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E7C" w:rsidRPr="00B672EF" w:rsidRDefault="00B83E7C" w:rsidP="00B83E7C">
      <w:pPr>
        <w:pStyle w:val="Title"/>
        <w:rPr>
          <w:szCs w:val="24"/>
        </w:rPr>
      </w:pPr>
      <w:r w:rsidRPr="00B672EF">
        <w:rPr>
          <w:szCs w:val="24"/>
        </w:rPr>
        <w:t>REPUBLIC OF KENYA</w:t>
      </w:r>
    </w:p>
    <w:p w:rsidR="00B83E7C" w:rsidRPr="00B672EF" w:rsidRDefault="00B83E7C" w:rsidP="00B83E7C">
      <w:pPr>
        <w:jc w:val="center"/>
        <w:rPr>
          <w:b/>
          <w:sz w:val="24"/>
          <w:szCs w:val="24"/>
          <w:u w:val="single"/>
        </w:rPr>
      </w:pPr>
      <w:r w:rsidRPr="00B672EF">
        <w:rPr>
          <w:b/>
          <w:sz w:val="24"/>
          <w:szCs w:val="24"/>
          <w:u w:val="single"/>
        </w:rPr>
        <w:t>IN THE CHIEF MAGISTRATE’S COURT AT KAPSABET</w:t>
      </w:r>
    </w:p>
    <w:p w:rsidR="00B83E7C" w:rsidRPr="00B672EF" w:rsidRDefault="00B83E7C" w:rsidP="00B83E7C">
      <w:pPr>
        <w:jc w:val="center"/>
        <w:rPr>
          <w:sz w:val="24"/>
          <w:szCs w:val="24"/>
        </w:rPr>
      </w:pPr>
      <w:proofErr w:type="gramStart"/>
      <w:r w:rsidRPr="00B672EF">
        <w:rPr>
          <w:b/>
          <w:sz w:val="24"/>
          <w:szCs w:val="24"/>
          <w:u w:val="single"/>
        </w:rPr>
        <w:t>CIVIL SUIT NO.</w:t>
      </w:r>
      <w:proofErr w:type="gramEnd"/>
      <w:r w:rsidRPr="00B672EF">
        <w:rPr>
          <w:b/>
          <w:sz w:val="24"/>
          <w:szCs w:val="24"/>
          <w:u w:val="single"/>
        </w:rPr>
        <w:t xml:space="preserve"> 285 OF 2010</w:t>
      </w:r>
    </w:p>
    <w:p w:rsidR="00B83E7C" w:rsidRPr="00B672EF" w:rsidRDefault="00B83E7C" w:rsidP="00B83E7C">
      <w:pPr>
        <w:jc w:val="center"/>
        <w:rPr>
          <w:sz w:val="24"/>
          <w:szCs w:val="24"/>
        </w:rPr>
      </w:pPr>
    </w:p>
    <w:p w:rsidR="00B83E7C" w:rsidRPr="00B672EF" w:rsidRDefault="00B83E7C" w:rsidP="00B83E7C">
      <w:pPr>
        <w:jc w:val="both"/>
        <w:rPr>
          <w:sz w:val="24"/>
          <w:szCs w:val="24"/>
        </w:rPr>
      </w:pPr>
      <w:r w:rsidRPr="00B672EF">
        <w:rPr>
          <w:sz w:val="24"/>
          <w:szCs w:val="24"/>
        </w:rPr>
        <w:t>RICHARD KIPLIMO SIRMA …….……………………… PLAINTIFF/RESPONDENT</w:t>
      </w:r>
    </w:p>
    <w:p w:rsidR="00B83E7C" w:rsidRPr="00B672EF" w:rsidRDefault="00B83E7C" w:rsidP="00B83E7C">
      <w:pPr>
        <w:pStyle w:val="Heading2"/>
        <w:rPr>
          <w:szCs w:val="24"/>
        </w:rPr>
      </w:pPr>
      <w:r w:rsidRPr="00B672EF">
        <w:rPr>
          <w:szCs w:val="24"/>
        </w:rPr>
        <w:t>VERSUS</w:t>
      </w:r>
    </w:p>
    <w:p w:rsidR="00B83E7C" w:rsidRPr="00B672EF" w:rsidRDefault="00B83E7C" w:rsidP="00B83E7C">
      <w:pPr>
        <w:jc w:val="both"/>
        <w:rPr>
          <w:sz w:val="24"/>
          <w:szCs w:val="24"/>
        </w:rPr>
      </w:pPr>
      <w:r w:rsidRPr="00B672EF">
        <w:rPr>
          <w:sz w:val="24"/>
          <w:szCs w:val="24"/>
        </w:rPr>
        <w:t xml:space="preserve">KAPCHORUA TEA COMPANY </w:t>
      </w:r>
      <w:proofErr w:type="gramStart"/>
      <w:r w:rsidRPr="00B672EF">
        <w:rPr>
          <w:sz w:val="24"/>
          <w:szCs w:val="24"/>
        </w:rPr>
        <w:t>LTD..</w:t>
      </w:r>
      <w:proofErr w:type="gramEnd"/>
      <w:r w:rsidRPr="00B672EF">
        <w:rPr>
          <w:sz w:val="24"/>
          <w:szCs w:val="24"/>
        </w:rPr>
        <w:t>………..…….……DEFENDANT/APPLICANT</w:t>
      </w:r>
    </w:p>
    <w:p w:rsidR="00B83E7C" w:rsidRPr="00B672EF" w:rsidRDefault="00B83E7C" w:rsidP="00B83E7C">
      <w:pPr>
        <w:pStyle w:val="Heading3"/>
        <w:rPr>
          <w:szCs w:val="24"/>
        </w:rPr>
      </w:pPr>
    </w:p>
    <w:p w:rsidR="00B83E7C" w:rsidRPr="00B672EF" w:rsidRDefault="00B83E7C" w:rsidP="00B83E7C">
      <w:pPr>
        <w:pStyle w:val="Heading3"/>
        <w:rPr>
          <w:szCs w:val="24"/>
        </w:rPr>
      </w:pPr>
      <w:r w:rsidRPr="00B672EF">
        <w:rPr>
          <w:szCs w:val="24"/>
        </w:rPr>
        <w:t>NOTICE OF MOTION</w:t>
      </w:r>
    </w:p>
    <w:p w:rsidR="00B83E7C" w:rsidRPr="00B672EF" w:rsidRDefault="00B83E7C" w:rsidP="00B83E7C">
      <w:pPr>
        <w:pStyle w:val="BodyText3"/>
        <w:rPr>
          <w:szCs w:val="24"/>
        </w:rPr>
      </w:pPr>
      <w:r w:rsidRPr="00B672EF">
        <w:rPr>
          <w:szCs w:val="24"/>
        </w:rPr>
        <w:t>(Under Order 2 Rule 15(1) (d) of the Civil Procedure Rules and order 51 rule 1)</w:t>
      </w:r>
    </w:p>
    <w:p w:rsidR="00B83E7C" w:rsidRPr="00B672EF" w:rsidRDefault="00B83E7C" w:rsidP="00B83E7C">
      <w:pPr>
        <w:jc w:val="both"/>
        <w:rPr>
          <w:sz w:val="24"/>
          <w:szCs w:val="24"/>
        </w:rPr>
      </w:pPr>
    </w:p>
    <w:p w:rsidR="00B83E7C" w:rsidRPr="00B672EF" w:rsidRDefault="00B83E7C" w:rsidP="00B83E7C">
      <w:pPr>
        <w:jc w:val="both"/>
        <w:rPr>
          <w:sz w:val="24"/>
          <w:szCs w:val="24"/>
        </w:rPr>
      </w:pPr>
      <w:r w:rsidRPr="00B672EF">
        <w:rPr>
          <w:b/>
          <w:sz w:val="24"/>
          <w:szCs w:val="24"/>
          <w:u w:val="single"/>
        </w:rPr>
        <w:t>TAKE NOTICE</w:t>
      </w:r>
      <w:r w:rsidRPr="00B672EF">
        <w:rPr>
          <w:sz w:val="24"/>
          <w:szCs w:val="24"/>
        </w:rPr>
        <w:t xml:space="preserve"> that this Honourable court shall be moved on the ………….. </w:t>
      </w:r>
      <w:proofErr w:type="gramStart"/>
      <w:r w:rsidRPr="00B672EF">
        <w:rPr>
          <w:sz w:val="24"/>
          <w:szCs w:val="24"/>
        </w:rPr>
        <w:t>day</w:t>
      </w:r>
      <w:proofErr w:type="gramEnd"/>
      <w:r w:rsidRPr="00B672EF">
        <w:rPr>
          <w:sz w:val="24"/>
          <w:szCs w:val="24"/>
        </w:rPr>
        <w:t xml:space="preserve"> of ……………. 2011 at 9.00 O’clock in the forenoon or soon thereafter for hearing of an application by the Defendant/Applicant may be heard on an application for orders:-</w:t>
      </w:r>
    </w:p>
    <w:p w:rsidR="00B83E7C" w:rsidRPr="00B672EF" w:rsidRDefault="00B83E7C" w:rsidP="00B83E7C">
      <w:pPr>
        <w:jc w:val="both"/>
        <w:rPr>
          <w:sz w:val="24"/>
          <w:szCs w:val="24"/>
        </w:rPr>
      </w:pPr>
    </w:p>
    <w:p w:rsidR="00B83E7C" w:rsidRPr="00B672EF" w:rsidRDefault="00B83E7C" w:rsidP="00B83E7C">
      <w:pPr>
        <w:numPr>
          <w:ilvl w:val="0"/>
          <w:numId w:val="1"/>
        </w:numPr>
        <w:jc w:val="both"/>
        <w:rPr>
          <w:sz w:val="24"/>
          <w:szCs w:val="24"/>
        </w:rPr>
      </w:pPr>
      <w:r w:rsidRPr="00B672EF">
        <w:rPr>
          <w:b/>
          <w:sz w:val="24"/>
          <w:szCs w:val="24"/>
          <w:u w:val="single"/>
        </w:rPr>
        <w:t>THAT</w:t>
      </w:r>
      <w:r w:rsidRPr="00B672EF">
        <w:rPr>
          <w:sz w:val="24"/>
          <w:szCs w:val="24"/>
        </w:rPr>
        <w:t xml:space="preserve"> this suit be and is hereby struck out for being duplicitous and an abuse of process of court.</w:t>
      </w:r>
    </w:p>
    <w:p w:rsidR="00B83E7C" w:rsidRPr="00B672EF" w:rsidRDefault="00B83E7C" w:rsidP="00B83E7C">
      <w:pPr>
        <w:jc w:val="both"/>
        <w:rPr>
          <w:sz w:val="24"/>
          <w:szCs w:val="24"/>
        </w:rPr>
      </w:pPr>
    </w:p>
    <w:p w:rsidR="00B83E7C" w:rsidRPr="00B672EF" w:rsidRDefault="00B83E7C" w:rsidP="00B83E7C">
      <w:pPr>
        <w:numPr>
          <w:ilvl w:val="0"/>
          <w:numId w:val="1"/>
        </w:numPr>
        <w:jc w:val="both"/>
        <w:rPr>
          <w:sz w:val="24"/>
          <w:szCs w:val="24"/>
        </w:rPr>
      </w:pPr>
      <w:r w:rsidRPr="00B672EF">
        <w:rPr>
          <w:b/>
          <w:sz w:val="24"/>
          <w:szCs w:val="24"/>
          <w:u w:val="single"/>
        </w:rPr>
        <w:t>THAT</w:t>
      </w:r>
      <w:r w:rsidRPr="00B672EF">
        <w:rPr>
          <w:sz w:val="24"/>
          <w:szCs w:val="24"/>
        </w:rPr>
        <w:t xml:space="preserve"> the costs of this application and the suit be borne by the Plaintiff/Respondent.</w:t>
      </w:r>
    </w:p>
    <w:p w:rsidR="00B83E7C" w:rsidRPr="00B672EF" w:rsidRDefault="00B83E7C" w:rsidP="00B83E7C">
      <w:pPr>
        <w:jc w:val="both"/>
        <w:rPr>
          <w:sz w:val="24"/>
          <w:szCs w:val="24"/>
        </w:rPr>
      </w:pPr>
    </w:p>
    <w:p w:rsidR="00B83E7C" w:rsidRPr="00B672EF" w:rsidRDefault="00B83E7C" w:rsidP="00B83E7C">
      <w:pPr>
        <w:jc w:val="both"/>
        <w:rPr>
          <w:sz w:val="24"/>
          <w:szCs w:val="24"/>
        </w:rPr>
      </w:pPr>
      <w:r w:rsidRPr="00B672EF">
        <w:rPr>
          <w:b/>
          <w:sz w:val="24"/>
          <w:szCs w:val="24"/>
          <w:u w:val="single"/>
        </w:rPr>
        <w:t>WHICH APPLICATION</w:t>
      </w:r>
      <w:r w:rsidRPr="00B672EF">
        <w:rPr>
          <w:sz w:val="24"/>
          <w:szCs w:val="24"/>
        </w:rPr>
        <w:t xml:space="preserve"> is based on the grounds as set out hereunder and upon the annexed affidavit of </w:t>
      </w:r>
      <w:r w:rsidRPr="00B672EF">
        <w:rPr>
          <w:b/>
          <w:sz w:val="24"/>
          <w:szCs w:val="24"/>
        </w:rPr>
        <w:t>DENIS ONYIMBO ONYINKWA</w:t>
      </w:r>
      <w:r w:rsidRPr="00B672EF">
        <w:rPr>
          <w:sz w:val="24"/>
          <w:szCs w:val="24"/>
        </w:rPr>
        <w:t xml:space="preserve"> and upon further grounds to be adduced at the hearing hereof.</w:t>
      </w:r>
    </w:p>
    <w:p w:rsidR="00B83E7C" w:rsidRPr="00B672EF" w:rsidRDefault="00B83E7C" w:rsidP="00B83E7C">
      <w:pPr>
        <w:jc w:val="both"/>
        <w:rPr>
          <w:sz w:val="24"/>
          <w:szCs w:val="24"/>
        </w:rPr>
      </w:pPr>
    </w:p>
    <w:p w:rsidR="00B83E7C" w:rsidRPr="00B672EF" w:rsidRDefault="00B83E7C" w:rsidP="00B83E7C">
      <w:pPr>
        <w:numPr>
          <w:ilvl w:val="0"/>
          <w:numId w:val="2"/>
        </w:numPr>
        <w:tabs>
          <w:tab w:val="num" w:pos="1440"/>
        </w:tabs>
        <w:jc w:val="both"/>
        <w:rPr>
          <w:sz w:val="24"/>
          <w:szCs w:val="24"/>
        </w:rPr>
      </w:pPr>
      <w:r w:rsidRPr="00B672EF">
        <w:rPr>
          <w:b/>
          <w:sz w:val="24"/>
          <w:szCs w:val="24"/>
          <w:u w:val="single"/>
        </w:rPr>
        <w:t>THAT</w:t>
      </w:r>
      <w:r w:rsidRPr="00B672EF">
        <w:rPr>
          <w:sz w:val="24"/>
          <w:szCs w:val="24"/>
        </w:rPr>
        <w:t xml:space="preserve"> the Plaintiff has filed two similar cases involving the same parties over the same cause of action.</w:t>
      </w:r>
    </w:p>
    <w:p w:rsidR="00B83E7C" w:rsidRPr="00B672EF" w:rsidRDefault="00B83E7C" w:rsidP="00B83E7C">
      <w:pPr>
        <w:tabs>
          <w:tab w:val="num" w:pos="1440"/>
        </w:tabs>
        <w:jc w:val="both"/>
        <w:rPr>
          <w:sz w:val="24"/>
          <w:szCs w:val="24"/>
        </w:rPr>
      </w:pPr>
    </w:p>
    <w:p w:rsidR="00B83E7C" w:rsidRPr="00B672EF" w:rsidRDefault="00B83E7C" w:rsidP="00B83E7C">
      <w:pPr>
        <w:numPr>
          <w:ilvl w:val="0"/>
          <w:numId w:val="2"/>
        </w:numPr>
        <w:tabs>
          <w:tab w:val="num" w:pos="1440"/>
        </w:tabs>
        <w:jc w:val="both"/>
        <w:rPr>
          <w:sz w:val="24"/>
          <w:szCs w:val="24"/>
        </w:rPr>
      </w:pPr>
      <w:r w:rsidRPr="00B672EF">
        <w:rPr>
          <w:b/>
          <w:sz w:val="24"/>
          <w:szCs w:val="24"/>
          <w:u w:val="single"/>
        </w:rPr>
        <w:t>THAT</w:t>
      </w:r>
      <w:r w:rsidRPr="00B672EF">
        <w:rPr>
          <w:sz w:val="24"/>
          <w:szCs w:val="24"/>
        </w:rPr>
        <w:t xml:space="preserve"> the suit herein is duplicitous and constitutes an abuse of the court process.</w:t>
      </w:r>
    </w:p>
    <w:p w:rsidR="00B83E7C" w:rsidRPr="00B672EF" w:rsidRDefault="00B83E7C" w:rsidP="00B83E7C">
      <w:pPr>
        <w:tabs>
          <w:tab w:val="num" w:pos="1440"/>
        </w:tabs>
        <w:jc w:val="both"/>
        <w:rPr>
          <w:sz w:val="24"/>
          <w:szCs w:val="24"/>
        </w:rPr>
      </w:pPr>
    </w:p>
    <w:p w:rsidR="00B83E7C" w:rsidRPr="00B672EF" w:rsidRDefault="00B83E7C" w:rsidP="00B83E7C">
      <w:pPr>
        <w:numPr>
          <w:ilvl w:val="0"/>
          <w:numId w:val="2"/>
        </w:numPr>
        <w:tabs>
          <w:tab w:val="num" w:pos="1440"/>
        </w:tabs>
        <w:jc w:val="both"/>
        <w:rPr>
          <w:sz w:val="24"/>
          <w:szCs w:val="24"/>
        </w:rPr>
      </w:pPr>
      <w:r w:rsidRPr="00B672EF">
        <w:rPr>
          <w:b/>
          <w:sz w:val="24"/>
          <w:szCs w:val="24"/>
          <w:u w:val="single"/>
        </w:rPr>
        <w:t>THAT</w:t>
      </w:r>
      <w:r w:rsidRPr="00B672EF">
        <w:rPr>
          <w:sz w:val="24"/>
          <w:szCs w:val="24"/>
        </w:rPr>
        <w:t xml:space="preserve"> this application is made in good faith and in the interest of justice.</w:t>
      </w:r>
    </w:p>
    <w:p w:rsidR="00B83E7C" w:rsidRPr="00B672EF" w:rsidRDefault="00B83E7C" w:rsidP="00B83E7C">
      <w:pPr>
        <w:jc w:val="both"/>
        <w:rPr>
          <w:sz w:val="24"/>
          <w:szCs w:val="24"/>
        </w:rPr>
      </w:pPr>
    </w:p>
    <w:p w:rsidR="00B83E7C" w:rsidRPr="00B672EF" w:rsidRDefault="00B83E7C" w:rsidP="00B83E7C">
      <w:pPr>
        <w:jc w:val="both"/>
        <w:rPr>
          <w:sz w:val="24"/>
          <w:szCs w:val="24"/>
        </w:rPr>
      </w:pPr>
      <w:r w:rsidRPr="00B672EF">
        <w:rPr>
          <w:sz w:val="24"/>
          <w:szCs w:val="24"/>
        </w:rPr>
        <w:t>DATED at ELDORET this ……………………….day of …………….………..2011.</w:t>
      </w:r>
    </w:p>
    <w:p w:rsidR="00B83E7C" w:rsidRPr="00B672EF" w:rsidRDefault="00B83E7C" w:rsidP="00B83E7C">
      <w:pPr>
        <w:jc w:val="both"/>
        <w:rPr>
          <w:sz w:val="24"/>
          <w:szCs w:val="24"/>
        </w:rPr>
      </w:pPr>
    </w:p>
    <w:p w:rsidR="00B83E7C" w:rsidRPr="00B672EF" w:rsidRDefault="00B83E7C" w:rsidP="00B83E7C">
      <w:pPr>
        <w:jc w:val="both"/>
        <w:rPr>
          <w:sz w:val="24"/>
          <w:szCs w:val="24"/>
        </w:rPr>
      </w:pPr>
    </w:p>
    <w:p w:rsidR="00B83E7C" w:rsidRPr="00B672EF" w:rsidRDefault="00B83E7C" w:rsidP="00B83E7C">
      <w:pPr>
        <w:jc w:val="center"/>
        <w:rPr>
          <w:b/>
          <w:sz w:val="24"/>
          <w:szCs w:val="24"/>
        </w:rPr>
      </w:pPr>
      <w:r w:rsidRPr="00B672EF">
        <w:rPr>
          <w:b/>
          <w:sz w:val="24"/>
          <w:szCs w:val="24"/>
        </w:rPr>
        <w:t>ONYINKWA &amp; CO.</w:t>
      </w:r>
    </w:p>
    <w:p w:rsidR="00B83E7C" w:rsidRPr="00B672EF" w:rsidRDefault="00B83E7C" w:rsidP="00B83E7C">
      <w:pPr>
        <w:pStyle w:val="Heading3"/>
        <w:rPr>
          <w:szCs w:val="24"/>
        </w:rPr>
      </w:pPr>
      <w:r w:rsidRPr="00B672EF">
        <w:rPr>
          <w:szCs w:val="24"/>
        </w:rPr>
        <w:t>ADVOCATES FOR THE DEFENDANT/APPLICANT</w:t>
      </w:r>
    </w:p>
    <w:p w:rsidR="00B83E7C" w:rsidRPr="00B672EF" w:rsidRDefault="00B83E7C" w:rsidP="00B83E7C">
      <w:pPr>
        <w:jc w:val="both"/>
        <w:rPr>
          <w:sz w:val="24"/>
          <w:szCs w:val="24"/>
        </w:rPr>
      </w:pPr>
    </w:p>
    <w:p w:rsidR="00B83E7C" w:rsidRPr="00B672EF" w:rsidRDefault="00B83E7C" w:rsidP="00B83E7C">
      <w:pPr>
        <w:pStyle w:val="Heading1"/>
        <w:jc w:val="both"/>
        <w:rPr>
          <w:szCs w:val="24"/>
        </w:rPr>
      </w:pPr>
      <w:r w:rsidRPr="00B672EF">
        <w:rPr>
          <w:szCs w:val="24"/>
        </w:rPr>
        <w:t>Drawn &amp; Filed by</w:t>
      </w:r>
      <w:r w:rsidRPr="00B672EF">
        <w:rPr>
          <w:szCs w:val="24"/>
          <w:u w:val="none"/>
        </w:rPr>
        <w:t>:-</w:t>
      </w:r>
      <w:r w:rsidRPr="00B672EF">
        <w:rPr>
          <w:szCs w:val="24"/>
          <w:u w:val="none"/>
        </w:rPr>
        <w:tab/>
      </w:r>
      <w:r w:rsidRPr="00B672EF">
        <w:rPr>
          <w:szCs w:val="24"/>
          <w:u w:val="none"/>
        </w:rPr>
        <w:tab/>
      </w:r>
      <w:r w:rsidRPr="00B672EF">
        <w:rPr>
          <w:szCs w:val="24"/>
          <w:u w:val="none"/>
        </w:rPr>
        <w:tab/>
      </w:r>
      <w:r w:rsidRPr="00B672EF">
        <w:rPr>
          <w:szCs w:val="24"/>
          <w:u w:val="none"/>
        </w:rPr>
        <w:tab/>
      </w:r>
      <w:r w:rsidRPr="00B672EF">
        <w:rPr>
          <w:szCs w:val="24"/>
          <w:u w:val="none"/>
        </w:rPr>
        <w:tab/>
      </w:r>
    </w:p>
    <w:p w:rsidR="00B83E7C" w:rsidRPr="00B672EF" w:rsidRDefault="00B83E7C" w:rsidP="00B83E7C">
      <w:pPr>
        <w:jc w:val="both"/>
        <w:rPr>
          <w:sz w:val="24"/>
          <w:szCs w:val="24"/>
        </w:rPr>
      </w:pPr>
      <w:r w:rsidRPr="00B672EF">
        <w:rPr>
          <w:sz w:val="24"/>
          <w:szCs w:val="24"/>
        </w:rPr>
        <w:t>M/s Onyinkwa &amp; Co.</w:t>
      </w:r>
      <w:r w:rsidRPr="00B672EF">
        <w:rPr>
          <w:sz w:val="24"/>
          <w:szCs w:val="24"/>
        </w:rPr>
        <w:tab/>
      </w:r>
      <w:r w:rsidRPr="00B672EF">
        <w:rPr>
          <w:sz w:val="24"/>
          <w:szCs w:val="24"/>
        </w:rPr>
        <w:tab/>
      </w:r>
      <w:r w:rsidRPr="00B672EF">
        <w:rPr>
          <w:sz w:val="24"/>
          <w:szCs w:val="24"/>
        </w:rPr>
        <w:tab/>
      </w:r>
      <w:r w:rsidRPr="00B672EF">
        <w:rPr>
          <w:sz w:val="24"/>
          <w:szCs w:val="24"/>
        </w:rPr>
        <w:tab/>
      </w:r>
      <w:r w:rsidRPr="00B672EF">
        <w:rPr>
          <w:sz w:val="24"/>
          <w:szCs w:val="24"/>
        </w:rPr>
        <w:tab/>
      </w:r>
    </w:p>
    <w:p w:rsidR="00B83E7C" w:rsidRPr="00B672EF" w:rsidRDefault="00B83E7C" w:rsidP="00B83E7C">
      <w:pPr>
        <w:pStyle w:val="Heading4"/>
        <w:rPr>
          <w:szCs w:val="24"/>
        </w:rPr>
      </w:pPr>
      <w:r w:rsidRPr="00B672EF">
        <w:rPr>
          <w:szCs w:val="24"/>
        </w:rPr>
        <w:t>Advocates</w:t>
      </w:r>
      <w:r w:rsidRPr="00B672EF">
        <w:rPr>
          <w:szCs w:val="24"/>
        </w:rPr>
        <w:tab/>
      </w:r>
      <w:r w:rsidRPr="00B672EF">
        <w:rPr>
          <w:szCs w:val="24"/>
        </w:rPr>
        <w:tab/>
      </w:r>
      <w:r w:rsidRPr="00B672EF">
        <w:rPr>
          <w:szCs w:val="24"/>
        </w:rPr>
        <w:tab/>
      </w:r>
      <w:r w:rsidRPr="00B672EF">
        <w:rPr>
          <w:szCs w:val="24"/>
        </w:rPr>
        <w:tab/>
      </w:r>
      <w:r w:rsidRPr="00B672EF">
        <w:rPr>
          <w:szCs w:val="24"/>
        </w:rPr>
        <w:tab/>
      </w:r>
      <w:r w:rsidRPr="00B672EF">
        <w:rPr>
          <w:szCs w:val="24"/>
        </w:rPr>
        <w:tab/>
      </w:r>
    </w:p>
    <w:p w:rsidR="00B83E7C" w:rsidRPr="00B672EF" w:rsidRDefault="00B83E7C" w:rsidP="00B83E7C">
      <w:pPr>
        <w:ind w:left="3600" w:hanging="3600"/>
        <w:jc w:val="both"/>
        <w:rPr>
          <w:sz w:val="24"/>
          <w:szCs w:val="24"/>
        </w:rPr>
      </w:pPr>
      <w:r w:rsidRPr="00B672EF">
        <w:rPr>
          <w:sz w:val="24"/>
          <w:szCs w:val="24"/>
        </w:rPr>
        <w:t>P.O. Box 2052 – 30100</w:t>
      </w:r>
      <w:r w:rsidRPr="00B672EF">
        <w:rPr>
          <w:sz w:val="24"/>
          <w:szCs w:val="24"/>
        </w:rPr>
        <w:tab/>
      </w:r>
      <w:r w:rsidRPr="00B672EF">
        <w:rPr>
          <w:sz w:val="24"/>
          <w:szCs w:val="24"/>
        </w:rPr>
        <w:tab/>
      </w:r>
      <w:r w:rsidRPr="00B672EF">
        <w:rPr>
          <w:sz w:val="24"/>
          <w:szCs w:val="24"/>
        </w:rPr>
        <w:tab/>
      </w:r>
      <w:r w:rsidRPr="00B672EF">
        <w:rPr>
          <w:sz w:val="24"/>
          <w:szCs w:val="24"/>
        </w:rPr>
        <w:tab/>
      </w:r>
    </w:p>
    <w:p w:rsidR="00B83E7C" w:rsidRPr="00B672EF" w:rsidRDefault="00B83E7C" w:rsidP="00B83E7C">
      <w:pPr>
        <w:jc w:val="both"/>
        <w:rPr>
          <w:sz w:val="24"/>
          <w:szCs w:val="24"/>
        </w:rPr>
      </w:pPr>
      <w:r w:rsidRPr="00B672EF">
        <w:rPr>
          <w:b/>
          <w:sz w:val="24"/>
          <w:szCs w:val="24"/>
          <w:u w:val="single"/>
        </w:rPr>
        <w:t>ELDORET</w:t>
      </w:r>
      <w:r w:rsidRPr="00B672EF">
        <w:rPr>
          <w:sz w:val="24"/>
          <w:szCs w:val="24"/>
        </w:rPr>
        <w:tab/>
      </w:r>
      <w:r w:rsidRPr="00B672EF">
        <w:rPr>
          <w:sz w:val="24"/>
          <w:szCs w:val="24"/>
        </w:rPr>
        <w:tab/>
      </w:r>
      <w:r w:rsidRPr="00B672EF">
        <w:rPr>
          <w:sz w:val="24"/>
          <w:szCs w:val="24"/>
        </w:rPr>
        <w:tab/>
      </w:r>
      <w:r w:rsidRPr="00B672EF">
        <w:rPr>
          <w:sz w:val="24"/>
          <w:szCs w:val="24"/>
        </w:rPr>
        <w:tab/>
      </w:r>
      <w:r w:rsidRPr="00B672EF">
        <w:rPr>
          <w:sz w:val="24"/>
          <w:szCs w:val="24"/>
        </w:rPr>
        <w:tab/>
      </w:r>
      <w:r w:rsidRPr="00B672EF">
        <w:rPr>
          <w:sz w:val="24"/>
          <w:szCs w:val="24"/>
        </w:rPr>
        <w:tab/>
      </w:r>
      <w:r w:rsidRPr="00B672EF">
        <w:rPr>
          <w:sz w:val="24"/>
          <w:szCs w:val="24"/>
        </w:rPr>
        <w:tab/>
      </w:r>
    </w:p>
    <w:p w:rsidR="00B83E7C" w:rsidRPr="00B672EF" w:rsidRDefault="00B83E7C" w:rsidP="00B83E7C">
      <w:pPr>
        <w:jc w:val="both"/>
        <w:rPr>
          <w:sz w:val="24"/>
          <w:szCs w:val="24"/>
        </w:rPr>
      </w:pPr>
    </w:p>
    <w:p w:rsidR="00B672EF" w:rsidRPr="00B672EF" w:rsidRDefault="00B672EF" w:rsidP="00B83E7C">
      <w:pPr>
        <w:jc w:val="both"/>
        <w:rPr>
          <w:b/>
          <w:sz w:val="24"/>
          <w:szCs w:val="24"/>
          <w:u w:val="single"/>
        </w:rPr>
      </w:pPr>
      <w:r w:rsidRPr="00B672EF">
        <w:rPr>
          <w:b/>
          <w:sz w:val="24"/>
          <w:szCs w:val="24"/>
          <w:u w:val="single"/>
        </w:rPr>
        <w:t>To be served upon:-</w:t>
      </w:r>
    </w:p>
    <w:p w:rsidR="00B672EF" w:rsidRPr="00B672EF" w:rsidRDefault="00B672EF" w:rsidP="00B672EF">
      <w:pPr>
        <w:jc w:val="both"/>
        <w:rPr>
          <w:sz w:val="24"/>
          <w:szCs w:val="24"/>
        </w:rPr>
      </w:pPr>
      <w:r w:rsidRPr="00B672EF">
        <w:rPr>
          <w:sz w:val="24"/>
          <w:szCs w:val="24"/>
        </w:rPr>
        <w:t xml:space="preserve">M/s C. D. </w:t>
      </w:r>
      <w:proofErr w:type="spellStart"/>
      <w:r w:rsidRPr="00B672EF">
        <w:rPr>
          <w:sz w:val="24"/>
          <w:szCs w:val="24"/>
        </w:rPr>
        <w:t>Nyamweya</w:t>
      </w:r>
      <w:proofErr w:type="spellEnd"/>
      <w:r w:rsidRPr="00B672EF">
        <w:rPr>
          <w:sz w:val="24"/>
          <w:szCs w:val="24"/>
        </w:rPr>
        <w:t xml:space="preserve"> &amp; Co.</w:t>
      </w:r>
    </w:p>
    <w:p w:rsidR="00B672EF" w:rsidRPr="00B672EF" w:rsidRDefault="00B672EF" w:rsidP="00B672EF">
      <w:pPr>
        <w:jc w:val="both"/>
        <w:rPr>
          <w:sz w:val="24"/>
          <w:szCs w:val="24"/>
        </w:rPr>
      </w:pPr>
      <w:r w:rsidRPr="00B672EF">
        <w:rPr>
          <w:sz w:val="24"/>
          <w:szCs w:val="24"/>
        </w:rPr>
        <w:t>Advocates</w:t>
      </w:r>
    </w:p>
    <w:p w:rsidR="00B672EF" w:rsidRPr="00B672EF" w:rsidRDefault="00B672EF" w:rsidP="00B83E7C">
      <w:pPr>
        <w:jc w:val="both"/>
        <w:rPr>
          <w:sz w:val="24"/>
          <w:szCs w:val="24"/>
        </w:rPr>
      </w:pPr>
      <w:r w:rsidRPr="00B672EF">
        <w:rPr>
          <w:sz w:val="24"/>
          <w:szCs w:val="24"/>
        </w:rPr>
        <w:t>P.O. Box 6237-30100</w:t>
      </w:r>
      <w:r w:rsidRPr="00B672EF">
        <w:rPr>
          <w:sz w:val="24"/>
          <w:szCs w:val="24"/>
        </w:rPr>
        <w:tab/>
      </w:r>
    </w:p>
    <w:p w:rsidR="00B672EF" w:rsidRDefault="00B672EF" w:rsidP="00B83E7C">
      <w:pPr>
        <w:jc w:val="both"/>
        <w:rPr>
          <w:sz w:val="24"/>
          <w:szCs w:val="24"/>
        </w:rPr>
      </w:pPr>
      <w:r w:rsidRPr="00B672EF">
        <w:rPr>
          <w:b/>
          <w:sz w:val="24"/>
          <w:szCs w:val="24"/>
          <w:u w:val="single"/>
        </w:rPr>
        <w:t>ELDORET</w:t>
      </w:r>
      <w:r w:rsidRPr="00B672EF">
        <w:rPr>
          <w:sz w:val="24"/>
          <w:szCs w:val="24"/>
        </w:rPr>
        <w:tab/>
      </w:r>
    </w:p>
    <w:p w:rsidR="00B672EF" w:rsidRPr="00236E25" w:rsidRDefault="00B672EF" w:rsidP="00B83E7C">
      <w:pPr>
        <w:jc w:val="both"/>
      </w:pPr>
    </w:p>
    <w:p w:rsidR="00B83E7C" w:rsidRPr="00236E25" w:rsidRDefault="00B83E7C" w:rsidP="00236E25">
      <w:pPr>
        <w:ind w:left="720" w:hanging="720"/>
        <w:jc w:val="center"/>
        <w:rPr>
          <w:b/>
          <w:i/>
        </w:rPr>
      </w:pPr>
      <w:r w:rsidRPr="00236E25">
        <w:rPr>
          <w:b/>
          <w:i/>
        </w:rPr>
        <w:t xml:space="preserve">“If any party served does not appear at the place and time above mentioned such order will </w:t>
      </w:r>
      <w:r w:rsidR="00236E25" w:rsidRPr="00236E25">
        <w:rPr>
          <w:b/>
          <w:i/>
        </w:rPr>
        <w:t>be made</w:t>
      </w:r>
    </w:p>
    <w:p w:rsidR="00B83E7C" w:rsidRPr="00236E25" w:rsidRDefault="00B83E7C" w:rsidP="00236E25">
      <w:pPr>
        <w:ind w:left="720" w:hanging="720"/>
        <w:jc w:val="center"/>
        <w:rPr>
          <w:b/>
        </w:rPr>
      </w:pPr>
      <w:proofErr w:type="gramStart"/>
      <w:r w:rsidRPr="00236E25">
        <w:rPr>
          <w:b/>
          <w:i/>
        </w:rPr>
        <w:t>and</w:t>
      </w:r>
      <w:proofErr w:type="gramEnd"/>
      <w:r w:rsidRPr="00236E25">
        <w:rPr>
          <w:b/>
          <w:i/>
        </w:rPr>
        <w:t xml:space="preserve"> proceedings taken as the court may </w:t>
      </w:r>
      <w:r w:rsidRPr="00236E25">
        <w:rPr>
          <w:b/>
        </w:rPr>
        <w:t xml:space="preserve"> deem just and expedient.”</w:t>
      </w:r>
    </w:p>
    <w:p w:rsidR="000A6FFE" w:rsidRDefault="000A6FFE" w:rsidP="000A6FFE">
      <w:pPr>
        <w:pStyle w:val="Title"/>
      </w:pPr>
      <w:r>
        <w:lastRenderedPageBreak/>
        <w:t>REPUBLIC OF KENYA</w:t>
      </w:r>
    </w:p>
    <w:p w:rsidR="000A6FFE" w:rsidRDefault="000A6FFE" w:rsidP="000A6FFE">
      <w:pPr>
        <w:jc w:val="center"/>
        <w:rPr>
          <w:b/>
          <w:sz w:val="24"/>
          <w:u w:val="single"/>
        </w:rPr>
      </w:pPr>
      <w:r>
        <w:rPr>
          <w:b/>
          <w:sz w:val="24"/>
          <w:u w:val="single"/>
        </w:rPr>
        <w:t>IN THE CHIEF MAGISTRATE’S COURT AT KAPSABET</w:t>
      </w:r>
    </w:p>
    <w:p w:rsidR="000A6FFE" w:rsidRDefault="000A6FFE" w:rsidP="000A6FFE">
      <w:pPr>
        <w:jc w:val="center"/>
        <w:rPr>
          <w:sz w:val="24"/>
        </w:rPr>
      </w:pPr>
      <w:proofErr w:type="gramStart"/>
      <w:r>
        <w:rPr>
          <w:b/>
          <w:sz w:val="24"/>
          <w:u w:val="single"/>
        </w:rPr>
        <w:t>CIVIL SUIT NO.</w:t>
      </w:r>
      <w:proofErr w:type="gramEnd"/>
      <w:r>
        <w:rPr>
          <w:b/>
          <w:sz w:val="24"/>
          <w:u w:val="single"/>
        </w:rPr>
        <w:t xml:space="preserve"> 285 OF 2010</w:t>
      </w:r>
    </w:p>
    <w:p w:rsidR="000A6FFE" w:rsidRDefault="000A6FFE" w:rsidP="000A6FFE">
      <w:pPr>
        <w:jc w:val="center"/>
        <w:rPr>
          <w:sz w:val="24"/>
        </w:rPr>
      </w:pPr>
    </w:p>
    <w:p w:rsidR="000A6FFE" w:rsidRDefault="000A6FFE" w:rsidP="000A6FFE">
      <w:pPr>
        <w:jc w:val="both"/>
        <w:rPr>
          <w:sz w:val="24"/>
        </w:rPr>
      </w:pPr>
      <w:r>
        <w:rPr>
          <w:sz w:val="24"/>
        </w:rPr>
        <w:t>RICHARD KIPLIMO SIRMA …… ……………………….PLAINTIFF/RESPONDENT</w:t>
      </w:r>
    </w:p>
    <w:p w:rsidR="000A6FFE" w:rsidRDefault="000A6FFE" w:rsidP="000A6FFE">
      <w:pPr>
        <w:jc w:val="both"/>
        <w:rPr>
          <w:sz w:val="24"/>
        </w:rPr>
      </w:pPr>
    </w:p>
    <w:p w:rsidR="000A6FFE" w:rsidRDefault="000A6FFE" w:rsidP="000A6FFE">
      <w:pPr>
        <w:pStyle w:val="Heading2"/>
      </w:pPr>
      <w:r>
        <w:t>VERSUS</w:t>
      </w:r>
    </w:p>
    <w:p w:rsidR="000A6FFE" w:rsidRDefault="000A6FFE" w:rsidP="000A6FFE">
      <w:pPr>
        <w:jc w:val="both"/>
        <w:rPr>
          <w:sz w:val="24"/>
        </w:rPr>
      </w:pPr>
      <w:r>
        <w:rPr>
          <w:sz w:val="24"/>
        </w:rPr>
        <w:t>KAPCHORUA TEA ESTATE ….……..………..…….……DEFENDANT/APPLICANT</w:t>
      </w:r>
    </w:p>
    <w:p w:rsidR="000A6FFE" w:rsidRDefault="000A6FFE" w:rsidP="000A6FFE">
      <w:pPr>
        <w:jc w:val="both"/>
        <w:rPr>
          <w:sz w:val="24"/>
        </w:rPr>
      </w:pPr>
    </w:p>
    <w:p w:rsidR="000A6FFE" w:rsidRDefault="000A6FFE" w:rsidP="000A6FFE"/>
    <w:p w:rsidR="000A6FFE" w:rsidRDefault="000A6FFE" w:rsidP="000A6FFE">
      <w:pPr>
        <w:pStyle w:val="Heading2"/>
        <w:rPr>
          <w:b/>
          <w:u w:val="single"/>
        </w:rPr>
      </w:pPr>
      <w:r>
        <w:rPr>
          <w:b/>
          <w:u w:val="single"/>
        </w:rPr>
        <w:t>SUPPORTING AFFIDAVIT</w:t>
      </w:r>
    </w:p>
    <w:p w:rsidR="000A6FFE" w:rsidRDefault="000A6FFE" w:rsidP="000A6FFE">
      <w:pPr>
        <w:jc w:val="both"/>
        <w:rPr>
          <w:sz w:val="24"/>
        </w:rPr>
      </w:pPr>
    </w:p>
    <w:p w:rsidR="000A6FFE" w:rsidRDefault="000A6FFE" w:rsidP="000A6FFE">
      <w:pPr>
        <w:jc w:val="both"/>
        <w:rPr>
          <w:sz w:val="24"/>
        </w:rPr>
      </w:pPr>
      <w:r>
        <w:rPr>
          <w:sz w:val="24"/>
        </w:rPr>
        <w:t xml:space="preserve">I, </w:t>
      </w:r>
      <w:r>
        <w:rPr>
          <w:b/>
          <w:sz w:val="24"/>
        </w:rPr>
        <w:t>DENIS ONYIMBO ONYINKWA</w:t>
      </w:r>
      <w:r>
        <w:rPr>
          <w:sz w:val="24"/>
        </w:rPr>
        <w:t xml:space="preserve"> a male adult of sound mind, residing in Eldoret of P. O. Box 2052-30100 Eldoret do hereby make oath and state as follows:-</w:t>
      </w:r>
    </w:p>
    <w:p w:rsidR="000A6FFE" w:rsidRDefault="000A6FFE" w:rsidP="000A6FFE">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 am an Advocate of the High court of Kenya and a partner in the firm of M/s Onyinkwa &amp; Co. Advocates, who are in conduct of this matter for and on behalf of the Defendant/Applicant hence competent to swear this affidavit.</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 am aware of my knowledge that the Plaintiff instituted the proceedings herein against the Defendant vide Plaint dated 25/11/2010 and the Defendant Company was subsequently served with the same and summons to enter appearance.</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 was subsequently instructed to defend the suit on behalf of the Defendant and I filed a Memo of appearance and subsequently a Defence.</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 xml:space="preserve">THAT </w:t>
      </w:r>
      <w:r>
        <w:rPr>
          <w:sz w:val="24"/>
        </w:rPr>
        <w:t>I am also aware of my own knowledge that the Plaintiff herein had earlier on instituted another suit in Kapsabet court involving the same parties to wit;</w:t>
      </w:r>
    </w:p>
    <w:p w:rsidR="000A6FFE" w:rsidRDefault="000A6FFE" w:rsidP="00FD5360">
      <w:pPr>
        <w:jc w:val="both"/>
        <w:rPr>
          <w:b/>
          <w:sz w:val="24"/>
        </w:rPr>
      </w:pPr>
    </w:p>
    <w:p w:rsidR="000A6FFE" w:rsidRDefault="000A6FFE" w:rsidP="00FD5360">
      <w:pPr>
        <w:numPr>
          <w:ilvl w:val="0"/>
          <w:numId w:val="4"/>
        </w:numPr>
        <w:tabs>
          <w:tab w:val="num" w:pos="1080"/>
        </w:tabs>
        <w:ind w:left="1080"/>
        <w:jc w:val="both"/>
        <w:rPr>
          <w:sz w:val="24"/>
        </w:rPr>
      </w:pPr>
      <w:r>
        <w:rPr>
          <w:b/>
          <w:sz w:val="24"/>
        </w:rPr>
        <w:t xml:space="preserve">Kapsabet CMCC No. 22 of 2010. RICHARD KIPLIMO SIRMA </w:t>
      </w:r>
      <w:r>
        <w:rPr>
          <w:sz w:val="24"/>
        </w:rPr>
        <w:t xml:space="preserve">filed through the Law firm of M/s </w:t>
      </w:r>
      <w:proofErr w:type="spellStart"/>
      <w:r>
        <w:rPr>
          <w:sz w:val="24"/>
        </w:rPr>
        <w:t>Marube</w:t>
      </w:r>
      <w:proofErr w:type="spellEnd"/>
      <w:r>
        <w:rPr>
          <w:sz w:val="24"/>
        </w:rPr>
        <w:t xml:space="preserve"> &amp; Co. Advocates.</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 am defending the two suits in Kapsabet.</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the aforesaid suit and the instant suit herein are based on the same cause of action which I am defending.  </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in Kapsabet 22 of 2010 and Kapsabet 285/2010 (Instant suit herein) the Plaintiff alleged the following.</w:t>
      </w:r>
    </w:p>
    <w:p w:rsidR="000A6FFE" w:rsidRDefault="000A6FFE" w:rsidP="00FD5360">
      <w:pPr>
        <w:jc w:val="both"/>
        <w:rPr>
          <w:sz w:val="24"/>
        </w:rPr>
      </w:pPr>
    </w:p>
    <w:p w:rsidR="000A6FFE" w:rsidRDefault="000A6FFE" w:rsidP="00FD5360">
      <w:pPr>
        <w:numPr>
          <w:ilvl w:val="0"/>
          <w:numId w:val="5"/>
        </w:numPr>
        <w:tabs>
          <w:tab w:val="num" w:pos="1440"/>
        </w:tabs>
        <w:jc w:val="both"/>
        <w:rPr>
          <w:sz w:val="24"/>
        </w:rPr>
      </w:pPr>
      <w:r>
        <w:rPr>
          <w:sz w:val="24"/>
        </w:rPr>
        <w:t>That the plaintiff was working for the defendant herein.</w:t>
      </w:r>
    </w:p>
    <w:p w:rsidR="000A6FFE" w:rsidRDefault="000A6FFE" w:rsidP="00FD5360">
      <w:pPr>
        <w:numPr>
          <w:ilvl w:val="0"/>
          <w:numId w:val="5"/>
        </w:numPr>
        <w:tabs>
          <w:tab w:val="num" w:pos="1440"/>
        </w:tabs>
        <w:jc w:val="both"/>
        <w:rPr>
          <w:sz w:val="24"/>
        </w:rPr>
      </w:pPr>
      <w:r>
        <w:rPr>
          <w:sz w:val="24"/>
        </w:rPr>
        <w:t xml:space="preserve">That on </w:t>
      </w:r>
      <w:r w:rsidRPr="00847AA4">
        <w:rPr>
          <w:b/>
          <w:sz w:val="24"/>
          <w:u w:val="single"/>
        </w:rPr>
        <w:t>26/5/2006</w:t>
      </w:r>
      <w:r>
        <w:rPr>
          <w:sz w:val="24"/>
        </w:rPr>
        <w:t xml:space="preserve"> he was on duty at Kapchorua Tea Company.</w:t>
      </w:r>
    </w:p>
    <w:p w:rsidR="000A6FFE" w:rsidRDefault="000A6FFE" w:rsidP="00FD5360">
      <w:pPr>
        <w:numPr>
          <w:ilvl w:val="0"/>
          <w:numId w:val="5"/>
        </w:numPr>
        <w:tabs>
          <w:tab w:val="num" w:pos="1440"/>
        </w:tabs>
        <w:jc w:val="both"/>
        <w:rPr>
          <w:sz w:val="24"/>
        </w:rPr>
      </w:pPr>
      <w:r>
        <w:rPr>
          <w:sz w:val="24"/>
        </w:rPr>
        <w:t>That he sustained injuries while working for Kapchorua Tea Co.</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annexed herein are copies of the Plaint and Defence in Kapsabet No. 22/2010 which suit is pending for further hearing </w:t>
      </w:r>
      <w:r w:rsidRPr="00C87CC1">
        <w:rPr>
          <w:b/>
          <w:i/>
          <w:sz w:val="24"/>
        </w:rPr>
        <w:t>(marked as D</w:t>
      </w:r>
      <w:r>
        <w:rPr>
          <w:b/>
          <w:i/>
          <w:sz w:val="24"/>
        </w:rPr>
        <w:t>.</w:t>
      </w:r>
      <w:r w:rsidRPr="00C87CC1">
        <w:rPr>
          <w:b/>
          <w:i/>
          <w:sz w:val="24"/>
        </w:rPr>
        <w:t>O</w:t>
      </w:r>
      <w:r>
        <w:rPr>
          <w:b/>
          <w:i/>
          <w:sz w:val="24"/>
        </w:rPr>
        <w:t>.</w:t>
      </w:r>
      <w:r w:rsidRPr="00C87CC1">
        <w:rPr>
          <w:b/>
          <w:i/>
          <w:sz w:val="24"/>
        </w:rPr>
        <w:t>O</w:t>
      </w:r>
      <w:r>
        <w:rPr>
          <w:b/>
          <w:i/>
          <w:sz w:val="24"/>
        </w:rPr>
        <w:t>.</w:t>
      </w:r>
      <w:r w:rsidRPr="00C87CC1">
        <w:rPr>
          <w:b/>
          <w:i/>
          <w:sz w:val="24"/>
        </w:rPr>
        <w:t>1 and 2’)</w:t>
      </w:r>
      <w:r>
        <w:rPr>
          <w:sz w:val="24"/>
        </w:rPr>
        <w:t>.</w:t>
      </w:r>
    </w:p>
    <w:p w:rsidR="000A6FFE" w:rsidRDefault="000A6FFE" w:rsidP="00FD5360">
      <w:pPr>
        <w:ind w:left="720"/>
        <w:jc w:val="both"/>
        <w:rPr>
          <w:sz w:val="24"/>
        </w:rPr>
      </w:pPr>
    </w:p>
    <w:p w:rsidR="000A6FFE" w:rsidRDefault="000A6FFE" w:rsidP="00FD5360">
      <w:pPr>
        <w:numPr>
          <w:ilvl w:val="0"/>
          <w:numId w:val="3"/>
        </w:numPr>
        <w:jc w:val="both"/>
        <w:rPr>
          <w:sz w:val="24"/>
        </w:rPr>
      </w:pPr>
      <w:r w:rsidRPr="00847AA4">
        <w:rPr>
          <w:b/>
          <w:sz w:val="24"/>
          <w:u w:val="single"/>
        </w:rPr>
        <w:t>THAT</w:t>
      </w:r>
      <w:r>
        <w:rPr>
          <w:sz w:val="24"/>
        </w:rPr>
        <w:t xml:space="preserve"> although in Kapsabet PMCC No. 22 of 2010 the injuries pleaded are deep cut wound on the left leg, in the instant case the plaintiff pleaded burns on left face that were sustained on </w:t>
      </w:r>
      <w:r w:rsidRPr="00847AA4">
        <w:rPr>
          <w:b/>
          <w:sz w:val="24"/>
          <w:u w:val="single"/>
        </w:rPr>
        <w:t>26/5/2006</w:t>
      </w:r>
      <w:r>
        <w:rPr>
          <w:sz w:val="24"/>
        </w:rPr>
        <w:t xml:space="preserve"> (the same date) and there is therefore no reason why the same could not be pleaded in one suit.</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it is now clear that the Plaintiff has instituted two suits arising from same cause of action with the intention of fraudulently obtaining money from the Defendant/Applicant and in blatant abuse of process of court.</w:t>
      </w:r>
    </w:p>
    <w:p w:rsidR="000A6FFE" w:rsidRDefault="000A6FFE" w:rsidP="00FD5360">
      <w:pPr>
        <w:jc w:val="both"/>
        <w:rPr>
          <w:sz w:val="24"/>
        </w:rPr>
      </w:pPr>
    </w:p>
    <w:p w:rsidR="000A6FFE" w:rsidRDefault="000A6FFE" w:rsidP="00FD5360">
      <w:pPr>
        <w:numPr>
          <w:ilvl w:val="0"/>
          <w:numId w:val="3"/>
        </w:numPr>
        <w:jc w:val="both"/>
        <w:rPr>
          <w:b/>
          <w:sz w:val="24"/>
        </w:rPr>
      </w:pPr>
      <w:r>
        <w:rPr>
          <w:b/>
          <w:sz w:val="24"/>
          <w:u w:val="single"/>
        </w:rPr>
        <w:t>THAT</w:t>
      </w:r>
      <w:r>
        <w:rPr>
          <w:b/>
          <w:sz w:val="24"/>
        </w:rPr>
        <w:t xml:space="preserve"> </w:t>
      </w:r>
      <w:r>
        <w:rPr>
          <w:sz w:val="24"/>
        </w:rPr>
        <w:t>indeed the Plaintiff committed perjury in the verifying affidavit thereby violating the law.</w:t>
      </w:r>
    </w:p>
    <w:p w:rsidR="000A6FFE" w:rsidRDefault="000A6FFE" w:rsidP="00FD5360">
      <w:pPr>
        <w:jc w:val="both"/>
        <w:rPr>
          <w:b/>
          <w:sz w:val="24"/>
        </w:rPr>
      </w:pPr>
    </w:p>
    <w:p w:rsidR="000A6FFE" w:rsidRDefault="000A6FFE" w:rsidP="00FD5360">
      <w:pPr>
        <w:numPr>
          <w:ilvl w:val="0"/>
          <w:numId w:val="3"/>
        </w:numPr>
        <w:jc w:val="both"/>
        <w:rPr>
          <w:sz w:val="24"/>
        </w:rPr>
      </w:pPr>
      <w:r>
        <w:rPr>
          <w:b/>
          <w:sz w:val="24"/>
          <w:u w:val="single"/>
        </w:rPr>
        <w:t xml:space="preserve">THAT </w:t>
      </w:r>
      <w:r>
        <w:rPr>
          <w:sz w:val="24"/>
        </w:rPr>
        <w:t>I swear this affidavit in support of the instant application herein.</w:t>
      </w:r>
    </w:p>
    <w:p w:rsidR="000A6FFE" w:rsidRDefault="000A6FFE" w:rsidP="00FD5360">
      <w:pPr>
        <w:jc w:val="both"/>
        <w:rPr>
          <w:sz w:val="24"/>
        </w:rPr>
      </w:pPr>
    </w:p>
    <w:p w:rsidR="000A6FFE" w:rsidRDefault="000A6FFE" w:rsidP="00FD5360">
      <w:pPr>
        <w:numPr>
          <w:ilvl w:val="0"/>
          <w:numId w:val="3"/>
        </w:numPr>
        <w:jc w:val="both"/>
        <w:rPr>
          <w:sz w:val="24"/>
        </w:rPr>
      </w:pPr>
      <w:r>
        <w:rPr>
          <w:b/>
          <w:sz w:val="24"/>
          <w:u w:val="single"/>
        </w:rPr>
        <w:t>THAT</w:t>
      </w:r>
      <w:r>
        <w:rPr>
          <w:sz w:val="24"/>
        </w:rPr>
        <w:t xml:space="preserve"> what is deponed to herein is true to the best of my knowledge information and belief.</w:t>
      </w:r>
    </w:p>
    <w:p w:rsidR="000A6FFE" w:rsidRDefault="000A6FFE" w:rsidP="000A6FFE">
      <w:pPr>
        <w:jc w:val="both"/>
        <w:rPr>
          <w:sz w:val="24"/>
        </w:rPr>
      </w:pPr>
    </w:p>
    <w:p w:rsidR="000A6FFE" w:rsidRDefault="000A6FFE" w:rsidP="000A6FFE">
      <w:pPr>
        <w:jc w:val="both"/>
        <w:rPr>
          <w:sz w:val="24"/>
        </w:rPr>
      </w:pPr>
      <w:r>
        <w:rPr>
          <w:sz w:val="24"/>
        </w:rPr>
        <w:t>Sworn at Eldoret by the said</w:t>
      </w:r>
      <w:r>
        <w:rPr>
          <w:sz w:val="24"/>
        </w:rPr>
        <w:tab/>
      </w:r>
      <w:r>
        <w:rPr>
          <w:sz w:val="24"/>
        </w:rPr>
        <w:tab/>
        <w:t>}</w:t>
      </w:r>
    </w:p>
    <w:p w:rsidR="000A6FFE" w:rsidRDefault="000A6FFE" w:rsidP="000A6FFE">
      <w:pPr>
        <w:jc w:val="both"/>
        <w:rPr>
          <w:sz w:val="24"/>
        </w:rPr>
      </w:pPr>
    </w:p>
    <w:p w:rsidR="000A6FFE" w:rsidRDefault="000A6FFE" w:rsidP="000A6FFE">
      <w:pPr>
        <w:jc w:val="both"/>
        <w:rPr>
          <w:sz w:val="24"/>
        </w:rPr>
      </w:pPr>
      <w:r>
        <w:rPr>
          <w:b/>
          <w:sz w:val="24"/>
        </w:rPr>
        <w:t>DENIS ONYIMBO ONYINKWA</w:t>
      </w:r>
      <w:r>
        <w:rPr>
          <w:sz w:val="24"/>
        </w:rPr>
        <w:tab/>
        <w:t>}……………………………………..</w:t>
      </w:r>
    </w:p>
    <w:p w:rsidR="000A6FFE" w:rsidRDefault="000A6FFE" w:rsidP="000A6FFE">
      <w:pPr>
        <w:jc w:val="both"/>
        <w:rPr>
          <w:sz w:val="24"/>
        </w:rPr>
      </w:pPr>
    </w:p>
    <w:p w:rsidR="000A6FFE" w:rsidRDefault="000A6FFE" w:rsidP="000A6FFE">
      <w:pPr>
        <w:jc w:val="both"/>
        <w:rPr>
          <w:sz w:val="24"/>
        </w:rPr>
      </w:pPr>
      <w:proofErr w:type="gramStart"/>
      <w:r>
        <w:rPr>
          <w:sz w:val="24"/>
        </w:rPr>
        <w:t>this</w:t>
      </w:r>
      <w:proofErr w:type="gramEnd"/>
      <w:r>
        <w:rPr>
          <w:sz w:val="24"/>
        </w:rPr>
        <w:t xml:space="preserve"> ……. day of ……………. 2011</w:t>
      </w:r>
      <w:r>
        <w:rPr>
          <w:sz w:val="24"/>
        </w:rPr>
        <w:tab/>
        <w:t>}             DEPONENT</w:t>
      </w:r>
    </w:p>
    <w:p w:rsidR="000A6FFE" w:rsidRDefault="000A6FFE" w:rsidP="000A6FFE">
      <w:pPr>
        <w:jc w:val="both"/>
        <w:rPr>
          <w:sz w:val="24"/>
        </w:rPr>
      </w:pPr>
    </w:p>
    <w:p w:rsidR="000A6FFE" w:rsidRDefault="000A6FFE" w:rsidP="000A6FFE">
      <w:pPr>
        <w:jc w:val="both"/>
        <w:rPr>
          <w:sz w:val="24"/>
        </w:rPr>
      </w:pPr>
      <w:r>
        <w:rPr>
          <w:sz w:val="24"/>
        </w:rPr>
        <w:t>BEFORE ME</w:t>
      </w:r>
      <w:r>
        <w:rPr>
          <w:sz w:val="24"/>
        </w:rPr>
        <w:tab/>
      </w:r>
      <w:r>
        <w:rPr>
          <w:sz w:val="24"/>
        </w:rPr>
        <w:tab/>
      </w:r>
      <w:r>
        <w:rPr>
          <w:sz w:val="24"/>
        </w:rPr>
        <w:tab/>
      </w:r>
      <w:r>
        <w:rPr>
          <w:sz w:val="24"/>
        </w:rPr>
        <w:tab/>
        <w:t>}</w:t>
      </w:r>
    </w:p>
    <w:p w:rsidR="000A6FFE" w:rsidRDefault="000A6FFE" w:rsidP="000A6FFE">
      <w:pPr>
        <w:jc w:val="both"/>
        <w:rPr>
          <w:sz w:val="24"/>
        </w:rPr>
      </w:pPr>
    </w:p>
    <w:p w:rsidR="000A6FFE" w:rsidRDefault="000A6FFE" w:rsidP="000A6FFE">
      <w:pPr>
        <w:jc w:val="both"/>
        <w:rPr>
          <w:sz w:val="24"/>
        </w:rPr>
      </w:pPr>
      <w:r>
        <w:rPr>
          <w:sz w:val="24"/>
        </w:rPr>
        <w:tab/>
      </w:r>
      <w:r>
        <w:rPr>
          <w:sz w:val="24"/>
        </w:rPr>
        <w:tab/>
      </w:r>
      <w:r>
        <w:rPr>
          <w:sz w:val="24"/>
        </w:rPr>
        <w:tab/>
      </w:r>
      <w:r>
        <w:rPr>
          <w:sz w:val="24"/>
        </w:rPr>
        <w:tab/>
      </w:r>
      <w:r>
        <w:rPr>
          <w:sz w:val="24"/>
        </w:rPr>
        <w:tab/>
        <w:t>}</w:t>
      </w:r>
    </w:p>
    <w:p w:rsidR="000A6FFE" w:rsidRDefault="000A6FFE" w:rsidP="000A6FFE">
      <w:pPr>
        <w:jc w:val="both"/>
        <w:rPr>
          <w:sz w:val="24"/>
        </w:rPr>
      </w:pPr>
    </w:p>
    <w:p w:rsidR="000A6FFE" w:rsidRDefault="000A6FFE" w:rsidP="000A6FFE">
      <w:pPr>
        <w:jc w:val="both"/>
        <w:rPr>
          <w:sz w:val="24"/>
        </w:rPr>
      </w:pPr>
      <w:r>
        <w:rPr>
          <w:sz w:val="24"/>
        </w:rPr>
        <w:t>COMMISSIONER FOR OATHS</w:t>
      </w:r>
      <w:r>
        <w:rPr>
          <w:sz w:val="24"/>
        </w:rPr>
        <w:tab/>
        <w:t>}</w:t>
      </w:r>
    </w:p>
    <w:p w:rsidR="000A6FFE" w:rsidRDefault="000A6FFE" w:rsidP="000A6FFE">
      <w:pPr>
        <w:jc w:val="both"/>
        <w:rPr>
          <w:sz w:val="24"/>
        </w:rPr>
      </w:pPr>
    </w:p>
    <w:p w:rsidR="000A6FFE" w:rsidRDefault="000A6FFE" w:rsidP="000A6FFE">
      <w:pPr>
        <w:pStyle w:val="Heading3"/>
        <w:jc w:val="left"/>
      </w:pPr>
      <w:r>
        <w:t>Drawn &amp; filed by:-</w:t>
      </w:r>
    </w:p>
    <w:p w:rsidR="000A6FFE" w:rsidRDefault="000A6FFE" w:rsidP="000A6FFE">
      <w:pPr>
        <w:jc w:val="both"/>
        <w:rPr>
          <w:sz w:val="24"/>
        </w:rPr>
      </w:pPr>
      <w:r>
        <w:rPr>
          <w:sz w:val="24"/>
        </w:rPr>
        <w:t>M/s Onyinkwa &amp; Co</w:t>
      </w:r>
    </w:p>
    <w:p w:rsidR="000A6FFE" w:rsidRDefault="000A6FFE" w:rsidP="000A6FFE">
      <w:pPr>
        <w:jc w:val="both"/>
        <w:rPr>
          <w:sz w:val="24"/>
        </w:rPr>
      </w:pPr>
      <w:r>
        <w:rPr>
          <w:sz w:val="24"/>
        </w:rPr>
        <w:t>Advocates,</w:t>
      </w:r>
    </w:p>
    <w:p w:rsidR="000A6FFE" w:rsidRDefault="000A6FFE" w:rsidP="000A6FFE">
      <w:pPr>
        <w:jc w:val="both"/>
        <w:rPr>
          <w:sz w:val="24"/>
        </w:rPr>
      </w:pPr>
      <w:r>
        <w:rPr>
          <w:sz w:val="24"/>
        </w:rPr>
        <w:t>P. O. Box 2052-30100</w:t>
      </w:r>
    </w:p>
    <w:p w:rsidR="000A6FFE" w:rsidRDefault="000A6FFE" w:rsidP="000A6FFE">
      <w:pPr>
        <w:pStyle w:val="Heading3"/>
        <w:jc w:val="left"/>
      </w:pPr>
      <w:r>
        <w:t>ELDORET</w:t>
      </w:r>
    </w:p>
    <w:p w:rsidR="000A6FFE" w:rsidRDefault="000A6FFE" w:rsidP="000A6FFE">
      <w:pPr>
        <w:keepNext/>
        <w:jc w:val="center"/>
        <w:outlineLvl w:val="2"/>
        <w:rPr>
          <w:sz w:val="24"/>
        </w:rPr>
      </w:pPr>
    </w:p>
    <w:p w:rsidR="000A6FFE" w:rsidRDefault="000A6FFE" w:rsidP="000A6FFE"/>
    <w:p w:rsidR="000A6FFE" w:rsidRDefault="000A6FFE" w:rsidP="000A6FFE"/>
    <w:p w:rsidR="000A6FFE" w:rsidRDefault="000A6FFE" w:rsidP="000A6FFE"/>
    <w:p w:rsidR="000A6FFE" w:rsidRDefault="000A6FFE" w:rsidP="000A6FFE"/>
    <w:p w:rsidR="000A6FFE" w:rsidRDefault="000A6FFE" w:rsidP="000A6FFE"/>
    <w:p w:rsidR="000A6FFE" w:rsidRDefault="000A6FFE" w:rsidP="000A6FFE"/>
    <w:p w:rsidR="000A6FFE" w:rsidRDefault="000A6FFE" w:rsidP="000A6FFE"/>
    <w:p w:rsidR="000A6FFE" w:rsidRDefault="000A6FFE" w:rsidP="000A6FFE"/>
    <w:p w:rsidR="000A6FFE" w:rsidRPr="00B672EF" w:rsidRDefault="000A6FFE" w:rsidP="00B672EF">
      <w:pPr>
        <w:ind w:left="720" w:hanging="720"/>
        <w:jc w:val="both"/>
        <w:rPr>
          <w:sz w:val="24"/>
          <w:szCs w:val="24"/>
        </w:rPr>
      </w:pPr>
    </w:p>
    <w:sectPr w:rsidR="000A6FFE" w:rsidRPr="00B672EF" w:rsidSect="00236E25">
      <w:pgSz w:w="12240" w:h="15840"/>
      <w:pgMar w:top="540" w:right="1800" w:bottom="90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86CF6"/>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42FA42B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52E44D05"/>
    <w:multiLevelType w:val="singleLevel"/>
    <w:tmpl w:val="DEFE49AA"/>
    <w:lvl w:ilvl="0">
      <w:start w:val="1"/>
      <w:numFmt w:val="lowerLetter"/>
      <w:lvlText w:val="%1)"/>
      <w:lvlJc w:val="left"/>
      <w:pPr>
        <w:tabs>
          <w:tab w:val="num" w:pos="1080"/>
        </w:tabs>
        <w:ind w:left="1080" w:hanging="360"/>
      </w:pPr>
      <w:rPr>
        <w:rFonts w:hint="default"/>
      </w:rPr>
    </w:lvl>
  </w:abstractNum>
  <w:abstractNum w:abstractNumId="3">
    <w:nsid w:val="675621CB"/>
    <w:multiLevelType w:val="singleLevel"/>
    <w:tmpl w:val="395603DC"/>
    <w:lvl w:ilvl="0">
      <w:start w:val="1"/>
      <w:numFmt w:val="lowerLetter"/>
      <w:lvlText w:val="%1)"/>
      <w:lvlJc w:val="left"/>
      <w:pPr>
        <w:tabs>
          <w:tab w:val="num" w:pos="720"/>
        </w:tabs>
        <w:ind w:left="720" w:hanging="720"/>
      </w:pPr>
      <w:rPr>
        <w:rFonts w:hint="default"/>
      </w:rPr>
    </w:lvl>
  </w:abstractNum>
  <w:abstractNum w:abstractNumId="4">
    <w:nsid w:val="68E143D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83E7C"/>
    <w:rsid w:val="00003839"/>
    <w:rsid w:val="000049C3"/>
    <w:rsid w:val="000325F5"/>
    <w:rsid w:val="00045D43"/>
    <w:rsid w:val="00054C29"/>
    <w:rsid w:val="0007266B"/>
    <w:rsid w:val="00084BCD"/>
    <w:rsid w:val="000940E8"/>
    <w:rsid w:val="000A4898"/>
    <w:rsid w:val="000A6FFE"/>
    <w:rsid w:val="000B7558"/>
    <w:rsid w:val="000C6D5F"/>
    <w:rsid w:val="000E39FE"/>
    <w:rsid w:val="000E6939"/>
    <w:rsid w:val="000F239B"/>
    <w:rsid w:val="000F5226"/>
    <w:rsid w:val="000F7060"/>
    <w:rsid w:val="00101172"/>
    <w:rsid w:val="00103621"/>
    <w:rsid w:val="001218A7"/>
    <w:rsid w:val="001265BA"/>
    <w:rsid w:val="00132D68"/>
    <w:rsid w:val="0015773B"/>
    <w:rsid w:val="0016166E"/>
    <w:rsid w:val="0019073C"/>
    <w:rsid w:val="00192F0C"/>
    <w:rsid w:val="001B18E4"/>
    <w:rsid w:val="001B6932"/>
    <w:rsid w:val="001E280B"/>
    <w:rsid w:val="00201CE7"/>
    <w:rsid w:val="00215619"/>
    <w:rsid w:val="002156E5"/>
    <w:rsid w:val="0022047B"/>
    <w:rsid w:val="0022488F"/>
    <w:rsid w:val="00227805"/>
    <w:rsid w:val="00230378"/>
    <w:rsid w:val="00236E25"/>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D003B"/>
    <w:rsid w:val="002D26B2"/>
    <w:rsid w:val="002E3BEB"/>
    <w:rsid w:val="00302975"/>
    <w:rsid w:val="003044F3"/>
    <w:rsid w:val="00317727"/>
    <w:rsid w:val="00322E9F"/>
    <w:rsid w:val="00326B9C"/>
    <w:rsid w:val="00332FD8"/>
    <w:rsid w:val="00343A2F"/>
    <w:rsid w:val="003766AD"/>
    <w:rsid w:val="00376B45"/>
    <w:rsid w:val="003A4816"/>
    <w:rsid w:val="003B7C1D"/>
    <w:rsid w:val="003C2AFE"/>
    <w:rsid w:val="003D2357"/>
    <w:rsid w:val="003D24E5"/>
    <w:rsid w:val="003E2648"/>
    <w:rsid w:val="003E4339"/>
    <w:rsid w:val="003F3E56"/>
    <w:rsid w:val="004013C4"/>
    <w:rsid w:val="00404AE9"/>
    <w:rsid w:val="00405124"/>
    <w:rsid w:val="00420BD8"/>
    <w:rsid w:val="0042626A"/>
    <w:rsid w:val="00432806"/>
    <w:rsid w:val="00441EE8"/>
    <w:rsid w:val="0044563B"/>
    <w:rsid w:val="00470803"/>
    <w:rsid w:val="00472D60"/>
    <w:rsid w:val="00477B16"/>
    <w:rsid w:val="00491D15"/>
    <w:rsid w:val="004939ED"/>
    <w:rsid w:val="00495D51"/>
    <w:rsid w:val="004B7E07"/>
    <w:rsid w:val="004C57E8"/>
    <w:rsid w:val="004C5AFD"/>
    <w:rsid w:val="004C5DDE"/>
    <w:rsid w:val="004D0B77"/>
    <w:rsid w:val="004D109F"/>
    <w:rsid w:val="004D3356"/>
    <w:rsid w:val="00506BAD"/>
    <w:rsid w:val="0051778E"/>
    <w:rsid w:val="00521CF9"/>
    <w:rsid w:val="0053085F"/>
    <w:rsid w:val="005447F4"/>
    <w:rsid w:val="00544D9E"/>
    <w:rsid w:val="0055067A"/>
    <w:rsid w:val="005529BE"/>
    <w:rsid w:val="00556C1B"/>
    <w:rsid w:val="00567819"/>
    <w:rsid w:val="00571C96"/>
    <w:rsid w:val="00577E8B"/>
    <w:rsid w:val="00582C94"/>
    <w:rsid w:val="00595CB6"/>
    <w:rsid w:val="005A4CC5"/>
    <w:rsid w:val="005B2D9B"/>
    <w:rsid w:val="005B2EA5"/>
    <w:rsid w:val="005B3869"/>
    <w:rsid w:val="005B6B06"/>
    <w:rsid w:val="005C4982"/>
    <w:rsid w:val="005D04A2"/>
    <w:rsid w:val="005D06AB"/>
    <w:rsid w:val="005E1795"/>
    <w:rsid w:val="006042E3"/>
    <w:rsid w:val="0060577C"/>
    <w:rsid w:val="00625901"/>
    <w:rsid w:val="006266BC"/>
    <w:rsid w:val="006402AD"/>
    <w:rsid w:val="006430BA"/>
    <w:rsid w:val="0065416F"/>
    <w:rsid w:val="006B2CC3"/>
    <w:rsid w:val="006D3A71"/>
    <w:rsid w:val="006D6421"/>
    <w:rsid w:val="006E1CA1"/>
    <w:rsid w:val="006E47A0"/>
    <w:rsid w:val="006F0F52"/>
    <w:rsid w:val="006F1364"/>
    <w:rsid w:val="0070288D"/>
    <w:rsid w:val="00703A83"/>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62360"/>
    <w:rsid w:val="00873FFB"/>
    <w:rsid w:val="00880018"/>
    <w:rsid w:val="00882894"/>
    <w:rsid w:val="008833F6"/>
    <w:rsid w:val="008904DF"/>
    <w:rsid w:val="008B0CC7"/>
    <w:rsid w:val="008B15B5"/>
    <w:rsid w:val="008B6C37"/>
    <w:rsid w:val="008B7996"/>
    <w:rsid w:val="008D7A79"/>
    <w:rsid w:val="008E679A"/>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B34A1"/>
    <w:rsid w:val="009C4C26"/>
    <w:rsid w:val="009C639F"/>
    <w:rsid w:val="009C7A22"/>
    <w:rsid w:val="009C7F96"/>
    <w:rsid w:val="009D78B0"/>
    <w:rsid w:val="009E1753"/>
    <w:rsid w:val="00A01EF2"/>
    <w:rsid w:val="00A04310"/>
    <w:rsid w:val="00A04C83"/>
    <w:rsid w:val="00A101D4"/>
    <w:rsid w:val="00A136BF"/>
    <w:rsid w:val="00A216D2"/>
    <w:rsid w:val="00A224B5"/>
    <w:rsid w:val="00A32A05"/>
    <w:rsid w:val="00A346EB"/>
    <w:rsid w:val="00A34FD9"/>
    <w:rsid w:val="00A4033C"/>
    <w:rsid w:val="00A519AE"/>
    <w:rsid w:val="00A53015"/>
    <w:rsid w:val="00A537B2"/>
    <w:rsid w:val="00A643F2"/>
    <w:rsid w:val="00A709FD"/>
    <w:rsid w:val="00A91688"/>
    <w:rsid w:val="00AA6783"/>
    <w:rsid w:val="00AC2EE1"/>
    <w:rsid w:val="00AE4743"/>
    <w:rsid w:val="00AE5EAD"/>
    <w:rsid w:val="00AF2125"/>
    <w:rsid w:val="00B00178"/>
    <w:rsid w:val="00B066FE"/>
    <w:rsid w:val="00B14E58"/>
    <w:rsid w:val="00B309E2"/>
    <w:rsid w:val="00B3154B"/>
    <w:rsid w:val="00B33E7D"/>
    <w:rsid w:val="00B44C7A"/>
    <w:rsid w:val="00B44DCE"/>
    <w:rsid w:val="00B44E55"/>
    <w:rsid w:val="00B529B0"/>
    <w:rsid w:val="00B57727"/>
    <w:rsid w:val="00B61588"/>
    <w:rsid w:val="00B63D4C"/>
    <w:rsid w:val="00B672EF"/>
    <w:rsid w:val="00B6772B"/>
    <w:rsid w:val="00B73F96"/>
    <w:rsid w:val="00B83E7C"/>
    <w:rsid w:val="00B849C7"/>
    <w:rsid w:val="00B910DC"/>
    <w:rsid w:val="00B939E6"/>
    <w:rsid w:val="00B93F5F"/>
    <w:rsid w:val="00B9485B"/>
    <w:rsid w:val="00B95810"/>
    <w:rsid w:val="00BA2F45"/>
    <w:rsid w:val="00BB074A"/>
    <w:rsid w:val="00BB10EB"/>
    <w:rsid w:val="00BB3392"/>
    <w:rsid w:val="00BF26AB"/>
    <w:rsid w:val="00C06F14"/>
    <w:rsid w:val="00C07B1D"/>
    <w:rsid w:val="00C2198C"/>
    <w:rsid w:val="00C26D15"/>
    <w:rsid w:val="00C317BA"/>
    <w:rsid w:val="00C32C08"/>
    <w:rsid w:val="00C41507"/>
    <w:rsid w:val="00C41760"/>
    <w:rsid w:val="00C52E29"/>
    <w:rsid w:val="00C6380C"/>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94B8F"/>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6277"/>
    <w:rsid w:val="00E27485"/>
    <w:rsid w:val="00E30625"/>
    <w:rsid w:val="00E37377"/>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F05387"/>
    <w:rsid w:val="00F05AE7"/>
    <w:rsid w:val="00F10988"/>
    <w:rsid w:val="00F23527"/>
    <w:rsid w:val="00F354EB"/>
    <w:rsid w:val="00F35694"/>
    <w:rsid w:val="00F37A32"/>
    <w:rsid w:val="00F433E9"/>
    <w:rsid w:val="00F4658D"/>
    <w:rsid w:val="00F511D2"/>
    <w:rsid w:val="00F74D37"/>
    <w:rsid w:val="00F75D57"/>
    <w:rsid w:val="00F867D1"/>
    <w:rsid w:val="00F91BC7"/>
    <w:rsid w:val="00FA0EC2"/>
    <w:rsid w:val="00FA31D1"/>
    <w:rsid w:val="00FA5647"/>
    <w:rsid w:val="00FB5F41"/>
    <w:rsid w:val="00FD1D0C"/>
    <w:rsid w:val="00FD5360"/>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3E7C"/>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B83E7C"/>
    <w:pPr>
      <w:keepNext/>
      <w:outlineLvl w:val="0"/>
    </w:pPr>
    <w:rPr>
      <w:b/>
      <w:sz w:val="24"/>
      <w:u w:val="single"/>
    </w:rPr>
  </w:style>
  <w:style w:type="paragraph" w:styleId="Heading2">
    <w:name w:val="heading 2"/>
    <w:basedOn w:val="Normal"/>
    <w:next w:val="Normal"/>
    <w:link w:val="Heading2Char"/>
    <w:qFormat/>
    <w:rsid w:val="00B83E7C"/>
    <w:pPr>
      <w:keepNext/>
      <w:jc w:val="center"/>
      <w:outlineLvl w:val="1"/>
    </w:pPr>
    <w:rPr>
      <w:sz w:val="24"/>
    </w:rPr>
  </w:style>
  <w:style w:type="paragraph" w:styleId="Heading3">
    <w:name w:val="heading 3"/>
    <w:basedOn w:val="Normal"/>
    <w:next w:val="Normal"/>
    <w:link w:val="Heading3Char"/>
    <w:qFormat/>
    <w:rsid w:val="00B83E7C"/>
    <w:pPr>
      <w:keepNext/>
      <w:jc w:val="center"/>
      <w:outlineLvl w:val="2"/>
    </w:pPr>
    <w:rPr>
      <w:b/>
      <w:sz w:val="24"/>
      <w:u w:val="single"/>
    </w:rPr>
  </w:style>
  <w:style w:type="paragraph" w:styleId="Heading4">
    <w:name w:val="heading 4"/>
    <w:basedOn w:val="Normal"/>
    <w:next w:val="Normal"/>
    <w:link w:val="Heading4Char"/>
    <w:qFormat/>
    <w:rsid w:val="00B83E7C"/>
    <w:pPr>
      <w:keepNext/>
      <w:jc w:val="both"/>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83E7C"/>
    <w:rPr>
      <w:rFonts w:ascii="Times New Roman" w:eastAsia="Times New Roman" w:hAnsi="Times New Roman" w:cs="Times New Roman"/>
      <w:b/>
      <w:sz w:val="24"/>
      <w:szCs w:val="20"/>
      <w:u w:val="single"/>
      <w:lang w:val="en-US" w:eastAsia="en-GB"/>
    </w:rPr>
  </w:style>
  <w:style w:type="character" w:customStyle="1" w:styleId="Heading2Char">
    <w:name w:val="Heading 2 Char"/>
    <w:basedOn w:val="DefaultParagraphFont"/>
    <w:link w:val="Heading2"/>
    <w:rsid w:val="00B83E7C"/>
    <w:rPr>
      <w:rFonts w:ascii="Times New Roman" w:eastAsia="Times New Roman" w:hAnsi="Times New Roman" w:cs="Times New Roman"/>
      <w:sz w:val="24"/>
      <w:szCs w:val="20"/>
      <w:lang w:val="en-US" w:eastAsia="en-GB"/>
    </w:rPr>
  </w:style>
  <w:style w:type="character" w:customStyle="1" w:styleId="Heading3Char">
    <w:name w:val="Heading 3 Char"/>
    <w:basedOn w:val="DefaultParagraphFont"/>
    <w:link w:val="Heading3"/>
    <w:rsid w:val="00B83E7C"/>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B83E7C"/>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B83E7C"/>
    <w:rPr>
      <w:sz w:val="24"/>
    </w:rPr>
  </w:style>
  <w:style w:type="character" w:customStyle="1" w:styleId="BodyTextChar">
    <w:name w:val="Body Text Char"/>
    <w:basedOn w:val="DefaultParagraphFont"/>
    <w:link w:val="BodyText"/>
    <w:semiHidden/>
    <w:rsid w:val="00B83E7C"/>
    <w:rPr>
      <w:rFonts w:ascii="Times New Roman" w:eastAsia="Times New Roman" w:hAnsi="Times New Roman" w:cs="Times New Roman"/>
      <w:sz w:val="24"/>
      <w:szCs w:val="20"/>
      <w:lang w:val="en-US" w:eastAsia="en-GB"/>
    </w:rPr>
  </w:style>
  <w:style w:type="paragraph" w:styleId="BodyText3">
    <w:name w:val="Body Text 3"/>
    <w:basedOn w:val="Normal"/>
    <w:link w:val="BodyText3Char"/>
    <w:semiHidden/>
    <w:rsid w:val="00B83E7C"/>
    <w:pPr>
      <w:jc w:val="center"/>
    </w:pPr>
    <w:rPr>
      <w:b/>
      <w:sz w:val="24"/>
      <w:u w:val="single"/>
    </w:rPr>
  </w:style>
  <w:style w:type="character" w:customStyle="1" w:styleId="BodyText3Char">
    <w:name w:val="Body Text 3 Char"/>
    <w:basedOn w:val="DefaultParagraphFont"/>
    <w:link w:val="BodyText3"/>
    <w:semiHidden/>
    <w:rsid w:val="00B83E7C"/>
    <w:rPr>
      <w:rFonts w:ascii="Times New Roman" w:eastAsia="Times New Roman" w:hAnsi="Times New Roman" w:cs="Times New Roman"/>
      <w:b/>
      <w:sz w:val="24"/>
      <w:szCs w:val="20"/>
      <w:u w:val="single"/>
      <w:lang w:val="en-US" w:eastAsia="en-GB"/>
    </w:rPr>
  </w:style>
  <w:style w:type="paragraph" w:styleId="Title">
    <w:name w:val="Title"/>
    <w:basedOn w:val="Normal"/>
    <w:link w:val="TitleChar"/>
    <w:qFormat/>
    <w:rsid w:val="00B83E7C"/>
    <w:pPr>
      <w:jc w:val="center"/>
    </w:pPr>
    <w:rPr>
      <w:b/>
      <w:sz w:val="24"/>
      <w:u w:val="single"/>
    </w:rPr>
  </w:style>
  <w:style w:type="character" w:customStyle="1" w:styleId="TitleChar">
    <w:name w:val="Title Char"/>
    <w:basedOn w:val="DefaultParagraphFont"/>
    <w:link w:val="Title"/>
    <w:rsid w:val="00B83E7C"/>
    <w:rPr>
      <w:rFonts w:ascii="Times New Roman" w:eastAsia="Times New Roman" w:hAnsi="Times New Roman" w:cs="Times New Roman"/>
      <w:b/>
      <w:sz w:val="24"/>
      <w:szCs w:val="20"/>
      <w:u w:val="single"/>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681</Words>
  <Characters>3887</Characters>
  <Application>Microsoft Office Word</Application>
  <DocSecurity>0</DocSecurity>
  <Lines>32</Lines>
  <Paragraphs>9</Paragraphs>
  <ScaleCrop>false</ScaleCrop>
  <Company> </Company>
  <LinksUpToDate>false</LinksUpToDate>
  <CharactersWithSpaces>4559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dcterms:created xsi:type="dcterms:W3CDTF">2011-07-28T06:19:00Z</dcterms:created>
  <dcterms:modified xsi:type="dcterms:W3CDTF">2015-12-14T12:58:00Z</dcterms:modified>
</cp:coreProperties>
</file>