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2902" w:rsidRDefault="004C2902" w:rsidP="004C2902">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REPUBLIC OF KENYA</w:t>
      </w:r>
    </w:p>
    <w:p w:rsidR="004C2902" w:rsidRDefault="004C2902" w:rsidP="004C2902">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IN THE HIGH COURT OF KENYA AT ELDORET</w:t>
      </w:r>
    </w:p>
    <w:p w:rsidR="004C2902" w:rsidRDefault="004C2902" w:rsidP="004C2902">
      <w:pPr>
        <w:spacing w:after="0" w:line="240" w:lineRule="auto"/>
        <w:jc w:val="center"/>
        <w:rPr>
          <w:rFonts w:ascii="Times New Roman" w:hAnsi="Times New Roman" w:cs="Times New Roman"/>
          <w:b/>
          <w:sz w:val="24"/>
          <w:szCs w:val="24"/>
          <w:u w:val="single"/>
        </w:rPr>
      </w:pPr>
      <w:proofErr w:type="gramStart"/>
      <w:r>
        <w:rPr>
          <w:rFonts w:ascii="Times New Roman" w:hAnsi="Times New Roman" w:cs="Times New Roman"/>
          <w:b/>
          <w:sz w:val="24"/>
          <w:szCs w:val="24"/>
          <w:u w:val="single"/>
        </w:rPr>
        <w:t>JUDICIAL REVIEW APPLICATION NO.</w:t>
      </w:r>
      <w:proofErr w:type="gramEnd"/>
      <w:r>
        <w:rPr>
          <w:rFonts w:ascii="Times New Roman" w:hAnsi="Times New Roman" w:cs="Times New Roman"/>
          <w:b/>
          <w:sz w:val="24"/>
          <w:szCs w:val="24"/>
          <w:u w:val="single"/>
        </w:rPr>
        <w:t xml:space="preserve"> 49 OF 2011</w:t>
      </w:r>
    </w:p>
    <w:p w:rsidR="00600C4B" w:rsidRDefault="00600C4B" w:rsidP="004C2902">
      <w:pPr>
        <w:spacing w:after="0" w:line="240" w:lineRule="auto"/>
        <w:jc w:val="center"/>
        <w:rPr>
          <w:rFonts w:ascii="Times New Roman" w:hAnsi="Times New Roman" w:cs="Times New Roman"/>
          <w:b/>
          <w:sz w:val="24"/>
          <w:szCs w:val="24"/>
          <w:u w:val="single"/>
        </w:rPr>
      </w:pPr>
    </w:p>
    <w:p w:rsidR="004C2902" w:rsidRDefault="004C2902" w:rsidP="004C2902">
      <w:pPr>
        <w:spacing w:after="0" w:line="240" w:lineRule="auto"/>
        <w:jc w:val="center"/>
        <w:rPr>
          <w:rFonts w:ascii="Times New Roman" w:hAnsi="Times New Roman" w:cs="Times New Roman"/>
          <w:b/>
          <w:sz w:val="24"/>
          <w:szCs w:val="24"/>
          <w:u w:val="single"/>
        </w:rPr>
      </w:pPr>
    </w:p>
    <w:p w:rsidR="004C2902" w:rsidRDefault="004C2902" w:rsidP="004C2902">
      <w:pPr>
        <w:spacing w:after="0" w:line="240" w:lineRule="auto"/>
        <w:jc w:val="center"/>
        <w:rPr>
          <w:rFonts w:ascii="Times New Roman" w:hAnsi="Times New Roman" w:cs="Times New Roman"/>
          <w:sz w:val="24"/>
          <w:szCs w:val="24"/>
        </w:rPr>
      </w:pPr>
      <w:r w:rsidRPr="004C2902">
        <w:rPr>
          <w:rFonts w:ascii="Times New Roman" w:hAnsi="Times New Roman" w:cs="Times New Roman"/>
          <w:sz w:val="24"/>
          <w:szCs w:val="24"/>
        </w:rPr>
        <w:t>IN</w:t>
      </w:r>
      <w:r>
        <w:rPr>
          <w:rFonts w:ascii="Times New Roman" w:hAnsi="Times New Roman" w:cs="Times New Roman"/>
          <w:sz w:val="24"/>
          <w:szCs w:val="24"/>
        </w:rPr>
        <w:t xml:space="preserve"> THE MATTER OF THE STATE CORPORATION ACT – (CHAPTER 446</w:t>
      </w:r>
      <w:r w:rsidR="002D6317">
        <w:rPr>
          <w:rFonts w:ascii="Times New Roman" w:hAnsi="Times New Roman" w:cs="Times New Roman"/>
          <w:sz w:val="24"/>
          <w:szCs w:val="24"/>
        </w:rPr>
        <w:t>)</w:t>
      </w:r>
      <w:r>
        <w:rPr>
          <w:rFonts w:ascii="Times New Roman" w:hAnsi="Times New Roman" w:cs="Times New Roman"/>
          <w:sz w:val="24"/>
          <w:szCs w:val="24"/>
        </w:rPr>
        <w:t xml:space="preserve"> OF THE</w:t>
      </w: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LAWS OF KENYA</w:t>
      </w:r>
    </w:p>
    <w:p w:rsidR="00411390" w:rsidRDefault="00411390"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AND</w:t>
      </w:r>
    </w:p>
    <w:p w:rsidR="002D6317" w:rsidRDefault="002D6317" w:rsidP="004C2902">
      <w:pPr>
        <w:spacing w:after="0" w:line="240" w:lineRule="auto"/>
        <w:jc w:val="center"/>
        <w:rPr>
          <w:rFonts w:ascii="Times New Roman" w:hAnsi="Times New Roman" w:cs="Times New Roman"/>
          <w:sz w:val="24"/>
          <w:szCs w:val="24"/>
        </w:rPr>
      </w:pPr>
    </w:p>
    <w:p w:rsidR="00411390"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IN THE MATTER OF LEGAL NOTICE NO. 78 OF 12</w:t>
      </w:r>
      <w:r w:rsidRPr="004C2902">
        <w:rPr>
          <w:rFonts w:ascii="Times New Roman" w:hAnsi="Times New Roman" w:cs="Times New Roman"/>
          <w:sz w:val="24"/>
          <w:szCs w:val="24"/>
          <w:vertAlign w:val="superscript"/>
        </w:rPr>
        <w:t>TH</w:t>
      </w:r>
      <w:r>
        <w:rPr>
          <w:rFonts w:ascii="Times New Roman" w:hAnsi="Times New Roman" w:cs="Times New Roman"/>
          <w:sz w:val="24"/>
          <w:szCs w:val="24"/>
        </w:rPr>
        <w:t xml:space="preserve"> JUNE 1998 AND 56 OF </w:t>
      </w:r>
    </w:p>
    <w:p w:rsidR="004C2902" w:rsidRDefault="00411390"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19TH</w:t>
      </w:r>
      <w:r w:rsidR="004C2902">
        <w:rPr>
          <w:rFonts w:ascii="Times New Roman" w:hAnsi="Times New Roman" w:cs="Times New Roman"/>
          <w:sz w:val="24"/>
          <w:szCs w:val="24"/>
        </w:rPr>
        <w:t xml:space="preserve"> APRIL 2002</w:t>
      </w:r>
    </w:p>
    <w:p w:rsidR="00411390" w:rsidRDefault="00411390" w:rsidP="004C2902">
      <w:pPr>
        <w:spacing w:after="0" w:line="240" w:lineRule="auto"/>
        <w:jc w:val="center"/>
        <w:rPr>
          <w:rFonts w:ascii="Times New Roman" w:hAnsi="Times New Roman" w:cs="Times New Roman"/>
          <w:sz w:val="24"/>
          <w:szCs w:val="24"/>
        </w:rPr>
      </w:pPr>
    </w:p>
    <w:p w:rsidR="00411390" w:rsidRDefault="00411390"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AND</w:t>
      </w:r>
    </w:p>
    <w:p w:rsidR="00411390" w:rsidRDefault="00411390"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IN THE MATTER OF THE CONSTITUTION OF KENYA</w:t>
      </w:r>
    </w:p>
    <w:p w:rsidR="00411390" w:rsidRDefault="00411390"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AND</w:t>
      </w:r>
    </w:p>
    <w:p w:rsidR="00411390" w:rsidRDefault="00411390"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IN THE MATTER OF AN APPLICATION FOR LEAVE TO APPLY FOR ORDERS OF CERTIORATI AND PROHIBITION UNDER S.8 &amp; 9 OF THE LAW REFORM ACT AND 0.53 OF THE CIVIL PROCEDURE RULES</w:t>
      </w:r>
    </w:p>
    <w:p w:rsidR="00411390" w:rsidRDefault="00411390"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BETWEEN</w:t>
      </w:r>
    </w:p>
    <w:p w:rsidR="004C2902" w:rsidRDefault="004C2902"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REPUBLIC ……………………………………………………………APPLICANT</w:t>
      </w:r>
    </w:p>
    <w:p w:rsidR="004C2902" w:rsidRDefault="004C2902"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VERSUS</w:t>
      </w:r>
    </w:p>
    <w:p w:rsidR="004C2902" w:rsidRDefault="004C2902" w:rsidP="004C2902">
      <w:pPr>
        <w:spacing w:after="0" w:line="240" w:lineRule="auto"/>
        <w:jc w:val="center"/>
        <w:rPr>
          <w:rFonts w:ascii="Times New Roman" w:hAnsi="Times New Roman" w:cs="Times New Roman"/>
          <w:sz w:val="24"/>
          <w:szCs w:val="24"/>
        </w:rPr>
      </w:pPr>
    </w:p>
    <w:p w:rsidR="004C2902" w:rsidRDefault="004C2902" w:rsidP="004C290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MOI TEACHING AND REFERRAL HOSPITAL BOARD…………1</w:t>
      </w:r>
      <w:r w:rsidRPr="004C2902">
        <w:rPr>
          <w:rFonts w:ascii="Times New Roman" w:hAnsi="Times New Roman" w:cs="Times New Roman"/>
          <w:sz w:val="24"/>
          <w:szCs w:val="24"/>
          <w:vertAlign w:val="superscript"/>
        </w:rPr>
        <w:t>ST</w:t>
      </w:r>
      <w:r>
        <w:rPr>
          <w:rFonts w:ascii="Times New Roman" w:hAnsi="Times New Roman" w:cs="Times New Roman"/>
          <w:sz w:val="24"/>
          <w:szCs w:val="24"/>
        </w:rPr>
        <w:t xml:space="preserve"> RESPONDNENT</w:t>
      </w:r>
    </w:p>
    <w:p w:rsidR="004C2902" w:rsidRDefault="004C2902" w:rsidP="00600C4B">
      <w:pPr>
        <w:spacing w:after="0" w:line="240" w:lineRule="auto"/>
        <w:rPr>
          <w:rFonts w:ascii="Times New Roman" w:hAnsi="Times New Roman" w:cs="Times New Roman"/>
          <w:sz w:val="24"/>
          <w:szCs w:val="24"/>
        </w:rPr>
      </w:pPr>
      <w:r>
        <w:rPr>
          <w:rFonts w:ascii="Times New Roman" w:hAnsi="Times New Roman" w:cs="Times New Roman"/>
          <w:sz w:val="24"/>
          <w:szCs w:val="24"/>
        </w:rPr>
        <w:t>THE MINISTER OF MEDICAL SERVICES…………………………2</w:t>
      </w:r>
      <w:r w:rsidRPr="004C2902">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p>
    <w:p w:rsidR="004C2902" w:rsidRPr="004C2902" w:rsidRDefault="004C2902" w:rsidP="00600C4B">
      <w:pPr>
        <w:spacing w:after="0" w:line="240" w:lineRule="auto"/>
        <w:rPr>
          <w:rFonts w:ascii="Times New Roman" w:hAnsi="Times New Roman" w:cs="Times New Roman"/>
          <w:sz w:val="24"/>
          <w:szCs w:val="24"/>
        </w:rPr>
      </w:pPr>
      <w:r>
        <w:rPr>
          <w:rFonts w:ascii="Times New Roman" w:hAnsi="Times New Roman" w:cs="Times New Roman"/>
          <w:sz w:val="24"/>
          <w:szCs w:val="24"/>
        </w:rPr>
        <w:t>ATTORNEY GENERAL………………………………………………3</w:t>
      </w:r>
      <w:r w:rsidRPr="004C2902">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w:t>
      </w:r>
    </w:p>
    <w:p w:rsidR="004C2902" w:rsidRDefault="004C2902" w:rsidP="004C2902">
      <w:pPr>
        <w:jc w:val="center"/>
        <w:rPr>
          <w:rFonts w:ascii="Times New Roman" w:hAnsi="Times New Roman" w:cs="Times New Roman"/>
          <w:b/>
          <w:sz w:val="24"/>
          <w:szCs w:val="24"/>
          <w:u w:val="single"/>
        </w:rPr>
      </w:pPr>
    </w:p>
    <w:p w:rsidR="00903977" w:rsidRDefault="00D30F35" w:rsidP="004C2902">
      <w:pPr>
        <w:jc w:val="center"/>
        <w:rPr>
          <w:rFonts w:ascii="Times New Roman" w:hAnsi="Times New Roman" w:cs="Times New Roman"/>
          <w:b/>
          <w:sz w:val="24"/>
          <w:szCs w:val="24"/>
          <w:u w:val="single"/>
        </w:rPr>
      </w:pPr>
      <w:r w:rsidRPr="009A55A2">
        <w:rPr>
          <w:rFonts w:ascii="Times New Roman" w:hAnsi="Times New Roman" w:cs="Times New Roman"/>
          <w:b/>
          <w:sz w:val="24"/>
          <w:szCs w:val="24"/>
          <w:u w:val="single"/>
        </w:rPr>
        <w:t>REPLYING AFFIDAVIT</w:t>
      </w:r>
    </w:p>
    <w:p w:rsidR="00D30F35" w:rsidRDefault="00D30F35" w:rsidP="00600C4B">
      <w:pPr>
        <w:jc w:val="both"/>
        <w:rPr>
          <w:rFonts w:ascii="Times New Roman" w:hAnsi="Times New Roman" w:cs="Times New Roman"/>
          <w:sz w:val="24"/>
          <w:szCs w:val="24"/>
        </w:rPr>
      </w:pPr>
      <w:r w:rsidRPr="007D32BB">
        <w:rPr>
          <w:rFonts w:ascii="Times New Roman" w:hAnsi="Times New Roman" w:cs="Times New Roman"/>
          <w:b/>
          <w:sz w:val="24"/>
          <w:szCs w:val="24"/>
        </w:rPr>
        <w:t xml:space="preserve">I </w:t>
      </w:r>
      <w:r w:rsidR="008E21D2" w:rsidRPr="000F175D">
        <w:rPr>
          <w:rFonts w:ascii="Times New Roman" w:hAnsi="Times New Roman" w:cs="Times New Roman"/>
          <w:b/>
          <w:sz w:val="24"/>
          <w:szCs w:val="24"/>
        </w:rPr>
        <w:t>ACHANDA OGUNDA</w:t>
      </w:r>
      <w:r w:rsidR="008E21D2">
        <w:rPr>
          <w:rFonts w:ascii="Times New Roman" w:hAnsi="Times New Roman" w:cs="Times New Roman"/>
          <w:sz w:val="24"/>
          <w:szCs w:val="24"/>
        </w:rPr>
        <w:t xml:space="preserve"> </w:t>
      </w:r>
      <w:r>
        <w:rPr>
          <w:rFonts w:ascii="Times New Roman" w:hAnsi="Times New Roman" w:cs="Times New Roman"/>
          <w:sz w:val="24"/>
          <w:szCs w:val="24"/>
        </w:rPr>
        <w:t xml:space="preserve">of P.O. Box 3 –30100 Eldoret within the </w:t>
      </w:r>
      <w:r w:rsidR="009A55A2">
        <w:rPr>
          <w:rFonts w:ascii="Times New Roman" w:hAnsi="Times New Roman" w:cs="Times New Roman"/>
          <w:sz w:val="24"/>
          <w:szCs w:val="24"/>
        </w:rPr>
        <w:t>R</w:t>
      </w:r>
      <w:r>
        <w:rPr>
          <w:rFonts w:ascii="Times New Roman" w:hAnsi="Times New Roman" w:cs="Times New Roman"/>
          <w:sz w:val="24"/>
          <w:szCs w:val="24"/>
        </w:rPr>
        <w:t>epublic of Kenya being a male adult of sound mind do hereby make oath and state as follows:-</w:t>
      </w:r>
    </w:p>
    <w:p w:rsidR="00D30F35" w:rsidRPr="00D30F35" w:rsidRDefault="00D30F35"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sidRPr="00D30F35">
        <w:rPr>
          <w:rFonts w:ascii="Times New Roman" w:hAnsi="Times New Roman" w:cs="Times New Roman"/>
          <w:sz w:val="24"/>
          <w:szCs w:val="24"/>
        </w:rPr>
        <w:t xml:space="preserve"> I am the </w:t>
      </w:r>
      <w:r w:rsidR="009A55A2">
        <w:rPr>
          <w:rFonts w:ascii="Times New Roman" w:hAnsi="Times New Roman" w:cs="Times New Roman"/>
          <w:sz w:val="24"/>
          <w:szCs w:val="24"/>
        </w:rPr>
        <w:t>D</w:t>
      </w:r>
      <w:r w:rsidRPr="00D30F35">
        <w:rPr>
          <w:rFonts w:ascii="Times New Roman" w:hAnsi="Times New Roman" w:cs="Times New Roman"/>
          <w:sz w:val="24"/>
          <w:szCs w:val="24"/>
        </w:rPr>
        <w:t xml:space="preserve">eputy </w:t>
      </w:r>
      <w:r w:rsidR="009A55A2">
        <w:rPr>
          <w:rFonts w:ascii="Times New Roman" w:hAnsi="Times New Roman" w:cs="Times New Roman"/>
          <w:sz w:val="24"/>
          <w:szCs w:val="24"/>
        </w:rPr>
        <w:t>D</w:t>
      </w:r>
      <w:r w:rsidRPr="00D30F35">
        <w:rPr>
          <w:rFonts w:ascii="Times New Roman" w:hAnsi="Times New Roman" w:cs="Times New Roman"/>
          <w:sz w:val="24"/>
          <w:szCs w:val="24"/>
        </w:rPr>
        <w:t>irector of the 1</w:t>
      </w:r>
      <w:r w:rsidRPr="00D30F35">
        <w:rPr>
          <w:rFonts w:ascii="Times New Roman" w:hAnsi="Times New Roman" w:cs="Times New Roman"/>
          <w:sz w:val="24"/>
          <w:szCs w:val="24"/>
          <w:vertAlign w:val="superscript"/>
        </w:rPr>
        <w:t>st</w:t>
      </w:r>
      <w:r w:rsidRPr="00D30F35">
        <w:rPr>
          <w:rFonts w:ascii="Times New Roman" w:hAnsi="Times New Roman" w:cs="Times New Roman"/>
          <w:sz w:val="24"/>
          <w:szCs w:val="24"/>
        </w:rPr>
        <w:t xml:space="preserve"> respondent </w:t>
      </w:r>
      <w:r w:rsidR="00A764D2">
        <w:rPr>
          <w:rFonts w:ascii="Times New Roman" w:hAnsi="Times New Roman" w:cs="Times New Roman"/>
          <w:sz w:val="24"/>
          <w:szCs w:val="24"/>
        </w:rPr>
        <w:t xml:space="preserve">hence competent </w:t>
      </w:r>
      <w:r w:rsidRPr="00D30F35">
        <w:rPr>
          <w:rFonts w:ascii="Times New Roman" w:hAnsi="Times New Roman" w:cs="Times New Roman"/>
          <w:sz w:val="24"/>
          <w:szCs w:val="24"/>
        </w:rPr>
        <w:t>to swear this affidavit.</w:t>
      </w:r>
    </w:p>
    <w:p w:rsidR="00D30F35" w:rsidRDefault="00D30F35" w:rsidP="00600C4B">
      <w:pPr>
        <w:pStyle w:val="ListParagraph"/>
        <w:spacing w:after="0" w:line="240" w:lineRule="auto"/>
        <w:ind w:left="1080"/>
        <w:jc w:val="both"/>
        <w:rPr>
          <w:rFonts w:ascii="Times New Roman" w:hAnsi="Times New Roman" w:cs="Times New Roman"/>
          <w:sz w:val="24"/>
          <w:szCs w:val="24"/>
        </w:rPr>
      </w:pPr>
    </w:p>
    <w:p w:rsidR="00B14F99" w:rsidRDefault="00B14F9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 xml:space="preserve">THAT </w:t>
      </w:r>
      <w:r>
        <w:rPr>
          <w:rFonts w:ascii="Times New Roman" w:hAnsi="Times New Roman" w:cs="Times New Roman"/>
          <w:sz w:val="24"/>
          <w:szCs w:val="24"/>
        </w:rPr>
        <w:t xml:space="preserve">the contents of the </w:t>
      </w:r>
      <w:r w:rsidR="00600C4B">
        <w:rPr>
          <w:rFonts w:ascii="Times New Roman" w:hAnsi="Times New Roman" w:cs="Times New Roman"/>
          <w:sz w:val="24"/>
          <w:szCs w:val="24"/>
        </w:rPr>
        <w:t>applicant’s</w:t>
      </w:r>
      <w:r>
        <w:rPr>
          <w:rFonts w:ascii="Times New Roman" w:hAnsi="Times New Roman" w:cs="Times New Roman"/>
          <w:sz w:val="24"/>
          <w:szCs w:val="24"/>
        </w:rPr>
        <w:t xml:space="preserve"> application dated 14/07/2011 have been read to me and I wish to respond as hereunder</w:t>
      </w:r>
      <w:r w:rsidR="009A55A2">
        <w:rPr>
          <w:rFonts w:ascii="Times New Roman" w:hAnsi="Times New Roman" w:cs="Times New Roman"/>
          <w:sz w:val="24"/>
          <w:szCs w:val="24"/>
        </w:rPr>
        <w:t>.</w:t>
      </w:r>
    </w:p>
    <w:p w:rsidR="00B14F99" w:rsidRPr="00B14F99" w:rsidRDefault="00B14F99" w:rsidP="00600C4B">
      <w:pPr>
        <w:pStyle w:val="ListParagraph"/>
        <w:jc w:val="both"/>
        <w:rPr>
          <w:rFonts w:ascii="Times New Roman" w:hAnsi="Times New Roman" w:cs="Times New Roman"/>
          <w:sz w:val="24"/>
          <w:szCs w:val="24"/>
        </w:rPr>
      </w:pPr>
    </w:p>
    <w:p w:rsidR="00B14F99" w:rsidRDefault="00B14F9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sidRPr="009A55A2">
        <w:rPr>
          <w:rFonts w:ascii="Times New Roman" w:hAnsi="Times New Roman" w:cs="Times New Roman"/>
          <w:sz w:val="24"/>
          <w:szCs w:val="24"/>
        </w:rPr>
        <w:t xml:space="preserve"> t</w:t>
      </w:r>
      <w:r>
        <w:rPr>
          <w:rFonts w:ascii="Times New Roman" w:hAnsi="Times New Roman" w:cs="Times New Roman"/>
          <w:sz w:val="24"/>
          <w:szCs w:val="24"/>
        </w:rPr>
        <w:t>he said application is totally defective and an abuse of the court process</w:t>
      </w:r>
      <w:r w:rsidR="009A55A2">
        <w:rPr>
          <w:rFonts w:ascii="Times New Roman" w:hAnsi="Times New Roman" w:cs="Times New Roman"/>
          <w:sz w:val="24"/>
          <w:szCs w:val="24"/>
        </w:rPr>
        <w:t>.</w:t>
      </w:r>
    </w:p>
    <w:p w:rsidR="00B14F99" w:rsidRPr="00B14F99" w:rsidRDefault="00B14F99" w:rsidP="00600C4B">
      <w:pPr>
        <w:pStyle w:val="ListParagraph"/>
        <w:jc w:val="both"/>
        <w:rPr>
          <w:rFonts w:ascii="Times New Roman" w:hAnsi="Times New Roman" w:cs="Times New Roman"/>
          <w:sz w:val="24"/>
          <w:szCs w:val="24"/>
        </w:rPr>
      </w:pPr>
    </w:p>
    <w:p w:rsidR="00B14F99" w:rsidRDefault="00B14F9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said application is denied of any merit as the same is anchored on a system that is meant to defeat constitutionalism, </w:t>
      </w:r>
      <w:r w:rsidR="009A55A2">
        <w:rPr>
          <w:rFonts w:ascii="Times New Roman" w:hAnsi="Times New Roman" w:cs="Times New Roman"/>
          <w:sz w:val="24"/>
          <w:szCs w:val="24"/>
        </w:rPr>
        <w:t>P</w:t>
      </w:r>
      <w:r>
        <w:rPr>
          <w:rFonts w:ascii="Times New Roman" w:hAnsi="Times New Roman" w:cs="Times New Roman"/>
          <w:sz w:val="24"/>
          <w:szCs w:val="24"/>
        </w:rPr>
        <w:t xml:space="preserve">articularly </w:t>
      </w:r>
      <w:r w:rsidR="009A55A2">
        <w:rPr>
          <w:rFonts w:ascii="Times New Roman" w:hAnsi="Times New Roman" w:cs="Times New Roman"/>
          <w:sz w:val="24"/>
          <w:szCs w:val="24"/>
        </w:rPr>
        <w:t>A</w:t>
      </w:r>
      <w:r>
        <w:rPr>
          <w:rFonts w:ascii="Times New Roman" w:hAnsi="Times New Roman" w:cs="Times New Roman"/>
          <w:sz w:val="24"/>
          <w:szCs w:val="24"/>
        </w:rPr>
        <w:t>rti</w:t>
      </w:r>
      <w:r w:rsidR="009A55A2">
        <w:rPr>
          <w:rFonts w:ascii="Times New Roman" w:hAnsi="Times New Roman" w:cs="Times New Roman"/>
          <w:sz w:val="24"/>
          <w:szCs w:val="24"/>
        </w:rPr>
        <w:t>cle</w:t>
      </w:r>
      <w:r>
        <w:rPr>
          <w:rFonts w:ascii="Times New Roman" w:hAnsi="Times New Roman" w:cs="Times New Roman"/>
          <w:sz w:val="24"/>
          <w:szCs w:val="24"/>
        </w:rPr>
        <w:t>s 1(1) and 2(1) (2) (3)</w:t>
      </w:r>
      <w:r w:rsidR="009A55A2">
        <w:rPr>
          <w:rFonts w:ascii="Times New Roman" w:hAnsi="Times New Roman" w:cs="Times New Roman"/>
          <w:sz w:val="24"/>
          <w:szCs w:val="24"/>
        </w:rPr>
        <w:t>’.</w:t>
      </w:r>
    </w:p>
    <w:p w:rsidR="00B14F99" w:rsidRPr="00B14F99" w:rsidRDefault="00B14F99" w:rsidP="00600C4B">
      <w:pPr>
        <w:pStyle w:val="ListParagraph"/>
        <w:jc w:val="both"/>
        <w:rPr>
          <w:rFonts w:ascii="Times New Roman" w:hAnsi="Times New Roman" w:cs="Times New Roman"/>
          <w:sz w:val="24"/>
          <w:szCs w:val="24"/>
        </w:rPr>
      </w:pPr>
    </w:p>
    <w:p w:rsidR="00B14F99" w:rsidRDefault="00B14F9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gist of the said application does not envisage the current constitution of Kenya and </w:t>
      </w:r>
      <w:r w:rsidR="009A55A2">
        <w:rPr>
          <w:rFonts w:ascii="Times New Roman" w:hAnsi="Times New Roman" w:cs="Times New Roman"/>
          <w:sz w:val="24"/>
          <w:szCs w:val="24"/>
        </w:rPr>
        <w:t xml:space="preserve">is made in perpetuity of a former </w:t>
      </w:r>
      <w:r>
        <w:rPr>
          <w:rFonts w:ascii="Times New Roman" w:hAnsi="Times New Roman" w:cs="Times New Roman"/>
          <w:sz w:val="24"/>
          <w:szCs w:val="24"/>
        </w:rPr>
        <w:t>draconian regime that attempted to own the Kenyan public</w:t>
      </w:r>
      <w:r w:rsidR="008E21D2">
        <w:rPr>
          <w:rFonts w:ascii="Times New Roman" w:hAnsi="Times New Roman" w:cs="Times New Roman"/>
          <w:sz w:val="24"/>
          <w:szCs w:val="24"/>
        </w:rPr>
        <w:t>.</w:t>
      </w:r>
    </w:p>
    <w:p w:rsidR="00B14F99" w:rsidRPr="00B14F99" w:rsidRDefault="00B14F99" w:rsidP="00600C4B">
      <w:pPr>
        <w:pStyle w:val="ListParagraph"/>
        <w:jc w:val="both"/>
        <w:rPr>
          <w:rFonts w:ascii="Times New Roman" w:hAnsi="Times New Roman" w:cs="Times New Roman"/>
          <w:sz w:val="24"/>
          <w:szCs w:val="24"/>
        </w:rPr>
      </w:pPr>
    </w:p>
    <w:p w:rsidR="00B14F99" w:rsidRDefault="00B14F9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laws are clear with regard to the appointment of the </w:t>
      </w:r>
      <w:r w:rsidR="00600C4B">
        <w:rPr>
          <w:rFonts w:ascii="Times New Roman" w:hAnsi="Times New Roman" w:cs="Times New Roman"/>
          <w:sz w:val="24"/>
          <w:szCs w:val="24"/>
        </w:rPr>
        <w:t>personnel</w:t>
      </w:r>
      <w:r>
        <w:rPr>
          <w:rFonts w:ascii="Times New Roman" w:hAnsi="Times New Roman" w:cs="Times New Roman"/>
          <w:sz w:val="24"/>
          <w:szCs w:val="24"/>
        </w:rPr>
        <w:t xml:space="preserve"> of State Corporation in </w:t>
      </w:r>
      <w:r w:rsidR="009A55A2">
        <w:rPr>
          <w:rFonts w:ascii="Times New Roman" w:hAnsi="Times New Roman" w:cs="Times New Roman"/>
          <w:sz w:val="24"/>
          <w:szCs w:val="24"/>
        </w:rPr>
        <w:t>S</w:t>
      </w:r>
      <w:r>
        <w:rPr>
          <w:rFonts w:ascii="Times New Roman" w:hAnsi="Times New Roman" w:cs="Times New Roman"/>
          <w:sz w:val="24"/>
          <w:szCs w:val="24"/>
        </w:rPr>
        <w:t xml:space="preserve">ection 5(3) of the </w:t>
      </w:r>
      <w:r w:rsidR="009A55A2">
        <w:rPr>
          <w:rFonts w:ascii="Times New Roman" w:hAnsi="Times New Roman" w:cs="Times New Roman"/>
          <w:sz w:val="24"/>
          <w:szCs w:val="24"/>
        </w:rPr>
        <w:t>S</w:t>
      </w:r>
      <w:r>
        <w:rPr>
          <w:rFonts w:ascii="Times New Roman" w:hAnsi="Times New Roman" w:cs="Times New Roman"/>
          <w:sz w:val="24"/>
          <w:szCs w:val="24"/>
        </w:rPr>
        <w:t xml:space="preserve">tate </w:t>
      </w:r>
      <w:r w:rsidR="009A55A2">
        <w:rPr>
          <w:rFonts w:ascii="Times New Roman" w:hAnsi="Times New Roman" w:cs="Times New Roman"/>
          <w:sz w:val="24"/>
          <w:szCs w:val="24"/>
        </w:rPr>
        <w:t>C</w:t>
      </w:r>
      <w:r>
        <w:rPr>
          <w:rFonts w:ascii="Times New Roman" w:hAnsi="Times New Roman" w:cs="Times New Roman"/>
          <w:sz w:val="24"/>
          <w:szCs w:val="24"/>
        </w:rPr>
        <w:t>orporations Act Cap 446</w:t>
      </w:r>
      <w:r w:rsidR="009A55A2">
        <w:rPr>
          <w:rFonts w:ascii="Times New Roman" w:hAnsi="Times New Roman" w:cs="Times New Roman"/>
          <w:sz w:val="24"/>
          <w:szCs w:val="24"/>
        </w:rPr>
        <w:t>.</w:t>
      </w:r>
    </w:p>
    <w:p w:rsidR="00B14F99" w:rsidRPr="00B14F99" w:rsidRDefault="00B14F99" w:rsidP="00600C4B">
      <w:pPr>
        <w:pStyle w:val="ListParagraph"/>
        <w:jc w:val="both"/>
        <w:rPr>
          <w:rFonts w:ascii="Times New Roman" w:hAnsi="Times New Roman" w:cs="Times New Roman"/>
          <w:sz w:val="24"/>
          <w:szCs w:val="24"/>
        </w:rPr>
      </w:pPr>
    </w:p>
    <w:p w:rsidR="00131463" w:rsidRDefault="00B14F99" w:rsidP="00600C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The legal notice No. 78 made on 12</w:t>
      </w:r>
      <w:r w:rsidRPr="00B14F99">
        <w:rPr>
          <w:rFonts w:ascii="Times New Roman" w:hAnsi="Times New Roman" w:cs="Times New Roman"/>
          <w:sz w:val="24"/>
          <w:szCs w:val="24"/>
          <w:vertAlign w:val="superscript"/>
        </w:rPr>
        <w:t>th</w:t>
      </w:r>
      <w:r>
        <w:rPr>
          <w:rFonts w:ascii="Times New Roman" w:hAnsi="Times New Roman" w:cs="Times New Roman"/>
          <w:sz w:val="24"/>
          <w:szCs w:val="24"/>
        </w:rPr>
        <w:t xml:space="preserve"> June 1998 vide </w:t>
      </w:r>
      <w:r w:rsidR="009A55A2">
        <w:rPr>
          <w:rFonts w:ascii="Times New Roman" w:hAnsi="Times New Roman" w:cs="Times New Roman"/>
          <w:sz w:val="24"/>
          <w:szCs w:val="24"/>
        </w:rPr>
        <w:t>L</w:t>
      </w:r>
      <w:r w:rsidR="00A764D2">
        <w:rPr>
          <w:rFonts w:ascii="Times New Roman" w:hAnsi="Times New Roman" w:cs="Times New Roman"/>
          <w:sz w:val="24"/>
          <w:szCs w:val="24"/>
        </w:rPr>
        <w:t>egal notice No. 78 of the 12</w:t>
      </w:r>
      <w:r w:rsidR="00A764D2" w:rsidRPr="00A764D2">
        <w:rPr>
          <w:rFonts w:ascii="Times New Roman" w:hAnsi="Times New Roman" w:cs="Times New Roman"/>
          <w:sz w:val="24"/>
          <w:szCs w:val="24"/>
          <w:vertAlign w:val="superscript"/>
        </w:rPr>
        <w:t>Th</w:t>
      </w:r>
      <w:r w:rsidR="00A764D2">
        <w:rPr>
          <w:rFonts w:ascii="Times New Roman" w:hAnsi="Times New Roman" w:cs="Times New Roman"/>
          <w:sz w:val="24"/>
          <w:szCs w:val="24"/>
        </w:rPr>
        <w:t xml:space="preserve"> June 1998 at section 6 (1) mandates the board under the direction of the minister for health to oversee the administration, management and development of the Hospital established in Eldoret by the government know as the Moi Teaching and Referral</w:t>
      </w:r>
      <w:r w:rsidR="00131463">
        <w:rPr>
          <w:rFonts w:ascii="Times New Roman" w:hAnsi="Times New Roman" w:cs="Times New Roman"/>
          <w:sz w:val="24"/>
          <w:szCs w:val="24"/>
        </w:rPr>
        <w:t xml:space="preserve"> Hospital</w:t>
      </w:r>
      <w:r w:rsidR="008E21D2">
        <w:rPr>
          <w:rFonts w:ascii="Times New Roman" w:hAnsi="Times New Roman" w:cs="Times New Roman"/>
          <w:sz w:val="24"/>
          <w:szCs w:val="24"/>
        </w:rPr>
        <w:t>.</w:t>
      </w:r>
    </w:p>
    <w:p w:rsidR="00131463" w:rsidRPr="00131463" w:rsidRDefault="00131463" w:rsidP="00600C4B">
      <w:pPr>
        <w:pStyle w:val="ListParagraph"/>
        <w:jc w:val="both"/>
        <w:rPr>
          <w:rFonts w:ascii="Times New Roman" w:hAnsi="Times New Roman" w:cs="Times New Roman"/>
          <w:sz w:val="24"/>
          <w:szCs w:val="24"/>
        </w:rPr>
      </w:pPr>
    </w:p>
    <w:p w:rsidR="00131463" w:rsidRDefault="00131463" w:rsidP="00600C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said legal notice plus the amendment there to vide legal notice No. 56 of 19 April 2002 is silent on recruitment of an officer such as the direction of Moi Teaching and Referral Hospital</w:t>
      </w:r>
      <w:r w:rsidR="008E21D2">
        <w:rPr>
          <w:rFonts w:ascii="Times New Roman" w:hAnsi="Times New Roman" w:cs="Times New Roman"/>
          <w:sz w:val="24"/>
          <w:szCs w:val="24"/>
        </w:rPr>
        <w:t>.</w:t>
      </w:r>
    </w:p>
    <w:p w:rsidR="00131463" w:rsidRPr="007D32BB" w:rsidRDefault="00131463" w:rsidP="00600C4B">
      <w:pPr>
        <w:pStyle w:val="ListParagraph"/>
        <w:jc w:val="both"/>
        <w:rPr>
          <w:rFonts w:ascii="Times New Roman" w:hAnsi="Times New Roman" w:cs="Times New Roman"/>
          <w:b/>
          <w:sz w:val="24"/>
          <w:szCs w:val="24"/>
          <w:u w:val="single"/>
        </w:rPr>
      </w:pPr>
    </w:p>
    <w:p w:rsidR="00D30F35" w:rsidRDefault="00131463"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in view of the current constitution the Moi Teaching and Referral Hospital is subject to the provisions of Article 47 (1) and (2)</w:t>
      </w:r>
      <w:r w:rsidR="008E21D2">
        <w:rPr>
          <w:rFonts w:ascii="Times New Roman" w:hAnsi="Times New Roman" w:cs="Times New Roman"/>
          <w:sz w:val="24"/>
          <w:szCs w:val="24"/>
        </w:rPr>
        <w:t>.</w:t>
      </w:r>
    </w:p>
    <w:p w:rsidR="00131463" w:rsidRPr="00131463" w:rsidRDefault="00131463" w:rsidP="00600C4B">
      <w:pPr>
        <w:pStyle w:val="ListParagraph"/>
        <w:jc w:val="both"/>
        <w:rPr>
          <w:rFonts w:ascii="Times New Roman" w:hAnsi="Times New Roman" w:cs="Times New Roman"/>
          <w:sz w:val="24"/>
          <w:szCs w:val="24"/>
        </w:rPr>
      </w:pPr>
    </w:p>
    <w:p w:rsidR="00131463" w:rsidRDefault="00131463"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Moi </w:t>
      </w:r>
      <w:proofErr w:type="gramStart"/>
      <w:r>
        <w:rPr>
          <w:rFonts w:ascii="Times New Roman" w:hAnsi="Times New Roman" w:cs="Times New Roman"/>
          <w:sz w:val="24"/>
          <w:szCs w:val="24"/>
        </w:rPr>
        <w:t>Teaching</w:t>
      </w:r>
      <w:proofErr w:type="gramEnd"/>
      <w:r>
        <w:rPr>
          <w:rFonts w:ascii="Times New Roman" w:hAnsi="Times New Roman" w:cs="Times New Roman"/>
          <w:sz w:val="24"/>
          <w:szCs w:val="24"/>
        </w:rPr>
        <w:t xml:space="preserve"> and Referral Hospital being a state corporation and offering medical services to the public is subject to Article 46 (1) and (3)</w:t>
      </w:r>
      <w:r w:rsidR="008E21D2">
        <w:rPr>
          <w:rFonts w:ascii="Times New Roman" w:hAnsi="Times New Roman" w:cs="Times New Roman"/>
          <w:sz w:val="24"/>
          <w:szCs w:val="24"/>
        </w:rPr>
        <w:t>.</w:t>
      </w:r>
    </w:p>
    <w:p w:rsidR="00131463" w:rsidRPr="00131463" w:rsidRDefault="00131463" w:rsidP="00600C4B">
      <w:pPr>
        <w:pStyle w:val="ListParagraph"/>
        <w:jc w:val="both"/>
        <w:rPr>
          <w:rFonts w:ascii="Times New Roman" w:hAnsi="Times New Roman" w:cs="Times New Roman"/>
          <w:sz w:val="24"/>
          <w:szCs w:val="24"/>
        </w:rPr>
      </w:pPr>
    </w:p>
    <w:p w:rsidR="00131463" w:rsidRDefault="00131463"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above provisions of the constitution can only be attained through a process of </w:t>
      </w:r>
      <w:r w:rsidR="00657E39">
        <w:rPr>
          <w:rFonts w:ascii="Times New Roman" w:hAnsi="Times New Roman" w:cs="Times New Roman"/>
          <w:sz w:val="24"/>
          <w:szCs w:val="24"/>
        </w:rPr>
        <w:t>venting</w:t>
      </w:r>
      <w:r>
        <w:rPr>
          <w:rFonts w:ascii="Times New Roman" w:hAnsi="Times New Roman" w:cs="Times New Roman"/>
          <w:sz w:val="24"/>
          <w:szCs w:val="24"/>
        </w:rPr>
        <w:t xml:space="preserve"> that should be competi</w:t>
      </w:r>
      <w:r w:rsidR="00657E39">
        <w:rPr>
          <w:rFonts w:ascii="Times New Roman" w:hAnsi="Times New Roman" w:cs="Times New Roman"/>
          <w:sz w:val="24"/>
          <w:szCs w:val="24"/>
        </w:rPr>
        <w:t>tion</w:t>
      </w:r>
      <w:r w:rsidR="008E21D2">
        <w:rPr>
          <w:rFonts w:ascii="Times New Roman" w:hAnsi="Times New Roman" w:cs="Times New Roman"/>
          <w:sz w:val="24"/>
          <w:szCs w:val="24"/>
        </w:rPr>
        <w:t>.</w:t>
      </w:r>
    </w:p>
    <w:p w:rsidR="00657E39" w:rsidRPr="007D32BB" w:rsidRDefault="00657E39" w:rsidP="00600C4B">
      <w:pPr>
        <w:pStyle w:val="ListParagraph"/>
        <w:jc w:val="both"/>
        <w:rPr>
          <w:rFonts w:ascii="Times New Roman" w:hAnsi="Times New Roman" w:cs="Times New Roman"/>
          <w:b/>
          <w:sz w:val="24"/>
          <w:szCs w:val="24"/>
          <w:u w:val="single"/>
        </w:rPr>
      </w:pPr>
    </w:p>
    <w:p w:rsidR="00657E39" w:rsidRDefault="00657E3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provision of article 73 of the constitution ought to be followed to the later in examine of any state duty</w:t>
      </w:r>
      <w:r w:rsidR="008E21D2">
        <w:rPr>
          <w:rFonts w:ascii="Times New Roman" w:hAnsi="Times New Roman" w:cs="Times New Roman"/>
          <w:sz w:val="24"/>
          <w:szCs w:val="24"/>
        </w:rPr>
        <w:t>.</w:t>
      </w:r>
    </w:p>
    <w:p w:rsidR="00657E39" w:rsidRPr="00657E39" w:rsidRDefault="00657E39" w:rsidP="00600C4B">
      <w:pPr>
        <w:pStyle w:val="ListParagraph"/>
        <w:jc w:val="both"/>
        <w:rPr>
          <w:rFonts w:ascii="Times New Roman" w:hAnsi="Times New Roman" w:cs="Times New Roman"/>
          <w:sz w:val="24"/>
          <w:szCs w:val="24"/>
        </w:rPr>
      </w:pPr>
    </w:p>
    <w:p w:rsidR="00657E39" w:rsidRDefault="00657E3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provision of the state corporation Act and the said gazette notices are not final and they can be challenged in view of the current constitutional compensation</w:t>
      </w:r>
      <w:r w:rsidR="008E21D2">
        <w:rPr>
          <w:rFonts w:ascii="Times New Roman" w:hAnsi="Times New Roman" w:cs="Times New Roman"/>
          <w:sz w:val="24"/>
          <w:szCs w:val="24"/>
        </w:rPr>
        <w:t>.</w:t>
      </w:r>
    </w:p>
    <w:p w:rsidR="00657E39" w:rsidRPr="00657E39" w:rsidRDefault="00657E39" w:rsidP="00600C4B">
      <w:pPr>
        <w:pStyle w:val="ListParagraph"/>
        <w:jc w:val="both"/>
        <w:rPr>
          <w:rFonts w:ascii="Times New Roman" w:hAnsi="Times New Roman" w:cs="Times New Roman"/>
          <w:sz w:val="24"/>
          <w:szCs w:val="24"/>
        </w:rPr>
      </w:pPr>
    </w:p>
    <w:p w:rsidR="00657E39" w:rsidRDefault="00657E3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president mandate in view of the said gazette notices to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to appoint but the silence on the recruitment invokes the constitutional provisions</w:t>
      </w:r>
      <w:r w:rsidR="008E21D2">
        <w:rPr>
          <w:rFonts w:ascii="Times New Roman" w:hAnsi="Times New Roman" w:cs="Times New Roman"/>
          <w:sz w:val="24"/>
          <w:szCs w:val="24"/>
        </w:rPr>
        <w:t>.</w:t>
      </w:r>
    </w:p>
    <w:p w:rsidR="00657E39" w:rsidRPr="00657E39" w:rsidRDefault="00657E39" w:rsidP="00600C4B">
      <w:pPr>
        <w:pStyle w:val="ListParagraph"/>
        <w:jc w:val="both"/>
        <w:rPr>
          <w:rFonts w:ascii="Times New Roman" w:hAnsi="Times New Roman" w:cs="Times New Roman"/>
          <w:sz w:val="24"/>
          <w:szCs w:val="24"/>
        </w:rPr>
      </w:pPr>
    </w:p>
    <w:p w:rsidR="00657E39" w:rsidRDefault="00657E3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allegations by the applicants regarding for the post of direction is factitious as there is no evidence in support</w:t>
      </w:r>
      <w:r w:rsidR="008E21D2">
        <w:rPr>
          <w:rFonts w:ascii="Times New Roman" w:hAnsi="Times New Roman" w:cs="Times New Roman"/>
          <w:sz w:val="24"/>
          <w:szCs w:val="24"/>
        </w:rPr>
        <w:t>.</w:t>
      </w:r>
    </w:p>
    <w:p w:rsidR="00657E39" w:rsidRPr="00657E39" w:rsidRDefault="00657E39" w:rsidP="00600C4B">
      <w:pPr>
        <w:pStyle w:val="ListParagraph"/>
        <w:jc w:val="both"/>
        <w:rPr>
          <w:rFonts w:ascii="Times New Roman" w:hAnsi="Times New Roman" w:cs="Times New Roman"/>
          <w:sz w:val="24"/>
          <w:szCs w:val="24"/>
        </w:rPr>
      </w:pPr>
    </w:p>
    <w:p w:rsidR="00657E39" w:rsidRDefault="00657E39"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applicant </w:t>
      </w:r>
      <w:r w:rsidR="00A53B69">
        <w:rPr>
          <w:rFonts w:ascii="Times New Roman" w:hAnsi="Times New Roman" w:cs="Times New Roman"/>
          <w:sz w:val="24"/>
          <w:szCs w:val="24"/>
        </w:rPr>
        <w:t>cannot purport</w:t>
      </w:r>
      <w:r>
        <w:rPr>
          <w:rFonts w:ascii="Times New Roman" w:hAnsi="Times New Roman" w:cs="Times New Roman"/>
          <w:sz w:val="24"/>
          <w:szCs w:val="24"/>
        </w:rPr>
        <w:t xml:space="preserve"> to rely on </w:t>
      </w:r>
      <w:r w:rsidR="00CB0E9F">
        <w:rPr>
          <w:rFonts w:ascii="Times New Roman" w:hAnsi="Times New Roman" w:cs="Times New Roman"/>
          <w:sz w:val="24"/>
          <w:szCs w:val="24"/>
        </w:rPr>
        <w:t xml:space="preserve">interviews </w:t>
      </w:r>
      <w:r w:rsidR="007D32BB">
        <w:rPr>
          <w:rFonts w:ascii="Times New Roman" w:hAnsi="Times New Roman" w:cs="Times New Roman"/>
          <w:sz w:val="24"/>
          <w:szCs w:val="24"/>
        </w:rPr>
        <w:t>alleged to</w:t>
      </w:r>
      <w:r>
        <w:rPr>
          <w:rFonts w:ascii="Times New Roman" w:hAnsi="Times New Roman" w:cs="Times New Roman"/>
          <w:sz w:val="24"/>
          <w:szCs w:val="24"/>
        </w:rPr>
        <w:t xml:space="preserve"> have been conducted as it his contention that the </w:t>
      </w:r>
      <w:r w:rsidR="00CB0E9F">
        <w:rPr>
          <w:rFonts w:ascii="Times New Roman" w:hAnsi="Times New Roman" w:cs="Times New Roman"/>
          <w:sz w:val="24"/>
          <w:szCs w:val="24"/>
        </w:rPr>
        <w:t xml:space="preserve">minister and the board don’t have powers </w:t>
      </w:r>
      <w:r w:rsidR="00B33BA7">
        <w:rPr>
          <w:rFonts w:ascii="Times New Roman" w:hAnsi="Times New Roman" w:cs="Times New Roman"/>
          <w:sz w:val="24"/>
          <w:szCs w:val="24"/>
        </w:rPr>
        <w:t>to purport to appoint anyone as the appointing is preserve of the president.</w:t>
      </w:r>
    </w:p>
    <w:p w:rsidR="00B33BA7" w:rsidRPr="00B33BA7" w:rsidRDefault="00B33BA7" w:rsidP="00600C4B">
      <w:pPr>
        <w:pStyle w:val="ListParagraph"/>
        <w:jc w:val="both"/>
        <w:rPr>
          <w:rFonts w:ascii="Times New Roman" w:hAnsi="Times New Roman" w:cs="Times New Roman"/>
          <w:sz w:val="24"/>
          <w:szCs w:val="24"/>
        </w:rPr>
      </w:pPr>
    </w:p>
    <w:p w:rsidR="00B33BA7" w:rsidRDefault="00B33BA7"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 xml:space="preserve">THAT </w:t>
      </w:r>
      <w:r>
        <w:rPr>
          <w:rFonts w:ascii="Times New Roman" w:hAnsi="Times New Roman" w:cs="Times New Roman"/>
          <w:sz w:val="24"/>
          <w:szCs w:val="24"/>
        </w:rPr>
        <w:t xml:space="preserve">there is no tangible evidence in the </w:t>
      </w:r>
      <w:proofErr w:type="gramStart"/>
      <w:r>
        <w:rPr>
          <w:rFonts w:ascii="Times New Roman" w:hAnsi="Times New Roman" w:cs="Times New Roman"/>
          <w:sz w:val="24"/>
          <w:szCs w:val="24"/>
        </w:rPr>
        <w:t>applicants</w:t>
      </w:r>
      <w:proofErr w:type="gramEnd"/>
      <w:r>
        <w:rPr>
          <w:rFonts w:ascii="Times New Roman" w:hAnsi="Times New Roman" w:cs="Times New Roman"/>
          <w:sz w:val="24"/>
          <w:szCs w:val="24"/>
        </w:rPr>
        <w:t xml:space="preserve"> application that there has been any listing of nay personality</w:t>
      </w:r>
      <w:r w:rsidR="008E21D2">
        <w:rPr>
          <w:rFonts w:ascii="Times New Roman" w:hAnsi="Times New Roman" w:cs="Times New Roman"/>
          <w:sz w:val="24"/>
          <w:szCs w:val="24"/>
        </w:rPr>
        <w:t>.</w:t>
      </w:r>
    </w:p>
    <w:p w:rsidR="00B33BA7" w:rsidRPr="00B33BA7" w:rsidRDefault="00B33BA7" w:rsidP="00600C4B">
      <w:pPr>
        <w:pStyle w:val="ListParagraph"/>
        <w:jc w:val="both"/>
        <w:rPr>
          <w:rFonts w:ascii="Times New Roman" w:hAnsi="Times New Roman" w:cs="Times New Roman"/>
          <w:sz w:val="24"/>
          <w:szCs w:val="24"/>
        </w:rPr>
      </w:pPr>
    </w:p>
    <w:p w:rsidR="00B33BA7" w:rsidRDefault="00B33BA7"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the alleged provision by the 2</w:t>
      </w:r>
      <w:r w:rsidRPr="00B33BA7">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in the </w:t>
      </w:r>
      <w:r w:rsidR="00CB0E9F">
        <w:rPr>
          <w:rFonts w:ascii="Times New Roman" w:hAnsi="Times New Roman" w:cs="Times New Roman"/>
          <w:sz w:val="24"/>
          <w:szCs w:val="24"/>
        </w:rPr>
        <w:t xml:space="preserve">parliamentary </w:t>
      </w:r>
      <w:proofErr w:type="gramStart"/>
      <w:r w:rsidR="00600C4B">
        <w:rPr>
          <w:rFonts w:ascii="Times New Roman" w:hAnsi="Times New Roman" w:cs="Times New Roman"/>
          <w:sz w:val="24"/>
          <w:szCs w:val="24"/>
        </w:rPr>
        <w:t>hazard</w:t>
      </w:r>
      <w:r w:rsidR="00CB0E9F">
        <w:rPr>
          <w:rFonts w:ascii="Times New Roman" w:hAnsi="Times New Roman" w:cs="Times New Roman"/>
          <w:sz w:val="24"/>
          <w:szCs w:val="24"/>
        </w:rPr>
        <w:t xml:space="preserve">  </w:t>
      </w:r>
      <w:r>
        <w:rPr>
          <w:rFonts w:ascii="Times New Roman" w:hAnsi="Times New Roman" w:cs="Times New Roman"/>
          <w:sz w:val="24"/>
          <w:szCs w:val="24"/>
        </w:rPr>
        <w:t>do</w:t>
      </w:r>
      <w:proofErr w:type="gramEnd"/>
      <w:r>
        <w:rPr>
          <w:rFonts w:ascii="Times New Roman" w:hAnsi="Times New Roman" w:cs="Times New Roman"/>
          <w:sz w:val="24"/>
          <w:szCs w:val="24"/>
        </w:rPr>
        <w:t xml:space="preserve"> not touch on the recommendation of the board</w:t>
      </w:r>
      <w:r w:rsidR="008E21D2">
        <w:rPr>
          <w:rFonts w:ascii="Times New Roman" w:hAnsi="Times New Roman" w:cs="Times New Roman"/>
          <w:sz w:val="24"/>
          <w:szCs w:val="24"/>
        </w:rPr>
        <w:t>.</w:t>
      </w:r>
    </w:p>
    <w:p w:rsidR="00B33BA7" w:rsidRPr="00B33BA7" w:rsidRDefault="00B33BA7" w:rsidP="00600C4B">
      <w:pPr>
        <w:pStyle w:val="ListParagraph"/>
        <w:jc w:val="both"/>
        <w:rPr>
          <w:rFonts w:ascii="Times New Roman" w:hAnsi="Times New Roman" w:cs="Times New Roman"/>
          <w:sz w:val="24"/>
          <w:szCs w:val="24"/>
        </w:rPr>
      </w:pPr>
    </w:p>
    <w:p w:rsidR="00B33BA7" w:rsidRDefault="00B33BA7"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there is evidence to</w:t>
      </w:r>
      <w:r w:rsidR="00CB0E9F">
        <w:rPr>
          <w:rFonts w:ascii="Times New Roman" w:hAnsi="Times New Roman" w:cs="Times New Roman"/>
          <w:sz w:val="24"/>
          <w:szCs w:val="24"/>
        </w:rPr>
        <w:t xml:space="preserve"> demonstrate the decision to </w:t>
      </w:r>
      <w:proofErr w:type="gramStart"/>
      <w:r w:rsidR="00CB0E9F">
        <w:rPr>
          <w:rFonts w:ascii="Times New Roman" w:hAnsi="Times New Roman" w:cs="Times New Roman"/>
          <w:sz w:val="24"/>
          <w:szCs w:val="24"/>
        </w:rPr>
        <w:t>re-advertised</w:t>
      </w:r>
      <w:proofErr w:type="gramEnd"/>
      <w:r w:rsidR="00CB0E9F">
        <w:rPr>
          <w:rFonts w:ascii="Times New Roman" w:hAnsi="Times New Roman" w:cs="Times New Roman"/>
          <w:sz w:val="24"/>
          <w:szCs w:val="24"/>
        </w:rPr>
        <w:t xml:space="preserve"> </w:t>
      </w:r>
      <w:r>
        <w:rPr>
          <w:rFonts w:ascii="Times New Roman" w:hAnsi="Times New Roman" w:cs="Times New Roman"/>
          <w:sz w:val="24"/>
          <w:szCs w:val="24"/>
        </w:rPr>
        <w:t xml:space="preserve">was </w:t>
      </w:r>
      <w:proofErr w:type="spellStart"/>
      <w:r w:rsidR="00CB0E9F">
        <w:rPr>
          <w:rFonts w:ascii="Times New Roman" w:hAnsi="Times New Roman" w:cs="Times New Roman"/>
          <w:sz w:val="24"/>
          <w:szCs w:val="24"/>
        </w:rPr>
        <w:t>unprocedural</w:t>
      </w:r>
      <w:proofErr w:type="spellEnd"/>
      <w:r w:rsidR="008E21D2">
        <w:rPr>
          <w:rFonts w:ascii="Times New Roman" w:hAnsi="Times New Roman" w:cs="Times New Roman"/>
          <w:sz w:val="24"/>
          <w:szCs w:val="24"/>
        </w:rPr>
        <w:t>.</w:t>
      </w:r>
    </w:p>
    <w:p w:rsidR="00B33BA7" w:rsidRPr="00B33BA7" w:rsidRDefault="00B33BA7" w:rsidP="00600C4B">
      <w:pPr>
        <w:pStyle w:val="ListParagraph"/>
        <w:jc w:val="both"/>
        <w:rPr>
          <w:rFonts w:ascii="Times New Roman" w:hAnsi="Times New Roman" w:cs="Times New Roman"/>
          <w:sz w:val="24"/>
          <w:szCs w:val="24"/>
        </w:rPr>
      </w:pPr>
    </w:p>
    <w:p w:rsidR="00CB0E9F" w:rsidRDefault="00B33BA7" w:rsidP="00600C4B">
      <w:pPr>
        <w:pStyle w:val="ListParagraph"/>
        <w:numPr>
          <w:ilvl w:val="0"/>
          <w:numId w:val="2"/>
        </w:numPr>
        <w:spacing w:after="0" w:line="240" w:lineRule="auto"/>
        <w:jc w:val="both"/>
        <w:rPr>
          <w:rFonts w:ascii="Times New Roman" w:hAnsi="Times New Roman" w:cs="Times New Roman"/>
          <w:sz w:val="24"/>
          <w:szCs w:val="24"/>
        </w:rPr>
      </w:pPr>
      <w:r w:rsidRPr="007D32BB">
        <w:rPr>
          <w:rFonts w:ascii="Times New Roman" w:hAnsi="Times New Roman" w:cs="Times New Roman"/>
          <w:b/>
          <w:sz w:val="24"/>
          <w:szCs w:val="24"/>
          <w:u w:val="single"/>
        </w:rPr>
        <w:t>THAT</w:t>
      </w:r>
      <w:r>
        <w:rPr>
          <w:rFonts w:ascii="Times New Roman" w:hAnsi="Times New Roman" w:cs="Times New Roman"/>
          <w:sz w:val="24"/>
          <w:szCs w:val="24"/>
        </w:rPr>
        <w:t xml:space="preserve"> the allegation that the prime minister </w:t>
      </w:r>
      <w:r w:rsidR="00CB0E9F">
        <w:rPr>
          <w:rFonts w:ascii="Times New Roman" w:hAnsi="Times New Roman" w:cs="Times New Roman"/>
          <w:sz w:val="24"/>
          <w:szCs w:val="24"/>
        </w:rPr>
        <w:t xml:space="preserve">faulted </w:t>
      </w:r>
      <w:r>
        <w:rPr>
          <w:rFonts w:ascii="Times New Roman" w:hAnsi="Times New Roman" w:cs="Times New Roman"/>
          <w:sz w:val="24"/>
          <w:szCs w:val="24"/>
        </w:rPr>
        <w:t xml:space="preserve">the re-advertisement </w:t>
      </w:r>
      <w:r w:rsidR="00CB0E9F">
        <w:rPr>
          <w:rFonts w:ascii="Times New Roman" w:hAnsi="Times New Roman" w:cs="Times New Roman"/>
          <w:sz w:val="24"/>
          <w:szCs w:val="24"/>
        </w:rPr>
        <w:t>and the evidence thereto is a sharm since whether the prime minister attempted to do was a “road side declaration” that is not legally reorganised</w:t>
      </w:r>
      <w:r w:rsidR="008E21D2">
        <w:rPr>
          <w:rFonts w:ascii="Times New Roman" w:hAnsi="Times New Roman" w:cs="Times New Roman"/>
          <w:sz w:val="24"/>
          <w:szCs w:val="24"/>
        </w:rPr>
        <w:t>.</w:t>
      </w:r>
    </w:p>
    <w:p w:rsidR="00CB0E9F" w:rsidRPr="00CB0E9F" w:rsidRDefault="00CB0E9F" w:rsidP="00600C4B">
      <w:pPr>
        <w:pStyle w:val="ListParagraph"/>
        <w:jc w:val="both"/>
        <w:rPr>
          <w:rFonts w:ascii="Times New Roman" w:hAnsi="Times New Roman" w:cs="Times New Roman"/>
          <w:sz w:val="24"/>
          <w:szCs w:val="24"/>
        </w:rPr>
      </w:pPr>
    </w:p>
    <w:p w:rsidR="00CB0E9F" w:rsidRDefault="00CB0E9F" w:rsidP="00600C4B">
      <w:pPr>
        <w:pStyle w:val="ListParagraph"/>
        <w:numPr>
          <w:ilvl w:val="0"/>
          <w:numId w:val="2"/>
        </w:numPr>
        <w:spacing w:after="0" w:line="240" w:lineRule="auto"/>
        <w:jc w:val="both"/>
        <w:rPr>
          <w:rFonts w:ascii="Times New Roman" w:hAnsi="Times New Roman" w:cs="Times New Roman"/>
          <w:sz w:val="24"/>
          <w:szCs w:val="24"/>
        </w:rPr>
      </w:pPr>
      <w:r w:rsidRPr="00186B91">
        <w:rPr>
          <w:rFonts w:ascii="Times New Roman" w:hAnsi="Times New Roman" w:cs="Times New Roman"/>
          <w:b/>
          <w:sz w:val="24"/>
          <w:szCs w:val="24"/>
          <w:u w:val="single"/>
        </w:rPr>
        <w:t>THAT</w:t>
      </w:r>
      <w:r>
        <w:rPr>
          <w:rFonts w:ascii="Times New Roman" w:hAnsi="Times New Roman" w:cs="Times New Roman"/>
          <w:sz w:val="24"/>
          <w:szCs w:val="24"/>
        </w:rPr>
        <w:t xml:space="preserve"> the </w:t>
      </w:r>
      <w:r w:rsidR="007D32BB">
        <w:rPr>
          <w:rFonts w:ascii="Times New Roman" w:hAnsi="Times New Roman" w:cs="Times New Roman"/>
          <w:sz w:val="24"/>
          <w:szCs w:val="24"/>
        </w:rPr>
        <w:t>applicant has</w:t>
      </w:r>
      <w:r>
        <w:rPr>
          <w:rFonts w:ascii="Times New Roman" w:hAnsi="Times New Roman" w:cs="Times New Roman"/>
          <w:sz w:val="24"/>
          <w:szCs w:val="24"/>
        </w:rPr>
        <w:t xml:space="preserve"> clearly stated that he is oppressive that the 2</w:t>
      </w:r>
      <w:r w:rsidRPr="00CB0E9F">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 might unilaterally appoint a director hence making this application premative.</w:t>
      </w:r>
    </w:p>
    <w:p w:rsidR="00CB0E9F" w:rsidRPr="00CB0E9F" w:rsidRDefault="00CB0E9F" w:rsidP="00600C4B">
      <w:pPr>
        <w:pStyle w:val="ListParagraph"/>
        <w:jc w:val="both"/>
        <w:rPr>
          <w:rFonts w:ascii="Times New Roman" w:hAnsi="Times New Roman" w:cs="Times New Roman"/>
          <w:sz w:val="24"/>
          <w:szCs w:val="24"/>
        </w:rPr>
      </w:pPr>
    </w:p>
    <w:p w:rsidR="00CB0E9F" w:rsidRDefault="00CB0E9F" w:rsidP="00600C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A1B7D">
        <w:rPr>
          <w:rFonts w:ascii="Times New Roman" w:hAnsi="Times New Roman" w:cs="Times New Roman"/>
          <w:sz w:val="24"/>
          <w:szCs w:val="24"/>
        </w:rPr>
        <w:t>The 1</w:t>
      </w:r>
      <w:r w:rsidR="00DA1B7D" w:rsidRPr="00DA1B7D">
        <w:rPr>
          <w:rFonts w:ascii="Times New Roman" w:hAnsi="Times New Roman" w:cs="Times New Roman"/>
          <w:sz w:val="24"/>
          <w:szCs w:val="24"/>
          <w:vertAlign w:val="superscript"/>
        </w:rPr>
        <w:t>st</w:t>
      </w:r>
      <w:r w:rsidR="00DA1B7D">
        <w:rPr>
          <w:rFonts w:ascii="Times New Roman" w:hAnsi="Times New Roman" w:cs="Times New Roman"/>
          <w:sz w:val="24"/>
          <w:szCs w:val="24"/>
        </w:rPr>
        <w:t xml:space="preserve"> respondent has not breached any law as the office of the director of Moi Teaching and Referral Hospital is still vacant</w:t>
      </w:r>
      <w:r w:rsidR="008E21D2">
        <w:rPr>
          <w:rFonts w:ascii="Times New Roman" w:hAnsi="Times New Roman" w:cs="Times New Roman"/>
          <w:sz w:val="24"/>
          <w:szCs w:val="24"/>
        </w:rPr>
        <w:t>.</w:t>
      </w:r>
    </w:p>
    <w:p w:rsidR="00DA1B7D" w:rsidRPr="00DA1B7D" w:rsidRDefault="00DA1B7D" w:rsidP="00600C4B">
      <w:pPr>
        <w:pStyle w:val="ListParagraph"/>
        <w:jc w:val="both"/>
        <w:rPr>
          <w:rFonts w:ascii="Times New Roman" w:hAnsi="Times New Roman" w:cs="Times New Roman"/>
          <w:sz w:val="24"/>
          <w:szCs w:val="24"/>
        </w:rPr>
      </w:pPr>
    </w:p>
    <w:p w:rsidR="00DA1B7D" w:rsidRDefault="00DA1B7D" w:rsidP="00600C4B">
      <w:pPr>
        <w:pStyle w:val="ListParagraph"/>
        <w:numPr>
          <w:ilvl w:val="0"/>
          <w:numId w:val="2"/>
        </w:numPr>
        <w:spacing w:after="0" w:line="240" w:lineRule="auto"/>
        <w:jc w:val="both"/>
        <w:rPr>
          <w:rFonts w:ascii="Times New Roman" w:hAnsi="Times New Roman" w:cs="Times New Roman"/>
          <w:sz w:val="24"/>
          <w:szCs w:val="24"/>
        </w:rPr>
      </w:pPr>
      <w:r w:rsidRPr="00186B91">
        <w:rPr>
          <w:rFonts w:ascii="Times New Roman" w:hAnsi="Times New Roman" w:cs="Times New Roman"/>
          <w:b/>
          <w:sz w:val="24"/>
          <w:szCs w:val="24"/>
          <w:u w:val="single"/>
        </w:rPr>
        <w:t>THAT</w:t>
      </w:r>
      <w:r>
        <w:rPr>
          <w:rFonts w:ascii="Times New Roman" w:hAnsi="Times New Roman" w:cs="Times New Roman"/>
          <w:sz w:val="24"/>
          <w:szCs w:val="24"/>
        </w:rPr>
        <w:t xml:space="preserve"> </w:t>
      </w:r>
      <w:r w:rsidR="00A53B69">
        <w:rPr>
          <w:rFonts w:ascii="Times New Roman" w:hAnsi="Times New Roman" w:cs="Times New Roman"/>
          <w:sz w:val="24"/>
          <w:szCs w:val="24"/>
        </w:rPr>
        <w:t>I swear this affidavit in support of the facts deponed to hereinabove</w:t>
      </w:r>
      <w:r w:rsidR="008E21D2">
        <w:rPr>
          <w:rFonts w:ascii="Times New Roman" w:hAnsi="Times New Roman" w:cs="Times New Roman"/>
          <w:sz w:val="24"/>
          <w:szCs w:val="24"/>
        </w:rPr>
        <w:t>.</w:t>
      </w:r>
    </w:p>
    <w:p w:rsidR="00A53B69" w:rsidRPr="00A53B69" w:rsidRDefault="00A53B69" w:rsidP="00600C4B">
      <w:pPr>
        <w:pStyle w:val="ListParagraph"/>
        <w:jc w:val="both"/>
        <w:rPr>
          <w:rFonts w:ascii="Times New Roman" w:hAnsi="Times New Roman" w:cs="Times New Roman"/>
          <w:sz w:val="24"/>
          <w:szCs w:val="24"/>
        </w:rPr>
      </w:pPr>
    </w:p>
    <w:p w:rsidR="00A53B69" w:rsidRDefault="00A53B69" w:rsidP="00600C4B">
      <w:pPr>
        <w:pStyle w:val="ListParagraph"/>
        <w:numPr>
          <w:ilvl w:val="0"/>
          <w:numId w:val="2"/>
        </w:numPr>
        <w:spacing w:after="0" w:line="240" w:lineRule="auto"/>
        <w:jc w:val="both"/>
        <w:rPr>
          <w:rFonts w:ascii="Times New Roman" w:hAnsi="Times New Roman" w:cs="Times New Roman"/>
          <w:sz w:val="24"/>
          <w:szCs w:val="24"/>
        </w:rPr>
      </w:pPr>
      <w:r w:rsidRPr="00186B91">
        <w:rPr>
          <w:rFonts w:ascii="Times New Roman" w:hAnsi="Times New Roman" w:cs="Times New Roman"/>
          <w:b/>
          <w:sz w:val="24"/>
          <w:szCs w:val="24"/>
          <w:u w:val="single"/>
        </w:rPr>
        <w:t>THAT</w:t>
      </w:r>
      <w:r>
        <w:rPr>
          <w:rFonts w:ascii="Times New Roman" w:hAnsi="Times New Roman" w:cs="Times New Roman"/>
          <w:sz w:val="24"/>
          <w:szCs w:val="24"/>
        </w:rPr>
        <w:t xml:space="preserve"> what is deponed to hereinabove is true to the best – of my knowledge information and belief</w:t>
      </w:r>
      <w:r w:rsidR="008E21D2">
        <w:rPr>
          <w:rFonts w:ascii="Times New Roman" w:hAnsi="Times New Roman" w:cs="Times New Roman"/>
          <w:sz w:val="24"/>
          <w:szCs w:val="24"/>
        </w:rPr>
        <w:t>.</w:t>
      </w:r>
    </w:p>
    <w:p w:rsidR="00A53B69" w:rsidRPr="00A53B69" w:rsidRDefault="00A53B69" w:rsidP="00600C4B">
      <w:pPr>
        <w:pStyle w:val="ListParagraph"/>
        <w:jc w:val="both"/>
        <w:rPr>
          <w:rFonts w:ascii="Times New Roman" w:hAnsi="Times New Roman" w:cs="Times New Roman"/>
          <w:sz w:val="24"/>
          <w:szCs w:val="24"/>
        </w:rPr>
      </w:pP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Sworn at Eldoret by the said</w:t>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t>}</w:t>
      </w:r>
      <w:r w:rsidRPr="00C70EA1">
        <w:rPr>
          <w:rFonts w:ascii="Times New Roman" w:hAnsi="Times New Roman" w:cs="Times New Roman"/>
          <w:sz w:val="24"/>
          <w:szCs w:val="24"/>
        </w:rPr>
        <w:tab/>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0F175D">
        <w:rPr>
          <w:rFonts w:ascii="Times New Roman" w:hAnsi="Times New Roman" w:cs="Times New Roman"/>
          <w:b/>
          <w:sz w:val="24"/>
          <w:szCs w:val="24"/>
        </w:rPr>
        <w:t>ACHANDA OGUNDA</w:t>
      </w:r>
      <w:r>
        <w:rPr>
          <w:rFonts w:ascii="Times New Roman" w:hAnsi="Times New Roman" w:cs="Times New Roman"/>
          <w:sz w:val="24"/>
          <w:szCs w:val="24"/>
        </w:rPr>
        <w:tab/>
      </w:r>
      <w:r>
        <w:rPr>
          <w:rFonts w:ascii="Times New Roman" w:hAnsi="Times New Roman" w:cs="Times New Roman"/>
          <w:sz w:val="24"/>
          <w:szCs w:val="24"/>
        </w:rPr>
        <w:tab/>
      </w:r>
      <w:r w:rsidRPr="00C70EA1">
        <w:rPr>
          <w:rFonts w:ascii="Times New Roman" w:hAnsi="Times New Roman" w:cs="Times New Roman"/>
          <w:sz w:val="24"/>
          <w:szCs w:val="24"/>
        </w:rPr>
        <w:tab/>
        <w:t>}</w:t>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proofErr w:type="gramStart"/>
      <w:r w:rsidRPr="00C70EA1">
        <w:rPr>
          <w:rFonts w:ascii="Times New Roman" w:hAnsi="Times New Roman" w:cs="Times New Roman"/>
          <w:sz w:val="24"/>
          <w:szCs w:val="24"/>
        </w:rPr>
        <w:t>this</w:t>
      </w:r>
      <w:proofErr w:type="gramEnd"/>
      <w:r w:rsidRPr="00C70EA1">
        <w:rPr>
          <w:rFonts w:ascii="Times New Roman" w:hAnsi="Times New Roman" w:cs="Times New Roman"/>
          <w:sz w:val="24"/>
          <w:szCs w:val="24"/>
        </w:rPr>
        <w:t xml:space="preserve"> ……. day of ……………. 2011</w:t>
      </w:r>
      <w:r w:rsidRPr="00C70EA1">
        <w:rPr>
          <w:rFonts w:ascii="Times New Roman" w:hAnsi="Times New Roman" w:cs="Times New Roman"/>
          <w:sz w:val="24"/>
          <w:szCs w:val="24"/>
        </w:rPr>
        <w:tab/>
      </w:r>
      <w:r w:rsidRPr="00C70EA1">
        <w:rPr>
          <w:rFonts w:ascii="Times New Roman" w:hAnsi="Times New Roman" w:cs="Times New Roman"/>
          <w:sz w:val="24"/>
          <w:szCs w:val="24"/>
        </w:rPr>
        <w:tab/>
        <w:t xml:space="preserve">}                     </w:t>
      </w:r>
      <w:r w:rsidRPr="00C70EA1">
        <w:rPr>
          <w:rFonts w:ascii="Times New Roman" w:hAnsi="Times New Roman" w:cs="Times New Roman"/>
          <w:b/>
          <w:i/>
          <w:sz w:val="24"/>
          <w:szCs w:val="24"/>
        </w:rPr>
        <w:t>DEPONENT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BEFORE ME</w:t>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COMMISSIONER FOR OATHS</w:t>
      </w:r>
      <w:r w:rsidRPr="00C70EA1">
        <w:rPr>
          <w:rFonts w:ascii="Times New Roman" w:hAnsi="Times New Roman" w:cs="Times New Roman"/>
          <w:sz w:val="24"/>
          <w:szCs w:val="24"/>
        </w:rPr>
        <w:tab/>
      </w:r>
      <w:r w:rsidRPr="00C70EA1">
        <w:rPr>
          <w:rFonts w:ascii="Times New Roman" w:hAnsi="Times New Roman" w:cs="Times New Roman"/>
          <w:sz w:val="24"/>
          <w:szCs w:val="24"/>
        </w:rPr>
        <w:tab/>
        <w:t>}</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p>
    <w:p w:rsidR="008E21D2" w:rsidRPr="00C70EA1" w:rsidRDefault="008E21D2" w:rsidP="008E21D2">
      <w:pPr>
        <w:pStyle w:val="Heading3"/>
        <w:jc w:val="both"/>
        <w:rPr>
          <w:b/>
          <w:szCs w:val="24"/>
          <w:u w:val="single"/>
        </w:rPr>
      </w:pPr>
      <w:r w:rsidRPr="00C70EA1">
        <w:rPr>
          <w:b/>
          <w:szCs w:val="24"/>
          <w:u w:val="single"/>
        </w:rPr>
        <w:t>Drawn &amp; filed by:-</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M/s Onyinkwa &amp; Co.</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Advocates,</w:t>
      </w:r>
    </w:p>
    <w:p w:rsidR="008E21D2" w:rsidRPr="00C70EA1" w:rsidRDefault="008E21D2" w:rsidP="008E21D2">
      <w:pPr>
        <w:pStyle w:val="ListParagraph"/>
        <w:spacing w:after="0" w:line="240" w:lineRule="auto"/>
        <w:ind w:left="0"/>
        <w:jc w:val="both"/>
        <w:rPr>
          <w:rFonts w:ascii="Times New Roman" w:hAnsi="Times New Roman" w:cs="Times New Roman"/>
          <w:sz w:val="24"/>
          <w:szCs w:val="24"/>
        </w:rPr>
      </w:pPr>
      <w:r w:rsidRPr="00C70EA1">
        <w:rPr>
          <w:rFonts w:ascii="Times New Roman" w:hAnsi="Times New Roman" w:cs="Times New Roman"/>
          <w:sz w:val="24"/>
          <w:szCs w:val="24"/>
        </w:rPr>
        <w:t>P. O. Box 2052-30100</w:t>
      </w:r>
    </w:p>
    <w:p w:rsidR="008E21D2" w:rsidRPr="00C70EA1" w:rsidRDefault="008E21D2" w:rsidP="008E21D2">
      <w:pPr>
        <w:pStyle w:val="Heading3"/>
        <w:jc w:val="both"/>
        <w:rPr>
          <w:b/>
          <w:szCs w:val="24"/>
          <w:u w:val="single"/>
        </w:rPr>
      </w:pPr>
      <w:r w:rsidRPr="00C70EA1">
        <w:rPr>
          <w:b/>
          <w:szCs w:val="24"/>
          <w:u w:val="single"/>
        </w:rPr>
        <w:t>ELDORET</w:t>
      </w:r>
    </w:p>
    <w:p w:rsidR="00A53B69" w:rsidRPr="00CB0E9F" w:rsidRDefault="00A53B69" w:rsidP="00A53B69">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
    <w:p w:rsidR="00D30F35" w:rsidRPr="00D30F35" w:rsidRDefault="00D30F35" w:rsidP="00D30F35">
      <w:pPr>
        <w:rPr>
          <w:rFonts w:ascii="Times New Roman" w:hAnsi="Times New Roman" w:cs="Times New Roman"/>
          <w:sz w:val="24"/>
          <w:szCs w:val="24"/>
        </w:rPr>
      </w:pPr>
    </w:p>
    <w:sectPr w:rsidR="00D30F35" w:rsidRPr="00D30F35" w:rsidSect="0090397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709A0"/>
    <w:multiLevelType w:val="hybridMultilevel"/>
    <w:tmpl w:val="D8083A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17517B3"/>
    <w:multiLevelType w:val="hybridMultilevel"/>
    <w:tmpl w:val="FFCCD28A"/>
    <w:lvl w:ilvl="0" w:tplc="4F8E91E2">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0F35"/>
    <w:rsid w:val="00003839"/>
    <w:rsid w:val="000049C3"/>
    <w:rsid w:val="000325F5"/>
    <w:rsid w:val="00045D43"/>
    <w:rsid w:val="00054C29"/>
    <w:rsid w:val="0007266B"/>
    <w:rsid w:val="00084BCD"/>
    <w:rsid w:val="000940E8"/>
    <w:rsid w:val="000A4898"/>
    <w:rsid w:val="000B7558"/>
    <w:rsid w:val="000C6D5F"/>
    <w:rsid w:val="000E6939"/>
    <w:rsid w:val="000F239B"/>
    <w:rsid w:val="000F5226"/>
    <w:rsid w:val="00101172"/>
    <w:rsid w:val="001218A7"/>
    <w:rsid w:val="001265BA"/>
    <w:rsid w:val="00131463"/>
    <w:rsid w:val="00141DEB"/>
    <w:rsid w:val="0016166E"/>
    <w:rsid w:val="00186B91"/>
    <w:rsid w:val="00192F0C"/>
    <w:rsid w:val="001B18E4"/>
    <w:rsid w:val="001B6932"/>
    <w:rsid w:val="001D3BA4"/>
    <w:rsid w:val="00201CE7"/>
    <w:rsid w:val="00215619"/>
    <w:rsid w:val="002156E5"/>
    <w:rsid w:val="0022047B"/>
    <w:rsid w:val="0022488F"/>
    <w:rsid w:val="00227805"/>
    <w:rsid w:val="0023737B"/>
    <w:rsid w:val="002376A8"/>
    <w:rsid w:val="00240368"/>
    <w:rsid w:val="00243312"/>
    <w:rsid w:val="002504DF"/>
    <w:rsid w:val="00251E59"/>
    <w:rsid w:val="0025359A"/>
    <w:rsid w:val="00271236"/>
    <w:rsid w:val="002970C4"/>
    <w:rsid w:val="002A3D53"/>
    <w:rsid w:val="002D003B"/>
    <w:rsid w:val="002D6317"/>
    <w:rsid w:val="002D75A1"/>
    <w:rsid w:val="002E3BEB"/>
    <w:rsid w:val="00322E9F"/>
    <w:rsid w:val="003766AD"/>
    <w:rsid w:val="00376B45"/>
    <w:rsid w:val="003B7C1D"/>
    <w:rsid w:val="003C2AFE"/>
    <w:rsid w:val="003D2357"/>
    <w:rsid w:val="003D24E5"/>
    <w:rsid w:val="003E4339"/>
    <w:rsid w:val="003F3E56"/>
    <w:rsid w:val="00404AE9"/>
    <w:rsid w:val="00405124"/>
    <w:rsid w:val="00411390"/>
    <w:rsid w:val="00420BD8"/>
    <w:rsid w:val="0042626A"/>
    <w:rsid w:val="00441EE8"/>
    <w:rsid w:val="0044563B"/>
    <w:rsid w:val="00470803"/>
    <w:rsid w:val="00472D60"/>
    <w:rsid w:val="00491D15"/>
    <w:rsid w:val="004939ED"/>
    <w:rsid w:val="00495D51"/>
    <w:rsid w:val="004B7E07"/>
    <w:rsid w:val="004C2902"/>
    <w:rsid w:val="004C5DDE"/>
    <w:rsid w:val="004D0B77"/>
    <w:rsid w:val="004D109F"/>
    <w:rsid w:val="004D3356"/>
    <w:rsid w:val="00506BAD"/>
    <w:rsid w:val="00521CF9"/>
    <w:rsid w:val="0053085F"/>
    <w:rsid w:val="00544D9E"/>
    <w:rsid w:val="0055067A"/>
    <w:rsid w:val="005529BE"/>
    <w:rsid w:val="00556C1B"/>
    <w:rsid w:val="00567819"/>
    <w:rsid w:val="00571C96"/>
    <w:rsid w:val="00582C94"/>
    <w:rsid w:val="00595CB6"/>
    <w:rsid w:val="005A4CC5"/>
    <w:rsid w:val="005B2D9B"/>
    <w:rsid w:val="005B2EA5"/>
    <w:rsid w:val="005B3869"/>
    <w:rsid w:val="005B6B06"/>
    <w:rsid w:val="005C4982"/>
    <w:rsid w:val="005D04A2"/>
    <w:rsid w:val="005D06AB"/>
    <w:rsid w:val="005E1795"/>
    <w:rsid w:val="00600C4B"/>
    <w:rsid w:val="006042E3"/>
    <w:rsid w:val="0060577C"/>
    <w:rsid w:val="00625901"/>
    <w:rsid w:val="006430BA"/>
    <w:rsid w:val="0065416F"/>
    <w:rsid w:val="00657E39"/>
    <w:rsid w:val="006D3A71"/>
    <w:rsid w:val="006E47A0"/>
    <w:rsid w:val="006F1364"/>
    <w:rsid w:val="0070288D"/>
    <w:rsid w:val="00703A83"/>
    <w:rsid w:val="00745024"/>
    <w:rsid w:val="00753083"/>
    <w:rsid w:val="0076027E"/>
    <w:rsid w:val="00771EC6"/>
    <w:rsid w:val="00772723"/>
    <w:rsid w:val="007741F4"/>
    <w:rsid w:val="007A778E"/>
    <w:rsid w:val="007A7840"/>
    <w:rsid w:val="007D0FDF"/>
    <w:rsid w:val="007D32BB"/>
    <w:rsid w:val="007E3AAD"/>
    <w:rsid w:val="00801DC5"/>
    <w:rsid w:val="00803A33"/>
    <w:rsid w:val="008176BD"/>
    <w:rsid w:val="00822FA6"/>
    <w:rsid w:val="008250F9"/>
    <w:rsid w:val="00841783"/>
    <w:rsid w:val="008524E6"/>
    <w:rsid w:val="00873FFB"/>
    <w:rsid w:val="00880018"/>
    <w:rsid w:val="00882894"/>
    <w:rsid w:val="008833F6"/>
    <w:rsid w:val="008904DF"/>
    <w:rsid w:val="008B0CC7"/>
    <w:rsid w:val="008B15B5"/>
    <w:rsid w:val="008B6C37"/>
    <w:rsid w:val="008B7996"/>
    <w:rsid w:val="008D7A79"/>
    <w:rsid w:val="008E21D2"/>
    <w:rsid w:val="008E679A"/>
    <w:rsid w:val="00903977"/>
    <w:rsid w:val="0091193A"/>
    <w:rsid w:val="00917C33"/>
    <w:rsid w:val="00917FDB"/>
    <w:rsid w:val="009247EF"/>
    <w:rsid w:val="00934ECD"/>
    <w:rsid w:val="009358A2"/>
    <w:rsid w:val="009366F5"/>
    <w:rsid w:val="00943A17"/>
    <w:rsid w:val="009447B7"/>
    <w:rsid w:val="00945E26"/>
    <w:rsid w:val="00950754"/>
    <w:rsid w:val="00950A8C"/>
    <w:rsid w:val="00961DD6"/>
    <w:rsid w:val="009739F4"/>
    <w:rsid w:val="00980698"/>
    <w:rsid w:val="0098104B"/>
    <w:rsid w:val="00983928"/>
    <w:rsid w:val="009A55A2"/>
    <w:rsid w:val="009B34A1"/>
    <w:rsid w:val="009C4C26"/>
    <w:rsid w:val="009C7A22"/>
    <w:rsid w:val="009C7F96"/>
    <w:rsid w:val="009E1753"/>
    <w:rsid w:val="00A01EF2"/>
    <w:rsid w:val="00A04310"/>
    <w:rsid w:val="00A04C83"/>
    <w:rsid w:val="00A101D4"/>
    <w:rsid w:val="00A136BF"/>
    <w:rsid w:val="00A216D2"/>
    <w:rsid w:val="00A224B5"/>
    <w:rsid w:val="00A32A05"/>
    <w:rsid w:val="00A34FD9"/>
    <w:rsid w:val="00A41D3E"/>
    <w:rsid w:val="00A519AE"/>
    <w:rsid w:val="00A53015"/>
    <w:rsid w:val="00A537B2"/>
    <w:rsid w:val="00A53B69"/>
    <w:rsid w:val="00A643F2"/>
    <w:rsid w:val="00A709FD"/>
    <w:rsid w:val="00A764D2"/>
    <w:rsid w:val="00A91688"/>
    <w:rsid w:val="00AA6783"/>
    <w:rsid w:val="00AE4743"/>
    <w:rsid w:val="00AE5EAD"/>
    <w:rsid w:val="00AF2125"/>
    <w:rsid w:val="00AF6532"/>
    <w:rsid w:val="00B00178"/>
    <w:rsid w:val="00B066FE"/>
    <w:rsid w:val="00B14E58"/>
    <w:rsid w:val="00B14F99"/>
    <w:rsid w:val="00B309E2"/>
    <w:rsid w:val="00B33BA7"/>
    <w:rsid w:val="00B44DCE"/>
    <w:rsid w:val="00B44E55"/>
    <w:rsid w:val="00B61588"/>
    <w:rsid w:val="00B63D4C"/>
    <w:rsid w:val="00B6772B"/>
    <w:rsid w:val="00B849C7"/>
    <w:rsid w:val="00B939E6"/>
    <w:rsid w:val="00B93F5F"/>
    <w:rsid w:val="00B9485B"/>
    <w:rsid w:val="00B95810"/>
    <w:rsid w:val="00BB074A"/>
    <w:rsid w:val="00BB10EB"/>
    <w:rsid w:val="00BB3392"/>
    <w:rsid w:val="00BF26AB"/>
    <w:rsid w:val="00C06F14"/>
    <w:rsid w:val="00C07B1D"/>
    <w:rsid w:val="00C26D15"/>
    <w:rsid w:val="00C317BA"/>
    <w:rsid w:val="00C32C08"/>
    <w:rsid w:val="00C41507"/>
    <w:rsid w:val="00C41760"/>
    <w:rsid w:val="00C52E29"/>
    <w:rsid w:val="00C6380C"/>
    <w:rsid w:val="00C767C7"/>
    <w:rsid w:val="00C81AEF"/>
    <w:rsid w:val="00C81B81"/>
    <w:rsid w:val="00C911F8"/>
    <w:rsid w:val="00C94E27"/>
    <w:rsid w:val="00C96CC9"/>
    <w:rsid w:val="00C973FD"/>
    <w:rsid w:val="00CA26D3"/>
    <w:rsid w:val="00CA39BF"/>
    <w:rsid w:val="00CB0E9F"/>
    <w:rsid w:val="00CB7554"/>
    <w:rsid w:val="00CB776F"/>
    <w:rsid w:val="00CD01AB"/>
    <w:rsid w:val="00CD3CE2"/>
    <w:rsid w:val="00D027D2"/>
    <w:rsid w:val="00D05532"/>
    <w:rsid w:val="00D136F9"/>
    <w:rsid w:val="00D30F35"/>
    <w:rsid w:val="00D60867"/>
    <w:rsid w:val="00D74F33"/>
    <w:rsid w:val="00D94B8F"/>
    <w:rsid w:val="00DA09DE"/>
    <w:rsid w:val="00DA1B7D"/>
    <w:rsid w:val="00DA3677"/>
    <w:rsid w:val="00DB085F"/>
    <w:rsid w:val="00DC1764"/>
    <w:rsid w:val="00DD067B"/>
    <w:rsid w:val="00DD376A"/>
    <w:rsid w:val="00DE4A95"/>
    <w:rsid w:val="00DE7671"/>
    <w:rsid w:val="00DF39CC"/>
    <w:rsid w:val="00DF66C8"/>
    <w:rsid w:val="00E023CF"/>
    <w:rsid w:val="00E232EF"/>
    <w:rsid w:val="00E27485"/>
    <w:rsid w:val="00E30625"/>
    <w:rsid w:val="00E62E76"/>
    <w:rsid w:val="00E64CA8"/>
    <w:rsid w:val="00E65C4C"/>
    <w:rsid w:val="00E73C5F"/>
    <w:rsid w:val="00E90A5A"/>
    <w:rsid w:val="00EA035E"/>
    <w:rsid w:val="00EA0ACC"/>
    <w:rsid w:val="00EA0BD9"/>
    <w:rsid w:val="00EA51DE"/>
    <w:rsid w:val="00EB1F7E"/>
    <w:rsid w:val="00EB58E5"/>
    <w:rsid w:val="00ED6D97"/>
    <w:rsid w:val="00F05387"/>
    <w:rsid w:val="00F05AE7"/>
    <w:rsid w:val="00F23527"/>
    <w:rsid w:val="00F354EB"/>
    <w:rsid w:val="00F37A32"/>
    <w:rsid w:val="00F433E9"/>
    <w:rsid w:val="00F75D57"/>
    <w:rsid w:val="00F867D1"/>
    <w:rsid w:val="00FA0EC2"/>
    <w:rsid w:val="00FA31D1"/>
    <w:rsid w:val="00FA5647"/>
    <w:rsid w:val="00FB5F41"/>
    <w:rsid w:val="00FD1D0C"/>
    <w:rsid w:val="00FD5B3B"/>
    <w:rsid w:val="00FD5F64"/>
    <w:rsid w:val="00FD6F66"/>
    <w:rsid w:val="00FE5D0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3">
    <w:name w:val="heading 3"/>
    <w:basedOn w:val="Normal"/>
    <w:next w:val="Normal"/>
    <w:link w:val="Heading3Char"/>
    <w:qFormat/>
    <w:rsid w:val="008E21D2"/>
    <w:pPr>
      <w:keepNext/>
      <w:spacing w:after="0" w:line="240" w:lineRule="auto"/>
      <w:jc w:val="center"/>
      <w:outlineLvl w:val="2"/>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F35"/>
    <w:pPr>
      <w:ind w:left="720"/>
      <w:contextualSpacing/>
    </w:pPr>
  </w:style>
  <w:style w:type="character" w:customStyle="1" w:styleId="Heading3Char">
    <w:name w:val="Heading 3 Char"/>
    <w:basedOn w:val="DefaultParagraphFont"/>
    <w:link w:val="Heading3"/>
    <w:rsid w:val="008E21D2"/>
    <w:rPr>
      <w:rFonts w:ascii="Times New Roman" w:eastAsia="Times New Roman" w:hAnsi="Times New Roman" w:cs="Times New Roman"/>
      <w:sz w:val="24"/>
      <w:szCs w:val="20"/>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2011-07-21T08:36:00Z</dcterms:created>
  <dcterms:modified xsi:type="dcterms:W3CDTF">2011-07-21T08:36:00Z</dcterms:modified>
</cp:coreProperties>
</file>