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EC0" w:rsidRDefault="003C3EC0" w:rsidP="003C3EC0">
      <w:pPr>
        <w:pStyle w:val="Heading2"/>
        <w:spacing w:line="360" w:lineRule="auto"/>
        <w:jc w:val="center"/>
      </w:pPr>
      <w:r>
        <w:t>REPUBLIC OF KENYA</w:t>
      </w:r>
    </w:p>
    <w:p w:rsidR="003C3EC0" w:rsidRDefault="003C3EC0" w:rsidP="003C3EC0">
      <w:pPr>
        <w:spacing w:line="360" w:lineRule="auto"/>
        <w:jc w:val="center"/>
        <w:rPr>
          <w:b/>
          <w:sz w:val="24"/>
          <w:u w:val="single"/>
        </w:rPr>
      </w:pPr>
      <w:r>
        <w:rPr>
          <w:b/>
          <w:sz w:val="24"/>
          <w:u w:val="single"/>
        </w:rPr>
        <w:t>IN THE CHIEF MAGISTRATE’S COURT AT ELDORET</w:t>
      </w:r>
    </w:p>
    <w:p w:rsidR="003C3EC0" w:rsidRDefault="003C3EC0" w:rsidP="003C3EC0">
      <w:pPr>
        <w:spacing w:line="360" w:lineRule="auto"/>
        <w:jc w:val="center"/>
        <w:rPr>
          <w:b/>
          <w:sz w:val="24"/>
          <w:u w:val="single"/>
        </w:rPr>
      </w:pPr>
      <w:r>
        <w:rPr>
          <w:b/>
          <w:sz w:val="24"/>
          <w:u w:val="single"/>
        </w:rPr>
        <w:t>CIVIL SUIT NO. 946 OF 2010</w:t>
      </w:r>
    </w:p>
    <w:p w:rsidR="003C3EC0" w:rsidRDefault="003C3EC0" w:rsidP="003C3EC0">
      <w:pPr>
        <w:spacing w:line="360" w:lineRule="auto"/>
        <w:jc w:val="both"/>
        <w:rPr>
          <w:sz w:val="24"/>
        </w:rPr>
      </w:pPr>
    </w:p>
    <w:p w:rsidR="003C3EC0" w:rsidRDefault="003C3EC0" w:rsidP="003C3EC0">
      <w:pPr>
        <w:pStyle w:val="BodyText2"/>
        <w:spacing w:line="360" w:lineRule="auto"/>
        <w:jc w:val="left"/>
        <w:rPr>
          <w:b w:val="0"/>
          <w:u w:val="none"/>
        </w:rPr>
      </w:pPr>
      <w:r>
        <w:rPr>
          <w:b w:val="0"/>
          <w:u w:val="none"/>
        </w:rPr>
        <w:t>LUKA WAMWALWA SIMIYU</w:t>
      </w:r>
      <w:r w:rsidRPr="008C1CBC">
        <w:rPr>
          <w:b w:val="0"/>
          <w:u w:val="none"/>
        </w:rPr>
        <w:t xml:space="preserve"> …........</w:t>
      </w:r>
      <w:r>
        <w:rPr>
          <w:b w:val="0"/>
          <w:u w:val="none"/>
        </w:rPr>
        <w:t>.........................</w:t>
      </w:r>
      <w:r w:rsidRPr="008C1CBC">
        <w:rPr>
          <w:b w:val="0"/>
          <w:u w:val="none"/>
        </w:rPr>
        <w:t>....</w:t>
      </w:r>
      <w:r>
        <w:rPr>
          <w:u w:val="none"/>
        </w:rPr>
        <w:t>.</w:t>
      </w:r>
      <w:r>
        <w:rPr>
          <w:b w:val="0"/>
          <w:u w:val="none"/>
        </w:rPr>
        <w:t>PLAINTIFF/RESPONDENT</w:t>
      </w:r>
    </w:p>
    <w:p w:rsidR="003C3EC0" w:rsidRDefault="003C3EC0" w:rsidP="003C3EC0">
      <w:pPr>
        <w:spacing w:line="360" w:lineRule="auto"/>
        <w:jc w:val="both"/>
        <w:rPr>
          <w:sz w:val="24"/>
        </w:rPr>
      </w:pPr>
    </w:p>
    <w:p w:rsidR="003C3EC0" w:rsidRPr="00D328F1" w:rsidRDefault="003C3EC0" w:rsidP="003C3EC0">
      <w:pPr>
        <w:pStyle w:val="Heading5"/>
        <w:spacing w:line="360" w:lineRule="auto"/>
        <w:jc w:val="center"/>
        <w:rPr>
          <w:b/>
        </w:rPr>
      </w:pPr>
      <w:r w:rsidRPr="00D328F1">
        <w:t>VERSUS</w:t>
      </w:r>
    </w:p>
    <w:p w:rsidR="003C3EC0" w:rsidRPr="00D328F1" w:rsidRDefault="003C3EC0" w:rsidP="003C3EC0">
      <w:pPr>
        <w:spacing w:line="360" w:lineRule="auto"/>
        <w:jc w:val="both"/>
        <w:rPr>
          <w:sz w:val="24"/>
          <w:szCs w:val="24"/>
        </w:rPr>
      </w:pPr>
      <w:r>
        <w:rPr>
          <w:sz w:val="24"/>
          <w:szCs w:val="24"/>
        </w:rPr>
        <w:t>DELTA GUARDS SERVICES LTD……</w:t>
      </w:r>
      <w:r w:rsidRPr="00D328F1">
        <w:rPr>
          <w:sz w:val="24"/>
          <w:szCs w:val="24"/>
        </w:rPr>
        <w:t>……</w:t>
      </w:r>
      <w:r>
        <w:rPr>
          <w:sz w:val="24"/>
          <w:szCs w:val="24"/>
        </w:rPr>
        <w:t>….</w:t>
      </w:r>
      <w:r w:rsidRPr="00D328F1">
        <w:rPr>
          <w:sz w:val="24"/>
          <w:szCs w:val="24"/>
        </w:rPr>
        <w:t>…………DEFENDANT/APPLICANT</w:t>
      </w:r>
    </w:p>
    <w:p w:rsidR="003C3EC0" w:rsidRDefault="003C3EC0" w:rsidP="003C3EC0">
      <w:pPr>
        <w:jc w:val="both"/>
        <w:rPr>
          <w:sz w:val="24"/>
        </w:rPr>
      </w:pPr>
    </w:p>
    <w:p w:rsidR="003C3EC0" w:rsidRDefault="003C3EC0" w:rsidP="003C3EC0">
      <w:pPr>
        <w:pStyle w:val="Heading3"/>
      </w:pPr>
      <w:r>
        <w:t>NOTICE OF MOTION</w:t>
      </w:r>
    </w:p>
    <w:p w:rsidR="003C3EC0" w:rsidRDefault="003C3EC0" w:rsidP="003C3EC0">
      <w:pPr>
        <w:pStyle w:val="BodyText2"/>
      </w:pPr>
      <w:r>
        <w:t>(Under the provisions of Section 1A &amp; 1B,  Section 3 &amp; 3A of the Civil Procedure Act, Order 50 Rule 1 of the Civil Procedure Rules 2010 and all other enabling provisions of the Law)</w:t>
      </w:r>
    </w:p>
    <w:p w:rsidR="003C3EC0" w:rsidRDefault="003C3EC0" w:rsidP="003C3EC0">
      <w:pPr>
        <w:jc w:val="both"/>
        <w:rPr>
          <w:sz w:val="24"/>
        </w:rPr>
      </w:pPr>
    </w:p>
    <w:p w:rsidR="003C3EC0" w:rsidRDefault="003C3EC0" w:rsidP="003C3EC0">
      <w:pPr>
        <w:jc w:val="both"/>
        <w:rPr>
          <w:sz w:val="24"/>
        </w:rPr>
      </w:pPr>
      <w:r>
        <w:rPr>
          <w:b/>
          <w:sz w:val="24"/>
          <w:u w:val="single"/>
        </w:rPr>
        <w:t>TAKE NOTICE</w:t>
      </w:r>
      <w:r>
        <w:rPr>
          <w:sz w:val="24"/>
        </w:rPr>
        <w:t xml:space="preserve"> that this Honourable court shall be moved on the ………….. day of ……………. 2012 at 9.00 O’clock in the forenoon or soon thereafter for hearing of an application on the part of the Defendant/Applicant for orders:-</w:t>
      </w:r>
    </w:p>
    <w:p w:rsidR="003C3EC0" w:rsidRDefault="003C3EC0" w:rsidP="003C3EC0">
      <w:pPr>
        <w:jc w:val="both"/>
        <w:rPr>
          <w:sz w:val="24"/>
        </w:rPr>
      </w:pPr>
    </w:p>
    <w:p w:rsidR="003C3EC0" w:rsidRDefault="003C3EC0" w:rsidP="003C3EC0">
      <w:pPr>
        <w:numPr>
          <w:ilvl w:val="0"/>
          <w:numId w:val="1"/>
        </w:numPr>
        <w:jc w:val="both"/>
        <w:rPr>
          <w:sz w:val="24"/>
        </w:rPr>
      </w:pPr>
      <w:r>
        <w:rPr>
          <w:b/>
          <w:sz w:val="24"/>
          <w:u w:val="single"/>
        </w:rPr>
        <w:t>THAT</w:t>
      </w:r>
      <w:r>
        <w:rPr>
          <w:sz w:val="24"/>
        </w:rPr>
        <w:t xml:space="preserve"> this application be certified urgent and be heard exparte in the first instance.</w:t>
      </w:r>
    </w:p>
    <w:p w:rsidR="003C3EC0" w:rsidRDefault="003C3EC0" w:rsidP="003C3EC0">
      <w:pPr>
        <w:jc w:val="both"/>
        <w:rPr>
          <w:sz w:val="24"/>
        </w:rPr>
      </w:pPr>
    </w:p>
    <w:p w:rsidR="003C3EC0" w:rsidRDefault="003C3EC0" w:rsidP="003C3EC0">
      <w:pPr>
        <w:numPr>
          <w:ilvl w:val="0"/>
          <w:numId w:val="1"/>
        </w:numPr>
        <w:jc w:val="both"/>
        <w:rPr>
          <w:sz w:val="24"/>
        </w:rPr>
      </w:pPr>
      <w:r>
        <w:rPr>
          <w:b/>
          <w:sz w:val="24"/>
          <w:u w:val="single"/>
        </w:rPr>
        <w:t>THAT</w:t>
      </w:r>
      <w:r>
        <w:rPr>
          <w:sz w:val="24"/>
        </w:rPr>
        <w:t xml:space="preserve"> there be stay of proceedings and/or further proceedings and/or the mention scheduled for 11/10/2012 and/or filing submissions and/or writing o</w:t>
      </w:r>
      <w:r w:rsidR="008D05EC">
        <w:rPr>
          <w:sz w:val="24"/>
        </w:rPr>
        <w:t>f</w:t>
      </w:r>
      <w:r>
        <w:rPr>
          <w:sz w:val="24"/>
        </w:rPr>
        <w:t xml:space="preserve"> judgment  pending the hearing and determination of this application interparties.</w:t>
      </w:r>
    </w:p>
    <w:p w:rsidR="003C3EC0" w:rsidRDefault="003C3EC0" w:rsidP="003C3EC0">
      <w:pPr>
        <w:jc w:val="both"/>
        <w:rPr>
          <w:sz w:val="24"/>
        </w:rPr>
      </w:pPr>
    </w:p>
    <w:p w:rsidR="003C3EC0" w:rsidRDefault="003C3EC0" w:rsidP="003C3EC0">
      <w:pPr>
        <w:numPr>
          <w:ilvl w:val="0"/>
          <w:numId w:val="1"/>
        </w:numPr>
        <w:jc w:val="both"/>
        <w:rPr>
          <w:sz w:val="24"/>
        </w:rPr>
      </w:pPr>
      <w:r>
        <w:rPr>
          <w:b/>
          <w:sz w:val="24"/>
          <w:u w:val="single"/>
        </w:rPr>
        <w:t>THAT</w:t>
      </w:r>
      <w:r>
        <w:rPr>
          <w:sz w:val="24"/>
        </w:rPr>
        <w:t xml:space="preserve"> the court be pleased to order the defence case reopened to allow the defendant/applicant adduce further evidence.</w:t>
      </w:r>
    </w:p>
    <w:p w:rsidR="003C3EC0" w:rsidRDefault="003C3EC0" w:rsidP="003C3EC0">
      <w:pPr>
        <w:ind w:left="720"/>
        <w:jc w:val="both"/>
        <w:rPr>
          <w:sz w:val="24"/>
        </w:rPr>
      </w:pPr>
    </w:p>
    <w:p w:rsidR="003C3EC0" w:rsidRDefault="003C3EC0" w:rsidP="003C3EC0">
      <w:pPr>
        <w:numPr>
          <w:ilvl w:val="0"/>
          <w:numId w:val="1"/>
        </w:numPr>
        <w:jc w:val="both"/>
        <w:rPr>
          <w:sz w:val="24"/>
        </w:rPr>
      </w:pPr>
      <w:r>
        <w:rPr>
          <w:b/>
          <w:sz w:val="24"/>
          <w:u w:val="single"/>
        </w:rPr>
        <w:t>THAT</w:t>
      </w:r>
      <w:r>
        <w:rPr>
          <w:sz w:val="24"/>
        </w:rPr>
        <w:t xml:space="preserve"> costs be in the cause.</w:t>
      </w:r>
    </w:p>
    <w:p w:rsidR="003C3EC0" w:rsidRDefault="003C3EC0" w:rsidP="003C3EC0">
      <w:pPr>
        <w:jc w:val="both"/>
        <w:rPr>
          <w:sz w:val="24"/>
        </w:rPr>
      </w:pPr>
    </w:p>
    <w:p w:rsidR="003C3EC0" w:rsidRDefault="003C3EC0" w:rsidP="003C3EC0">
      <w:pPr>
        <w:jc w:val="both"/>
        <w:rPr>
          <w:sz w:val="24"/>
        </w:rPr>
      </w:pPr>
      <w:r>
        <w:rPr>
          <w:b/>
          <w:sz w:val="24"/>
          <w:u w:val="single"/>
        </w:rPr>
        <w:t>WHICH APPLICATION</w:t>
      </w:r>
      <w:r>
        <w:rPr>
          <w:sz w:val="24"/>
        </w:rPr>
        <w:t xml:space="preserve"> is based on the annexed affidavit of </w:t>
      </w:r>
      <w:r>
        <w:rPr>
          <w:b/>
          <w:sz w:val="24"/>
        </w:rPr>
        <w:t>DENIS ONYIMBO ONYINKWA</w:t>
      </w:r>
      <w:r>
        <w:rPr>
          <w:sz w:val="24"/>
        </w:rPr>
        <w:t xml:space="preserve"> and the grounds hereunder and/or further other grounds to be adduced herein.</w:t>
      </w:r>
    </w:p>
    <w:p w:rsidR="003C3EC0" w:rsidRDefault="003C3EC0" w:rsidP="003C3EC0">
      <w:pPr>
        <w:jc w:val="both"/>
        <w:rPr>
          <w:sz w:val="24"/>
        </w:rPr>
      </w:pPr>
    </w:p>
    <w:p w:rsidR="003C3EC0" w:rsidRDefault="003C3EC0" w:rsidP="003C3EC0">
      <w:pPr>
        <w:numPr>
          <w:ilvl w:val="0"/>
          <w:numId w:val="2"/>
        </w:numPr>
        <w:jc w:val="both"/>
        <w:rPr>
          <w:sz w:val="24"/>
        </w:rPr>
      </w:pPr>
      <w:r>
        <w:rPr>
          <w:b/>
          <w:sz w:val="24"/>
          <w:u w:val="single"/>
        </w:rPr>
        <w:t>THAT</w:t>
      </w:r>
      <w:r>
        <w:rPr>
          <w:sz w:val="24"/>
        </w:rPr>
        <w:t xml:space="preserve"> the defence case was closed on the 27/9/2012 </w:t>
      </w:r>
      <w:r w:rsidR="00C11587">
        <w:rPr>
          <w:sz w:val="24"/>
        </w:rPr>
        <w:t>inadvertedly</w:t>
      </w:r>
      <w:r>
        <w:rPr>
          <w:sz w:val="24"/>
        </w:rPr>
        <w:t>.</w:t>
      </w:r>
    </w:p>
    <w:p w:rsidR="003C3EC0" w:rsidRDefault="003C3EC0" w:rsidP="003C3EC0">
      <w:pPr>
        <w:ind w:left="720"/>
        <w:jc w:val="both"/>
        <w:rPr>
          <w:sz w:val="24"/>
        </w:rPr>
      </w:pPr>
    </w:p>
    <w:p w:rsidR="003C3EC0" w:rsidRDefault="003C3EC0" w:rsidP="003C3EC0">
      <w:pPr>
        <w:numPr>
          <w:ilvl w:val="0"/>
          <w:numId w:val="2"/>
        </w:numPr>
        <w:jc w:val="both"/>
        <w:rPr>
          <w:sz w:val="24"/>
        </w:rPr>
      </w:pPr>
      <w:r w:rsidRPr="00AE2991">
        <w:rPr>
          <w:b/>
          <w:sz w:val="24"/>
          <w:u w:val="single"/>
        </w:rPr>
        <w:t>THAT</w:t>
      </w:r>
      <w:r>
        <w:rPr>
          <w:b/>
          <w:sz w:val="24"/>
          <w:u w:val="single"/>
        </w:rPr>
        <w:t xml:space="preserve"> </w:t>
      </w:r>
      <w:r w:rsidRPr="00AE2991">
        <w:rPr>
          <w:sz w:val="24"/>
        </w:rPr>
        <w:t xml:space="preserve">the </w:t>
      </w:r>
      <w:r>
        <w:rPr>
          <w:sz w:val="24"/>
        </w:rPr>
        <w:t xml:space="preserve">defendant witnesses were present in court but the counsel in court was not aware </w:t>
      </w:r>
      <w:r w:rsidR="00C11587">
        <w:rPr>
          <w:sz w:val="24"/>
        </w:rPr>
        <w:t>of their presence</w:t>
      </w:r>
      <w:r>
        <w:rPr>
          <w:sz w:val="24"/>
        </w:rPr>
        <w:t>.</w:t>
      </w:r>
    </w:p>
    <w:p w:rsidR="00C11587" w:rsidRDefault="00C11587" w:rsidP="00C11587">
      <w:pPr>
        <w:pStyle w:val="ListParagraph"/>
        <w:rPr>
          <w:sz w:val="24"/>
        </w:rPr>
      </w:pPr>
    </w:p>
    <w:p w:rsidR="00C11587" w:rsidRDefault="00C11587" w:rsidP="003C3EC0">
      <w:pPr>
        <w:numPr>
          <w:ilvl w:val="0"/>
          <w:numId w:val="2"/>
        </w:numPr>
        <w:jc w:val="both"/>
        <w:rPr>
          <w:sz w:val="24"/>
        </w:rPr>
      </w:pPr>
      <w:r w:rsidRPr="00C11587">
        <w:rPr>
          <w:b/>
          <w:sz w:val="24"/>
          <w:u w:val="single"/>
        </w:rPr>
        <w:t>THAT</w:t>
      </w:r>
      <w:r>
        <w:rPr>
          <w:sz w:val="24"/>
        </w:rPr>
        <w:t xml:space="preserve"> defendants wish to be heard on their evidence.</w:t>
      </w:r>
    </w:p>
    <w:p w:rsidR="003C3EC0" w:rsidRDefault="003C3EC0" w:rsidP="003C3EC0">
      <w:pPr>
        <w:pStyle w:val="ListParagraph"/>
        <w:rPr>
          <w:sz w:val="24"/>
        </w:rPr>
      </w:pPr>
    </w:p>
    <w:p w:rsidR="003C3EC0" w:rsidRDefault="003C3EC0" w:rsidP="003C3EC0">
      <w:pPr>
        <w:numPr>
          <w:ilvl w:val="0"/>
          <w:numId w:val="2"/>
        </w:numPr>
        <w:jc w:val="both"/>
        <w:rPr>
          <w:sz w:val="24"/>
        </w:rPr>
      </w:pPr>
      <w:r>
        <w:rPr>
          <w:b/>
          <w:sz w:val="24"/>
          <w:u w:val="single"/>
        </w:rPr>
        <w:t xml:space="preserve">THAT </w:t>
      </w:r>
      <w:r w:rsidRPr="00AE2991">
        <w:rPr>
          <w:sz w:val="24"/>
        </w:rPr>
        <w:t>th</w:t>
      </w:r>
      <w:r>
        <w:rPr>
          <w:sz w:val="24"/>
        </w:rPr>
        <w:t>e matter is for mention on 11/10/2012 for purposes of confirming submissions have been filed and yet the defendant has  not exhausted its case.</w:t>
      </w:r>
    </w:p>
    <w:p w:rsidR="00C11587" w:rsidRDefault="00C11587" w:rsidP="00C11587">
      <w:pPr>
        <w:pStyle w:val="ListParagraph"/>
        <w:rPr>
          <w:sz w:val="24"/>
        </w:rPr>
      </w:pPr>
    </w:p>
    <w:p w:rsidR="00C11587" w:rsidRDefault="00C11587" w:rsidP="00C11587">
      <w:pPr>
        <w:ind w:left="720"/>
        <w:jc w:val="both"/>
        <w:rPr>
          <w:sz w:val="24"/>
        </w:rPr>
      </w:pPr>
    </w:p>
    <w:p w:rsidR="003C3EC0" w:rsidRDefault="003C3EC0" w:rsidP="003C3EC0">
      <w:pPr>
        <w:numPr>
          <w:ilvl w:val="0"/>
          <w:numId w:val="2"/>
        </w:numPr>
        <w:jc w:val="both"/>
        <w:rPr>
          <w:sz w:val="24"/>
        </w:rPr>
      </w:pPr>
      <w:r>
        <w:rPr>
          <w:b/>
          <w:sz w:val="24"/>
          <w:u w:val="single"/>
        </w:rPr>
        <w:t xml:space="preserve">THAT </w:t>
      </w:r>
      <w:r>
        <w:rPr>
          <w:sz w:val="24"/>
        </w:rPr>
        <w:t>the order sought herein will enable the court determine the real issues in controversy.</w:t>
      </w:r>
    </w:p>
    <w:p w:rsidR="003C3EC0" w:rsidRDefault="003C3EC0" w:rsidP="003C3EC0">
      <w:pPr>
        <w:ind w:left="720"/>
        <w:jc w:val="both"/>
        <w:rPr>
          <w:sz w:val="24"/>
        </w:rPr>
      </w:pPr>
    </w:p>
    <w:p w:rsidR="003C3EC0" w:rsidRPr="00AE2991" w:rsidRDefault="003C3EC0" w:rsidP="003C3EC0">
      <w:pPr>
        <w:numPr>
          <w:ilvl w:val="0"/>
          <w:numId w:val="2"/>
        </w:numPr>
        <w:jc w:val="both"/>
        <w:rPr>
          <w:sz w:val="24"/>
        </w:rPr>
      </w:pPr>
      <w:r>
        <w:rPr>
          <w:b/>
          <w:sz w:val="24"/>
          <w:u w:val="single"/>
        </w:rPr>
        <w:t xml:space="preserve">THAT </w:t>
      </w:r>
      <w:r w:rsidRPr="00AE2991">
        <w:rPr>
          <w:sz w:val="24"/>
        </w:rPr>
        <w:t>th</w:t>
      </w:r>
      <w:r>
        <w:rPr>
          <w:sz w:val="24"/>
        </w:rPr>
        <w:t>e court has power to grant the orders sought in the best interest of Justice and fairness.</w:t>
      </w:r>
    </w:p>
    <w:p w:rsidR="003C3EC0" w:rsidRPr="00AE2991" w:rsidRDefault="003C3EC0" w:rsidP="003C3EC0">
      <w:pPr>
        <w:jc w:val="both"/>
        <w:rPr>
          <w:sz w:val="24"/>
        </w:rPr>
      </w:pPr>
    </w:p>
    <w:p w:rsidR="003C3EC0" w:rsidRDefault="003C3EC0" w:rsidP="003C3EC0">
      <w:pPr>
        <w:jc w:val="both"/>
        <w:rPr>
          <w:sz w:val="24"/>
        </w:rPr>
      </w:pPr>
    </w:p>
    <w:p w:rsidR="003C3EC0" w:rsidRDefault="003C3EC0" w:rsidP="003C3EC0">
      <w:pPr>
        <w:jc w:val="both"/>
        <w:rPr>
          <w:sz w:val="24"/>
        </w:rPr>
      </w:pPr>
      <w:r>
        <w:rPr>
          <w:sz w:val="24"/>
        </w:rPr>
        <w:t>DATED at ELDORET this ………………….. day of ……………………… 2012.</w:t>
      </w:r>
    </w:p>
    <w:p w:rsidR="003C3EC0" w:rsidRDefault="003C3EC0" w:rsidP="003C3EC0">
      <w:pPr>
        <w:jc w:val="both"/>
        <w:rPr>
          <w:sz w:val="24"/>
        </w:rPr>
      </w:pPr>
    </w:p>
    <w:p w:rsidR="003C3EC0" w:rsidRDefault="003C3EC0" w:rsidP="003C3EC0">
      <w:pPr>
        <w:jc w:val="both"/>
        <w:rPr>
          <w:sz w:val="24"/>
        </w:rPr>
      </w:pPr>
    </w:p>
    <w:p w:rsidR="003C3EC0" w:rsidRDefault="003C3EC0" w:rsidP="003C3EC0">
      <w:pPr>
        <w:jc w:val="center"/>
        <w:rPr>
          <w:b/>
          <w:sz w:val="24"/>
        </w:rPr>
      </w:pPr>
      <w:r>
        <w:rPr>
          <w:b/>
          <w:sz w:val="24"/>
        </w:rPr>
        <w:t>ONYINKWA &amp; CO.</w:t>
      </w:r>
    </w:p>
    <w:p w:rsidR="003C3EC0" w:rsidRDefault="003C3EC0" w:rsidP="003C3EC0">
      <w:pPr>
        <w:jc w:val="center"/>
        <w:rPr>
          <w:b/>
          <w:sz w:val="24"/>
          <w:u w:val="single"/>
        </w:rPr>
      </w:pPr>
      <w:r>
        <w:rPr>
          <w:b/>
          <w:sz w:val="24"/>
          <w:u w:val="single"/>
        </w:rPr>
        <w:t>ADVOCATES FOR THE DEFENDANTS/APPLICANTS</w:t>
      </w:r>
    </w:p>
    <w:p w:rsidR="003C3EC0" w:rsidRDefault="003C3EC0" w:rsidP="003C3EC0">
      <w:pPr>
        <w:jc w:val="both"/>
        <w:rPr>
          <w:b/>
          <w:sz w:val="24"/>
          <w:u w:val="single"/>
        </w:rPr>
      </w:pPr>
    </w:p>
    <w:p w:rsidR="003C3EC0" w:rsidRDefault="003C3EC0" w:rsidP="003C3EC0">
      <w:pPr>
        <w:jc w:val="both"/>
        <w:rPr>
          <w:b/>
          <w:sz w:val="24"/>
          <w:u w:val="single"/>
        </w:rPr>
      </w:pPr>
      <w:r>
        <w:rPr>
          <w:b/>
          <w:sz w:val="24"/>
          <w:u w:val="single"/>
        </w:rPr>
        <w:t>Drawn &amp; Filed By:-</w:t>
      </w:r>
    </w:p>
    <w:p w:rsidR="003C3EC0" w:rsidRDefault="003C3EC0" w:rsidP="003C3EC0">
      <w:pPr>
        <w:jc w:val="both"/>
        <w:rPr>
          <w:sz w:val="24"/>
        </w:rPr>
      </w:pPr>
      <w:r>
        <w:rPr>
          <w:sz w:val="24"/>
        </w:rPr>
        <w:t>M/s Onyinkwa &amp; Co.</w:t>
      </w:r>
    </w:p>
    <w:p w:rsidR="003C3EC0" w:rsidRDefault="003C3EC0" w:rsidP="003C3EC0">
      <w:pPr>
        <w:jc w:val="both"/>
        <w:rPr>
          <w:sz w:val="24"/>
        </w:rPr>
      </w:pPr>
      <w:r>
        <w:rPr>
          <w:sz w:val="24"/>
        </w:rPr>
        <w:t>Advocates</w:t>
      </w:r>
    </w:p>
    <w:p w:rsidR="003C3EC0" w:rsidRDefault="003C3EC0" w:rsidP="003C3EC0">
      <w:pPr>
        <w:jc w:val="both"/>
        <w:rPr>
          <w:sz w:val="24"/>
        </w:rPr>
      </w:pPr>
      <w:r>
        <w:rPr>
          <w:sz w:val="24"/>
        </w:rPr>
        <w:t>P. O. Box 2052-30100</w:t>
      </w:r>
      <w:r w:rsidR="00C11587">
        <w:rPr>
          <w:sz w:val="24"/>
        </w:rPr>
        <w:t>-</w:t>
      </w:r>
    </w:p>
    <w:p w:rsidR="003C3EC0" w:rsidRDefault="003C3EC0" w:rsidP="003C3EC0">
      <w:pPr>
        <w:jc w:val="both"/>
        <w:rPr>
          <w:b/>
          <w:sz w:val="24"/>
          <w:u w:val="single"/>
        </w:rPr>
      </w:pPr>
      <w:r>
        <w:rPr>
          <w:b/>
          <w:sz w:val="24"/>
          <w:u w:val="single"/>
        </w:rPr>
        <w:t>ELDORET</w:t>
      </w:r>
    </w:p>
    <w:p w:rsidR="003C3EC0" w:rsidRDefault="003C3EC0" w:rsidP="003C3EC0">
      <w:pPr>
        <w:jc w:val="both"/>
        <w:rPr>
          <w:b/>
          <w:sz w:val="24"/>
          <w:u w:val="single"/>
        </w:rPr>
      </w:pPr>
    </w:p>
    <w:p w:rsidR="003C3EC0" w:rsidRDefault="003C3EC0" w:rsidP="003C3EC0">
      <w:pPr>
        <w:pStyle w:val="Heading1"/>
        <w:rPr>
          <w:b/>
          <w:u w:val="single"/>
        </w:rPr>
      </w:pPr>
      <w:r>
        <w:rPr>
          <w:b/>
          <w:u w:val="single"/>
        </w:rPr>
        <w:t>To be served upon:-</w:t>
      </w:r>
    </w:p>
    <w:p w:rsidR="003C3EC0" w:rsidRPr="002A1EDB" w:rsidRDefault="003C3EC0" w:rsidP="003C3EC0">
      <w:pPr>
        <w:jc w:val="both"/>
        <w:rPr>
          <w:sz w:val="24"/>
          <w:szCs w:val="24"/>
        </w:rPr>
      </w:pPr>
      <w:r w:rsidRPr="002A1EDB">
        <w:rPr>
          <w:sz w:val="24"/>
          <w:szCs w:val="24"/>
        </w:rPr>
        <w:t xml:space="preserve">M/s </w:t>
      </w:r>
      <w:r>
        <w:rPr>
          <w:sz w:val="24"/>
          <w:szCs w:val="24"/>
        </w:rPr>
        <w:t xml:space="preserve">Douglas Ombati </w:t>
      </w:r>
      <w:r w:rsidRPr="002A1EDB">
        <w:rPr>
          <w:sz w:val="24"/>
          <w:szCs w:val="24"/>
        </w:rPr>
        <w:t>&amp; Co.</w:t>
      </w:r>
    </w:p>
    <w:p w:rsidR="003C3EC0" w:rsidRPr="002A1EDB" w:rsidRDefault="003C3EC0" w:rsidP="003C3EC0">
      <w:pPr>
        <w:jc w:val="both"/>
        <w:rPr>
          <w:sz w:val="24"/>
          <w:szCs w:val="24"/>
        </w:rPr>
      </w:pPr>
      <w:r w:rsidRPr="002A1EDB">
        <w:rPr>
          <w:sz w:val="24"/>
          <w:szCs w:val="24"/>
        </w:rPr>
        <w:t>Advocates</w:t>
      </w:r>
    </w:p>
    <w:p w:rsidR="003C3EC0" w:rsidRPr="002A1EDB" w:rsidRDefault="003C3EC0" w:rsidP="003C3EC0">
      <w:pPr>
        <w:jc w:val="both"/>
        <w:rPr>
          <w:sz w:val="24"/>
          <w:szCs w:val="24"/>
        </w:rPr>
      </w:pPr>
      <w:r w:rsidRPr="002A1EDB">
        <w:rPr>
          <w:sz w:val="24"/>
          <w:szCs w:val="24"/>
        </w:rPr>
        <w:t xml:space="preserve">P.O. Box </w:t>
      </w:r>
      <w:r>
        <w:rPr>
          <w:sz w:val="24"/>
          <w:szCs w:val="24"/>
        </w:rPr>
        <w:t>7597</w:t>
      </w:r>
      <w:r w:rsidRPr="002A1EDB">
        <w:rPr>
          <w:sz w:val="24"/>
          <w:szCs w:val="24"/>
        </w:rPr>
        <w:t>-</w:t>
      </w:r>
      <w:r>
        <w:rPr>
          <w:sz w:val="24"/>
          <w:szCs w:val="24"/>
        </w:rPr>
        <w:t>3</w:t>
      </w:r>
      <w:r w:rsidRPr="002A1EDB">
        <w:rPr>
          <w:sz w:val="24"/>
          <w:szCs w:val="24"/>
        </w:rPr>
        <w:t>010</w:t>
      </w:r>
      <w:r>
        <w:rPr>
          <w:sz w:val="24"/>
          <w:szCs w:val="24"/>
        </w:rPr>
        <w:t>0</w:t>
      </w:r>
    </w:p>
    <w:p w:rsidR="003C3EC0" w:rsidRPr="00782039" w:rsidRDefault="003C3EC0" w:rsidP="003C3EC0">
      <w:pPr>
        <w:pStyle w:val="Heading1"/>
        <w:rPr>
          <w:b/>
          <w:szCs w:val="24"/>
          <w:u w:val="single"/>
        </w:rPr>
      </w:pPr>
      <w:r>
        <w:rPr>
          <w:b/>
          <w:szCs w:val="24"/>
          <w:u w:val="single"/>
        </w:rPr>
        <w:t>ELDORET</w:t>
      </w:r>
    </w:p>
    <w:p w:rsidR="003C3EC0" w:rsidRDefault="003C3EC0" w:rsidP="003C3EC0">
      <w:pPr>
        <w:jc w:val="both"/>
        <w:rPr>
          <w:sz w:val="24"/>
        </w:rPr>
      </w:pPr>
    </w:p>
    <w:p w:rsidR="003C3EC0" w:rsidRDefault="003C3EC0" w:rsidP="003C3EC0">
      <w:pPr>
        <w:pStyle w:val="BodyText"/>
        <w:rPr>
          <w:b/>
          <w:i/>
        </w:rPr>
      </w:pPr>
      <w:r>
        <w:rPr>
          <w:b/>
          <w:i/>
        </w:rPr>
        <w:t>“if any party does not appear at the time and place above mentioned such orders will be made and proceedings taken as the court may deem fit and expedient”</w:t>
      </w:r>
    </w:p>
    <w:p w:rsidR="003C3EC0" w:rsidRDefault="003C3EC0" w:rsidP="003C3EC0">
      <w:pPr>
        <w:jc w:val="both"/>
      </w:pPr>
    </w:p>
    <w:p w:rsidR="003C3EC0" w:rsidRDefault="003C3EC0" w:rsidP="003C3EC0"/>
    <w:p w:rsidR="003C3EC0" w:rsidRDefault="003C3EC0" w:rsidP="003C3EC0"/>
    <w:p w:rsidR="003C3EC0" w:rsidRDefault="003C3EC0" w:rsidP="003C3EC0"/>
    <w:p w:rsidR="003C3EC0" w:rsidRDefault="003C3EC0" w:rsidP="003C3EC0"/>
    <w:p w:rsidR="003C3EC0" w:rsidRDefault="003C3EC0" w:rsidP="003C3EC0"/>
    <w:p w:rsidR="00903977" w:rsidRPr="003C3EC0" w:rsidRDefault="00903977" w:rsidP="003C3EC0"/>
    <w:sectPr w:rsidR="00903977" w:rsidRPr="003C3EC0" w:rsidSect="00C11587">
      <w:footerReference w:type="even" r:id="rId7"/>
      <w:footerReference w:type="default" r:id="rId8"/>
      <w:pgSz w:w="12240" w:h="15840"/>
      <w:pgMar w:top="993"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49A9" w:rsidRDefault="002849A9" w:rsidP="00E92313">
      <w:r>
        <w:separator/>
      </w:r>
    </w:p>
  </w:endnote>
  <w:endnote w:type="continuationSeparator" w:id="1">
    <w:p w:rsidR="002849A9" w:rsidRDefault="002849A9" w:rsidP="00E923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9D5F55">
    <w:pPr>
      <w:pStyle w:val="Footer"/>
      <w:framePr w:wrap="around" w:vAnchor="text" w:hAnchor="margin" w:xAlign="right" w:y="1"/>
      <w:rPr>
        <w:rStyle w:val="PageNumber"/>
      </w:rPr>
    </w:pPr>
    <w:r>
      <w:rPr>
        <w:rStyle w:val="PageNumber"/>
      </w:rPr>
      <w:fldChar w:fldCharType="begin"/>
    </w:r>
    <w:r w:rsidR="003C3EC0">
      <w:rPr>
        <w:rStyle w:val="PageNumber"/>
      </w:rPr>
      <w:instrText xml:space="preserve">PAGE  </w:instrText>
    </w:r>
    <w:r>
      <w:rPr>
        <w:rStyle w:val="PageNumber"/>
      </w:rPr>
      <w:fldChar w:fldCharType="separate"/>
    </w:r>
    <w:r w:rsidR="003C3EC0">
      <w:rPr>
        <w:rStyle w:val="PageNumber"/>
        <w:noProof/>
      </w:rPr>
      <w:t>2</w:t>
    </w:r>
    <w:r>
      <w:rPr>
        <w:rStyle w:val="PageNumber"/>
      </w:rPr>
      <w:fldChar w:fldCharType="end"/>
    </w:r>
  </w:p>
  <w:p w:rsidR="00782039" w:rsidRDefault="002849A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9D5F55">
    <w:pPr>
      <w:pStyle w:val="Footer"/>
      <w:framePr w:wrap="around" w:vAnchor="text" w:hAnchor="margin" w:xAlign="right" w:y="1"/>
      <w:rPr>
        <w:rStyle w:val="PageNumber"/>
      </w:rPr>
    </w:pPr>
    <w:r>
      <w:rPr>
        <w:rStyle w:val="PageNumber"/>
      </w:rPr>
      <w:fldChar w:fldCharType="begin"/>
    </w:r>
    <w:r w:rsidR="003C3EC0">
      <w:rPr>
        <w:rStyle w:val="PageNumber"/>
      </w:rPr>
      <w:instrText xml:space="preserve">PAGE  </w:instrText>
    </w:r>
    <w:r>
      <w:rPr>
        <w:rStyle w:val="PageNumber"/>
      </w:rPr>
      <w:fldChar w:fldCharType="separate"/>
    </w:r>
    <w:r w:rsidR="00C11587">
      <w:rPr>
        <w:rStyle w:val="PageNumber"/>
        <w:noProof/>
      </w:rPr>
      <w:t>2</w:t>
    </w:r>
    <w:r>
      <w:rPr>
        <w:rStyle w:val="PageNumber"/>
      </w:rPr>
      <w:fldChar w:fldCharType="end"/>
    </w:r>
  </w:p>
  <w:p w:rsidR="00782039" w:rsidRDefault="002849A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49A9" w:rsidRDefault="002849A9" w:rsidP="00E92313">
      <w:r>
        <w:separator/>
      </w:r>
    </w:p>
  </w:footnote>
  <w:footnote w:type="continuationSeparator" w:id="1">
    <w:p w:rsidR="002849A9" w:rsidRDefault="002849A9" w:rsidP="00E923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20BFC"/>
    <w:multiLevelType w:val="hybridMultilevel"/>
    <w:tmpl w:val="1830368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F1E7C"/>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49A9"/>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38BB"/>
    <w:rsid w:val="003933B8"/>
    <w:rsid w:val="00396460"/>
    <w:rsid w:val="00397099"/>
    <w:rsid w:val="003A4816"/>
    <w:rsid w:val="003B29E6"/>
    <w:rsid w:val="003B42AF"/>
    <w:rsid w:val="003B7C1D"/>
    <w:rsid w:val="003C2AFE"/>
    <w:rsid w:val="003C39CA"/>
    <w:rsid w:val="003C3EC0"/>
    <w:rsid w:val="003D0DFD"/>
    <w:rsid w:val="003D1603"/>
    <w:rsid w:val="003D2357"/>
    <w:rsid w:val="003D24E5"/>
    <w:rsid w:val="003E101C"/>
    <w:rsid w:val="003E19C6"/>
    <w:rsid w:val="003E2648"/>
    <w:rsid w:val="003E4339"/>
    <w:rsid w:val="003F3E56"/>
    <w:rsid w:val="003F4ED8"/>
    <w:rsid w:val="003F632D"/>
    <w:rsid w:val="004013C4"/>
    <w:rsid w:val="00404AE9"/>
    <w:rsid w:val="00405124"/>
    <w:rsid w:val="00420BD8"/>
    <w:rsid w:val="0042626A"/>
    <w:rsid w:val="00432806"/>
    <w:rsid w:val="004331B6"/>
    <w:rsid w:val="00441E3D"/>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431"/>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78E"/>
    <w:rsid w:val="007A7840"/>
    <w:rsid w:val="007B0120"/>
    <w:rsid w:val="007B6A68"/>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41CB"/>
    <w:rsid w:val="008D05EC"/>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3EB0"/>
    <w:rsid w:val="009A6EBA"/>
    <w:rsid w:val="009B34A1"/>
    <w:rsid w:val="009B47B3"/>
    <w:rsid w:val="009B58DD"/>
    <w:rsid w:val="009B7368"/>
    <w:rsid w:val="009B7DDA"/>
    <w:rsid w:val="009C4C26"/>
    <w:rsid w:val="009C639F"/>
    <w:rsid w:val="009C7A22"/>
    <w:rsid w:val="009C7F96"/>
    <w:rsid w:val="009D5F55"/>
    <w:rsid w:val="009D701C"/>
    <w:rsid w:val="009D78B0"/>
    <w:rsid w:val="009E1753"/>
    <w:rsid w:val="009E256B"/>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991"/>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F26AB"/>
    <w:rsid w:val="00BF2C2E"/>
    <w:rsid w:val="00BF5573"/>
    <w:rsid w:val="00C06F14"/>
    <w:rsid w:val="00C07B1D"/>
    <w:rsid w:val="00C11587"/>
    <w:rsid w:val="00C1407B"/>
    <w:rsid w:val="00C15B34"/>
    <w:rsid w:val="00C2193D"/>
    <w:rsid w:val="00C2198C"/>
    <w:rsid w:val="00C26D15"/>
    <w:rsid w:val="00C317BA"/>
    <w:rsid w:val="00C32C08"/>
    <w:rsid w:val="00C338D1"/>
    <w:rsid w:val="00C33CAE"/>
    <w:rsid w:val="00C41507"/>
    <w:rsid w:val="00C41760"/>
    <w:rsid w:val="00C4444F"/>
    <w:rsid w:val="00C50067"/>
    <w:rsid w:val="00C52E29"/>
    <w:rsid w:val="00C56A82"/>
    <w:rsid w:val="00C6380C"/>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1E7C"/>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20B2"/>
    <w:rsid w:val="00E84201"/>
    <w:rsid w:val="00E90A5A"/>
    <w:rsid w:val="00E92313"/>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56F80"/>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541F"/>
    <w:rsid w:val="00FC60F0"/>
    <w:rsid w:val="00FD1D0C"/>
    <w:rsid w:val="00FD2AA8"/>
    <w:rsid w:val="00FD5B3B"/>
    <w:rsid w:val="00FD5F64"/>
    <w:rsid w:val="00FD6F66"/>
    <w:rsid w:val="00FE0F83"/>
    <w:rsid w:val="00FE5D06"/>
    <w:rsid w:val="00FE69DC"/>
    <w:rsid w:val="00FE7720"/>
    <w:rsid w:val="00FF0997"/>
    <w:rsid w:val="00FF30ED"/>
    <w:rsid w:val="00FF516C"/>
    <w:rsid w:val="00FF5A43"/>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E7C"/>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DF1E7C"/>
    <w:pPr>
      <w:keepNext/>
      <w:outlineLvl w:val="0"/>
    </w:pPr>
    <w:rPr>
      <w:sz w:val="24"/>
    </w:rPr>
  </w:style>
  <w:style w:type="paragraph" w:styleId="Heading2">
    <w:name w:val="heading 2"/>
    <w:basedOn w:val="Normal"/>
    <w:next w:val="Normal"/>
    <w:link w:val="Heading2Char"/>
    <w:qFormat/>
    <w:rsid w:val="00DF1E7C"/>
    <w:pPr>
      <w:keepNext/>
      <w:outlineLvl w:val="1"/>
    </w:pPr>
    <w:rPr>
      <w:b/>
      <w:sz w:val="24"/>
      <w:u w:val="single"/>
    </w:rPr>
  </w:style>
  <w:style w:type="paragraph" w:styleId="Heading3">
    <w:name w:val="heading 3"/>
    <w:basedOn w:val="Normal"/>
    <w:next w:val="Normal"/>
    <w:link w:val="Heading3Char"/>
    <w:qFormat/>
    <w:rsid w:val="00DF1E7C"/>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DF1E7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DF1E7C"/>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1E7C"/>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DF1E7C"/>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DF1E7C"/>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DF1E7C"/>
    <w:rPr>
      <w:rFonts w:asciiTheme="majorHAnsi" w:eastAsiaTheme="majorEastAsia" w:hAnsiTheme="majorHAnsi" w:cstheme="majorBidi"/>
      <w:b/>
      <w:bCs/>
      <w:i/>
      <w:iCs/>
      <w:color w:val="4F81BD" w:themeColor="accent1"/>
      <w:sz w:val="20"/>
      <w:szCs w:val="20"/>
      <w:lang w:val="en-US" w:eastAsia="en-GB"/>
    </w:rPr>
  </w:style>
  <w:style w:type="character" w:customStyle="1" w:styleId="Heading5Char">
    <w:name w:val="Heading 5 Char"/>
    <w:basedOn w:val="DefaultParagraphFont"/>
    <w:link w:val="Heading5"/>
    <w:rsid w:val="00DF1E7C"/>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DF1E7C"/>
    <w:rPr>
      <w:sz w:val="24"/>
    </w:rPr>
  </w:style>
  <w:style w:type="character" w:customStyle="1" w:styleId="BodyTextChar">
    <w:name w:val="Body Text Char"/>
    <w:basedOn w:val="DefaultParagraphFont"/>
    <w:link w:val="BodyText"/>
    <w:semiHidden/>
    <w:rsid w:val="00DF1E7C"/>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DF1E7C"/>
    <w:pPr>
      <w:tabs>
        <w:tab w:val="center" w:pos="4320"/>
        <w:tab w:val="right" w:pos="8640"/>
      </w:tabs>
    </w:pPr>
  </w:style>
  <w:style w:type="character" w:customStyle="1" w:styleId="FooterChar">
    <w:name w:val="Footer Char"/>
    <w:basedOn w:val="DefaultParagraphFont"/>
    <w:link w:val="Footer"/>
    <w:semiHidden/>
    <w:rsid w:val="00DF1E7C"/>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F1E7C"/>
  </w:style>
  <w:style w:type="paragraph" w:styleId="BodyText2">
    <w:name w:val="Body Text 2"/>
    <w:basedOn w:val="Normal"/>
    <w:link w:val="BodyText2Char"/>
    <w:semiHidden/>
    <w:rsid w:val="00DF1E7C"/>
    <w:pPr>
      <w:jc w:val="center"/>
    </w:pPr>
    <w:rPr>
      <w:b/>
      <w:sz w:val="24"/>
      <w:u w:val="single"/>
    </w:rPr>
  </w:style>
  <w:style w:type="character" w:customStyle="1" w:styleId="BodyText2Char">
    <w:name w:val="Body Text 2 Char"/>
    <w:basedOn w:val="DefaultParagraphFont"/>
    <w:link w:val="BodyText2"/>
    <w:semiHidden/>
    <w:rsid w:val="00DF1E7C"/>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DF1E7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cp:lastPrinted>2012-10-04T05:37:00Z</cp:lastPrinted>
  <dcterms:created xsi:type="dcterms:W3CDTF">2012-10-03T07:26:00Z</dcterms:created>
  <dcterms:modified xsi:type="dcterms:W3CDTF">2012-10-04T05:47:00Z</dcterms:modified>
</cp:coreProperties>
</file>