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single"/>
          <w:shd w:fill="auto" w:val="clear"/>
          <w:vertAlign w:val="baseline"/>
          <w:rtl w:val="0"/>
        </w:rPr>
        <w:t xml:space="preserve">IN THE COURT OF APPEAL</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076171875"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A</w:t>
      </w:r>
      <w:r w:rsidDel="00000000" w:rsidR="00000000" w:rsidRPr="00000000">
        <w:rPr>
          <w:rFonts w:ascii="Cambria" w:cs="Cambria" w:eastAsia="Cambria" w:hAnsi="Cambria"/>
          <w:b w:val="1"/>
          <w:i w:val="0"/>
          <w:smallCaps w:val="0"/>
          <w:strike w:val="0"/>
          <w:color w:val="000000"/>
          <w:sz w:val="28.079999923706055"/>
          <w:szCs w:val="28.079999923706055"/>
          <w:u w:val="single"/>
          <w:shd w:fill="auto" w:val="clear"/>
          <w:vertAlign w:val="baseline"/>
          <w:rtl w:val="0"/>
        </w:rPr>
        <w:t xml:space="preserve">T NAIROBI</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6005859375"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single"/>
          <w:shd w:fill="auto" w:val="clear"/>
          <w:vertAlign w:val="baseline"/>
          <w:rtl w:val="0"/>
        </w:rPr>
        <w:t xml:space="preserve">(CORAM: KOOME, MUSINGA &amp; KANTAI, JJ.A.)</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single"/>
          <w:shd w:fill="auto" w:val="clear"/>
          <w:vertAlign w:val="baseline"/>
          <w:rtl w:val="0"/>
        </w:rPr>
        <w:t xml:space="preserve">CIVIL APPLICATION NO. E314 OF 2020</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712890625"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BETWEEN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06884765625" w:line="346.87010765075684" w:lineRule="auto"/>
        <w:ind w:left="12.355194091796875" w:right="823.8238525390625"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HON. ANNE WANJIKU KIBEH ……………………………………….. APPLICANT AND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69482421875" w:line="240" w:lineRule="auto"/>
        <w:ind w:left="12.355194091796875" w:right="0" w:firstLine="0"/>
        <w:jc w:val="left"/>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HON. CLEMENT KUNGU WAIBARA ………………………………. 1</w:t>
      </w:r>
      <w:r w:rsidDel="00000000" w:rsidR="00000000" w:rsidRPr="00000000">
        <w:rPr>
          <w:rFonts w:ascii="Cambria" w:cs="Cambria" w:eastAsia="Cambria" w:hAnsi="Cambria"/>
          <w:b w:val="1"/>
          <w:i w:val="0"/>
          <w:smallCaps w:val="0"/>
          <w:strike w:val="0"/>
          <w:color w:val="000000"/>
          <w:sz w:val="30"/>
          <w:szCs w:val="30"/>
          <w:u w:val="none"/>
          <w:shd w:fill="auto" w:val="clear"/>
          <w:vertAlign w:val="superscript"/>
          <w:rtl w:val="0"/>
        </w:rPr>
        <w:t xml:space="preserve">ST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RESPONDENT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8056640625" w:line="240" w:lineRule="auto"/>
        <w:ind w:left="12.355194091796875" w:right="0" w:firstLine="0"/>
        <w:jc w:val="left"/>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INDEPENDENT ELECTORAL &amp;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95703125"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BOUNDARIES COMMISSION (IEBC) ……………………………… 2</w:t>
      </w:r>
      <w:r w:rsidDel="00000000" w:rsidR="00000000" w:rsidRPr="00000000">
        <w:rPr>
          <w:rFonts w:ascii="Cambria" w:cs="Cambria" w:eastAsia="Cambria" w:hAnsi="Cambria"/>
          <w:b w:val="1"/>
          <w:i w:val="0"/>
          <w:smallCaps w:val="0"/>
          <w:strike w:val="0"/>
          <w:color w:val="000000"/>
          <w:sz w:val="30"/>
          <w:szCs w:val="30"/>
          <w:u w:val="none"/>
          <w:shd w:fill="auto" w:val="clear"/>
          <w:vertAlign w:val="superscript"/>
          <w:rtl w:val="0"/>
        </w:rPr>
        <w:t xml:space="preserve">ND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RESPONDENT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065185546875" w:line="270.2624702453613" w:lineRule="auto"/>
        <w:ind w:left="118.16879272460938" w:right="113.2470703125" w:firstLine="0"/>
        <w:jc w:val="center"/>
        <w:rPr>
          <w:rFonts w:ascii="Cambria" w:cs="Cambria" w:eastAsia="Cambria" w:hAnsi="Cambria"/>
          <w:b w:val="0"/>
          <w:i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0"/>
          <w:i w:val="1"/>
          <w:smallCaps w:val="0"/>
          <w:strike w:val="0"/>
          <w:color w:val="000000"/>
          <w:sz w:val="25.920000076293945"/>
          <w:szCs w:val="25.920000076293945"/>
          <w:u w:val="none"/>
          <w:shd w:fill="auto" w:val="clear"/>
          <w:vertAlign w:val="baseline"/>
          <w:rtl w:val="0"/>
        </w:rPr>
        <w:t xml:space="preserve">(Being an application under Article 99(3) of the Constitution and Rule 5(2) (b) of the  Court of Appeal Rules, 2010 for stay of execution of the Judgment of the High Court of  Kenya at Nairobi (Weldon Korir, J.) dated 7</w:t>
      </w:r>
      <w:r w:rsidDel="00000000" w:rsidR="00000000" w:rsidRPr="00000000">
        <w:rPr>
          <w:rFonts w:ascii="Cambria" w:cs="Cambria" w:eastAsia="Cambria" w:hAnsi="Cambria"/>
          <w:b w:val="0"/>
          <w:i w:val="1"/>
          <w:smallCaps w:val="0"/>
          <w:strike w:val="0"/>
          <w:color w:val="000000"/>
          <w:sz w:val="28.400001525878906"/>
          <w:szCs w:val="28.400001525878906"/>
          <w:u w:val="none"/>
          <w:shd w:fill="auto" w:val="clear"/>
          <w:vertAlign w:val="superscript"/>
          <w:rtl w:val="0"/>
        </w:rPr>
        <w:t xml:space="preserve">th </w:t>
      </w:r>
      <w:r w:rsidDel="00000000" w:rsidR="00000000" w:rsidRPr="00000000">
        <w:rPr>
          <w:rFonts w:ascii="Cambria" w:cs="Cambria" w:eastAsia="Cambria" w:hAnsi="Cambria"/>
          <w:b w:val="0"/>
          <w:i w:val="1"/>
          <w:smallCaps w:val="0"/>
          <w:strike w:val="0"/>
          <w:color w:val="000000"/>
          <w:sz w:val="25.920000076293945"/>
          <w:szCs w:val="25.920000076293945"/>
          <w:u w:val="none"/>
          <w:shd w:fill="auto" w:val="clear"/>
          <w:vertAlign w:val="baseline"/>
          <w:rtl w:val="0"/>
        </w:rPr>
        <w:t xml:space="preserve">October, 2020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98583984375"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in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0595703125"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Petition No. 210 of 2020)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0556640625"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single"/>
          <w:shd w:fill="auto" w:val="clear"/>
          <w:vertAlign w:val="baseline"/>
          <w:rtl w:val="0"/>
        </w:rPr>
        <w:t xml:space="preserve">RULING OF THE COURT</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056640625" w:line="467.23772048950195" w:lineRule="auto"/>
        <w:ind w:left="1.684722900390625" w:right="0.377197265625" w:firstLine="733.9601135253906"/>
        <w:jc w:val="both"/>
        <w:rPr>
          <w:rFonts w:ascii="Cambria" w:cs="Cambria" w:eastAsia="Cambria" w:hAnsi="Cambria"/>
          <w:b w:val="0"/>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In the Judgment delivered on 7</w:t>
      </w:r>
      <w:r w:rsidDel="00000000" w:rsidR="00000000" w:rsidRPr="00000000">
        <w:rPr>
          <w:rFonts w:ascii="Cambria" w:cs="Cambria" w:eastAsia="Cambria" w:hAnsi="Cambria"/>
          <w:b w:val="0"/>
          <w:i w:val="0"/>
          <w:smallCaps w:val="0"/>
          <w:strike w:val="0"/>
          <w:color w:val="000000"/>
          <w:sz w:val="30"/>
          <w:szCs w:val="30"/>
          <w:u w:val="none"/>
          <w:shd w:fill="auto" w:val="clear"/>
          <w:vertAlign w:val="superscript"/>
          <w:rtl w:val="0"/>
        </w:rPr>
        <w:t xml:space="preserve">th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October, 2020, Korir, J., declared the  election of the applicant,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Anne Wanjiku Kibeh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as the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Member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representing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Gatundu North Constituency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in the National Assembly to have been in  violation of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Article 99 (2) (a)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and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(d)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of the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Constitution</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 The Judge declared  that seat of Member of Parliament vacant and a by-election be held for it. The  Judge ordered the Deputy Registrar of that Court to immediately transmit the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3814392089844"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7659378051758" w:lineRule="auto"/>
        <w:ind w:left="4.2120361328125" w:right="7.537841796875" w:firstLine="9.266357421875"/>
        <w:jc w:val="left"/>
        <w:rPr>
          <w:rFonts w:ascii="Cambria" w:cs="Cambria" w:eastAsia="Cambria" w:hAnsi="Cambria"/>
          <w:b w:val="0"/>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decision to the Speaker of the National Assembly for action in accordance with  the provisions of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Article 101 (4)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of the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Constitution</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89404296875" w:line="466.4817523956299" w:lineRule="auto"/>
        <w:ind w:left="10.670318603515625" w:right="0" w:firstLine="717.3928833007812"/>
        <w:jc w:val="left"/>
        <w:rPr>
          <w:rFonts w:ascii="Cambria" w:cs="Cambria" w:eastAsia="Cambria" w:hAnsi="Cambria"/>
          <w:b w:val="0"/>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The applicant also filed a Motion on 9</w:t>
      </w:r>
      <w:r w:rsidDel="00000000" w:rsidR="00000000" w:rsidRPr="00000000">
        <w:rPr>
          <w:rFonts w:ascii="Cambria" w:cs="Cambria" w:eastAsia="Cambria" w:hAnsi="Cambria"/>
          <w:b w:val="0"/>
          <w:i w:val="0"/>
          <w:smallCaps w:val="0"/>
          <w:strike w:val="0"/>
          <w:color w:val="000000"/>
          <w:sz w:val="30"/>
          <w:szCs w:val="30"/>
          <w:u w:val="none"/>
          <w:shd w:fill="auto" w:val="clear"/>
          <w:vertAlign w:val="superscript"/>
          <w:rtl w:val="0"/>
        </w:rPr>
        <w:t xml:space="preserve">th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October, 2020 indicating her  intention to appeal against the whole decision.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23974609375" w:line="467.54857063293457" w:lineRule="auto"/>
        <w:ind w:left="10.108795166015625" w:right="0.174560546875" w:firstLine="717.9544067382812"/>
        <w:jc w:val="left"/>
        <w:rPr>
          <w:rFonts w:ascii="Cambria" w:cs="Cambria" w:eastAsia="Cambria" w:hAnsi="Cambria"/>
          <w:b w:val="0"/>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The applicant also filed a Motion which is brought under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Article 99(3)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of the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Constitution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and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Rule 5(2) (b)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of the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Rules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of this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Court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seeking the  following orders: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7490234375" w:line="269.7996997833252" w:lineRule="auto"/>
        <w:ind w:left="2132.1209716796875" w:right="5.25146484375" w:hanging="667.9006958007812"/>
        <w:jc w:val="both"/>
        <w:rPr>
          <w:rFonts w:ascii="Cambria" w:cs="Cambria" w:eastAsia="Cambria" w:hAnsi="Cambria"/>
          <w:b w:val="1"/>
          <w:i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i w:val="1"/>
          <w:smallCaps w:val="0"/>
          <w:strike w:val="0"/>
          <w:color w:val="000000"/>
          <w:sz w:val="25.920000076293945"/>
          <w:szCs w:val="25.920000076293945"/>
          <w:u w:val="none"/>
          <w:shd w:fill="auto" w:val="clear"/>
          <w:vertAlign w:val="baseline"/>
          <w:rtl w:val="0"/>
        </w:rPr>
        <w:t xml:space="preserve">“B. Pending the hearing and determination of this application,  this Honourable Court be pleased to stay the execution of the  Judgment of Justice Weldon Korir delivered on 7</w:t>
      </w:r>
      <w:r w:rsidDel="00000000" w:rsidR="00000000" w:rsidRPr="00000000">
        <w:rPr>
          <w:rFonts w:ascii="Cambria" w:cs="Cambria" w:eastAsia="Cambria" w:hAnsi="Cambria"/>
          <w:b w:val="1"/>
          <w:i w:val="1"/>
          <w:smallCaps w:val="0"/>
          <w:strike w:val="0"/>
          <w:color w:val="000000"/>
          <w:sz w:val="28.400001525878906"/>
          <w:szCs w:val="28.400001525878906"/>
          <w:u w:val="none"/>
          <w:shd w:fill="auto" w:val="clear"/>
          <w:vertAlign w:val="superscript"/>
          <w:rtl w:val="0"/>
        </w:rPr>
        <w:t xml:space="preserve">th </w:t>
      </w:r>
      <w:r w:rsidDel="00000000" w:rsidR="00000000" w:rsidRPr="00000000">
        <w:rPr>
          <w:rFonts w:ascii="Cambria" w:cs="Cambria" w:eastAsia="Cambria" w:hAnsi="Cambria"/>
          <w:b w:val="1"/>
          <w:i w:val="1"/>
          <w:smallCaps w:val="0"/>
          <w:strike w:val="0"/>
          <w:color w:val="000000"/>
          <w:sz w:val="25.920000076293945"/>
          <w:szCs w:val="25.920000076293945"/>
          <w:u w:val="none"/>
          <w:shd w:fill="auto" w:val="clear"/>
          <w:vertAlign w:val="baseline"/>
          <w:rtl w:val="0"/>
        </w:rPr>
        <w:t xml:space="preserve">October  2020 and of the Decree issued therefrom in Constitutional Petition 210of 2020;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300537109375" w:line="269.87680435180664" w:lineRule="auto"/>
        <w:ind w:left="2167.113037109375" w:right="9.432373046875" w:hanging="712.7426147460938"/>
        <w:jc w:val="both"/>
        <w:rPr>
          <w:rFonts w:ascii="Cambria" w:cs="Cambria" w:eastAsia="Cambria" w:hAnsi="Cambria"/>
          <w:b w:val="1"/>
          <w:i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i w:val="1"/>
          <w:smallCaps w:val="0"/>
          <w:strike w:val="0"/>
          <w:color w:val="000000"/>
          <w:sz w:val="25.920000076293945"/>
          <w:szCs w:val="25.920000076293945"/>
          <w:u w:val="none"/>
          <w:shd w:fill="auto" w:val="clear"/>
          <w:vertAlign w:val="baseline"/>
          <w:rtl w:val="0"/>
        </w:rPr>
        <w:t xml:space="preserve">C. Pending the hearing and determination of the Applicant’s  intended Appeal, this Honourable Court be pleased to stay the  execution of the Judgment of Justice Weldon Korir delivered on  7</w:t>
      </w:r>
      <w:r w:rsidDel="00000000" w:rsidR="00000000" w:rsidRPr="00000000">
        <w:rPr>
          <w:rFonts w:ascii="Cambria" w:cs="Cambria" w:eastAsia="Cambria" w:hAnsi="Cambria"/>
          <w:b w:val="1"/>
          <w:i w:val="1"/>
          <w:smallCaps w:val="0"/>
          <w:strike w:val="0"/>
          <w:color w:val="000000"/>
          <w:sz w:val="28.400001525878906"/>
          <w:szCs w:val="28.400001525878906"/>
          <w:u w:val="none"/>
          <w:shd w:fill="auto" w:val="clear"/>
          <w:vertAlign w:val="superscript"/>
          <w:rtl w:val="0"/>
        </w:rPr>
        <w:t xml:space="preserve">th </w:t>
      </w:r>
      <w:r w:rsidDel="00000000" w:rsidR="00000000" w:rsidRPr="00000000">
        <w:rPr>
          <w:rFonts w:ascii="Cambria" w:cs="Cambria" w:eastAsia="Cambria" w:hAnsi="Cambria"/>
          <w:b w:val="1"/>
          <w:i w:val="1"/>
          <w:smallCaps w:val="0"/>
          <w:strike w:val="0"/>
          <w:color w:val="000000"/>
          <w:sz w:val="25.920000076293945"/>
          <w:szCs w:val="25.920000076293945"/>
          <w:u w:val="none"/>
          <w:shd w:fill="auto" w:val="clear"/>
          <w:vertAlign w:val="baseline"/>
          <w:rtl w:val="0"/>
        </w:rPr>
        <w:t xml:space="preserve">October 2020 and of the Decree issued therefrom in  Constitutional Petition 210 of 2020;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46435546875" w:line="270.0886058807373" w:lineRule="auto"/>
        <w:ind w:left="2146.6360473632812" w:right="4.781494140625" w:hanging="706.7807006835938"/>
        <w:jc w:val="both"/>
        <w:rPr>
          <w:rFonts w:ascii="Cambria" w:cs="Cambria" w:eastAsia="Cambria" w:hAnsi="Cambria"/>
          <w:b w:val="1"/>
          <w:i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i w:val="1"/>
          <w:smallCaps w:val="0"/>
          <w:strike w:val="0"/>
          <w:color w:val="000000"/>
          <w:sz w:val="25.920000076293945"/>
          <w:szCs w:val="25.920000076293945"/>
          <w:u w:val="none"/>
          <w:shd w:fill="auto" w:val="clear"/>
          <w:vertAlign w:val="baseline"/>
          <w:rtl w:val="0"/>
        </w:rPr>
        <w:t xml:space="preserve">D. Pending the hearing and determination of this application,  this Honourable Court be pleased to issue an INJUNCTION  RESTRAINING the Speaker of the National Assembly and the 2</w:t>
      </w:r>
      <w:r w:rsidDel="00000000" w:rsidR="00000000" w:rsidRPr="00000000">
        <w:rPr>
          <w:rFonts w:ascii="Cambria" w:cs="Cambria" w:eastAsia="Cambria" w:hAnsi="Cambria"/>
          <w:b w:val="1"/>
          <w:i w:val="1"/>
          <w:smallCaps w:val="0"/>
          <w:strike w:val="0"/>
          <w:color w:val="000000"/>
          <w:sz w:val="28.400001525878906"/>
          <w:szCs w:val="28.400001525878906"/>
          <w:u w:val="none"/>
          <w:shd w:fill="auto" w:val="clear"/>
          <w:vertAlign w:val="superscript"/>
          <w:rtl w:val="0"/>
        </w:rPr>
        <w:t xml:space="preserve">nd</w:t>
      </w:r>
      <w:r w:rsidDel="00000000" w:rsidR="00000000" w:rsidRPr="00000000">
        <w:rPr>
          <w:rFonts w:ascii="Cambria" w:cs="Cambria" w:eastAsia="Cambria" w:hAnsi="Cambria"/>
          <w:b w:val="1"/>
          <w:i w:val="1"/>
          <w:smallCaps w:val="0"/>
          <w:strike w:val="0"/>
          <w:color w:val="000000"/>
          <w:sz w:val="17.040000915527344"/>
          <w:szCs w:val="17.040000915527344"/>
          <w:u w:val="none"/>
          <w:shd w:fill="auto" w:val="clear"/>
          <w:vertAlign w:val="baseline"/>
          <w:rtl w:val="0"/>
        </w:rPr>
        <w:t xml:space="preserve"> </w:t>
      </w:r>
      <w:r w:rsidDel="00000000" w:rsidR="00000000" w:rsidRPr="00000000">
        <w:rPr>
          <w:rFonts w:ascii="Cambria" w:cs="Cambria" w:eastAsia="Cambria" w:hAnsi="Cambria"/>
          <w:b w:val="1"/>
          <w:i w:val="1"/>
          <w:smallCaps w:val="0"/>
          <w:strike w:val="0"/>
          <w:color w:val="000000"/>
          <w:sz w:val="25.920000076293945"/>
          <w:szCs w:val="25.920000076293945"/>
          <w:u w:val="none"/>
          <w:shd w:fill="auto" w:val="clear"/>
          <w:vertAlign w:val="baseline"/>
          <w:rtl w:val="0"/>
        </w:rPr>
        <w:t xml:space="preserve">RESPONDENT – IEBC from any consequential acts in execution  of Judgment of Justice Weldon Korir delivered on 7</w:t>
      </w:r>
      <w:r w:rsidDel="00000000" w:rsidR="00000000" w:rsidRPr="00000000">
        <w:rPr>
          <w:rFonts w:ascii="Cambria" w:cs="Cambria" w:eastAsia="Cambria" w:hAnsi="Cambria"/>
          <w:b w:val="1"/>
          <w:i w:val="1"/>
          <w:smallCaps w:val="0"/>
          <w:strike w:val="0"/>
          <w:color w:val="000000"/>
          <w:sz w:val="28.400001525878906"/>
          <w:szCs w:val="28.400001525878906"/>
          <w:u w:val="none"/>
          <w:shd w:fill="auto" w:val="clear"/>
          <w:vertAlign w:val="superscript"/>
          <w:rtl w:val="0"/>
        </w:rPr>
        <w:t xml:space="preserve">th </w:t>
      </w:r>
      <w:r w:rsidDel="00000000" w:rsidR="00000000" w:rsidRPr="00000000">
        <w:rPr>
          <w:rFonts w:ascii="Cambria" w:cs="Cambria" w:eastAsia="Cambria" w:hAnsi="Cambria"/>
          <w:b w:val="1"/>
          <w:i w:val="1"/>
          <w:smallCaps w:val="0"/>
          <w:strike w:val="0"/>
          <w:color w:val="000000"/>
          <w:sz w:val="25.920000076293945"/>
          <w:szCs w:val="25.920000076293945"/>
          <w:u w:val="none"/>
          <w:shd w:fill="auto" w:val="clear"/>
          <w:vertAlign w:val="baseline"/>
          <w:rtl w:val="0"/>
        </w:rPr>
        <w:t xml:space="preserve">October  2020; be it giving notice of vacancy pursuant to Article 101(4)  of the Constitution, the giving of notice of a by-election or  conducting a by-election for the seat of Member of National  Assembly- Gatundu North Constituency;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175537109375" w:line="270.241641998291" w:lineRule="auto"/>
        <w:ind w:left="2146.6360473632812" w:right="5.443115234375" w:hanging="706.7807006835938"/>
        <w:jc w:val="both"/>
        <w:rPr>
          <w:rFonts w:ascii="Cambria" w:cs="Cambria" w:eastAsia="Cambria" w:hAnsi="Cambria"/>
          <w:b w:val="1"/>
          <w:i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i w:val="1"/>
          <w:smallCaps w:val="0"/>
          <w:strike w:val="0"/>
          <w:color w:val="000000"/>
          <w:sz w:val="25.920000076293945"/>
          <w:szCs w:val="25.920000076293945"/>
          <w:u w:val="none"/>
          <w:shd w:fill="auto" w:val="clear"/>
          <w:vertAlign w:val="baseline"/>
          <w:rtl w:val="0"/>
        </w:rPr>
        <w:t xml:space="preserve">E. Pending the hearing and determination of the Applicant’s  intended Appeal, this Honourable Court be pleased to issue an  INJUNCTION RESTRAINING the Speaker of the National  Assembly and the 2</w:t>
      </w:r>
      <w:r w:rsidDel="00000000" w:rsidR="00000000" w:rsidRPr="00000000">
        <w:rPr>
          <w:rFonts w:ascii="Cambria" w:cs="Cambria" w:eastAsia="Cambria" w:hAnsi="Cambria"/>
          <w:b w:val="1"/>
          <w:i w:val="1"/>
          <w:smallCaps w:val="0"/>
          <w:strike w:val="0"/>
          <w:color w:val="000000"/>
          <w:sz w:val="28.400001525878906"/>
          <w:szCs w:val="28.400001525878906"/>
          <w:u w:val="none"/>
          <w:shd w:fill="auto" w:val="clear"/>
          <w:vertAlign w:val="superscript"/>
          <w:rtl w:val="0"/>
        </w:rPr>
        <w:t xml:space="preserve">nd </w:t>
      </w:r>
      <w:r w:rsidDel="00000000" w:rsidR="00000000" w:rsidRPr="00000000">
        <w:rPr>
          <w:rFonts w:ascii="Cambria" w:cs="Cambria" w:eastAsia="Cambria" w:hAnsi="Cambria"/>
          <w:b w:val="1"/>
          <w:i w:val="1"/>
          <w:smallCaps w:val="0"/>
          <w:strike w:val="0"/>
          <w:color w:val="000000"/>
          <w:sz w:val="25.920000076293945"/>
          <w:szCs w:val="25.920000076293945"/>
          <w:u w:val="none"/>
          <w:shd w:fill="auto" w:val="clear"/>
          <w:vertAlign w:val="baseline"/>
          <w:rtl w:val="0"/>
        </w:rPr>
        <w:t xml:space="preserve">RESPONDENT – IEBC from any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5325088500977" w:lineRule="auto"/>
        <w:ind w:left="2143.2666015625" w:right="5.970458984375" w:firstLine="25.66070556640625"/>
        <w:jc w:val="both"/>
        <w:rPr>
          <w:rFonts w:ascii="Cambria" w:cs="Cambria" w:eastAsia="Cambria" w:hAnsi="Cambria"/>
          <w:b w:val="1"/>
          <w:i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i w:val="1"/>
          <w:smallCaps w:val="0"/>
          <w:strike w:val="0"/>
          <w:color w:val="000000"/>
          <w:sz w:val="25.920000076293945"/>
          <w:szCs w:val="25.920000076293945"/>
          <w:u w:val="none"/>
          <w:shd w:fill="auto" w:val="clear"/>
          <w:vertAlign w:val="baseline"/>
          <w:rtl w:val="0"/>
        </w:rPr>
        <w:t xml:space="preserve">consequential acts in execution of Judgment of Justice Weldon  Korir delivered on 7</w:t>
      </w:r>
      <w:r w:rsidDel="00000000" w:rsidR="00000000" w:rsidRPr="00000000">
        <w:rPr>
          <w:rFonts w:ascii="Cambria" w:cs="Cambria" w:eastAsia="Cambria" w:hAnsi="Cambria"/>
          <w:b w:val="1"/>
          <w:i w:val="1"/>
          <w:smallCaps w:val="0"/>
          <w:strike w:val="0"/>
          <w:color w:val="000000"/>
          <w:sz w:val="28.400001525878906"/>
          <w:szCs w:val="28.400001525878906"/>
          <w:u w:val="none"/>
          <w:shd w:fill="auto" w:val="clear"/>
          <w:vertAlign w:val="superscript"/>
          <w:rtl w:val="0"/>
        </w:rPr>
        <w:t xml:space="preserve">th </w:t>
      </w:r>
      <w:r w:rsidDel="00000000" w:rsidR="00000000" w:rsidRPr="00000000">
        <w:rPr>
          <w:rFonts w:ascii="Cambria" w:cs="Cambria" w:eastAsia="Cambria" w:hAnsi="Cambria"/>
          <w:b w:val="1"/>
          <w:i w:val="1"/>
          <w:smallCaps w:val="0"/>
          <w:strike w:val="0"/>
          <w:color w:val="000000"/>
          <w:sz w:val="25.920000076293945"/>
          <w:szCs w:val="25.920000076293945"/>
          <w:u w:val="none"/>
          <w:shd w:fill="auto" w:val="clear"/>
          <w:vertAlign w:val="baseline"/>
          <w:rtl w:val="0"/>
        </w:rPr>
        <w:t xml:space="preserve">October 2020; be it giving notice of  vacancy pursuant to Article 101(4) of the Constitution, the  giving of notice of a by-election or conducting a by-election for  the seat of Member of National Assembly- Gatundu North  Constituency.”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6484375" w:line="467.4157905578613" w:lineRule="auto"/>
        <w:ind w:left="0" w:right="0.02685546875" w:firstLine="15.72479248046875"/>
        <w:jc w:val="both"/>
        <w:rPr>
          <w:rFonts w:ascii="Cambria" w:cs="Cambria" w:eastAsia="Cambria" w:hAnsi="Cambria"/>
          <w:b w:val="0"/>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In grounds in support of the Motion and in Supporting Affidavit of the applicant, it is said amongst other things that the Speaker of the National Assembly is duty  bound to give notice of the vacancy within 21 days of receiving the Court’s  decision to the IEBC (the 2</w:t>
      </w:r>
      <w:r w:rsidDel="00000000" w:rsidR="00000000" w:rsidRPr="00000000">
        <w:rPr>
          <w:rFonts w:ascii="Cambria" w:cs="Cambria" w:eastAsia="Cambria" w:hAnsi="Cambria"/>
          <w:b w:val="0"/>
          <w:i w:val="0"/>
          <w:smallCaps w:val="0"/>
          <w:strike w:val="0"/>
          <w:color w:val="000000"/>
          <w:sz w:val="30"/>
          <w:szCs w:val="30"/>
          <w:u w:val="none"/>
          <w:shd w:fill="auto" w:val="clear"/>
          <w:vertAlign w:val="superscript"/>
          <w:rtl w:val="0"/>
        </w:rPr>
        <w:t xml:space="preserve">nd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respondent) after which the 2</w:t>
      </w:r>
      <w:r w:rsidDel="00000000" w:rsidR="00000000" w:rsidRPr="00000000">
        <w:rPr>
          <w:rFonts w:ascii="Cambria" w:cs="Cambria" w:eastAsia="Cambria" w:hAnsi="Cambria"/>
          <w:b w:val="0"/>
          <w:i w:val="0"/>
          <w:smallCaps w:val="0"/>
          <w:strike w:val="0"/>
          <w:color w:val="000000"/>
          <w:sz w:val="30"/>
          <w:szCs w:val="30"/>
          <w:u w:val="none"/>
          <w:shd w:fill="auto" w:val="clear"/>
          <w:vertAlign w:val="superscript"/>
          <w:rtl w:val="0"/>
        </w:rPr>
        <w:t xml:space="preserve">nd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respondent is  obligated to conduct a by-election within 90 days; that in ordinary election  petition appeals, the filing of a Notice of Appeal or Appeal operates as an  automatic stay of appeal; that in the present case where the intended appeal is  from a Judgment of the Constitutional Court, a Notice of Appeal does not  operate as an automatic stay of execution; that the Supreme Court of Kenya had  granted stay in similar circumstances in the case of </w:t>
      </w:r>
      <w:r w:rsidDel="00000000" w:rsidR="00000000" w:rsidRPr="00000000">
        <w:rPr>
          <w:rFonts w:ascii="Cambria" w:cs="Cambria" w:eastAsia="Cambria" w:hAnsi="Cambria"/>
          <w:b w:val="1"/>
          <w:i w:val="1"/>
          <w:smallCaps w:val="0"/>
          <w:strike w:val="0"/>
          <w:color w:val="000000"/>
          <w:sz w:val="28.079999923706055"/>
          <w:szCs w:val="28.079999923706055"/>
          <w:u w:val="none"/>
          <w:shd w:fill="auto" w:val="clear"/>
          <w:vertAlign w:val="baseline"/>
          <w:rtl w:val="0"/>
        </w:rPr>
        <w:t xml:space="preserve">Gatirau Peter Munya v  Dickson Mwenda Kithinji &amp; 2 Others [2014] eKLR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and that the applicant has  an arguable appeal. It is further stated that without grant of stay orders the  Speaker of the National Assembly will give notice of the decreed vacancy and a  by-election will be conducted by the 2</w:t>
      </w:r>
      <w:r w:rsidDel="00000000" w:rsidR="00000000" w:rsidRPr="00000000">
        <w:rPr>
          <w:rFonts w:ascii="Cambria" w:cs="Cambria" w:eastAsia="Cambria" w:hAnsi="Cambria"/>
          <w:b w:val="0"/>
          <w:i w:val="0"/>
          <w:smallCaps w:val="0"/>
          <w:strike w:val="0"/>
          <w:color w:val="000000"/>
          <w:sz w:val="30"/>
          <w:szCs w:val="30"/>
          <w:u w:val="none"/>
          <w:shd w:fill="auto" w:val="clear"/>
          <w:vertAlign w:val="superscript"/>
          <w:rtl w:val="0"/>
        </w:rPr>
        <w:t xml:space="preserve">nd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respondent; that the effect of the  Judgment will touch on other elected positions.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30126953125" w:line="466.4230728149414" w:lineRule="auto"/>
        <w:ind w:left="9.266357421875" w:right="0.782470703125" w:firstLine="718.7968444824219"/>
        <w:jc w:val="left"/>
        <w:rPr>
          <w:rFonts w:ascii="Cambria" w:cs="Cambria" w:eastAsia="Cambria" w:hAnsi="Cambria"/>
          <w:b w:val="0"/>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The 1</w:t>
      </w:r>
      <w:r w:rsidDel="00000000" w:rsidR="00000000" w:rsidRPr="00000000">
        <w:rPr>
          <w:rFonts w:ascii="Cambria" w:cs="Cambria" w:eastAsia="Cambria" w:hAnsi="Cambria"/>
          <w:b w:val="0"/>
          <w:i w:val="0"/>
          <w:smallCaps w:val="0"/>
          <w:strike w:val="0"/>
          <w:color w:val="000000"/>
          <w:sz w:val="30"/>
          <w:szCs w:val="30"/>
          <w:u w:val="none"/>
          <w:shd w:fill="auto" w:val="clear"/>
          <w:vertAlign w:val="superscript"/>
          <w:rtl w:val="0"/>
        </w:rPr>
        <w:t xml:space="preserve">st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respondent opposes the application through the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“1</w:t>
      </w:r>
      <w:r w:rsidDel="00000000" w:rsidR="00000000" w:rsidRPr="00000000">
        <w:rPr>
          <w:rFonts w:ascii="Cambria" w:cs="Cambria" w:eastAsia="Cambria" w:hAnsi="Cambria"/>
          <w:b w:val="1"/>
          <w:i w:val="0"/>
          <w:smallCaps w:val="0"/>
          <w:strike w:val="0"/>
          <w:color w:val="000000"/>
          <w:sz w:val="30"/>
          <w:szCs w:val="30"/>
          <w:u w:val="none"/>
          <w:shd w:fill="auto" w:val="clear"/>
          <w:vertAlign w:val="superscript"/>
          <w:rtl w:val="0"/>
        </w:rPr>
        <w:t xml:space="preserve">st</w:t>
      </w: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respondent’s Grounds of Opposition”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which is a pleading unknown to this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9120788574219"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7659378051758" w:lineRule="auto"/>
        <w:ind w:left="3.088836669921875" w:right="4.00634765625" w:firstLine="12.355194091796875"/>
        <w:jc w:val="left"/>
        <w:rPr>
          <w:rFonts w:ascii="Cambria" w:cs="Cambria" w:eastAsia="Cambria" w:hAnsi="Cambria"/>
          <w:b w:val="0"/>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Court. We will however apply a liberal approach and look at them in the way  we would look at a replying affidavit.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89404296875" w:line="467.24976539611816" w:lineRule="auto"/>
        <w:ind w:left="4.2120361328125" w:right="1.11328125" w:firstLine="723.8511657714844"/>
        <w:jc w:val="both"/>
        <w:rPr>
          <w:rFonts w:ascii="Cambria" w:cs="Cambria" w:eastAsia="Cambria" w:hAnsi="Cambria"/>
          <w:b w:val="0"/>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The 1</w:t>
      </w:r>
      <w:r w:rsidDel="00000000" w:rsidR="00000000" w:rsidRPr="00000000">
        <w:rPr>
          <w:rFonts w:ascii="Cambria" w:cs="Cambria" w:eastAsia="Cambria" w:hAnsi="Cambria"/>
          <w:b w:val="0"/>
          <w:i w:val="0"/>
          <w:smallCaps w:val="0"/>
          <w:strike w:val="0"/>
          <w:color w:val="000000"/>
          <w:sz w:val="30"/>
          <w:szCs w:val="30"/>
          <w:u w:val="none"/>
          <w:shd w:fill="auto" w:val="clear"/>
          <w:vertAlign w:val="superscript"/>
          <w:rtl w:val="0"/>
        </w:rPr>
        <w:t xml:space="preserve">st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respondent states that the Motion does not meet all the tenets and  tests for grant of the orders sought; that the matter is of public interest and that  grant of the orders sought will occasion greater and disproportionate injustice  to the public interest relative to an injustice that would occur to the applicant’s private interests; that the appeal would not be rendered nugatory and, at  paragraph 5: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247314453125" w:line="270.26232719421387" w:lineRule="auto"/>
        <w:ind w:left="2158.8186645507812" w:right="7.042236328125" w:hanging="694.598388671875"/>
        <w:jc w:val="both"/>
        <w:rPr>
          <w:rFonts w:ascii="Cambria" w:cs="Cambria" w:eastAsia="Cambria" w:hAnsi="Cambria"/>
          <w:b w:val="1"/>
          <w:i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i w:val="1"/>
          <w:smallCaps w:val="0"/>
          <w:strike w:val="0"/>
          <w:color w:val="000000"/>
          <w:sz w:val="25.920000076293945"/>
          <w:szCs w:val="25.920000076293945"/>
          <w:u w:val="none"/>
          <w:shd w:fill="auto" w:val="clear"/>
          <w:vertAlign w:val="baseline"/>
          <w:rtl w:val="0"/>
        </w:rPr>
        <w:t xml:space="preserve">“5. In the event that the court is minded to grant stay, it would be  in the public interest that the same be conditional on the filing,  hearing and determination of the appeal within strict and  specified timelines in line with Article 105(2) of the  Constitution.”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302490234375" w:line="467.5905132293701" w:lineRule="auto"/>
        <w:ind w:left="3.088836669921875" w:right="1.346435546875" w:firstLine="571.37451171875"/>
        <w:jc w:val="both"/>
        <w:rPr>
          <w:rFonts w:ascii="Cambria" w:cs="Cambria" w:eastAsia="Cambria" w:hAnsi="Cambria"/>
          <w:b w:val="0"/>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The principles that apply in an application of this nature are well settled.  For an applicant to be entitled to an order of stay of execution pending appeal  he must, firstly, demonstrate that the appeal, or intended appeal, as the case  may be, is arguable, which is the same as saying that it is not frivolous.  Secondly, for the applicant to succeed, he must demonstrate that the appeal  would be rendered nugatory absent stay.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545166015625" w:line="468.18881034851074" w:lineRule="auto"/>
        <w:ind w:left="13.4783935546875" w:right="6.75048828125" w:firstLine="555.0881958007812"/>
        <w:jc w:val="left"/>
        <w:rPr>
          <w:rFonts w:ascii="Cambria" w:cs="Cambria" w:eastAsia="Cambria" w:hAnsi="Cambria"/>
          <w:b w:val="0"/>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We have considered the application and the submissions made on behalf  of the parties.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4455108642578"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7.56287574768066" w:lineRule="auto"/>
        <w:ind w:left="10.108795166015625" w:right="0.10498046875" w:firstLine="564.3545532226562"/>
        <w:jc w:val="both"/>
        <w:rPr>
          <w:rFonts w:ascii="Cambria" w:cs="Cambria" w:eastAsia="Cambria" w:hAnsi="Cambria"/>
          <w:b w:val="0"/>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The applicant is the sitting Member of Parliament for Gatundu North  Constituency, having been elected to that seat in elections that took place in  2017. We note that the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Elections Act, 2011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and the </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Court of Appeal (Election  Petition) Rules, 2017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set time-lines for filing, hearing and determination of  election petitions and appeals arising therefrom. We are however alive to the  fact that this is not an appeal from a decision in an election petition.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5869140625" w:line="467.3341941833496" w:lineRule="auto"/>
        <w:ind w:left="3.088836669921875" w:right="2.520751953125" w:firstLine="578.9561462402344"/>
        <w:jc w:val="both"/>
        <w:rPr>
          <w:rFonts w:ascii="Cambria" w:cs="Cambria" w:eastAsia="Cambria" w:hAnsi="Cambria"/>
          <w:b w:val="0"/>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Having looked at all the proposed grounds of appeal, we do not entertain  any doubt that the intended appeal is arguable. As has been held in various  decisions of this Court such as </w:t>
      </w:r>
      <w:r w:rsidDel="00000000" w:rsidR="00000000" w:rsidRPr="00000000">
        <w:rPr>
          <w:rFonts w:ascii="Cambria" w:cs="Cambria" w:eastAsia="Cambria" w:hAnsi="Cambria"/>
          <w:b w:val="1"/>
          <w:i w:val="1"/>
          <w:smallCaps w:val="0"/>
          <w:strike w:val="0"/>
          <w:color w:val="000000"/>
          <w:sz w:val="28.079999923706055"/>
          <w:szCs w:val="28.079999923706055"/>
          <w:u w:val="none"/>
          <w:shd w:fill="auto" w:val="clear"/>
          <w:vertAlign w:val="baseline"/>
          <w:rtl w:val="0"/>
        </w:rPr>
        <w:t xml:space="preserve">Stanley Kangethe Kinyanjui v Tony Ketter &amp;  Others [2013] eKLR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an arguable point is not one that must succeed, but one  which ought to be argued fully.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24609375" w:line="467.3341941833496" w:lineRule="auto"/>
        <w:ind w:left="3.088836669921875" w:right="0.10498046875" w:firstLine="565.4777526855469"/>
        <w:jc w:val="both"/>
        <w:rPr>
          <w:rFonts w:ascii="Cambria" w:cs="Cambria" w:eastAsia="Cambria" w:hAnsi="Cambria"/>
          <w:b w:val="0"/>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We also note that in ordinary election petition appeals, the lodging of a  Notice of Appeal operates as an automatic stay of the Judgment of the High  Court. The same reasoning should apply here where the issue in contention is  whether the election of the Member of Parliament for Gatundu North  Constituency should stand.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253173828125" w:line="467.334566116333" w:lineRule="auto"/>
        <w:ind w:left="10.670318603515625" w:right="0.0244140625" w:firstLine="563.7930297851562"/>
        <w:jc w:val="both"/>
        <w:rPr>
          <w:rFonts w:ascii="Cambria" w:cs="Cambria" w:eastAsia="Cambria" w:hAnsi="Cambria"/>
          <w:b w:val="0"/>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The applicant says, and rightly so, we think, that the Speaker of the  National Assembly is bound by time-lines set in law to advise the 2</w:t>
      </w:r>
      <w:r w:rsidDel="00000000" w:rsidR="00000000" w:rsidRPr="00000000">
        <w:rPr>
          <w:rFonts w:ascii="Cambria" w:cs="Cambria" w:eastAsia="Cambria" w:hAnsi="Cambria"/>
          <w:b w:val="0"/>
          <w:i w:val="0"/>
          <w:smallCaps w:val="0"/>
          <w:strike w:val="0"/>
          <w:color w:val="000000"/>
          <w:sz w:val="30"/>
          <w:szCs w:val="30"/>
          <w:u w:val="none"/>
          <w:shd w:fill="auto" w:val="clear"/>
          <w:vertAlign w:val="superscript"/>
          <w:rtl w:val="0"/>
        </w:rPr>
        <w:t xml:space="preserve">nd</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respondent to hold a by-election. If that happens and a by-election is held and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8450164794922"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7659378051758" w:lineRule="auto"/>
        <w:ind w:left="10.670318603515625" w:right="8.1005859375" w:hanging="6.458282470703125"/>
        <w:jc w:val="left"/>
        <w:rPr>
          <w:rFonts w:ascii="Cambria" w:cs="Cambria" w:eastAsia="Cambria" w:hAnsi="Cambria"/>
          <w:b w:val="0"/>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the intended appeal succeeds it would create a situation not at all in the public  interest. The appeal would be rendered nugatory.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89404296875" w:line="467.24976539611816" w:lineRule="auto"/>
        <w:ind w:left="7.862396240234375" w:right="0.4541015625" w:firstLine="566.6009521484375"/>
        <w:jc w:val="both"/>
        <w:rPr>
          <w:rFonts w:ascii="Cambria" w:cs="Cambria" w:eastAsia="Cambria" w:hAnsi="Cambria"/>
          <w:b w:val="0"/>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The applicant has satisfied both limbs of the principles we have discussed  and the motion succeeds. We grant orders in terms of prayers “B”, “C”, “D” and  “E” of the Motion dated 9</w:t>
      </w:r>
      <w:r w:rsidDel="00000000" w:rsidR="00000000" w:rsidRPr="00000000">
        <w:rPr>
          <w:rFonts w:ascii="Cambria" w:cs="Cambria" w:eastAsia="Cambria" w:hAnsi="Cambria"/>
          <w:b w:val="0"/>
          <w:i w:val="0"/>
          <w:smallCaps w:val="0"/>
          <w:strike w:val="0"/>
          <w:color w:val="000000"/>
          <w:sz w:val="30"/>
          <w:szCs w:val="30"/>
          <w:u w:val="none"/>
          <w:shd w:fill="auto" w:val="clear"/>
          <w:vertAlign w:val="superscript"/>
          <w:rtl w:val="0"/>
        </w:rPr>
        <w:t xml:space="preserve">th </w:t>
      </w: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October, 2020. Considering the matters in  contention which are in the public interest, we direct that the applicant files the record of appeal within 30 days of today and the appeal should thereafter be  listed for hearing on priority basis.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2431640625" w:line="240" w:lineRule="auto"/>
        <w:ind w:left="581.7642211914062" w:right="0" w:firstLine="0"/>
        <w:jc w:val="left"/>
        <w:rPr>
          <w:rFonts w:ascii="Cambria" w:cs="Cambria" w:eastAsia="Cambria" w:hAnsi="Cambria"/>
          <w:b w:val="0"/>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8.079999923706055"/>
          <w:szCs w:val="28.079999923706055"/>
          <w:u w:val="none"/>
          <w:shd w:fill="auto" w:val="clear"/>
          <w:vertAlign w:val="baseline"/>
          <w:rtl w:val="0"/>
        </w:rPr>
        <w:t xml:space="preserve">Costs of the Motion will be in the appeal.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0556640625" w:line="240" w:lineRule="auto"/>
        <w:ind w:left="12.355194091796875" w:right="0" w:firstLine="0"/>
        <w:jc w:val="left"/>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Dated and delivered at Nairobi this ……28</w:t>
      </w:r>
      <w:r w:rsidDel="00000000" w:rsidR="00000000" w:rsidRPr="00000000">
        <w:rPr>
          <w:rFonts w:ascii="Cambria" w:cs="Cambria" w:eastAsia="Cambria" w:hAnsi="Cambria"/>
          <w:b w:val="1"/>
          <w:i w:val="0"/>
          <w:smallCaps w:val="0"/>
          <w:strike w:val="0"/>
          <w:color w:val="000000"/>
          <w:sz w:val="30"/>
          <w:szCs w:val="30"/>
          <w:u w:val="none"/>
          <w:shd w:fill="auto" w:val="clear"/>
          <w:vertAlign w:val="superscript"/>
          <w:rtl w:val="0"/>
        </w:rPr>
        <w:t xml:space="preserve">th</w:t>
      </w: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 day of …October….., 2020.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062744140625"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M.K. KOOME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058837890625"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3466796875"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JUDGE OF APPEAL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6005859375"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D.K. MUSINGA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06103515625"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5673828125"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JUDGE OF APPEAL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631103515625"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S. ole KANTAI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06689453125"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5673828125"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JUDGE OF APPEAL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0626220703125" w:line="240" w:lineRule="auto"/>
        <w:ind w:left="7.12554931640625" w:right="0" w:firstLine="0"/>
        <w:jc w:val="left"/>
        <w:rPr>
          <w:rFonts w:ascii="Bookman Old Style" w:cs="Bookman Old Style" w:eastAsia="Bookman Old Style" w:hAnsi="Bookman Old Style"/>
          <w:b w:val="0"/>
          <w:i w:val="0"/>
          <w:smallCaps w:val="0"/>
          <w:strike w:val="0"/>
          <w:color w:val="000000"/>
          <w:sz w:val="19.920000076293945"/>
          <w:szCs w:val="19.920000076293945"/>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19.920000076293945"/>
          <w:szCs w:val="19.920000076293945"/>
          <w:u w:val="none"/>
          <w:shd w:fill="auto" w:val="clear"/>
          <w:vertAlign w:val="baseline"/>
          <w:rtl w:val="0"/>
        </w:rPr>
        <w:t xml:space="preserve">I certify that this is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55712890625" w:line="240" w:lineRule="auto"/>
        <w:ind w:left="6.926422119140625" w:right="0" w:firstLine="0"/>
        <w:jc w:val="left"/>
        <w:rPr>
          <w:rFonts w:ascii="Bookman Old Style" w:cs="Bookman Old Style" w:eastAsia="Bookman Old Style" w:hAnsi="Bookman Old Style"/>
          <w:b w:val="0"/>
          <w:i w:val="0"/>
          <w:smallCaps w:val="0"/>
          <w:strike w:val="0"/>
          <w:color w:val="000000"/>
          <w:sz w:val="19.920000076293945"/>
          <w:szCs w:val="19.920000076293945"/>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19.920000076293945"/>
          <w:szCs w:val="19.920000076293945"/>
          <w:u w:val="none"/>
          <w:shd w:fill="auto" w:val="clear"/>
          <w:vertAlign w:val="baseline"/>
          <w:rtl w:val="0"/>
        </w:rPr>
        <w:t xml:space="preserve">a true copy of the original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5364379882812" w:line="240" w:lineRule="auto"/>
        <w:ind w:left="13.8983154296875" w:right="0" w:firstLine="0"/>
        <w:jc w:val="left"/>
        <w:rPr>
          <w:rFonts w:ascii="Bookman Old Style" w:cs="Bookman Old Style" w:eastAsia="Bookman Old Style" w:hAnsi="Bookman Old Style"/>
          <w:b w:val="0"/>
          <w:i w:val="1"/>
          <w:smallCaps w:val="0"/>
          <w:strike w:val="0"/>
          <w:color w:val="000000"/>
          <w:sz w:val="19.920000076293945"/>
          <w:szCs w:val="19.920000076293945"/>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19.920000076293945"/>
          <w:szCs w:val="19.920000076293945"/>
          <w:u w:val="none"/>
          <w:shd w:fill="auto" w:val="clear"/>
          <w:vertAlign w:val="baseline"/>
          <w:rtl w:val="0"/>
        </w:rPr>
        <w:t xml:space="preserve">signed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340454101562" w:line="240" w:lineRule="auto"/>
        <w:ind w:left="6.52801513671875" w:right="0" w:firstLine="0"/>
        <w:jc w:val="left"/>
        <w:rPr>
          <w:rFonts w:ascii="Bookman Old Style" w:cs="Bookman Old Style" w:eastAsia="Bookman Old Style" w:hAnsi="Bookman Old Style"/>
          <w:b w:val="1"/>
          <w:i w:val="0"/>
          <w:smallCaps w:val="0"/>
          <w:strike w:val="0"/>
          <w:color w:val="000000"/>
          <w:sz w:val="19.920000076293945"/>
          <w:szCs w:val="19.920000076293945"/>
          <w:u w:val="singl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19.920000076293945"/>
          <w:szCs w:val="19.920000076293945"/>
          <w:u w:val="single"/>
          <w:shd w:fill="auto" w:val="clear"/>
          <w:vertAlign w:val="baseline"/>
          <w:rtl w:val="0"/>
        </w:rPr>
        <w:t xml:space="preserve">DEPUTY REGISTRAR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335418701172"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w:t>
      </w:r>
    </w:p>
    <w:sectPr>
      <w:pgSz w:h="15840" w:w="12240" w:orient="portrait"/>
      <w:pgMar w:bottom="1037.280044555664" w:top="974.400634765625" w:left="1441.3223266601562" w:right="1376.195068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alibri"/>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