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B0077F" w14:textId="77777777" w:rsidR="00A3667A" w:rsidRPr="00CC06C7" w:rsidRDefault="00A3667A" w:rsidP="00CC06C7">
      <w:pPr>
        <w:pStyle w:val="NoSpacing"/>
        <w:spacing w:line="360" w:lineRule="auto"/>
        <w:jc w:val="both"/>
        <w:rPr>
          <w:rFonts w:ascii="Times New Roman" w:hAnsi="Times New Roman" w:cs="Times New Roman"/>
          <w:sz w:val="24"/>
          <w:szCs w:val="24"/>
        </w:rPr>
      </w:pPr>
    </w:p>
    <w:p w14:paraId="331C45DE" w14:textId="77777777" w:rsidR="00A3667A" w:rsidRPr="00CC06C7" w:rsidRDefault="009738A9" w:rsidP="002D0C34">
      <w:pPr>
        <w:spacing w:line="360" w:lineRule="auto"/>
        <w:jc w:val="center"/>
        <w:rPr>
          <w:rFonts w:ascii="Times New Roman" w:hAnsi="Times New Roman" w:cs="Times New Roman"/>
          <w:b/>
          <w:sz w:val="24"/>
          <w:szCs w:val="24"/>
        </w:rPr>
      </w:pPr>
      <w:r w:rsidRPr="00CC06C7">
        <w:rPr>
          <w:rFonts w:ascii="Times New Roman" w:hAnsi="Times New Roman" w:cs="Times New Roman"/>
          <w:b/>
          <w:noProof/>
          <w:sz w:val="24"/>
          <w:szCs w:val="24"/>
        </w:rPr>
        <w:drawing>
          <wp:inline distT="0" distB="0" distL="0" distR="0" wp14:anchorId="72FEF579" wp14:editId="0BE806D2">
            <wp:extent cx="1152525" cy="1285875"/>
            <wp:effectExtent l="0" t="0" r="0"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152525" cy="1285875"/>
                    </a:xfrm>
                    <a:prstGeom prst="rect">
                      <a:avLst/>
                    </a:prstGeom>
                    <a:ln>
                      <a:noFill/>
                    </a:ln>
                  </pic:spPr>
                </pic:pic>
              </a:graphicData>
            </a:graphic>
          </wp:inline>
        </w:drawing>
      </w:r>
    </w:p>
    <w:p w14:paraId="5EB11380" w14:textId="77777777" w:rsidR="00A3667A" w:rsidRPr="00CC06C7" w:rsidRDefault="009738A9" w:rsidP="002D0C34">
      <w:pPr>
        <w:spacing w:line="360" w:lineRule="auto"/>
        <w:jc w:val="center"/>
        <w:rPr>
          <w:rFonts w:ascii="Times New Roman" w:hAnsi="Times New Roman" w:cs="Times New Roman"/>
          <w:b/>
          <w:sz w:val="24"/>
          <w:szCs w:val="24"/>
        </w:rPr>
      </w:pPr>
      <w:r w:rsidRPr="00CC06C7">
        <w:rPr>
          <w:rFonts w:ascii="Times New Roman" w:hAnsi="Times New Roman" w:cs="Times New Roman"/>
          <w:b/>
          <w:sz w:val="24"/>
          <w:szCs w:val="24"/>
        </w:rPr>
        <w:t>KENYA SCHOOL OF LAW</w:t>
      </w:r>
    </w:p>
    <w:p w14:paraId="4A460063" w14:textId="77777777" w:rsidR="00A3667A" w:rsidRPr="00CC06C7" w:rsidRDefault="00A3667A" w:rsidP="002D0C34">
      <w:pPr>
        <w:spacing w:line="360" w:lineRule="auto"/>
        <w:jc w:val="center"/>
        <w:rPr>
          <w:rFonts w:ascii="Times New Roman" w:hAnsi="Times New Roman" w:cs="Times New Roman"/>
          <w:b/>
          <w:sz w:val="24"/>
          <w:szCs w:val="24"/>
        </w:rPr>
      </w:pPr>
    </w:p>
    <w:p w14:paraId="7A89A0E4" w14:textId="77777777" w:rsidR="00A3667A" w:rsidRPr="00CC06C7" w:rsidRDefault="009738A9" w:rsidP="002D0C34">
      <w:pPr>
        <w:spacing w:line="360" w:lineRule="auto"/>
        <w:jc w:val="center"/>
        <w:rPr>
          <w:rFonts w:ascii="Times New Roman" w:hAnsi="Times New Roman" w:cs="Times New Roman"/>
          <w:b/>
          <w:sz w:val="24"/>
          <w:szCs w:val="24"/>
        </w:rPr>
      </w:pPr>
      <w:r w:rsidRPr="00CC06C7">
        <w:rPr>
          <w:rFonts w:ascii="Times New Roman" w:hAnsi="Times New Roman" w:cs="Times New Roman"/>
          <w:b/>
          <w:sz w:val="24"/>
          <w:szCs w:val="24"/>
        </w:rPr>
        <w:t>ADVOCATES TRAINING PROGRAMME</w:t>
      </w:r>
    </w:p>
    <w:p w14:paraId="0CEE3D3F" w14:textId="77777777" w:rsidR="00A3667A" w:rsidRPr="00CC06C7" w:rsidRDefault="00A3667A" w:rsidP="002D0C34">
      <w:pPr>
        <w:spacing w:line="360" w:lineRule="auto"/>
        <w:jc w:val="center"/>
        <w:rPr>
          <w:rFonts w:ascii="Times New Roman" w:hAnsi="Times New Roman" w:cs="Times New Roman"/>
          <w:b/>
          <w:sz w:val="24"/>
          <w:szCs w:val="24"/>
        </w:rPr>
      </w:pPr>
    </w:p>
    <w:p w14:paraId="2AB05B73" w14:textId="35B76A63" w:rsidR="00A3667A" w:rsidRPr="00CC06C7" w:rsidRDefault="007F5349" w:rsidP="002D0C3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ACADEMIC YE</w:t>
      </w:r>
      <w:r w:rsidR="009738A9" w:rsidRPr="00CC06C7">
        <w:rPr>
          <w:rFonts w:ascii="Times New Roman" w:hAnsi="Times New Roman" w:cs="Times New Roman"/>
          <w:b/>
          <w:sz w:val="24"/>
          <w:szCs w:val="24"/>
        </w:rPr>
        <w:t>AR 2022/2023.</w:t>
      </w:r>
    </w:p>
    <w:p w14:paraId="4AB12225" w14:textId="77777777" w:rsidR="00A3667A" w:rsidRPr="00CC06C7" w:rsidRDefault="00A3667A" w:rsidP="002D0C34">
      <w:pPr>
        <w:spacing w:line="360" w:lineRule="auto"/>
        <w:jc w:val="center"/>
        <w:rPr>
          <w:rFonts w:ascii="Times New Roman" w:hAnsi="Times New Roman" w:cs="Times New Roman"/>
          <w:b/>
          <w:sz w:val="24"/>
          <w:szCs w:val="24"/>
        </w:rPr>
      </w:pPr>
    </w:p>
    <w:p w14:paraId="0877B757" w14:textId="77777777" w:rsidR="00A3667A" w:rsidRPr="00CC06C7" w:rsidRDefault="009738A9" w:rsidP="002D0C34">
      <w:pPr>
        <w:spacing w:line="360" w:lineRule="auto"/>
        <w:jc w:val="center"/>
        <w:rPr>
          <w:rFonts w:ascii="Times New Roman" w:hAnsi="Times New Roman" w:cs="Times New Roman"/>
          <w:b/>
          <w:sz w:val="24"/>
          <w:szCs w:val="24"/>
        </w:rPr>
      </w:pPr>
      <w:r w:rsidRPr="00CC06C7">
        <w:rPr>
          <w:rFonts w:ascii="Times New Roman" w:hAnsi="Times New Roman" w:cs="Times New Roman"/>
          <w:b/>
          <w:sz w:val="24"/>
          <w:szCs w:val="24"/>
        </w:rPr>
        <w:t>ATP 103: LEGAL WRITING AND DRAFTING</w:t>
      </w:r>
    </w:p>
    <w:p w14:paraId="73C14C89" w14:textId="77777777" w:rsidR="00A3667A" w:rsidRPr="00CC06C7" w:rsidRDefault="00A3667A" w:rsidP="002D0C34">
      <w:pPr>
        <w:spacing w:line="360" w:lineRule="auto"/>
        <w:jc w:val="center"/>
        <w:rPr>
          <w:rFonts w:ascii="Times New Roman" w:hAnsi="Times New Roman" w:cs="Times New Roman"/>
          <w:b/>
          <w:sz w:val="24"/>
          <w:szCs w:val="24"/>
        </w:rPr>
      </w:pPr>
    </w:p>
    <w:p w14:paraId="59A20BFE" w14:textId="77777777" w:rsidR="00A3667A" w:rsidRPr="00CC06C7" w:rsidRDefault="009738A9" w:rsidP="002D0C34">
      <w:pPr>
        <w:spacing w:line="360" w:lineRule="auto"/>
        <w:jc w:val="center"/>
        <w:rPr>
          <w:rFonts w:ascii="Times New Roman" w:hAnsi="Times New Roman" w:cs="Times New Roman"/>
          <w:b/>
          <w:sz w:val="24"/>
          <w:szCs w:val="24"/>
        </w:rPr>
      </w:pPr>
      <w:r w:rsidRPr="00CC06C7">
        <w:rPr>
          <w:rFonts w:ascii="Times New Roman" w:hAnsi="Times New Roman" w:cs="Times New Roman"/>
          <w:b/>
          <w:sz w:val="24"/>
          <w:szCs w:val="24"/>
        </w:rPr>
        <w:t>COURSE INSTRUCTOR: MS. LINDA ALUVALE</w:t>
      </w:r>
    </w:p>
    <w:p w14:paraId="38B30297" w14:textId="77777777" w:rsidR="00A3667A" w:rsidRPr="00CC06C7" w:rsidRDefault="00A3667A" w:rsidP="002D0C34">
      <w:pPr>
        <w:spacing w:line="360" w:lineRule="auto"/>
        <w:jc w:val="center"/>
        <w:rPr>
          <w:rFonts w:ascii="Times New Roman" w:hAnsi="Times New Roman" w:cs="Times New Roman"/>
          <w:b/>
          <w:sz w:val="24"/>
          <w:szCs w:val="24"/>
        </w:rPr>
      </w:pPr>
    </w:p>
    <w:p w14:paraId="4677233C" w14:textId="77777777" w:rsidR="00A3667A" w:rsidRPr="00CC06C7" w:rsidRDefault="00A3667A" w:rsidP="002D0C34">
      <w:pPr>
        <w:spacing w:line="360" w:lineRule="auto"/>
        <w:jc w:val="center"/>
        <w:rPr>
          <w:rFonts w:ascii="Times New Roman" w:hAnsi="Times New Roman" w:cs="Times New Roman"/>
          <w:b/>
          <w:i/>
          <w:iCs/>
          <w:sz w:val="24"/>
          <w:szCs w:val="24"/>
          <w:u w:val="single"/>
        </w:rPr>
      </w:pPr>
    </w:p>
    <w:p w14:paraId="638FA078" w14:textId="77777777" w:rsidR="00A3667A" w:rsidRPr="00CC06C7" w:rsidRDefault="00A3667A" w:rsidP="002D0C34">
      <w:pPr>
        <w:spacing w:line="360" w:lineRule="auto"/>
        <w:jc w:val="center"/>
        <w:rPr>
          <w:rFonts w:ascii="Times New Roman" w:hAnsi="Times New Roman" w:cs="Times New Roman"/>
          <w:b/>
          <w:i/>
          <w:iCs/>
          <w:sz w:val="24"/>
          <w:szCs w:val="24"/>
          <w:u w:val="single"/>
        </w:rPr>
      </w:pPr>
    </w:p>
    <w:p w14:paraId="180BF61C" w14:textId="77777777" w:rsidR="00A3667A" w:rsidRPr="00CC06C7" w:rsidRDefault="00A3667A" w:rsidP="002D0C34">
      <w:pPr>
        <w:spacing w:line="360" w:lineRule="auto"/>
        <w:jc w:val="center"/>
        <w:rPr>
          <w:rFonts w:ascii="Times New Roman" w:hAnsi="Times New Roman" w:cs="Times New Roman"/>
          <w:b/>
          <w:i/>
          <w:iCs/>
          <w:sz w:val="24"/>
          <w:szCs w:val="24"/>
          <w:u w:val="single"/>
        </w:rPr>
      </w:pPr>
    </w:p>
    <w:p w14:paraId="1DED53D6" w14:textId="77777777" w:rsidR="00A3667A" w:rsidRPr="00CC06C7" w:rsidRDefault="00A3667A" w:rsidP="00CC06C7">
      <w:pPr>
        <w:spacing w:line="360" w:lineRule="auto"/>
        <w:jc w:val="both"/>
        <w:rPr>
          <w:rFonts w:ascii="Times New Roman" w:hAnsi="Times New Roman" w:cs="Times New Roman"/>
          <w:b/>
          <w:i/>
          <w:iCs/>
          <w:sz w:val="24"/>
          <w:szCs w:val="24"/>
          <w:u w:val="single"/>
        </w:rPr>
      </w:pPr>
    </w:p>
    <w:p w14:paraId="34B5ED0B" w14:textId="77777777" w:rsidR="00A3667A" w:rsidRPr="00CC06C7" w:rsidRDefault="00A3667A" w:rsidP="00CC06C7">
      <w:pPr>
        <w:spacing w:line="360" w:lineRule="auto"/>
        <w:jc w:val="both"/>
        <w:rPr>
          <w:rFonts w:ascii="Times New Roman" w:hAnsi="Times New Roman" w:cs="Times New Roman"/>
          <w:b/>
          <w:bCs/>
          <w:i/>
          <w:iCs/>
          <w:sz w:val="24"/>
          <w:szCs w:val="24"/>
          <w:u w:val="single"/>
        </w:rPr>
      </w:pPr>
    </w:p>
    <w:p w14:paraId="42539098" w14:textId="77777777" w:rsidR="00A3667A" w:rsidRPr="00CC06C7" w:rsidRDefault="00A3667A" w:rsidP="00CC06C7">
      <w:pPr>
        <w:spacing w:line="360" w:lineRule="auto"/>
        <w:jc w:val="both"/>
        <w:rPr>
          <w:rFonts w:ascii="Times New Roman" w:hAnsi="Times New Roman" w:cs="Times New Roman"/>
          <w:b/>
          <w:bCs/>
          <w:i/>
          <w:iCs/>
          <w:sz w:val="24"/>
          <w:szCs w:val="24"/>
          <w:u w:val="single"/>
        </w:rPr>
      </w:pPr>
    </w:p>
    <w:p w14:paraId="1ADEE9A4" w14:textId="77777777" w:rsidR="00A3667A" w:rsidRPr="00CC06C7" w:rsidRDefault="00A3667A" w:rsidP="00CC06C7">
      <w:pPr>
        <w:spacing w:line="360" w:lineRule="auto"/>
        <w:jc w:val="both"/>
        <w:rPr>
          <w:rFonts w:ascii="Times New Roman" w:hAnsi="Times New Roman" w:cs="Times New Roman"/>
          <w:b/>
          <w:bCs/>
          <w:i/>
          <w:iCs/>
          <w:sz w:val="24"/>
          <w:szCs w:val="24"/>
          <w:u w:val="single"/>
        </w:rPr>
      </w:pPr>
    </w:p>
    <w:p w14:paraId="74B60AEC" w14:textId="77777777" w:rsidR="00A3667A" w:rsidRPr="00CC06C7" w:rsidRDefault="00A3667A" w:rsidP="00CC06C7">
      <w:pPr>
        <w:spacing w:line="360" w:lineRule="auto"/>
        <w:jc w:val="both"/>
        <w:rPr>
          <w:rFonts w:ascii="Times New Roman" w:hAnsi="Times New Roman" w:cs="Times New Roman"/>
          <w:b/>
          <w:bCs/>
          <w:i/>
          <w:iCs/>
          <w:sz w:val="24"/>
          <w:szCs w:val="24"/>
          <w:u w:val="single"/>
        </w:rPr>
      </w:pPr>
    </w:p>
    <w:p w14:paraId="64D725F7" w14:textId="77777777" w:rsidR="00E82154" w:rsidRPr="00CC06C7" w:rsidRDefault="00E82154" w:rsidP="00CC06C7">
      <w:pPr>
        <w:spacing w:line="360" w:lineRule="auto"/>
        <w:jc w:val="both"/>
        <w:rPr>
          <w:rFonts w:ascii="Times New Roman" w:hAnsi="Times New Roman" w:cs="Times New Roman"/>
          <w:b/>
          <w:bCs/>
          <w:i/>
          <w:iCs/>
          <w:sz w:val="24"/>
          <w:szCs w:val="24"/>
          <w:u w:val="single"/>
        </w:rPr>
        <w:sectPr w:rsidR="00E82154" w:rsidRPr="00CC06C7">
          <w:pgSz w:w="12240" w:h="15840"/>
          <w:pgMar w:top="1440" w:right="1440" w:bottom="1440" w:left="1440" w:header="720" w:footer="720" w:gutter="0"/>
          <w:cols w:space="720"/>
          <w:docGrid w:linePitch="360"/>
        </w:sectPr>
      </w:pPr>
    </w:p>
    <w:p w14:paraId="06CDF17B" w14:textId="77777777" w:rsidR="00A3667A" w:rsidRPr="00CC06C7" w:rsidRDefault="009738A9" w:rsidP="00CC06C7">
      <w:pPr>
        <w:spacing w:line="360" w:lineRule="auto"/>
        <w:jc w:val="both"/>
        <w:rPr>
          <w:rFonts w:ascii="Times New Roman" w:hAnsi="Times New Roman" w:cs="Times New Roman"/>
          <w:b/>
          <w:bCs/>
          <w:i/>
          <w:iCs/>
          <w:sz w:val="24"/>
          <w:szCs w:val="24"/>
          <w:u w:val="single"/>
        </w:rPr>
      </w:pPr>
      <w:r w:rsidRPr="00CC06C7">
        <w:rPr>
          <w:rFonts w:ascii="Times New Roman" w:hAnsi="Times New Roman" w:cs="Times New Roman"/>
          <w:b/>
          <w:bCs/>
          <w:i/>
          <w:iCs/>
          <w:sz w:val="24"/>
          <w:szCs w:val="24"/>
          <w:u w:val="single"/>
        </w:rPr>
        <w:lastRenderedPageBreak/>
        <w:t>FIRM 10, CLASS E</w:t>
      </w:r>
    </w:p>
    <w:tbl>
      <w:tblPr>
        <w:tblStyle w:val="TableGrid"/>
        <w:tblW w:w="0" w:type="auto"/>
        <w:tblLook w:val="04A0" w:firstRow="1" w:lastRow="0" w:firstColumn="1" w:lastColumn="0" w:noHBand="0" w:noVBand="1"/>
      </w:tblPr>
      <w:tblGrid>
        <w:gridCol w:w="1525"/>
        <w:gridCol w:w="2340"/>
        <w:gridCol w:w="5485"/>
      </w:tblGrid>
      <w:tr w:rsidR="00A3667A" w:rsidRPr="00CC06C7" w14:paraId="0DD213D4" w14:textId="77777777">
        <w:tc>
          <w:tcPr>
            <w:tcW w:w="1525" w:type="dxa"/>
          </w:tcPr>
          <w:p w14:paraId="25B5A4F9" w14:textId="77777777" w:rsidR="00A3667A" w:rsidRPr="00CC06C7" w:rsidRDefault="00A3667A" w:rsidP="00CC06C7">
            <w:pPr>
              <w:spacing w:after="160" w:line="360" w:lineRule="auto"/>
              <w:jc w:val="both"/>
              <w:rPr>
                <w:rFonts w:ascii="Times New Roman" w:hAnsi="Times New Roman" w:cs="Times New Roman"/>
                <w:b/>
                <w:sz w:val="24"/>
                <w:szCs w:val="24"/>
              </w:rPr>
            </w:pPr>
          </w:p>
        </w:tc>
        <w:tc>
          <w:tcPr>
            <w:tcW w:w="2340" w:type="dxa"/>
          </w:tcPr>
          <w:p w14:paraId="44869B28"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ADM NO</w:t>
            </w:r>
          </w:p>
        </w:tc>
        <w:tc>
          <w:tcPr>
            <w:tcW w:w="5485" w:type="dxa"/>
          </w:tcPr>
          <w:p w14:paraId="7AFB17EF"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NAME</w:t>
            </w:r>
          </w:p>
        </w:tc>
      </w:tr>
      <w:tr w:rsidR="00A3667A" w:rsidRPr="00CC06C7" w14:paraId="4811553A" w14:textId="77777777">
        <w:tc>
          <w:tcPr>
            <w:tcW w:w="1525" w:type="dxa"/>
          </w:tcPr>
          <w:p w14:paraId="4F4F63FD"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1.</w:t>
            </w:r>
          </w:p>
        </w:tc>
        <w:tc>
          <w:tcPr>
            <w:tcW w:w="2340" w:type="dxa"/>
          </w:tcPr>
          <w:p w14:paraId="33BBAEB0"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20220609</w:t>
            </w:r>
          </w:p>
        </w:tc>
        <w:tc>
          <w:tcPr>
            <w:tcW w:w="5485" w:type="dxa"/>
          </w:tcPr>
          <w:p w14:paraId="42295E3E"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ANGELO MAKETH MAKUEI</w:t>
            </w:r>
          </w:p>
        </w:tc>
      </w:tr>
      <w:tr w:rsidR="00A3667A" w:rsidRPr="00CC06C7" w14:paraId="5E976C34" w14:textId="77777777">
        <w:tc>
          <w:tcPr>
            <w:tcW w:w="1525" w:type="dxa"/>
          </w:tcPr>
          <w:p w14:paraId="5BFF70B4"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w:t>
            </w:r>
          </w:p>
        </w:tc>
        <w:tc>
          <w:tcPr>
            <w:tcW w:w="2340" w:type="dxa"/>
          </w:tcPr>
          <w:p w14:paraId="71939309"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20220610</w:t>
            </w:r>
          </w:p>
        </w:tc>
        <w:tc>
          <w:tcPr>
            <w:tcW w:w="5485" w:type="dxa"/>
          </w:tcPr>
          <w:p w14:paraId="457CC4D1"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OBWOGE CYNTHIA MORAA</w:t>
            </w:r>
          </w:p>
        </w:tc>
      </w:tr>
      <w:tr w:rsidR="00A3667A" w:rsidRPr="00CC06C7" w14:paraId="483FE0D6" w14:textId="77777777">
        <w:tc>
          <w:tcPr>
            <w:tcW w:w="1525" w:type="dxa"/>
          </w:tcPr>
          <w:p w14:paraId="721EDE67"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3.</w:t>
            </w:r>
          </w:p>
        </w:tc>
        <w:tc>
          <w:tcPr>
            <w:tcW w:w="2340" w:type="dxa"/>
          </w:tcPr>
          <w:p w14:paraId="25471B9E"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20220063</w:t>
            </w:r>
          </w:p>
        </w:tc>
        <w:tc>
          <w:tcPr>
            <w:tcW w:w="5485" w:type="dxa"/>
          </w:tcPr>
          <w:p w14:paraId="33FB3C2A"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BALEWA ODIWUOR ODHIAMBO</w:t>
            </w:r>
          </w:p>
        </w:tc>
      </w:tr>
      <w:tr w:rsidR="00A3667A" w:rsidRPr="00CC06C7" w14:paraId="3FD2A409" w14:textId="77777777">
        <w:tc>
          <w:tcPr>
            <w:tcW w:w="1525" w:type="dxa"/>
          </w:tcPr>
          <w:p w14:paraId="55A159D1"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4.</w:t>
            </w:r>
          </w:p>
        </w:tc>
        <w:tc>
          <w:tcPr>
            <w:tcW w:w="2340" w:type="dxa"/>
          </w:tcPr>
          <w:p w14:paraId="29FF8C3B"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20220358</w:t>
            </w:r>
          </w:p>
        </w:tc>
        <w:tc>
          <w:tcPr>
            <w:tcW w:w="5485" w:type="dxa"/>
          </w:tcPr>
          <w:p w14:paraId="4BB37D16"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SATIA MAISY ACHESANG</w:t>
            </w:r>
          </w:p>
        </w:tc>
      </w:tr>
      <w:tr w:rsidR="00A3667A" w:rsidRPr="00CC06C7" w14:paraId="03A0B306" w14:textId="77777777">
        <w:tc>
          <w:tcPr>
            <w:tcW w:w="1525" w:type="dxa"/>
          </w:tcPr>
          <w:p w14:paraId="0EEBCE74"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5.</w:t>
            </w:r>
          </w:p>
        </w:tc>
        <w:tc>
          <w:tcPr>
            <w:tcW w:w="2340" w:type="dxa"/>
          </w:tcPr>
          <w:p w14:paraId="075C022C"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20220473</w:t>
            </w:r>
          </w:p>
        </w:tc>
        <w:tc>
          <w:tcPr>
            <w:tcW w:w="5485" w:type="dxa"/>
          </w:tcPr>
          <w:p w14:paraId="6FCC1724"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SITUMA AGNES NEKESA</w:t>
            </w:r>
          </w:p>
        </w:tc>
      </w:tr>
      <w:tr w:rsidR="00A3667A" w:rsidRPr="00CC06C7" w14:paraId="2251F9A6" w14:textId="77777777">
        <w:tc>
          <w:tcPr>
            <w:tcW w:w="1525" w:type="dxa"/>
          </w:tcPr>
          <w:p w14:paraId="470092DE"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6.</w:t>
            </w:r>
          </w:p>
        </w:tc>
        <w:tc>
          <w:tcPr>
            <w:tcW w:w="2340" w:type="dxa"/>
          </w:tcPr>
          <w:p w14:paraId="7C0F367F"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20220204</w:t>
            </w:r>
          </w:p>
        </w:tc>
        <w:tc>
          <w:tcPr>
            <w:tcW w:w="5485" w:type="dxa"/>
          </w:tcPr>
          <w:p w14:paraId="6EAA9CE5"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ANYONA BRIAN MOSOBERA</w:t>
            </w:r>
          </w:p>
        </w:tc>
      </w:tr>
      <w:tr w:rsidR="00A3667A" w:rsidRPr="00CC06C7" w14:paraId="313A10E9" w14:textId="77777777">
        <w:tc>
          <w:tcPr>
            <w:tcW w:w="1525" w:type="dxa"/>
          </w:tcPr>
          <w:p w14:paraId="3DE323E8"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7.</w:t>
            </w:r>
          </w:p>
        </w:tc>
        <w:tc>
          <w:tcPr>
            <w:tcW w:w="2340" w:type="dxa"/>
          </w:tcPr>
          <w:p w14:paraId="4DE54383"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20220482</w:t>
            </w:r>
          </w:p>
        </w:tc>
        <w:tc>
          <w:tcPr>
            <w:tcW w:w="5485" w:type="dxa"/>
          </w:tcPr>
          <w:p w14:paraId="6F5BD653"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NURA ADAN GUYO</w:t>
            </w:r>
          </w:p>
        </w:tc>
      </w:tr>
      <w:tr w:rsidR="00A3667A" w:rsidRPr="00CC06C7" w14:paraId="1408C462" w14:textId="77777777">
        <w:tc>
          <w:tcPr>
            <w:tcW w:w="1525" w:type="dxa"/>
          </w:tcPr>
          <w:p w14:paraId="1BA77DB5"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8.</w:t>
            </w:r>
          </w:p>
        </w:tc>
        <w:tc>
          <w:tcPr>
            <w:tcW w:w="2340" w:type="dxa"/>
          </w:tcPr>
          <w:p w14:paraId="038E520A"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20220444</w:t>
            </w:r>
          </w:p>
        </w:tc>
        <w:tc>
          <w:tcPr>
            <w:tcW w:w="5485" w:type="dxa"/>
          </w:tcPr>
          <w:p w14:paraId="05EDEF7A" w14:textId="77777777" w:rsidR="00A3667A" w:rsidRPr="00CC06C7" w:rsidRDefault="009738A9" w:rsidP="00CC06C7">
            <w:pPr>
              <w:spacing w:after="160"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NGIGE MARGARET WAHU</w:t>
            </w:r>
          </w:p>
        </w:tc>
      </w:tr>
    </w:tbl>
    <w:p w14:paraId="2F62ABC2" w14:textId="77777777" w:rsidR="00A3667A" w:rsidRPr="00CC06C7" w:rsidRDefault="00A3667A" w:rsidP="00CC06C7">
      <w:pPr>
        <w:spacing w:line="360" w:lineRule="auto"/>
        <w:jc w:val="both"/>
        <w:rPr>
          <w:rFonts w:ascii="Times New Roman" w:hAnsi="Times New Roman" w:cs="Times New Roman"/>
          <w:b/>
          <w:sz w:val="24"/>
          <w:szCs w:val="24"/>
        </w:rPr>
      </w:pPr>
    </w:p>
    <w:p w14:paraId="7764083E" w14:textId="77777777" w:rsidR="00A3667A" w:rsidRPr="00CC06C7" w:rsidRDefault="00A3667A" w:rsidP="00CC06C7">
      <w:pPr>
        <w:spacing w:line="360" w:lineRule="auto"/>
        <w:jc w:val="both"/>
        <w:rPr>
          <w:rFonts w:ascii="Times New Roman" w:hAnsi="Times New Roman" w:cs="Times New Roman"/>
          <w:b/>
          <w:sz w:val="24"/>
          <w:szCs w:val="24"/>
          <w:u w:val="single"/>
        </w:rPr>
      </w:pPr>
    </w:p>
    <w:p w14:paraId="539D1966" w14:textId="77777777" w:rsidR="00A3667A" w:rsidRPr="00CC06C7" w:rsidRDefault="00A3667A" w:rsidP="00CC06C7">
      <w:pPr>
        <w:spacing w:line="360" w:lineRule="auto"/>
        <w:jc w:val="both"/>
        <w:rPr>
          <w:rFonts w:ascii="Times New Roman" w:hAnsi="Times New Roman" w:cs="Times New Roman"/>
          <w:b/>
          <w:sz w:val="24"/>
          <w:szCs w:val="24"/>
        </w:rPr>
      </w:pPr>
    </w:p>
    <w:p w14:paraId="4CE44707" w14:textId="77777777" w:rsidR="00A3667A" w:rsidRPr="00CC06C7" w:rsidRDefault="00A3667A" w:rsidP="00CC06C7">
      <w:pPr>
        <w:spacing w:line="360" w:lineRule="auto"/>
        <w:jc w:val="both"/>
        <w:rPr>
          <w:rFonts w:ascii="Times New Roman" w:hAnsi="Times New Roman" w:cs="Times New Roman"/>
          <w:b/>
          <w:sz w:val="24"/>
          <w:szCs w:val="24"/>
        </w:rPr>
      </w:pPr>
    </w:p>
    <w:p w14:paraId="6C85C3BD" w14:textId="77777777" w:rsidR="00A3667A" w:rsidRPr="00CC06C7" w:rsidRDefault="00A3667A" w:rsidP="00CC06C7">
      <w:pPr>
        <w:spacing w:line="360" w:lineRule="auto"/>
        <w:jc w:val="both"/>
        <w:rPr>
          <w:rFonts w:ascii="Times New Roman" w:hAnsi="Times New Roman" w:cs="Times New Roman"/>
          <w:b/>
          <w:sz w:val="24"/>
          <w:szCs w:val="24"/>
        </w:rPr>
      </w:pPr>
    </w:p>
    <w:p w14:paraId="62B30E96" w14:textId="77777777" w:rsidR="00A3667A" w:rsidRPr="00CC06C7" w:rsidRDefault="00A3667A" w:rsidP="00CC06C7">
      <w:pPr>
        <w:spacing w:line="360" w:lineRule="auto"/>
        <w:jc w:val="both"/>
        <w:rPr>
          <w:rFonts w:ascii="Times New Roman" w:hAnsi="Times New Roman" w:cs="Times New Roman"/>
          <w:b/>
          <w:sz w:val="24"/>
          <w:szCs w:val="24"/>
        </w:rPr>
      </w:pPr>
    </w:p>
    <w:p w14:paraId="0A43841C" w14:textId="77777777" w:rsidR="00A3667A" w:rsidRPr="00CC06C7" w:rsidRDefault="00A3667A" w:rsidP="00CC06C7">
      <w:pPr>
        <w:spacing w:line="360" w:lineRule="auto"/>
        <w:jc w:val="both"/>
        <w:rPr>
          <w:rFonts w:ascii="Times New Roman" w:hAnsi="Times New Roman" w:cs="Times New Roman"/>
          <w:b/>
          <w:sz w:val="24"/>
          <w:szCs w:val="24"/>
        </w:rPr>
      </w:pPr>
    </w:p>
    <w:p w14:paraId="5B2FE410" w14:textId="77777777" w:rsidR="00A3667A" w:rsidRPr="00CC06C7" w:rsidRDefault="00A3667A" w:rsidP="00CC06C7">
      <w:pPr>
        <w:spacing w:line="360" w:lineRule="auto"/>
        <w:jc w:val="both"/>
        <w:rPr>
          <w:rFonts w:ascii="Times New Roman" w:hAnsi="Times New Roman" w:cs="Times New Roman"/>
          <w:b/>
          <w:sz w:val="24"/>
          <w:szCs w:val="24"/>
        </w:rPr>
      </w:pPr>
    </w:p>
    <w:p w14:paraId="574D1500" w14:textId="77777777" w:rsidR="00A3667A" w:rsidRPr="00CC06C7" w:rsidRDefault="00A3667A" w:rsidP="00CC06C7">
      <w:pPr>
        <w:spacing w:line="360" w:lineRule="auto"/>
        <w:jc w:val="both"/>
        <w:rPr>
          <w:rFonts w:ascii="Times New Roman" w:hAnsi="Times New Roman" w:cs="Times New Roman"/>
          <w:b/>
          <w:sz w:val="24"/>
          <w:szCs w:val="24"/>
        </w:rPr>
      </w:pPr>
    </w:p>
    <w:p w14:paraId="432B7D03" w14:textId="77777777" w:rsidR="00A3667A" w:rsidRPr="00CC06C7" w:rsidRDefault="00A3667A" w:rsidP="00CC06C7">
      <w:pPr>
        <w:spacing w:line="360" w:lineRule="auto"/>
        <w:jc w:val="both"/>
        <w:rPr>
          <w:rFonts w:ascii="Times New Roman" w:hAnsi="Times New Roman" w:cs="Times New Roman"/>
          <w:b/>
          <w:sz w:val="24"/>
          <w:szCs w:val="24"/>
        </w:rPr>
      </w:pPr>
    </w:p>
    <w:p w14:paraId="23DE3EAB" w14:textId="77777777" w:rsidR="00A3667A" w:rsidRPr="00CC06C7" w:rsidRDefault="00A3667A" w:rsidP="00CC06C7">
      <w:pPr>
        <w:spacing w:line="360" w:lineRule="auto"/>
        <w:jc w:val="both"/>
        <w:rPr>
          <w:rFonts w:ascii="Times New Roman" w:hAnsi="Times New Roman" w:cs="Times New Roman"/>
          <w:b/>
          <w:sz w:val="24"/>
          <w:szCs w:val="24"/>
        </w:rPr>
      </w:pPr>
    </w:p>
    <w:p w14:paraId="2016FA1E" w14:textId="77777777" w:rsidR="00A3667A" w:rsidRPr="00CC06C7" w:rsidRDefault="00A3667A" w:rsidP="00CC06C7">
      <w:pPr>
        <w:spacing w:line="360" w:lineRule="auto"/>
        <w:jc w:val="both"/>
        <w:rPr>
          <w:rFonts w:ascii="Times New Roman" w:hAnsi="Times New Roman" w:cs="Times New Roman"/>
          <w:b/>
          <w:sz w:val="24"/>
          <w:szCs w:val="24"/>
        </w:rPr>
      </w:pPr>
    </w:p>
    <w:sdt>
      <w:sdtPr>
        <w:rPr>
          <w:rFonts w:ascii="Calibri" w:eastAsia="Calibri" w:hAnsi="Calibri" w:cs="Times New Roman"/>
          <w:b w:val="0"/>
          <w:color w:val="auto"/>
          <w:sz w:val="22"/>
          <w:szCs w:val="24"/>
        </w:rPr>
        <w:id w:val="1071473602"/>
        <w:docPartObj>
          <w:docPartGallery w:val="Table of Contents"/>
          <w:docPartUnique/>
        </w:docPartObj>
      </w:sdtPr>
      <w:sdtEndPr>
        <w:rPr>
          <w:bCs/>
          <w:noProof/>
        </w:rPr>
      </w:sdtEndPr>
      <w:sdtContent>
        <w:p w14:paraId="00E5FF9E" w14:textId="703AEEFB" w:rsidR="009A5076" w:rsidRPr="00CC06C7" w:rsidRDefault="009A5076" w:rsidP="00CC06C7">
          <w:pPr>
            <w:pStyle w:val="TOCHeading"/>
            <w:spacing w:line="360" w:lineRule="auto"/>
            <w:jc w:val="both"/>
            <w:rPr>
              <w:rFonts w:cs="Times New Roman"/>
              <w:szCs w:val="24"/>
            </w:rPr>
          </w:pPr>
          <w:r w:rsidRPr="00CC06C7">
            <w:rPr>
              <w:rFonts w:cs="Times New Roman"/>
              <w:szCs w:val="24"/>
            </w:rPr>
            <w:t>Contents</w:t>
          </w:r>
        </w:p>
        <w:p w14:paraId="70461A2E" w14:textId="34B57683" w:rsidR="00B97F14" w:rsidRPr="00CC06C7" w:rsidRDefault="009A5076" w:rsidP="00CC06C7">
          <w:pPr>
            <w:pStyle w:val="TOC1"/>
            <w:tabs>
              <w:tab w:val="right" w:leader="dot" w:pos="9350"/>
            </w:tabs>
            <w:spacing w:line="360" w:lineRule="auto"/>
            <w:jc w:val="both"/>
            <w:rPr>
              <w:rFonts w:ascii="Times New Roman" w:eastAsiaTheme="minorEastAsia" w:hAnsi="Times New Roman" w:cs="Times New Roman"/>
              <w:noProof/>
              <w:sz w:val="24"/>
              <w:szCs w:val="24"/>
              <w:lang w:val="en-GB" w:eastAsia="en-GB"/>
            </w:rPr>
          </w:pPr>
          <w:r w:rsidRPr="00CC06C7">
            <w:rPr>
              <w:rFonts w:ascii="Times New Roman" w:hAnsi="Times New Roman" w:cs="Times New Roman"/>
              <w:sz w:val="24"/>
              <w:szCs w:val="24"/>
            </w:rPr>
            <w:fldChar w:fldCharType="begin"/>
          </w:r>
          <w:r w:rsidRPr="00CC06C7">
            <w:rPr>
              <w:rFonts w:ascii="Times New Roman" w:hAnsi="Times New Roman" w:cs="Times New Roman"/>
              <w:sz w:val="24"/>
              <w:szCs w:val="24"/>
            </w:rPr>
            <w:instrText xml:space="preserve"> TOC \o "1-3" \h \z \u </w:instrText>
          </w:r>
          <w:r w:rsidRPr="00CC06C7">
            <w:rPr>
              <w:rFonts w:ascii="Times New Roman" w:hAnsi="Times New Roman" w:cs="Times New Roman"/>
              <w:sz w:val="24"/>
              <w:szCs w:val="24"/>
            </w:rPr>
            <w:fldChar w:fldCharType="separate"/>
          </w:r>
          <w:hyperlink w:anchor="_Toc107522116" w:history="1">
            <w:r w:rsidR="00B97F14" w:rsidRPr="00CC06C7">
              <w:rPr>
                <w:rStyle w:val="Hyperlink"/>
                <w:rFonts w:ascii="Times New Roman" w:hAnsi="Times New Roman" w:cs="Times New Roman"/>
                <w:noProof/>
                <w:sz w:val="24"/>
                <w:szCs w:val="24"/>
              </w:rPr>
              <w:t>TRANSITIONS</w:t>
            </w:r>
            <w:r w:rsidR="00B97F14" w:rsidRPr="00CC06C7">
              <w:rPr>
                <w:rFonts w:ascii="Times New Roman" w:hAnsi="Times New Roman" w:cs="Times New Roman"/>
                <w:noProof/>
                <w:webHidden/>
                <w:sz w:val="24"/>
                <w:szCs w:val="24"/>
              </w:rPr>
              <w:tab/>
            </w:r>
            <w:r w:rsidR="00B97F14" w:rsidRPr="00CC06C7">
              <w:rPr>
                <w:rFonts w:ascii="Times New Roman" w:hAnsi="Times New Roman" w:cs="Times New Roman"/>
                <w:noProof/>
                <w:webHidden/>
                <w:sz w:val="24"/>
                <w:szCs w:val="24"/>
              </w:rPr>
              <w:fldChar w:fldCharType="begin"/>
            </w:r>
            <w:r w:rsidR="00B97F14" w:rsidRPr="00CC06C7">
              <w:rPr>
                <w:rFonts w:ascii="Times New Roman" w:hAnsi="Times New Roman" w:cs="Times New Roman"/>
                <w:noProof/>
                <w:webHidden/>
                <w:sz w:val="24"/>
                <w:szCs w:val="24"/>
              </w:rPr>
              <w:instrText xml:space="preserve"> PAGEREF _Toc107522116 \h </w:instrText>
            </w:r>
            <w:r w:rsidR="00B97F14" w:rsidRPr="00CC06C7">
              <w:rPr>
                <w:rFonts w:ascii="Times New Roman" w:hAnsi="Times New Roman" w:cs="Times New Roman"/>
                <w:noProof/>
                <w:webHidden/>
                <w:sz w:val="24"/>
                <w:szCs w:val="24"/>
              </w:rPr>
            </w:r>
            <w:r w:rsidR="00B97F14" w:rsidRPr="00CC06C7">
              <w:rPr>
                <w:rFonts w:ascii="Times New Roman" w:hAnsi="Times New Roman" w:cs="Times New Roman"/>
                <w:noProof/>
                <w:webHidden/>
                <w:sz w:val="24"/>
                <w:szCs w:val="24"/>
              </w:rPr>
              <w:fldChar w:fldCharType="separate"/>
            </w:r>
            <w:r w:rsidR="00B97F14" w:rsidRPr="00CC06C7">
              <w:rPr>
                <w:rFonts w:ascii="Times New Roman" w:hAnsi="Times New Roman" w:cs="Times New Roman"/>
                <w:noProof/>
                <w:webHidden/>
                <w:sz w:val="24"/>
                <w:szCs w:val="24"/>
              </w:rPr>
              <w:t>1</w:t>
            </w:r>
            <w:r w:rsidR="00B97F14" w:rsidRPr="00CC06C7">
              <w:rPr>
                <w:rFonts w:ascii="Times New Roman" w:hAnsi="Times New Roman" w:cs="Times New Roman"/>
                <w:noProof/>
                <w:webHidden/>
                <w:sz w:val="24"/>
                <w:szCs w:val="24"/>
              </w:rPr>
              <w:fldChar w:fldCharType="end"/>
            </w:r>
          </w:hyperlink>
        </w:p>
        <w:p w14:paraId="4C674275" w14:textId="0B1561E9"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17" w:history="1">
            <w:r w:rsidR="00B97F14" w:rsidRPr="00CC06C7">
              <w:rPr>
                <w:rStyle w:val="Hyperlink"/>
                <w:rFonts w:ascii="Times New Roman" w:hAnsi="Times New Roman"/>
                <w:noProof/>
                <w:sz w:val="24"/>
                <w:szCs w:val="24"/>
              </w:rPr>
              <w:t>1.0 Introduction</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_Toc107522117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1</w:t>
            </w:r>
            <w:r w:rsidR="00B97F14" w:rsidRPr="00CC06C7">
              <w:rPr>
                <w:rFonts w:ascii="Times New Roman" w:hAnsi="Times New Roman"/>
                <w:noProof/>
                <w:webHidden/>
                <w:sz w:val="24"/>
                <w:szCs w:val="24"/>
              </w:rPr>
              <w:fldChar w:fldCharType="end"/>
            </w:r>
          </w:hyperlink>
        </w:p>
        <w:p w14:paraId="306D6423" w14:textId="2C0C2E20"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18" w:history="1">
            <w:r w:rsidR="00B97F14" w:rsidRPr="00CC06C7">
              <w:rPr>
                <w:rStyle w:val="Hyperlink"/>
                <w:rFonts w:ascii="Times New Roman" w:hAnsi="Times New Roman"/>
                <w:noProof/>
                <w:sz w:val="24"/>
                <w:szCs w:val="24"/>
              </w:rPr>
              <w:t>2.0 Generic Transitions</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_Toc107522118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1</w:t>
            </w:r>
            <w:r w:rsidR="00B97F14" w:rsidRPr="00CC06C7">
              <w:rPr>
                <w:rFonts w:ascii="Times New Roman" w:hAnsi="Times New Roman"/>
                <w:noProof/>
                <w:webHidden/>
                <w:sz w:val="24"/>
                <w:szCs w:val="24"/>
              </w:rPr>
              <w:fldChar w:fldCharType="end"/>
            </w:r>
          </w:hyperlink>
        </w:p>
        <w:p w14:paraId="6FA76030" w14:textId="07970D17" w:rsidR="00B97F14" w:rsidRPr="00CC06C7" w:rsidRDefault="002168AB" w:rsidP="00CC06C7">
          <w:pPr>
            <w:pStyle w:val="TOC3"/>
            <w:tabs>
              <w:tab w:val="right" w:leader="dot" w:pos="9350"/>
            </w:tabs>
            <w:spacing w:line="360" w:lineRule="auto"/>
            <w:jc w:val="both"/>
            <w:rPr>
              <w:rFonts w:ascii="Times New Roman" w:hAnsi="Times New Roman"/>
              <w:noProof/>
              <w:sz w:val="24"/>
              <w:szCs w:val="24"/>
              <w:lang w:val="en-GB" w:eastAsia="en-GB"/>
            </w:rPr>
          </w:pPr>
          <w:hyperlink w:anchor="_Toc107522119" w:history="1">
            <w:r w:rsidR="00B97F14" w:rsidRPr="00CC06C7">
              <w:rPr>
                <w:rStyle w:val="Hyperlink"/>
                <w:rFonts w:ascii="Times New Roman" w:hAnsi="Times New Roman"/>
                <w:noProof/>
                <w:sz w:val="24"/>
                <w:szCs w:val="24"/>
              </w:rPr>
              <w:t>2.1 Contrast</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_Toc107522119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2</w:t>
            </w:r>
            <w:r w:rsidR="00B97F14" w:rsidRPr="00CC06C7">
              <w:rPr>
                <w:rFonts w:ascii="Times New Roman" w:hAnsi="Times New Roman"/>
                <w:noProof/>
                <w:webHidden/>
                <w:sz w:val="24"/>
                <w:szCs w:val="24"/>
              </w:rPr>
              <w:fldChar w:fldCharType="end"/>
            </w:r>
          </w:hyperlink>
        </w:p>
        <w:p w14:paraId="03220A9A" w14:textId="046EB9BD" w:rsidR="00B97F14" w:rsidRPr="00CC06C7" w:rsidRDefault="002168AB" w:rsidP="00CC06C7">
          <w:pPr>
            <w:pStyle w:val="TOC3"/>
            <w:tabs>
              <w:tab w:val="right" w:leader="dot" w:pos="9350"/>
            </w:tabs>
            <w:spacing w:line="360" w:lineRule="auto"/>
            <w:jc w:val="both"/>
            <w:rPr>
              <w:rFonts w:ascii="Times New Roman" w:hAnsi="Times New Roman"/>
              <w:noProof/>
              <w:sz w:val="24"/>
              <w:szCs w:val="24"/>
              <w:lang w:val="en-GB" w:eastAsia="en-GB"/>
            </w:rPr>
          </w:pPr>
          <w:hyperlink w:anchor="_Toc107522120" w:history="1">
            <w:r w:rsidR="00B97F14" w:rsidRPr="00CC06C7">
              <w:rPr>
                <w:rStyle w:val="Hyperlink"/>
                <w:rFonts w:ascii="Times New Roman" w:hAnsi="Times New Roman"/>
                <w:noProof/>
                <w:sz w:val="24"/>
                <w:szCs w:val="24"/>
              </w:rPr>
              <w:t>2.2 Comparison</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_Toc107522120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2</w:t>
            </w:r>
            <w:r w:rsidR="00B97F14" w:rsidRPr="00CC06C7">
              <w:rPr>
                <w:rFonts w:ascii="Times New Roman" w:hAnsi="Times New Roman"/>
                <w:noProof/>
                <w:webHidden/>
                <w:sz w:val="24"/>
                <w:szCs w:val="24"/>
              </w:rPr>
              <w:fldChar w:fldCharType="end"/>
            </w:r>
          </w:hyperlink>
        </w:p>
        <w:p w14:paraId="4BFD5E7B" w14:textId="44FD92D8" w:rsidR="00B97F14" w:rsidRPr="00CC06C7" w:rsidRDefault="002168AB" w:rsidP="00CC06C7">
          <w:pPr>
            <w:pStyle w:val="TOC3"/>
            <w:tabs>
              <w:tab w:val="right" w:leader="dot" w:pos="9350"/>
            </w:tabs>
            <w:spacing w:line="360" w:lineRule="auto"/>
            <w:jc w:val="both"/>
            <w:rPr>
              <w:rFonts w:ascii="Times New Roman" w:hAnsi="Times New Roman"/>
              <w:noProof/>
              <w:sz w:val="24"/>
              <w:szCs w:val="24"/>
              <w:lang w:val="en-GB" w:eastAsia="en-GB"/>
            </w:rPr>
          </w:pPr>
          <w:hyperlink w:anchor="_Toc107522121" w:history="1">
            <w:r w:rsidR="00B97F14" w:rsidRPr="00CC06C7">
              <w:rPr>
                <w:rStyle w:val="Hyperlink"/>
                <w:rFonts w:ascii="Times New Roman" w:hAnsi="Times New Roman"/>
                <w:noProof/>
                <w:sz w:val="24"/>
                <w:szCs w:val="24"/>
              </w:rPr>
              <w:t>2.3 Cause and effect</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_Toc107522121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2</w:t>
            </w:r>
            <w:r w:rsidR="00B97F14" w:rsidRPr="00CC06C7">
              <w:rPr>
                <w:rFonts w:ascii="Times New Roman" w:hAnsi="Times New Roman"/>
                <w:noProof/>
                <w:webHidden/>
                <w:sz w:val="24"/>
                <w:szCs w:val="24"/>
              </w:rPr>
              <w:fldChar w:fldCharType="end"/>
            </w:r>
          </w:hyperlink>
        </w:p>
        <w:p w14:paraId="521E78CA" w14:textId="0A436724" w:rsidR="00B97F14" w:rsidRPr="00CC06C7" w:rsidRDefault="002168AB" w:rsidP="00CC06C7">
          <w:pPr>
            <w:pStyle w:val="TOC3"/>
            <w:tabs>
              <w:tab w:val="right" w:leader="dot" w:pos="9350"/>
            </w:tabs>
            <w:spacing w:line="360" w:lineRule="auto"/>
            <w:jc w:val="both"/>
            <w:rPr>
              <w:rFonts w:ascii="Times New Roman" w:hAnsi="Times New Roman"/>
              <w:noProof/>
              <w:sz w:val="24"/>
              <w:szCs w:val="24"/>
              <w:lang w:val="en-GB" w:eastAsia="en-GB"/>
            </w:rPr>
          </w:pPr>
          <w:hyperlink w:anchor="_Toc107522122" w:history="1">
            <w:r w:rsidR="00B97F14" w:rsidRPr="00CC06C7">
              <w:rPr>
                <w:rStyle w:val="Hyperlink"/>
                <w:rFonts w:ascii="Times New Roman" w:hAnsi="Times New Roman"/>
                <w:noProof/>
                <w:sz w:val="24"/>
                <w:szCs w:val="24"/>
              </w:rPr>
              <w:t>2.4 Addition</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_Toc107522122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2</w:t>
            </w:r>
            <w:r w:rsidR="00B97F14" w:rsidRPr="00CC06C7">
              <w:rPr>
                <w:rFonts w:ascii="Times New Roman" w:hAnsi="Times New Roman"/>
                <w:noProof/>
                <w:webHidden/>
                <w:sz w:val="24"/>
                <w:szCs w:val="24"/>
              </w:rPr>
              <w:fldChar w:fldCharType="end"/>
            </w:r>
          </w:hyperlink>
        </w:p>
        <w:p w14:paraId="760CC1A2" w14:textId="0CD00FF9"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23" w:history="1">
            <w:r w:rsidR="00B97F14" w:rsidRPr="00CC06C7">
              <w:rPr>
                <w:rStyle w:val="Hyperlink"/>
                <w:rFonts w:ascii="Times New Roman" w:hAnsi="Times New Roman"/>
                <w:noProof/>
                <w:sz w:val="24"/>
                <w:szCs w:val="24"/>
              </w:rPr>
              <w:t>3.0 Orienting Transitions</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_Toc107522123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3</w:t>
            </w:r>
            <w:r w:rsidR="00B97F14" w:rsidRPr="00CC06C7">
              <w:rPr>
                <w:rFonts w:ascii="Times New Roman" w:hAnsi="Times New Roman"/>
                <w:noProof/>
                <w:webHidden/>
                <w:sz w:val="24"/>
                <w:szCs w:val="24"/>
              </w:rPr>
              <w:fldChar w:fldCharType="end"/>
            </w:r>
          </w:hyperlink>
        </w:p>
        <w:p w14:paraId="626D6567" w14:textId="7DF9E5D2" w:rsidR="00B97F14" w:rsidRPr="00CC06C7" w:rsidRDefault="002168AB" w:rsidP="00CC06C7">
          <w:pPr>
            <w:pStyle w:val="TOC3"/>
            <w:tabs>
              <w:tab w:val="right" w:leader="dot" w:pos="9350"/>
            </w:tabs>
            <w:spacing w:line="360" w:lineRule="auto"/>
            <w:jc w:val="both"/>
            <w:rPr>
              <w:rFonts w:ascii="Times New Roman" w:hAnsi="Times New Roman"/>
              <w:noProof/>
              <w:sz w:val="24"/>
              <w:szCs w:val="24"/>
              <w:lang w:val="en-GB" w:eastAsia="en-GB"/>
            </w:rPr>
          </w:pPr>
          <w:hyperlink w:anchor="_Toc107522124" w:history="1">
            <w:r w:rsidR="00B97F14" w:rsidRPr="00CC06C7">
              <w:rPr>
                <w:rStyle w:val="Hyperlink"/>
                <w:rFonts w:ascii="Times New Roman" w:hAnsi="Times New Roman"/>
                <w:noProof/>
                <w:sz w:val="24"/>
                <w:szCs w:val="24"/>
              </w:rPr>
              <w:t>3.1 Why is Orienting Transition important?</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_Toc107522124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4</w:t>
            </w:r>
            <w:r w:rsidR="00B97F14" w:rsidRPr="00CC06C7">
              <w:rPr>
                <w:rFonts w:ascii="Times New Roman" w:hAnsi="Times New Roman"/>
                <w:noProof/>
                <w:webHidden/>
                <w:sz w:val="24"/>
                <w:szCs w:val="24"/>
              </w:rPr>
              <w:fldChar w:fldCharType="end"/>
            </w:r>
          </w:hyperlink>
        </w:p>
        <w:p w14:paraId="19D7FC82" w14:textId="55B841E3"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25" w:history="1">
            <w:r w:rsidR="00B97F14" w:rsidRPr="00CC06C7">
              <w:rPr>
                <w:rStyle w:val="Hyperlink"/>
                <w:rFonts w:ascii="Times New Roman" w:hAnsi="Times New Roman"/>
                <w:noProof/>
                <w:sz w:val="24"/>
                <w:szCs w:val="24"/>
              </w:rPr>
              <w:t>4.0 Substantive Transitions</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_Toc107522125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4</w:t>
            </w:r>
            <w:r w:rsidR="00B97F14" w:rsidRPr="00CC06C7">
              <w:rPr>
                <w:rFonts w:ascii="Times New Roman" w:hAnsi="Times New Roman"/>
                <w:noProof/>
                <w:webHidden/>
                <w:sz w:val="24"/>
                <w:szCs w:val="24"/>
              </w:rPr>
              <w:fldChar w:fldCharType="end"/>
            </w:r>
          </w:hyperlink>
        </w:p>
        <w:p w14:paraId="0DFEC3C6" w14:textId="566B0E1B"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26" w:history="1">
            <w:r w:rsidR="00B97F14" w:rsidRPr="00CC06C7">
              <w:rPr>
                <w:rStyle w:val="Hyperlink"/>
                <w:rFonts w:ascii="Times New Roman" w:hAnsi="Times New Roman"/>
                <w:noProof/>
                <w:sz w:val="24"/>
                <w:szCs w:val="24"/>
              </w:rPr>
              <w:t>5.0 Purpose of Transitions</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_Toc107522126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5</w:t>
            </w:r>
            <w:r w:rsidR="00B97F14" w:rsidRPr="00CC06C7">
              <w:rPr>
                <w:rFonts w:ascii="Times New Roman" w:hAnsi="Times New Roman"/>
                <w:noProof/>
                <w:webHidden/>
                <w:sz w:val="24"/>
                <w:szCs w:val="24"/>
              </w:rPr>
              <w:fldChar w:fldCharType="end"/>
            </w:r>
          </w:hyperlink>
        </w:p>
        <w:p w14:paraId="01A92D6B" w14:textId="328645AE" w:rsidR="00B97F14" w:rsidRPr="00CC06C7" w:rsidRDefault="002168AB" w:rsidP="00CC06C7">
          <w:pPr>
            <w:pStyle w:val="TOC2"/>
            <w:tabs>
              <w:tab w:val="right" w:leader="dot" w:pos="9350"/>
            </w:tabs>
            <w:spacing w:line="360" w:lineRule="auto"/>
            <w:jc w:val="both"/>
            <w:rPr>
              <w:rFonts w:ascii="Times New Roman" w:hAnsi="Times New Roman"/>
              <w:noProof/>
              <w:sz w:val="24"/>
              <w:szCs w:val="24"/>
              <w:lang w:val="en-GB" w:eastAsia="en-GB"/>
            </w:rPr>
          </w:pPr>
          <w:hyperlink w:anchor="_Toc107522127" w:history="1">
            <w:r w:rsidR="00B97F14" w:rsidRPr="00CC06C7">
              <w:rPr>
                <w:rStyle w:val="Hyperlink"/>
                <w:rFonts w:ascii="Times New Roman" w:hAnsi="Times New Roman"/>
                <w:noProof/>
                <w:sz w:val="24"/>
                <w:szCs w:val="24"/>
              </w:rPr>
              <w:t>6.0 Conclusion</w:t>
            </w:r>
            <w:r w:rsidR="00B97F14" w:rsidRPr="00CC06C7">
              <w:rPr>
                <w:rFonts w:ascii="Times New Roman" w:hAnsi="Times New Roman"/>
                <w:noProof/>
                <w:webHidden/>
                <w:sz w:val="24"/>
                <w:szCs w:val="24"/>
              </w:rPr>
              <w:tab/>
            </w:r>
            <w:r w:rsidR="00B97F14" w:rsidRPr="00CC06C7">
              <w:rPr>
                <w:rFonts w:ascii="Times New Roman" w:hAnsi="Times New Roman"/>
                <w:noProof/>
                <w:webHidden/>
                <w:sz w:val="24"/>
                <w:szCs w:val="24"/>
              </w:rPr>
              <w:fldChar w:fldCharType="begin"/>
            </w:r>
            <w:r w:rsidR="00B97F14" w:rsidRPr="00CC06C7">
              <w:rPr>
                <w:rFonts w:ascii="Times New Roman" w:hAnsi="Times New Roman"/>
                <w:noProof/>
                <w:webHidden/>
                <w:sz w:val="24"/>
                <w:szCs w:val="24"/>
              </w:rPr>
              <w:instrText xml:space="preserve"> PAGEREF _Toc107522127 \h </w:instrText>
            </w:r>
            <w:r w:rsidR="00B97F14" w:rsidRPr="00CC06C7">
              <w:rPr>
                <w:rFonts w:ascii="Times New Roman" w:hAnsi="Times New Roman"/>
                <w:noProof/>
                <w:webHidden/>
                <w:sz w:val="24"/>
                <w:szCs w:val="24"/>
              </w:rPr>
            </w:r>
            <w:r w:rsidR="00B97F14" w:rsidRPr="00CC06C7">
              <w:rPr>
                <w:rFonts w:ascii="Times New Roman" w:hAnsi="Times New Roman"/>
                <w:noProof/>
                <w:webHidden/>
                <w:sz w:val="24"/>
                <w:szCs w:val="24"/>
              </w:rPr>
              <w:fldChar w:fldCharType="separate"/>
            </w:r>
            <w:r w:rsidR="00B97F14" w:rsidRPr="00CC06C7">
              <w:rPr>
                <w:rFonts w:ascii="Times New Roman" w:hAnsi="Times New Roman"/>
                <w:noProof/>
                <w:webHidden/>
                <w:sz w:val="24"/>
                <w:szCs w:val="24"/>
              </w:rPr>
              <w:t>5</w:t>
            </w:r>
            <w:r w:rsidR="00B97F14" w:rsidRPr="00CC06C7">
              <w:rPr>
                <w:rFonts w:ascii="Times New Roman" w:hAnsi="Times New Roman"/>
                <w:noProof/>
                <w:webHidden/>
                <w:sz w:val="24"/>
                <w:szCs w:val="24"/>
              </w:rPr>
              <w:fldChar w:fldCharType="end"/>
            </w:r>
          </w:hyperlink>
        </w:p>
        <w:p w14:paraId="524014F9" w14:textId="5DDE5C00" w:rsidR="00B97F14" w:rsidRPr="00CC06C7" w:rsidRDefault="002168AB" w:rsidP="00CC06C7">
          <w:pPr>
            <w:pStyle w:val="TOC1"/>
            <w:tabs>
              <w:tab w:val="right" w:leader="dot" w:pos="9350"/>
            </w:tabs>
            <w:spacing w:line="360" w:lineRule="auto"/>
            <w:jc w:val="both"/>
            <w:rPr>
              <w:rFonts w:ascii="Times New Roman" w:eastAsiaTheme="minorEastAsia" w:hAnsi="Times New Roman" w:cs="Times New Roman"/>
              <w:noProof/>
              <w:sz w:val="24"/>
              <w:szCs w:val="24"/>
              <w:lang w:val="en-GB" w:eastAsia="en-GB"/>
            </w:rPr>
          </w:pPr>
          <w:hyperlink w:anchor="_Toc107522128" w:history="1">
            <w:r w:rsidR="00B97F14" w:rsidRPr="00CC06C7">
              <w:rPr>
                <w:rStyle w:val="Hyperlink"/>
                <w:rFonts w:ascii="Times New Roman" w:hAnsi="Times New Roman" w:cs="Times New Roman"/>
                <w:noProof/>
                <w:sz w:val="24"/>
                <w:szCs w:val="24"/>
              </w:rPr>
              <w:t>BIBLIOGRAGHY</w:t>
            </w:r>
            <w:r w:rsidR="00B97F14" w:rsidRPr="00CC06C7">
              <w:rPr>
                <w:rFonts w:ascii="Times New Roman" w:hAnsi="Times New Roman" w:cs="Times New Roman"/>
                <w:noProof/>
                <w:webHidden/>
                <w:sz w:val="24"/>
                <w:szCs w:val="24"/>
              </w:rPr>
              <w:tab/>
            </w:r>
            <w:r w:rsidR="00B97F14" w:rsidRPr="00CC06C7">
              <w:rPr>
                <w:rFonts w:ascii="Times New Roman" w:hAnsi="Times New Roman" w:cs="Times New Roman"/>
                <w:noProof/>
                <w:webHidden/>
                <w:sz w:val="24"/>
                <w:szCs w:val="24"/>
              </w:rPr>
              <w:fldChar w:fldCharType="begin"/>
            </w:r>
            <w:r w:rsidR="00B97F14" w:rsidRPr="00CC06C7">
              <w:rPr>
                <w:rFonts w:ascii="Times New Roman" w:hAnsi="Times New Roman" w:cs="Times New Roman"/>
                <w:noProof/>
                <w:webHidden/>
                <w:sz w:val="24"/>
                <w:szCs w:val="24"/>
              </w:rPr>
              <w:instrText xml:space="preserve"> PAGEREF _Toc107522128 \h </w:instrText>
            </w:r>
            <w:r w:rsidR="00B97F14" w:rsidRPr="00CC06C7">
              <w:rPr>
                <w:rFonts w:ascii="Times New Roman" w:hAnsi="Times New Roman" w:cs="Times New Roman"/>
                <w:noProof/>
                <w:webHidden/>
                <w:sz w:val="24"/>
                <w:szCs w:val="24"/>
              </w:rPr>
            </w:r>
            <w:r w:rsidR="00B97F14" w:rsidRPr="00CC06C7">
              <w:rPr>
                <w:rFonts w:ascii="Times New Roman" w:hAnsi="Times New Roman" w:cs="Times New Roman"/>
                <w:noProof/>
                <w:webHidden/>
                <w:sz w:val="24"/>
                <w:szCs w:val="24"/>
              </w:rPr>
              <w:fldChar w:fldCharType="separate"/>
            </w:r>
            <w:r w:rsidR="00B97F14" w:rsidRPr="00CC06C7">
              <w:rPr>
                <w:rFonts w:ascii="Times New Roman" w:hAnsi="Times New Roman" w:cs="Times New Roman"/>
                <w:noProof/>
                <w:webHidden/>
                <w:sz w:val="24"/>
                <w:szCs w:val="24"/>
              </w:rPr>
              <w:t>7</w:t>
            </w:r>
            <w:r w:rsidR="00B97F14" w:rsidRPr="00CC06C7">
              <w:rPr>
                <w:rFonts w:ascii="Times New Roman" w:hAnsi="Times New Roman" w:cs="Times New Roman"/>
                <w:noProof/>
                <w:webHidden/>
                <w:sz w:val="24"/>
                <w:szCs w:val="24"/>
              </w:rPr>
              <w:fldChar w:fldCharType="end"/>
            </w:r>
          </w:hyperlink>
        </w:p>
        <w:p w14:paraId="128C0886" w14:textId="7F7169A6" w:rsidR="009A5076" w:rsidRPr="00CC06C7" w:rsidRDefault="009A5076" w:rsidP="00CC06C7">
          <w:pPr>
            <w:spacing w:line="360" w:lineRule="auto"/>
            <w:jc w:val="both"/>
            <w:rPr>
              <w:rFonts w:ascii="Times New Roman" w:hAnsi="Times New Roman" w:cs="Times New Roman"/>
              <w:sz w:val="24"/>
              <w:szCs w:val="24"/>
            </w:rPr>
          </w:pPr>
          <w:r w:rsidRPr="00CC06C7">
            <w:rPr>
              <w:rFonts w:ascii="Times New Roman" w:hAnsi="Times New Roman" w:cs="Times New Roman"/>
              <w:b/>
              <w:bCs/>
              <w:noProof/>
              <w:sz w:val="24"/>
              <w:szCs w:val="24"/>
            </w:rPr>
            <w:fldChar w:fldCharType="end"/>
          </w:r>
        </w:p>
      </w:sdtContent>
    </w:sdt>
    <w:p w14:paraId="590DF593" w14:textId="3F4E010E" w:rsidR="00A3667A" w:rsidRPr="00CC06C7" w:rsidRDefault="00A3667A" w:rsidP="00CC06C7">
      <w:pPr>
        <w:pStyle w:val="TOCHeading"/>
        <w:spacing w:line="360" w:lineRule="auto"/>
        <w:jc w:val="both"/>
        <w:rPr>
          <w:rFonts w:cs="Times New Roman"/>
          <w:szCs w:val="24"/>
        </w:rPr>
      </w:pPr>
    </w:p>
    <w:p w14:paraId="0792FB59" w14:textId="77777777" w:rsidR="00A3667A" w:rsidRPr="00CC06C7" w:rsidRDefault="00A3667A" w:rsidP="00CC06C7">
      <w:pPr>
        <w:spacing w:line="360" w:lineRule="auto"/>
        <w:jc w:val="both"/>
        <w:rPr>
          <w:rFonts w:ascii="Times New Roman" w:hAnsi="Times New Roman" w:cs="Times New Roman"/>
          <w:b/>
          <w:sz w:val="24"/>
          <w:szCs w:val="24"/>
        </w:rPr>
      </w:pPr>
    </w:p>
    <w:p w14:paraId="2CC12ADF" w14:textId="77777777" w:rsidR="00A3667A" w:rsidRPr="00CC06C7" w:rsidRDefault="00A3667A" w:rsidP="00CC06C7">
      <w:pPr>
        <w:spacing w:line="360" w:lineRule="auto"/>
        <w:jc w:val="both"/>
        <w:rPr>
          <w:rFonts w:ascii="Times New Roman" w:hAnsi="Times New Roman" w:cs="Times New Roman"/>
          <w:b/>
          <w:sz w:val="24"/>
          <w:szCs w:val="24"/>
        </w:rPr>
      </w:pPr>
    </w:p>
    <w:p w14:paraId="099686EE" w14:textId="77777777" w:rsidR="00A3667A" w:rsidRPr="00CC06C7" w:rsidRDefault="00A3667A" w:rsidP="00CC06C7">
      <w:pPr>
        <w:spacing w:line="360" w:lineRule="auto"/>
        <w:jc w:val="both"/>
        <w:rPr>
          <w:rFonts w:ascii="Times New Roman" w:hAnsi="Times New Roman" w:cs="Times New Roman"/>
          <w:b/>
          <w:sz w:val="24"/>
          <w:szCs w:val="24"/>
        </w:rPr>
      </w:pPr>
    </w:p>
    <w:p w14:paraId="6EC30ABC" w14:textId="77777777" w:rsidR="00A3667A" w:rsidRPr="00CC06C7" w:rsidRDefault="00A3667A" w:rsidP="00CC06C7">
      <w:pPr>
        <w:spacing w:line="360" w:lineRule="auto"/>
        <w:jc w:val="both"/>
        <w:rPr>
          <w:rFonts w:ascii="Times New Roman" w:hAnsi="Times New Roman" w:cs="Times New Roman"/>
          <w:b/>
          <w:sz w:val="24"/>
          <w:szCs w:val="24"/>
        </w:rPr>
      </w:pPr>
    </w:p>
    <w:p w14:paraId="4B7FC9EE" w14:textId="77777777" w:rsidR="00A3667A" w:rsidRPr="00CC06C7" w:rsidRDefault="00A3667A" w:rsidP="00CC06C7">
      <w:pPr>
        <w:spacing w:line="360" w:lineRule="auto"/>
        <w:jc w:val="both"/>
        <w:rPr>
          <w:rFonts w:ascii="Times New Roman" w:hAnsi="Times New Roman" w:cs="Times New Roman"/>
          <w:b/>
          <w:sz w:val="24"/>
          <w:szCs w:val="24"/>
        </w:rPr>
      </w:pPr>
    </w:p>
    <w:p w14:paraId="00727E37" w14:textId="77777777" w:rsidR="00A3667A" w:rsidRPr="00CC06C7" w:rsidRDefault="00A3667A" w:rsidP="00CC06C7">
      <w:pPr>
        <w:spacing w:line="360" w:lineRule="auto"/>
        <w:jc w:val="both"/>
        <w:rPr>
          <w:rFonts w:ascii="Times New Roman" w:hAnsi="Times New Roman" w:cs="Times New Roman"/>
          <w:b/>
          <w:sz w:val="24"/>
          <w:szCs w:val="24"/>
        </w:rPr>
      </w:pPr>
    </w:p>
    <w:p w14:paraId="4360B3C9" w14:textId="77777777" w:rsidR="00A3667A" w:rsidRPr="00CC06C7" w:rsidRDefault="00A3667A" w:rsidP="00CC06C7">
      <w:pPr>
        <w:spacing w:line="360" w:lineRule="auto"/>
        <w:jc w:val="both"/>
        <w:rPr>
          <w:rFonts w:ascii="Times New Roman" w:hAnsi="Times New Roman" w:cs="Times New Roman"/>
          <w:b/>
          <w:sz w:val="24"/>
          <w:szCs w:val="24"/>
        </w:rPr>
      </w:pPr>
    </w:p>
    <w:p w14:paraId="6FDDFB83" w14:textId="77777777" w:rsidR="00A3667A" w:rsidRPr="00CC06C7" w:rsidRDefault="00A3667A" w:rsidP="00CC06C7">
      <w:pPr>
        <w:spacing w:line="360" w:lineRule="auto"/>
        <w:jc w:val="both"/>
        <w:rPr>
          <w:rFonts w:ascii="Times New Roman" w:hAnsi="Times New Roman" w:cs="Times New Roman"/>
          <w:b/>
          <w:sz w:val="24"/>
          <w:szCs w:val="24"/>
        </w:rPr>
      </w:pPr>
    </w:p>
    <w:p w14:paraId="3206BF8F" w14:textId="77777777" w:rsidR="00A3667A" w:rsidRPr="00CC06C7" w:rsidRDefault="00A3667A" w:rsidP="00CC06C7">
      <w:pPr>
        <w:spacing w:line="360" w:lineRule="auto"/>
        <w:jc w:val="both"/>
        <w:rPr>
          <w:rFonts w:ascii="Times New Roman" w:hAnsi="Times New Roman" w:cs="Times New Roman"/>
          <w:b/>
          <w:sz w:val="24"/>
          <w:szCs w:val="24"/>
        </w:rPr>
      </w:pPr>
    </w:p>
    <w:p w14:paraId="47EFAB3D" w14:textId="10F786A4" w:rsidR="00A3667A" w:rsidRPr="00CC06C7" w:rsidRDefault="00A3667A" w:rsidP="00CC06C7">
      <w:pPr>
        <w:spacing w:line="360" w:lineRule="auto"/>
        <w:jc w:val="both"/>
        <w:rPr>
          <w:rFonts w:ascii="Times New Roman" w:hAnsi="Times New Roman" w:cs="Times New Roman"/>
          <w:b/>
          <w:sz w:val="24"/>
          <w:szCs w:val="24"/>
        </w:rPr>
      </w:pPr>
    </w:p>
    <w:p w14:paraId="6D03DD6B" w14:textId="77777777" w:rsidR="00E82154" w:rsidRPr="00CC06C7" w:rsidRDefault="00E82154" w:rsidP="00CC06C7">
      <w:pPr>
        <w:pStyle w:val="Heading1"/>
        <w:spacing w:line="360" w:lineRule="auto"/>
        <w:jc w:val="both"/>
        <w:rPr>
          <w:rFonts w:cs="Times New Roman"/>
          <w:szCs w:val="24"/>
        </w:rPr>
        <w:sectPr w:rsidR="00E82154" w:rsidRPr="00CC06C7" w:rsidSect="00E82154">
          <w:footerReference w:type="default" r:id="rId9"/>
          <w:pgSz w:w="12240" w:h="15840"/>
          <w:pgMar w:top="1440" w:right="1440" w:bottom="1440" w:left="1440" w:header="720" w:footer="720" w:gutter="0"/>
          <w:pgNumType w:fmt="lowerRoman" w:start="1"/>
          <w:cols w:space="720"/>
          <w:docGrid w:linePitch="360"/>
        </w:sectPr>
      </w:pPr>
      <w:bookmarkStart w:id="0" w:name="_Toc107451091"/>
    </w:p>
    <w:p w14:paraId="1EBB0FD4" w14:textId="77777777" w:rsidR="00A3667A" w:rsidRPr="00CC06C7" w:rsidRDefault="009738A9" w:rsidP="00CC06C7">
      <w:pPr>
        <w:pStyle w:val="Heading1"/>
        <w:spacing w:line="360" w:lineRule="auto"/>
        <w:jc w:val="both"/>
        <w:rPr>
          <w:rFonts w:cs="Times New Roman"/>
          <w:szCs w:val="24"/>
        </w:rPr>
      </w:pPr>
      <w:bookmarkStart w:id="1" w:name="_Toc107522116"/>
      <w:r w:rsidRPr="00CC06C7">
        <w:rPr>
          <w:rFonts w:cs="Times New Roman"/>
          <w:szCs w:val="24"/>
        </w:rPr>
        <w:lastRenderedPageBreak/>
        <w:t>TRANSITIONS</w:t>
      </w:r>
      <w:bookmarkEnd w:id="0"/>
      <w:bookmarkEnd w:id="1"/>
    </w:p>
    <w:p w14:paraId="095AFB74" w14:textId="77777777" w:rsidR="00A3667A" w:rsidRPr="00CC06C7" w:rsidRDefault="009738A9" w:rsidP="00CC06C7">
      <w:pPr>
        <w:pStyle w:val="ListParagraph"/>
        <w:numPr>
          <w:ilvl w:val="0"/>
          <w:numId w:val="1"/>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With relevant examples, explain the meaning, types and purpose of transitions. (5mks)</w:t>
      </w:r>
    </w:p>
    <w:p w14:paraId="026D56E7" w14:textId="77777777" w:rsidR="00A3667A" w:rsidRPr="00CC06C7" w:rsidRDefault="009738A9" w:rsidP="00CC06C7">
      <w:pPr>
        <w:pStyle w:val="Heading2"/>
        <w:spacing w:line="360" w:lineRule="auto"/>
        <w:jc w:val="both"/>
        <w:rPr>
          <w:rFonts w:cs="Times New Roman"/>
          <w:b w:val="0"/>
          <w:szCs w:val="24"/>
        </w:rPr>
      </w:pPr>
      <w:bookmarkStart w:id="2" w:name="_Toc107451092"/>
      <w:bookmarkStart w:id="3" w:name="_Toc107522117"/>
      <w:r w:rsidRPr="00CC06C7">
        <w:rPr>
          <w:rFonts w:cs="Times New Roman"/>
          <w:szCs w:val="24"/>
        </w:rPr>
        <w:t>1.0 Introduction</w:t>
      </w:r>
      <w:bookmarkEnd w:id="2"/>
      <w:bookmarkEnd w:id="3"/>
      <w:r w:rsidRPr="00CC06C7">
        <w:rPr>
          <w:rFonts w:cs="Times New Roman"/>
          <w:szCs w:val="24"/>
        </w:rPr>
        <w:t xml:space="preserve"> </w:t>
      </w:r>
    </w:p>
    <w:p w14:paraId="37AB9384" w14:textId="66CB3AB8"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In both academic and professional writing, the goal of the writer is to convey information clearly and concisely, if not to convert the reader to his or her way of thinking. Transitions are words and phrases that provide a connection between ideas, sentences and paragraphs.</w:t>
      </w:r>
      <w:r w:rsidRPr="00CC06C7">
        <w:rPr>
          <w:rStyle w:val="FootnoteReference"/>
          <w:rFonts w:ascii="Times New Roman" w:hAnsi="Times New Roman" w:cs="Times New Roman"/>
          <w:sz w:val="24"/>
          <w:szCs w:val="24"/>
        </w:rPr>
        <w:footnoteReference w:id="1"/>
      </w:r>
      <w:r w:rsidRPr="00CC06C7">
        <w:rPr>
          <w:rFonts w:ascii="Times New Roman" w:hAnsi="Times New Roman" w:cs="Times New Roman"/>
          <w:sz w:val="24"/>
          <w:szCs w:val="24"/>
        </w:rPr>
        <w:t xml:space="preserve"> They make a piece of writing flow better. They can turn disconnected pieces of ideas into a unified whole, and prevent a reader from getting lost in the storyline.</w:t>
      </w:r>
      <w:r w:rsidRPr="00CC06C7">
        <w:rPr>
          <w:rStyle w:val="FootnoteReference"/>
          <w:rFonts w:ascii="Times New Roman" w:hAnsi="Times New Roman" w:cs="Times New Roman"/>
          <w:sz w:val="24"/>
          <w:szCs w:val="24"/>
        </w:rPr>
        <w:footnoteReference w:id="2"/>
      </w:r>
      <w:r w:rsidRPr="00CC06C7">
        <w:rPr>
          <w:rFonts w:ascii="Times New Roman" w:hAnsi="Times New Roman" w:cs="Times New Roman"/>
          <w:sz w:val="24"/>
          <w:szCs w:val="24"/>
        </w:rPr>
        <w:t xml:space="preserve"> Transitions</w:t>
      </w:r>
      <w:r w:rsidR="006F1B61" w:rsidRPr="00CC06C7">
        <w:rPr>
          <w:rStyle w:val="CommentReference"/>
          <w:rFonts w:ascii="Times New Roman" w:hAnsi="Times New Roman" w:cs="Times New Roman"/>
          <w:sz w:val="24"/>
          <w:szCs w:val="24"/>
        </w:rPr>
        <w:t xml:space="preserve"> a</w:t>
      </w:r>
      <w:r w:rsidRPr="00CC06C7">
        <w:rPr>
          <w:rFonts w:ascii="Times New Roman" w:hAnsi="Times New Roman" w:cs="Times New Roman"/>
          <w:sz w:val="24"/>
          <w:szCs w:val="24"/>
        </w:rPr>
        <w:t xml:space="preserve">chieve these goals by establishing logical connections between sentences, paragraphs, and sections of </w:t>
      </w:r>
      <w:r w:rsidR="006F1B61" w:rsidRPr="00CC06C7">
        <w:rPr>
          <w:rFonts w:ascii="Times New Roman" w:hAnsi="Times New Roman" w:cs="Times New Roman"/>
          <w:sz w:val="24"/>
          <w:szCs w:val="24"/>
        </w:rPr>
        <w:t>p</w:t>
      </w:r>
      <w:r w:rsidRPr="00CC06C7">
        <w:rPr>
          <w:rFonts w:ascii="Times New Roman" w:hAnsi="Times New Roman" w:cs="Times New Roman"/>
          <w:sz w:val="24"/>
          <w:szCs w:val="24"/>
        </w:rPr>
        <w:t>apers.</w:t>
      </w:r>
      <w:r w:rsidRPr="00CC06C7">
        <w:rPr>
          <w:rStyle w:val="FootnoteReference"/>
          <w:rFonts w:ascii="Times New Roman" w:hAnsi="Times New Roman" w:cs="Times New Roman"/>
          <w:sz w:val="24"/>
          <w:szCs w:val="24"/>
        </w:rPr>
        <w:footnoteReference w:id="3"/>
      </w:r>
      <w:r w:rsidRPr="00CC06C7">
        <w:rPr>
          <w:rFonts w:ascii="Times New Roman" w:hAnsi="Times New Roman" w:cs="Times New Roman"/>
          <w:sz w:val="24"/>
          <w:szCs w:val="24"/>
        </w:rPr>
        <w:t xml:space="preserve"> </w:t>
      </w:r>
    </w:p>
    <w:p w14:paraId="4C470041" w14:textId="632B8694"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Transitions are therefore, tools to create coherence and consistency in our writings. In other words, transitions provide the reader with directions on how to piece together </w:t>
      </w:r>
      <w:r w:rsidR="006F1B61" w:rsidRPr="00CC06C7">
        <w:rPr>
          <w:rFonts w:ascii="Times New Roman" w:hAnsi="Times New Roman" w:cs="Times New Roman"/>
          <w:sz w:val="24"/>
          <w:szCs w:val="24"/>
        </w:rPr>
        <w:t>i</w:t>
      </w:r>
      <w:r w:rsidRPr="00CC06C7">
        <w:rPr>
          <w:rFonts w:ascii="Times New Roman" w:hAnsi="Times New Roman" w:cs="Times New Roman"/>
          <w:sz w:val="24"/>
          <w:szCs w:val="24"/>
        </w:rPr>
        <w:t>deas into logically coherent arguments.</w:t>
      </w:r>
      <w:r w:rsidRPr="00CC06C7">
        <w:rPr>
          <w:rStyle w:val="FootnoteReference"/>
          <w:rFonts w:ascii="Times New Roman" w:hAnsi="Times New Roman" w:cs="Times New Roman"/>
          <w:sz w:val="24"/>
          <w:szCs w:val="24"/>
        </w:rPr>
        <w:footnoteReference w:id="4"/>
      </w:r>
      <w:r w:rsidRPr="00CC06C7">
        <w:rPr>
          <w:rFonts w:ascii="Times New Roman" w:hAnsi="Times New Roman" w:cs="Times New Roman"/>
          <w:sz w:val="24"/>
          <w:szCs w:val="24"/>
        </w:rPr>
        <w:t xml:space="preserve"> In answering this question, we shall highlight the types of transitions while giving relevant examples and their significance in legal writing. We shall finally conclude that</w:t>
      </w:r>
      <w:r w:rsidR="006F1B61" w:rsidRPr="00CC06C7">
        <w:rPr>
          <w:rFonts w:ascii="Times New Roman" w:hAnsi="Times New Roman" w:cs="Times New Roman"/>
          <w:sz w:val="24"/>
          <w:szCs w:val="24"/>
        </w:rPr>
        <w:t>…..</w:t>
      </w:r>
    </w:p>
    <w:p w14:paraId="5AE18B2A" w14:textId="77777777" w:rsidR="00A3667A" w:rsidRPr="00CC06C7" w:rsidRDefault="009738A9" w:rsidP="00CC06C7">
      <w:pPr>
        <w:pStyle w:val="Heading2"/>
        <w:spacing w:line="360" w:lineRule="auto"/>
        <w:jc w:val="both"/>
        <w:rPr>
          <w:rFonts w:cs="Times New Roman"/>
          <w:szCs w:val="24"/>
        </w:rPr>
      </w:pPr>
      <w:bookmarkStart w:id="4" w:name="_Toc107451093"/>
      <w:bookmarkStart w:id="5" w:name="_Toc107522118"/>
      <w:r w:rsidRPr="00CC06C7">
        <w:rPr>
          <w:rFonts w:cs="Times New Roman"/>
          <w:szCs w:val="24"/>
        </w:rPr>
        <w:t>2.0 Generic Transitions</w:t>
      </w:r>
      <w:bookmarkEnd w:id="4"/>
      <w:bookmarkEnd w:id="5"/>
    </w:p>
    <w:p w14:paraId="1CBC1B1B" w14:textId="77777777" w:rsidR="00A166E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Generic transitions are connecting words or phrases that introduce a sentence to help the reader understand how the new information relates to the previous information.</w:t>
      </w:r>
      <w:r w:rsidRPr="00CC06C7">
        <w:rPr>
          <w:rStyle w:val="FootnoteReference"/>
          <w:rFonts w:ascii="Times New Roman" w:hAnsi="Times New Roman" w:cs="Times New Roman"/>
          <w:sz w:val="24"/>
          <w:szCs w:val="24"/>
        </w:rPr>
        <w:footnoteReference w:id="5"/>
      </w:r>
      <w:r w:rsidRPr="00CC06C7">
        <w:rPr>
          <w:rFonts w:ascii="Times New Roman" w:hAnsi="Times New Roman" w:cs="Times New Roman"/>
          <w:sz w:val="24"/>
          <w:szCs w:val="24"/>
        </w:rPr>
        <w:t xml:space="preserve"> They help show the logical connections between the ideas in different sentences or paragraphs. Basically, generic transitions show, additional evidence, comparison, contrast, time, concurrent, clarification, exemplification, identification, emphasis, cause, effect, reference and conclusion.</w:t>
      </w:r>
      <w:r w:rsidRPr="00CC06C7">
        <w:rPr>
          <w:rStyle w:val="FootnoteReference"/>
          <w:rFonts w:ascii="Times New Roman" w:hAnsi="Times New Roman" w:cs="Times New Roman"/>
          <w:sz w:val="24"/>
          <w:szCs w:val="24"/>
        </w:rPr>
        <w:footnoteReference w:id="6"/>
      </w:r>
    </w:p>
    <w:p w14:paraId="02A06F9E" w14:textId="090EED8E"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b/>
          <w:sz w:val="24"/>
          <w:szCs w:val="24"/>
        </w:rPr>
        <w:t>Examples of Generic Transitions</w:t>
      </w:r>
      <w:r w:rsidRPr="00CC06C7">
        <w:rPr>
          <w:rFonts w:ascii="Times New Roman" w:hAnsi="Times New Roman" w:cs="Times New Roman"/>
          <w:sz w:val="24"/>
          <w:szCs w:val="24"/>
        </w:rPr>
        <w:t>:</w:t>
      </w:r>
    </w:p>
    <w:p w14:paraId="5FE6A7E2" w14:textId="3DDDE316" w:rsidR="00BA5F36" w:rsidRPr="00CC06C7" w:rsidRDefault="006358F9" w:rsidP="00CC06C7">
      <w:pPr>
        <w:pStyle w:val="Heading3"/>
        <w:spacing w:line="360" w:lineRule="auto"/>
        <w:jc w:val="both"/>
        <w:rPr>
          <w:rFonts w:cs="Times New Roman"/>
        </w:rPr>
      </w:pPr>
      <w:bookmarkStart w:id="6" w:name="_Toc107522119"/>
      <w:r w:rsidRPr="00CC06C7">
        <w:rPr>
          <w:rFonts w:cs="Times New Roman"/>
        </w:rPr>
        <w:lastRenderedPageBreak/>
        <w:t xml:space="preserve">2.1 </w:t>
      </w:r>
      <w:r w:rsidR="009738A9" w:rsidRPr="00CC06C7">
        <w:rPr>
          <w:rFonts w:cs="Times New Roman"/>
        </w:rPr>
        <w:t>Contrast</w:t>
      </w:r>
      <w:bookmarkEnd w:id="6"/>
    </w:p>
    <w:p w14:paraId="2EC37EBE" w14:textId="2FD785A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The </w:t>
      </w:r>
      <w:r w:rsidR="00A166EA" w:rsidRPr="00CC06C7">
        <w:rPr>
          <w:rFonts w:ascii="Times New Roman" w:hAnsi="Times New Roman" w:cs="Times New Roman"/>
          <w:sz w:val="24"/>
          <w:szCs w:val="24"/>
        </w:rPr>
        <w:t>ge</w:t>
      </w:r>
      <w:r w:rsidRPr="00CC06C7">
        <w:rPr>
          <w:rFonts w:ascii="Times New Roman" w:hAnsi="Times New Roman" w:cs="Times New Roman"/>
          <w:sz w:val="24"/>
          <w:szCs w:val="24"/>
        </w:rPr>
        <w:t>neric transitions that show contrast include</w:t>
      </w:r>
      <w:r w:rsidR="00A166EA" w:rsidRPr="00CC06C7">
        <w:rPr>
          <w:rFonts w:ascii="Times New Roman" w:hAnsi="Times New Roman" w:cs="Times New Roman"/>
          <w:sz w:val="24"/>
          <w:szCs w:val="24"/>
        </w:rPr>
        <w:t>;</w:t>
      </w:r>
      <w:r w:rsidRPr="00CC06C7">
        <w:rPr>
          <w:rFonts w:ascii="Times New Roman" w:hAnsi="Times New Roman" w:cs="Times New Roman"/>
          <w:sz w:val="24"/>
          <w:szCs w:val="24"/>
        </w:rPr>
        <w:t xml:space="preserve"> however, in contrast, nevertheless, nonetheless, whereas, though, in contrast, rather e.t.c.</w:t>
      </w:r>
    </w:p>
    <w:p w14:paraId="1CE21040"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An example in a sentence:</w:t>
      </w:r>
    </w:p>
    <w:p w14:paraId="279616D5" w14:textId="42E90018"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“This car is</w:t>
      </w:r>
      <w:r w:rsidR="00A166EA" w:rsidRPr="00CC06C7">
        <w:rPr>
          <w:rFonts w:ascii="Times New Roman" w:hAnsi="Times New Roman" w:cs="Times New Roman"/>
          <w:sz w:val="24"/>
          <w:szCs w:val="24"/>
        </w:rPr>
        <w:t xml:space="preserve"> </w:t>
      </w:r>
      <w:r w:rsidR="0081414C" w:rsidRPr="00CC06C7">
        <w:rPr>
          <w:rFonts w:ascii="Times New Roman" w:hAnsi="Times New Roman" w:cs="Times New Roman"/>
          <w:sz w:val="24"/>
          <w:szCs w:val="24"/>
        </w:rPr>
        <w:t>reasonably priced</w:t>
      </w:r>
      <w:r w:rsidR="00A166EA" w:rsidRPr="00CC06C7">
        <w:rPr>
          <w:rFonts w:ascii="Times New Roman" w:hAnsi="Times New Roman" w:cs="Times New Roman"/>
          <w:sz w:val="24"/>
          <w:szCs w:val="24"/>
        </w:rPr>
        <w:t xml:space="preserve">. </w:t>
      </w:r>
      <w:r w:rsidRPr="00CC06C7">
        <w:rPr>
          <w:rFonts w:ascii="Times New Roman" w:hAnsi="Times New Roman" w:cs="Times New Roman"/>
          <w:sz w:val="24"/>
          <w:szCs w:val="24"/>
          <w:u w:val="single"/>
        </w:rPr>
        <w:t>However</w:t>
      </w:r>
      <w:r w:rsidRPr="00CC06C7">
        <w:rPr>
          <w:rFonts w:ascii="Times New Roman" w:hAnsi="Times New Roman" w:cs="Times New Roman"/>
          <w:sz w:val="24"/>
          <w:szCs w:val="24"/>
        </w:rPr>
        <w:t>, it is woefully underpowered”</w:t>
      </w:r>
    </w:p>
    <w:p w14:paraId="6D44D109" w14:textId="1D23F8F1" w:rsidR="0081414C" w:rsidRPr="00CC06C7" w:rsidRDefault="00664B47"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In the above sentence, h</w:t>
      </w:r>
      <w:r w:rsidR="0081414C" w:rsidRPr="00CC06C7">
        <w:rPr>
          <w:rFonts w:ascii="Times New Roman" w:hAnsi="Times New Roman" w:cs="Times New Roman"/>
          <w:sz w:val="24"/>
          <w:szCs w:val="24"/>
        </w:rPr>
        <w:t xml:space="preserve">owever, is the transition. It shows a change in the direction of the thought. </w:t>
      </w:r>
    </w:p>
    <w:p w14:paraId="43F6A9F8" w14:textId="77777777" w:rsidR="00A3667A" w:rsidRPr="00CC06C7" w:rsidRDefault="00A3667A" w:rsidP="00CC06C7">
      <w:pPr>
        <w:pStyle w:val="ListParagraph"/>
        <w:spacing w:line="360" w:lineRule="auto"/>
        <w:ind w:left="1440"/>
        <w:jc w:val="both"/>
        <w:rPr>
          <w:rFonts w:ascii="Times New Roman" w:hAnsi="Times New Roman" w:cs="Times New Roman"/>
          <w:sz w:val="24"/>
          <w:szCs w:val="24"/>
        </w:rPr>
      </w:pPr>
    </w:p>
    <w:p w14:paraId="68E35899" w14:textId="3BE3B3B0" w:rsidR="00A3667A" w:rsidRPr="00CC06C7" w:rsidRDefault="006358F9" w:rsidP="00CC06C7">
      <w:pPr>
        <w:pStyle w:val="Heading3"/>
        <w:spacing w:line="360" w:lineRule="auto"/>
        <w:jc w:val="both"/>
        <w:rPr>
          <w:rFonts w:cs="Times New Roman"/>
        </w:rPr>
      </w:pPr>
      <w:bookmarkStart w:id="7" w:name="_Toc107522120"/>
      <w:r w:rsidRPr="00CC06C7">
        <w:rPr>
          <w:rFonts w:cs="Times New Roman"/>
        </w:rPr>
        <w:t xml:space="preserve">2.2 </w:t>
      </w:r>
      <w:r w:rsidR="009738A9" w:rsidRPr="00CC06C7">
        <w:rPr>
          <w:rFonts w:cs="Times New Roman"/>
        </w:rPr>
        <w:t>Comparison</w:t>
      </w:r>
      <w:bookmarkEnd w:id="7"/>
    </w:p>
    <w:p w14:paraId="74CAC6B0" w14:textId="52385579" w:rsidR="00A3667A" w:rsidRPr="00CC06C7" w:rsidRDefault="00A166EA"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w:t>
      </w:r>
      <w:r w:rsidR="009738A9" w:rsidRPr="00CC06C7">
        <w:rPr>
          <w:rFonts w:ascii="Times New Roman" w:hAnsi="Times New Roman" w:cs="Times New Roman"/>
          <w:sz w:val="24"/>
          <w:szCs w:val="24"/>
        </w:rPr>
        <w:t xml:space="preserve">xamples of </w:t>
      </w:r>
      <w:r w:rsidRPr="00CC06C7">
        <w:rPr>
          <w:rFonts w:ascii="Times New Roman" w:hAnsi="Times New Roman" w:cs="Times New Roman"/>
          <w:sz w:val="24"/>
          <w:szCs w:val="24"/>
        </w:rPr>
        <w:t>g</w:t>
      </w:r>
      <w:r w:rsidR="009738A9" w:rsidRPr="00CC06C7">
        <w:rPr>
          <w:rFonts w:ascii="Times New Roman" w:hAnsi="Times New Roman" w:cs="Times New Roman"/>
          <w:sz w:val="24"/>
          <w:szCs w:val="24"/>
        </w:rPr>
        <w:t>eneric transitions to show comparison are; likewise, in the same way, similarly, at the same time, in the same way, in like manner, in the case at hand, among others.</w:t>
      </w:r>
    </w:p>
    <w:p w14:paraId="36429D43" w14:textId="77777777" w:rsidR="00664B47" w:rsidRPr="00CC06C7" w:rsidRDefault="009738A9" w:rsidP="00CC06C7">
      <w:pPr>
        <w:pStyle w:val="ListParagraph"/>
        <w:spacing w:line="360" w:lineRule="auto"/>
        <w:ind w:left="1440"/>
        <w:jc w:val="both"/>
        <w:rPr>
          <w:rFonts w:ascii="Times New Roman" w:hAnsi="Times New Roman" w:cs="Times New Roman"/>
          <w:sz w:val="24"/>
          <w:szCs w:val="24"/>
        </w:rPr>
      </w:pPr>
      <w:r w:rsidRPr="00CC06C7">
        <w:rPr>
          <w:rFonts w:ascii="Times New Roman" w:hAnsi="Times New Roman" w:cs="Times New Roman"/>
          <w:sz w:val="24"/>
          <w:szCs w:val="24"/>
        </w:rPr>
        <w:t>An example in a sentence:</w:t>
      </w:r>
    </w:p>
    <w:p w14:paraId="6EC4F16E" w14:textId="7012A722" w:rsidR="00FB1B9D" w:rsidRPr="00CC06C7" w:rsidRDefault="00664B47"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The judge sentenced the first accused to five years in prison. </w:t>
      </w:r>
      <w:r w:rsidRPr="00CC06C7">
        <w:rPr>
          <w:rFonts w:ascii="Times New Roman" w:hAnsi="Times New Roman" w:cs="Times New Roman"/>
          <w:sz w:val="24"/>
          <w:szCs w:val="24"/>
          <w:u w:val="single"/>
        </w:rPr>
        <w:t xml:space="preserve">Likewise, </w:t>
      </w:r>
      <w:r w:rsidRPr="00CC06C7">
        <w:rPr>
          <w:rFonts w:ascii="Times New Roman" w:hAnsi="Times New Roman" w:cs="Times New Roman"/>
          <w:sz w:val="24"/>
          <w:szCs w:val="24"/>
        </w:rPr>
        <w:t xml:space="preserve">the second accused was sentenced to five years in prison. </w:t>
      </w:r>
    </w:p>
    <w:p w14:paraId="6E99B423" w14:textId="77777777" w:rsidR="00A3667A" w:rsidRPr="00CC06C7" w:rsidRDefault="00A3667A" w:rsidP="00CC06C7">
      <w:pPr>
        <w:pStyle w:val="ListParagraph"/>
        <w:spacing w:line="360" w:lineRule="auto"/>
        <w:ind w:left="1440"/>
        <w:jc w:val="both"/>
        <w:rPr>
          <w:rFonts w:ascii="Times New Roman" w:hAnsi="Times New Roman" w:cs="Times New Roman"/>
          <w:sz w:val="24"/>
          <w:szCs w:val="24"/>
        </w:rPr>
      </w:pPr>
    </w:p>
    <w:p w14:paraId="19A09C40" w14:textId="792A5240" w:rsidR="00A3667A" w:rsidRPr="00CC06C7" w:rsidRDefault="006358F9" w:rsidP="00CC06C7">
      <w:pPr>
        <w:pStyle w:val="Heading3"/>
        <w:spacing w:line="360" w:lineRule="auto"/>
        <w:jc w:val="both"/>
        <w:rPr>
          <w:rFonts w:cs="Times New Roman"/>
        </w:rPr>
      </w:pPr>
      <w:bookmarkStart w:id="8" w:name="_Toc107522121"/>
      <w:r w:rsidRPr="00CC06C7">
        <w:rPr>
          <w:rFonts w:cs="Times New Roman"/>
        </w:rPr>
        <w:t xml:space="preserve">2.3 </w:t>
      </w:r>
      <w:r w:rsidR="009738A9" w:rsidRPr="00CC06C7">
        <w:rPr>
          <w:rFonts w:cs="Times New Roman"/>
        </w:rPr>
        <w:t>Cause and effect</w:t>
      </w:r>
      <w:bookmarkEnd w:id="8"/>
    </w:p>
    <w:p w14:paraId="15443889" w14:textId="5039037B" w:rsidR="00D351EB" w:rsidRPr="00CC06C7" w:rsidRDefault="00D351EB" w:rsidP="00CC06C7">
      <w:pPr>
        <w:spacing w:line="360" w:lineRule="auto"/>
        <w:jc w:val="both"/>
        <w:rPr>
          <w:rFonts w:ascii="Times New Roman" w:hAnsi="Times New Roman" w:cs="Times New Roman"/>
          <w:bCs/>
          <w:sz w:val="24"/>
          <w:szCs w:val="24"/>
        </w:rPr>
      </w:pPr>
      <w:r w:rsidRPr="00CC06C7">
        <w:rPr>
          <w:rFonts w:ascii="Times New Roman" w:hAnsi="Times New Roman" w:cs="Times New Roman"/>
          <w:bCs/>
          <w:sz w:val="24"/>
          <w:szCs w:val="24"/>
        </w:rPr>
        <w:t>Effect is</w:t>
      </w:r>
      <w:r w:rsidR="0081414C" w:rsidRPr="00CC06C7">
        <w:rPr>
          <w:rFonts w:ascii="Times New Roman" w:hAnsi="Times New Roman" w:cs="Times New Roman"/>
          <w:bCs/>
          <w:sz w:val="24"/>
          <w:szCs w:val="24"/>
        </w:rPr>
        <w:t xml:space="preserve"> used to </w:t>
      </w:r>
      <w:r w:rsidRPr="00CC06C7">
        <w:rPr>
          <w:rFonts w:ascii="Times New Roman" w:hAnsi="Times New Roman" w:cs="Times New Roman"/>
          <w:bCs/>
          <w:sz w:val="24"/>
          <w:szCs w:val="24"/>
        </w:rPr>
        <w:t>show that due to a certain act, certain results arise.</w:t>
      </w:r>
    </w:p>
    <w:p w14:paraId="41970EB4" w14:textId="75338651"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Examples are</w:t>
      </w:r>
      <w:r w:rsidR="009E0757" w:rsidRPr="00CC06C7">
        <w:rPr>
          <w:rFonts w:ascii="Times New Roman" w:hAnsi="Times New Roman" w:cs="Times New Roman"/>
          <w:sz w:val="24"/>
          <w:szCs w:val="24"/>
        </w:rPr>
        <w:t>:</w:t>
      </w:r>
      <w:r w:rsidRPr="00CC06C7">
        <w:rPr>
          <w:rFonts w:ascii="Times New Roman" w:hAnsi="Times New Roman" w:cs="Times New Roman"/>
          <w:sz w:val="24"/>
          <w:szCs w:val="24"/>
        </w:rPr>
        <w:t xml:space="preserve"> therefore, consequently, as a result, thus, then, all in all, and, hence etc.</w:t>
      </w:r>
    </w:p>
    <w:p w14:paraId="5B1BE5DB" w14:textId="75E4664A" w:rsidR="00A3667A" w:rsidRPr="00CC06C7" w:rsidRDefault="00FB1B9D"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Example in sentences</w:t>
      </w:r>
      <w:r w:rsidR="009738A9" w:rsidRPr="00CC06C7">
        <w:rPr>
          <w:rFonts w:ascii="Times New Roman" w:hAnsi="Times New Roman" w:cs="Times New Roman"/>
          <w:sz w:val="24"/>
          <w:szCs w:val="24"/>
        </w:rPr>
        <w:t xml:space="preserve">: </w:t>
      </w:r>
    </w:p>
    <w:p w14:paraId="584DF3ED"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b/>
          <w:bCs/>
          <w:sz w:val="24"/>
          <w:szCs w:val="24"/>
        </w:rPr>
        <w:t xml:space="preserve"> “</w:t>
      </w:r>
      <w:r w:rsidRPr="00CC06C7">
        <w:rPr>
          <w:rFonts w:ascii="Times New Roman" w:hAnsi="Times New Roman" w:cs="Times New Roman"/>
          <w:sz w:val="24"/>
          <w:szCs w:val="24"/>
        </w:rPr>
        <w:t xml:space="preserve">The proposed solution to the problem did not work. </w:t>
      </w:r>
      <w:r w:rsidRPr="00CC06C7">
        <w:rPr>
          <w:rFonts w:ascii="Times New Roman" w:hAnsi="Times New Roman" w:cs="Times New Roman"/>
          <w:sz w:val="24"/>
          <w:szCs w:val="24"/>
          <w:u w:val="single"/>
        </w:rPr>
        <w:t>Therefore</w:t>
      </w:r>
      <w:r w:rsidRPr="00CC06C7">
        <w:rPr>
          <w:rFonts w:ascii="Times New Roman" w:hAnsi="Times New Roman" w:cs="Times New Roman"/>
          <w:sz w:val="24"/>
          <w:szCs w:val="24"/>
        </w:rPr>
        <w:t>, we attempted a second solution”</w:t>
      </w:r>
    </w:p>
    <w:p w14:paraId="41939E1E" w14:textId="1CB85851"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 “Mr. Eliud was declared bankrupt. </w:t>
      </w:r>
      <w:r w:rsidR="00664B47" w:rsidRPr="00CC06C7">
        <w:rPr>
          <w:rFonts w:ascii="Times New Roman" w:hAnsi="Times New Roman" w:cs="Times New Roman"/>
          <w:sz w:val="24"/>
          <w:szCs w:val="24"/>
          <w:u w:val="single"/>
        </w:rPr>
        <w:t>Consequently</w:t>
      </w:r>
      <w:r w:rsidRPr="00CC06C7">
        <w:rPr>
          <w:rFonts w:ascii="Times New Roman" w:hAnsi="Times New Roman" w:cs="Times New Roman"/>
          <w:sz w:val="24"/>
          <w:szCs w:val="24"/>
        </w:rPr>
        <w:t>, he was disqualified from the Homabay County gubernatorial race.”</w:t>
      </w:r>
    </w:p>
    <w:p w14:paraId="5725C8A0" w14:textId="21872951" w:rsidR="00A3667A" w:rsidRPr="00CC06C7" w:rsidRDefault="006358F9" w:rsidP="00CC06C7">
      <w:pPr>
        <w:pStyle w:val="Heading3"/>
        <w:spacing w:line="360" w:lineRule="auto"/>
        <w:jc w:val="both"/>
        <w:rPr>
          <w:rFonts w:cs="Times New Roman"/>
        </w:rPr>
      </w:pPr>
      <w:bookmarkStart w:id="9" w:name="_Toc107522122"/>
      <w:r w:rsidRPr="00CC06C7">
        <w:rPr>
          <w:rFonts w:cs="Times New Roman"/>
        </w:rPr>
        <w:t xml:space="preserve">2.4 </w:t>
      </w:r>
      <w:r w:rsidR="009738A9" w:rsidRPr="00CC06C7">
        <w:rPr>
          <w:rFonts w:cs="Times New Roman"/>
        </w:rPr>
        <w:t>Addition</w:t>
      </w:r>
      <w:bookmarkEnd w:id="9"/>
    </w:p>
    <w:p w14:paraId="6A78359C" w14:textId="52A9A452" w:rsidR="00D351EB" w:rsidRPr="00CC06C7" w:rsidRDefault="00D351EB" w:rsidP="00CC06C7">
      <w:pPr>
        <w:spacing w:line="360" w:lineRule="auto"/>
        <w:jc w:val="both"/>
        <w:rPr>
          <w:rFonts w:ascii="Times New Roman" w:hAnsi="Times New Roman" w:cs="Times New Roman"/>
          <w:bCs/>
          <w:sz w:val="24"/>
          <w:szCs w:val="24"/>
        </w:rPr>
      </w:pPr>
      <w:r w:rsidRPr="00CC06C7">
        <w:rPr>
          <w:rFonts w:ascii="Times New Roman" w:hAnsi="Times New Roman" w:cs="Times New Roman"/>
          <w:bCs/>
          <w:sz w:val="24"/>
          <w:szCs w:val="24"/>
        </w:rPr>
        <w:t>These transitions add further information to a particular idea</w:t>
      </w:r>
    </w:p>
    <w:p w14:paraId="5F8E9942" w14:textId="34F5409A"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Examples are</w:t>
      </w:r>
      <w:r w:rsidR="009E0757" w:rsidRPr="00CC06C7">
        <w:rPr>
          <w:rFonts w:ascii="Times New Roman" w:hAnsi="Times New Roman" w:cs="Times New Roman"/>
          <w:sz w:val="24"/>
          <w:szCs w:val="24"/>
        </w:rPr>
        <w:t>:</w:t>
      </w:r>
      <w:r w:rsidRPr="00CC06C7">
        <w:rPr>
          <w:rFonts w:ascii="Times New Roman" w:hAnsi="Times New Roman" w:cs="Times New Roman"/>
          <w:sz w:val="24"/>
          <w:szCs w:val="24"/>
        </w:rPr>
        <w:t xml:space="preserve"> also, further, in addition, furthermore, besides, moreover</w:t>
      </w:r>
    </w:p>
    <w:p w14:paraId="5B244319" w14:textId="0A39F86B" w:rsidR="009E0757"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Example</w:t>
      </w:r>
      <w:r w:rsidR="00664B47" w:rsidRPr="00CC06C7">
        <w:rPr>
          <w:rFonts w:ascii="Times New Roman" w:hAnsi="Times New Roman" w:cs="Times New Roman"/>
          <w:sz w:val="24"/>
          <w:szCs w:val="24"/>
        </w:rPr>
        <w:t xml:space="preserve"> in a sentence</w:t>
      </w:r>
      <w:r w:rsidRPr="00CC06C7">
        <w:rPr>
          <w:rFonts w:ascii="Times New Roman" w:hAnsi="Times New Roman" w:cs="Times New Roman"/>
          <w:sz w:val="24"/>
          <w:szCs w:val="24"/>
        </w:rPr>
        <w:t>:</w:t>
      </w:r>
    </w:p>
    <w:p w14:paraId="149123B1" w14:textId="4A67BC79" w:rsidR="004D1949" w:rsidRPr="00CC06C7" w:rsidRDefault="004D194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lastRenderedPageBreak/>
        <w:t xml:space="preserve">In addition to paying the fees and other related expenses the respondent </w:t>
      </w:r>
      <w:r w:rsidR="00FB1B9D" w:rsidRPr="00CC06C7">
        <w:rPr>
          <w:rFonts w:ascii="Times New Roman" w:hAnsi="Times New Roman" w:cs="Times New Roman"/>
          <w:sz w:val="24"/>
          <w:szCs w:val="24"/>
          <w:u w:val="single"/>
        </w:rPr>
        <w:t xml:space="preserve">also </w:t>
      </w:r>
      <w:r w:rsidR="00FB1B9D" w:rsidRPr="00CC06C7">
        <w:rPr>
          <w:rFonts w:ascii="Times New Roman" w:hAnsi="Times New Roman" w:cs="Times New Roman"/>
          <w:sz w:val="24"/>
          <w:szCs w:val="24"/>
        </w:rPr>
        <w:t xml:space="preserve">has the obligation of taking care of the other needs of the minor whenever they arise when he has custody of the children.  </w:t>
      </w:r>
    </w:p>
    <w:p w14:paraId="3990D5A1" w14:textId="3C78F883" w:rsidR="00A3667A" w:rsidRPr="00CC06C7" w:rsidRDefault="009E0757"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 </w:t>
      </w:r>
      <w:r w:rsidR="009738A9" w:rsidRPr="00CC06C7">
        <w:rPr>
          <w:rFonts w:ascii="Times New Roman" w:hAnsi="Times New Roman" w:cs="Times New Roman"/>
          <w:sz w:val="24"/>
          <w:szCs w:val="24"/>
        </w:rPr>
        <w:t xml:space="preserve">We found that the mixture was effective. </w:t>
      </w:r>
      <w:r w:rsidR="009738A9" w:rsidRPr="00CC06C7">
        <w:rPr>
          <w:rFonts w:ascii="Times New Roman" w:hAnsi="Times New Roman" w:cs="Times New Roman"/>
          <w:sz w:val="24"/>
          <w:szCs w:val="24"/>
          <w:u w:val="single"/>
        </w:rPr>
        <w:t>Moreover</w:t>
      </w:r>
      <w:r w:rsidR="009738A9" w:rsidRPr="00CC06C7">
        <w:rPr>
          <w:rFonts w:ascii="Times New Roman" w:hAnsi="Times New Roman" w:cs="Times New Roman"/>
          <w:sz w:val="24"/>
          <w:szCs w:val="24"/>
        </w:rPr>
        <w:t>, it appeared to have additional effects we had not predicted.</w:t>
      </w:r>
    </w:p>
    <w:p w14:paraId="04604D18" w14:textId="30888D9E" w:rsidR="00A3667A" w:rsidRPr="00CC06C7" w:rsidRDefault="009738A9" w:rsidP="00CC06C7">
      <w:pPr>
        <w:pStyle w:val="ListParagraph"/>
        <w:numPr>
          <w:ilvl w:val="0"/>
          <w:numId w:val="6"/>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Example</w:t>
      </w:r>
    </w:p>
    <w:p w14:paraId="7D7A4FC2" w14:textId="49AF60AD"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Generic transitions to show examples</w:t>
      </w:r>
      <w:r w:rsidR="009E0757" w:rsidRPr="00CC06C7">
        <w:rPr>
          <w:rFonts w:ascii="Times New Roman" w:hAnsi="Times New Roman" w:cs="Times New Roman"/>
          <w:sz w:val="24"/>
          <w:szCs w:val="24"/>
        </w:rPr>
        <w:t xml:space="preserve">: </w:t>
      </w:r>
      <w:r w:rsidRPr="00CC06C7">
        <w:rPr>
          <w:rFonts w:ascii="Times New Roman" w:hAnsi="Times New Roman" w:cs="Times New Roman"/>
          <w:sz w:val="24"/>
          <w:szCs w:val="24"/>
        </w:rPr>
        <w:t xml:space="preserve">to illustrate, for instance, frequently, specifically, mainly, </w:t>
      </w:r>
      <w:r w:rsidR="006358F9" w:rsidRPr="00CC06C7">
        <w:rPr>
          <w:rFonts w:ascii="Times New Roman" w:hAnsi="Times New Roman" w:cs="Times New Roman"/>
          <w:sz w:val="24"/>
          <w:szCs w:val="24"/>
        </w:rPr>
        <w:t>significantly</w:t>
      </w:r>
      <w:r w:rsidRPr="00CC06C7">
        <w:rPr>
          <w:rFonts w:ascii="Times New Roman" w:hAnsi="Times New Roman" w:cs="Times New Roman"/>
          <w:sz w:val="24"/>
          <w:szCs w:val="24"/>
        </w:rPr>
        <w:t xml:space="preserve"> e.t.c</w:t>
      </w:r>
    </w:p>
    <w:p w14:paraId="5852AE9A"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Example Sentence:</w:t>
      </w:r>
    </w:p>
    <w:p w14:paraId="77011DC9" w14:textId="6CFBD192" w:rsidR="00A3667A" w:rsidRPr="00CC06C7" w:rsidRDefault="009738A9" w:rsidP="00CC06C7">
      <w:pPr>
        <w:pStyle w:val="ListParagraph"/>
        <w:spacing w:line="360" w:lineRule="auto"/>
        <w:ind w:left="1440"/>
        <w:jc w:val="both"/>
        <w:rPr>
          <w:rFonts w:ascii="Times New Roman" w:hAnsi="Times New Roman" w:cs="Times New Roman"/>
          <w:sz w:val="24"/>
          <w:szCs w:val="24"/>
        </w:rPr>
      </w:pPr>
      <w:r w:rsidRPr="00CC06C7">
        <w:rPr>
          <w:rFonts w:ascii="Times New Roman" w:hAnsi="Times New Roman" w:cs="Times New Roman"/>
          <w:sz w:val="24"/>
          <w:szCs w:val="24"/>
        </w:rPr>
        <w:t xml:space="preserve">“Several researchers have previously explored this topic. </w:t>
      </w:r>
      <w:r w:rsidRPr="00CC06C7">
        <w:rPr>
          <w:rFonts w:ascii="Times New Roman" w:hAnsi="Times New Roman" w:cs="Times New Roman"/>
          <w:sz w:val="24"/>
          <w:szCs w:val="24"/>
          <w:u w:val="single"/>
        </w:rPr>
        <w:t>For instance</w:t>
      </w:r>
      <w:r w:rsidRPr="00CC06C7">
        <w:rPr>
          <w:rFonts w:ascii="Times New Roman" w:hAnsi="Times New Roman" w:cs="Times New Roman"/>
          <w:sz w:val="24"/>
          <w:szCs w:val="24"/>
        </w:rPr>
        <w:t>, Prof. Wajackoya examined the effects of Bhang”</w:t>
      </w:r>
    </w:p>
    <w:p w14:paraId="6C5431B4" w14:textId="3533B187" w:rsidR="00664B47" w:rsidRPr="00CC06C7" w:rsidRDefault="00664B47"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In the above sentence, for instance is the transition word used to illustrate an example.</w:t>
      </w:r>
    </w:p>
    <w:p w14:paraId="00E0B20B" w14:textId="77777777" w:rsidR="00A3667A" w:rsidRPr="00CC06C7" w:rsidRDefault="009738A9" w:rsidP="00CC06C7">
      <w:pPr>
        <w:pStyle w:val="Heading2"/>
        <w:spacing w:line="360" w:lineRule="auto"/>
        <w:jc w:val="both"/>
        <w:rPr>
          <w:rFonts w:cs="Times New Roman"/>
          <w:szCs w:val="24"/>
        </w:rPr>
      </w:pPr>
      <w:bookmarkStart w:id="10" w:name="_Toc107451094"/>
      <w:bookmarkStart w:id="11" w:name="_Toc107522123"/>
      <w:r w:rsidRPr="00CC06C7">
        <w:rPr>
          <w:rFonts w:cs="Times New Roman"/>
          <w:szCs w:val="24"/>
        </w:rPr>
        <w:t>3.0 Orienting Transitions</w:t>
      </w:r>
      <w:bookmarkEnd w:id="10"/>
      <w:bookmarkEnd w:id="11"/>
      <w:r w:rsidRPr="00CC06C7">
        <w:rPr>
          <w:rFonts w:cs="Times New Roman"/>
          <w:szCs w:val="24"/>
        </w:rPr>
        <w:t xml:space="preserve"> </w:t>
      </w:r>
    </w:p>
    <w:p w14:paraId="471AF396" w14:textId="0429759E"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This is a type of transition that provides a context for the information that follows the transition. Generally, </w:t>
      </w:r>
      <w:r w:rsidR="00C92282" w:rsidRPr="00CC06C7">
        <w:rPr>
          <w:rFonts w:ascii="Times New Roman" w:hAnsi="Times New Roman" w:cs="Times New Roman"/>
          <w:sz w:val="24"/>
          <w:szCs w:val="24"/>
        </w:rPr>
        <w:t>or</w:t>
      </w:r>
      <w:r w:rsidRPr="00CC06C7">
        <w:rPr>
          <w:rFonts w:ascii="Times New Roman" w:hAnsi="Times New Roman" w:cs="Times New Roman"/>
          <w:sz w:val="24"/>
          <w:szCs w:val="24"/>
        </w:rPr>
        <w:t xml:space="preserve">ienting </w:t>
      </w:r>
      <w:r w:rsidR="00C92282" w:rsidRPr="00CC06C7">
        <w:rPr>
          <w:rFonts w:ascii="Times New Roman" w:hAnsi="Times New Roman" w:cs="Times New Roman"/>
          <w:sz w:val="24"/>
          <w:szCs w:val="24"/>
        </w:rPr>
        <w:t>tr</w:t>
      </w:r>
      <w:r w:rsidRPr="00CC06C7">
        <w:rPr>
          <w:rFonts w:ascii="Times New Roman" w:hAnsi="Times New Roman" w:cs="Times New Roman"/>
          <w:sz w:val="24"/>
          <w:szCs w:val="24"/>
        </w:rPr>
        <w:t>ansitions help readers locate, either logically, physically, or temporarily ideas in the sentence. The most common are those that establish the date, timeframe or location, identify a statute or case, or identify the source of a statement.</w:t>
      </w:r>
      <w:r w:rsidRPr="00CC06C7">
        <w:rPr>
          <w:rStyle w:val="FootnoteReference"/>
          <w:rFonts w:ascii="Times New Roman" w:hAnsi="Times New Roman" w:cs="Times New Roman"/>
          <w:sz w:val="24"/>
          <w:szCs w:val="24"/>
        </w:rPr>
        <w:footnoteReference w:id="7"/>
      </w:r>
      <w:r w:rsidRPr="00CC06C7">
        <w:rPr>
          <w:rFonts w:ascii="Times New Roman" w:hAnsi="Times New Roman" w:cs="Times New Roman"/>
          <w:sz w:val="24"/>
          <w:szCs w:val="24"/>
        </w:rPr>
        <w:t xml:space="preserve"> </w:t>
      </w:r>
    </w:p>
    <w:p w14:paraId="6FFFA60B" w14:textId="77777777" w:rsidR="00A3667A" w:rsidRPr="00CC06C7" w:rsidRDefault="009738A9" w:rsidP="00CC06C7">
      <w:pPr>
        <w:pStyle w:val="ListParagraph"/>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Examples:</w:t>
      </w:r>
    </w:p>
    <w:p w14:paraId="3D91F686" w14:textId="77777777" w:rsidR="00A3667A" w:rsidRPr="00CC06C7" w:rsidRDefault="009738A9" w:rsidP="00CC06C7">
      <w:pPr>
        <w:pStyle w:val="ListParagraph"/>
        <w:numPr>
          <w:ilvl w:val="0"/>
          <w:numId w:val="8"/>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Establishing the date</w:t>
      </w:r>
    </w:p>
    <w:p w14:paraId="23AB3658" w14:textId="03D8A6AA" w:rsidR="00A3667A" w:rsidRPr="00CC06C7" w:rsidRDefault="009738A9" w:rsidP="00CC06C7">
      <w:pPr>
        <w:pStyle w:val="ListParagraph"/>
        <w:spacing w:line="360" w:lineRule="auto"/>
        <w:jc w:val="both"/>
        <w:rPr>
          <w:rFonts w:ascii="Times New Roman" w:hAnsi="Times New Roman" w:cs="Times New Roman"/>
          <w:sz w:val="24"/>
          <w:szCs w:val="24"/>
        </w:rPr>
      </w:pPr>
      <w:r w:rsidRPr="00CC06C7">
        <w:rPr>
          <w:rFonts w:ascii="Times New Roman" w:hAnsi="Times New Roman" w:cs="Times New Roman"/>
          <w:sz w:val="24"/>
          <w:szCs w:val="24"/>
          <w:u w:val="single"/>
        </w:rPr>
        <w:t>On 28th April 2022, at about 3pm</w:t>
      </w:r>
      <w:r w:rsidRPr="00CC06C7">
        <w:rPr>
          <w:rFonts w:ascii="Times New Roman" w:hAnsi="Times New Roman" w:cs="Times New Roman"/>
          <w:sz w:val="24"/>
          <w:szCs w:val="24"/>
        </w:rPr>
        <w:t>, the presidential hopeful, Professor Wajackoyah claimed that he was offered Ksh. 200M to drop his</w:t>
      </w:r>
      <w:r w:rsidR="004C494B" w:rsidRPr="00CC06C7">
        <w:rPr>
          <w:rFonts w:ascii="Times New Roman" w:hAnsi="Times New Roman" w:cs="Times New Roman"/>
          <w:sz w:val="24"/>
          <w:szCs w:val="24"/>
        </w:rPr>
        <w:t xml:space="preserve"> </w:t>
      </w:r>
      <w:r w:rsidRPr="00CC06C7">
        <w:rPr>
          <w:rFonts w:ascii="Times New Roman" w:hAnsi="Times New Roman" w:cs="Times New Roman"/>
          <w:sz w:val="24"/>
          <w:szCs w:val="24"/>
        </w:rPr>
        <w:t>bid.</w:t>
      </w:r>
    </w:p>
    <w:p w14:paraId="7A508244" w14:textId="77777777" w:rsidR="00A3667A" w:rsidRPr="00CC06C7" w:rsidRDefault="009738A9" w:rsidP="00CC06C7">
      <w:pPr>
        <w:pStyle w:val="ListParagraph"/>
        <w:numPr>
          <w:ilvl w:val="0"/>
          <w:numId w:val="8"/>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Establishing a time frame</w:t>
      </w:r>
    </w:p>
    <w:p w14:paraId="7DA262A9" w14:textId="77777777" w:rsidR="00A3667A" w:rsidRPr="00CC06C7" w:rsidRDefault="009738A9" w:rsidP="00CC06C7">
      <w:pPr>
        <w:pStyle w:val="ListParagraph"/>
        <w:spacing w:line="360" w:lineRule="auto"/>
        <w:jc w:val="both"/>
        <w:rPr>
          <w:rFonts w:ascii="Times New Roman" w:hAnsi="Times New Roman" w:cs="Times New Roman"/>
          <w:sz w:val="24"/>
          <w:szCs w:val="24"/>
        </w:rPr>
      </w:pPr>
      <w:r w:rsidRPr="00CC06C7">
        <w:rPr>
          <w:rFonts w:ascii="Times New Roman" w:hAnsi="Times New Roman" w:cs="Times New Roman"/>
          <w:sz w:val="24"/>
          <w:szCs w:val="24"/>
          <w:u w:val="single"/>
        </w:rPr>
        <w:t>During the last 9 years</w:t>
      </w:r>
      <w:r w:rsidRPr="00CC06C7">
        <w:rPr>
          <w:rFonts w:ascii="Times New Roman" w:hAnsi="Times New Roman" w:cs="Times New Roman"/>
          <w:sz w:val="24"/>
          <w:szCs w:val="24"/>
        </w:rPr>
        <w:t>, the blues have won the Champions league title twice.</w:t>
      </w:r>
    </w:p>
    <w:p w14:paraId="59AFE641" w14:textId="77777777" w:rsidR="00A3667A" w:rsidRPr="00CC06C7" w:rsidRDefault="009738A9" w:rsidP="00CC06C7">
      <w:pPr>
        <w:pStyle w:val="ListParagraph"/>
        <w:numPr>
          <w:ilvl w:val="0"/>
          <w:numId w:val="8"/>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Establishing location</w:t>
      </w:r>
    </w:p>
    <w:p w14:paraId="4C212501" w14:textId="77777777" w:rsidR="00A3667A" w:rsidRPr="00CC06C7" w:rsidRDefault="009738A9" w:rsidP="00CC06C7">
      <w:pPr>
        <w:pStyle w:val="ListParagraph"/>
        <w:spacing w:line="360" w:lineRule="auto"/>
        <w:jc w:val="both"/>
        <w:rPr>
          <w:rFonts w:ascii="Times New Roman" w:hAnsi="Times New Roman" w:cs="Times New Roman"/>
          <w:sz w:val="24"/>
          <w:szCs w:val="24"/>
        </w:rPr>
      </w:pPr>
      <w:r w:rsidRPr="00CC06C7">
        <w:rPr>
          <w:rFonts w:ascii="Times New Roman" w:hAnsi="Times New Roman" w:cs="Times New Roman"/>
          <w:sz w:val="24"/>
          <w:szCs w:val="24"/>
          <w:u w:val="single"/>
        </w:rPr>
        <w:t>In a construction site</w:t>
      </w:r>
      <w:r w:rsidRPr="00CC06C7">
        <w:rPr>
          <w:rFonts w:ascii="Times New Roman" w:hAnsi="Times New Roman" w:cs="Times New Roman"/>
          <w:sz w:val="24"/>
          <w:szCs w:val="24"/>
        </w:rPr>
        <w:t>, safety of the workers usually comes first.</w:t>
      </w:r>
    </w:p>
    <w:p w14:paraId="2E956597" w14:textId="77777777" w:rsidR="00A3667A" w:rsidRPr="00CC06C7" w:rsidRDefault="009738A9" w:rsidP="00CC06C7">
      <w:pPr>
        <w:pStyle w:val="ListParagraph"/>
        <w:numPr>
          <w:ilvl w:val="0"/>
          <w:numId w:val="8"/>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 xml:space="preserve">Orienting transition that identifies a case </w:t>
      </w:r>
    </w:p>
    <w:p w14:paraId="34671D9C" w14:textId="77777777" w:rsidR="00A3667A" w:rsidRPr="00CC06C7" w:rsidRDefault="009738A9" w:rsidP="00CC06C7">
      <w:pPr>
        <w:pStyle w:val="ListParagraph"/>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lastRenderedPageBreak/>
        <w:t xml:space="preserve">The decision in Re Ruenji’s Estate and Re Ogola’s Estate correctly reflected the position of the law as it stood then. </w:t>
      </w:r>
    </w:p>
    <w:p w14:paraId="72E7B5A5" w14:textId="77777777" w:rsidR="00A3667A" w:rsidRPr="00CC06C7" w:rsidRDefault="009738A9" w:rsidP="00CC06C7">
      <w:pPr>
        <w:pStyle w:val="ListParagraph"/>
        <w:numPr>
          <w:ilvl w:val="0"/>
          <w:numId w:val="8"/>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Orienting transition that identifies the source of the information.</w:t>
      </w:r>
    </w:p>
    <w:p w14:paraId="3E308230" w14:textId="77777777" w:rsidR="00A3667A" w:rsidRPr="00CC06C7" w:rsidRDefault="009738A9" w:rsidP="00CC06C7">
      <w:pPr>
        <w:pStyle w:val="ListParagraph"/>
        <w:spacing w:line="360" w:lineRule="auto"/>
        <w:jc w:val="both"/>
        <w:rPr>
          <w:rFonts w:ascii="Times New Roman" w:hAnsi="Times New Roman" w:cs="Times New Roman"/>
          <w:sz w:val="24"/>
          <w:szCs w:val="24"/>
        </w:rPr>
      </w:pPr>
      <w:r w:rsidRPr="00CC06C7">
        <w:rPr>
          <w:rFonts w:ascii="Times New Roman" w:hAnsi="Times New Roman" w:cs="Times New Roman"/>
          <w:sz w:val="24"/>
          <w:szCs w:val="24"/>
          <w:u w:val="single"/>
        </w:rPr>
        <w:t>In the Prosecutor’s application</w:t>
      </w:r>
      <w:r w:rsidRPr="00CC06C7">
        <w:rPr>
          <w:rFonts w:ascii="Times New Roman" w:hAnsi="Times New Roman" w:cs="Times New Roman"/>
          <w:sz w:val="24"/>
          <w:szCs w:val="24"/>
        </w:rPr>
        <w:t>, the prosecutor is asking the court to order that the Defendant be prohibited from cross-examining particular witnesses in person.</w:t>
      </w:r>
    </w:p>
    <w:p w14:paraId="65FF4008" w14:textId="77777777" w:rsidR="00B35893" w:rsidRPr="00CC06C7" w:rsidRDefault="00B35893" w:rsidP="00CC06C7">
      <w:pPr>
        <w:pStyle w:val="ListParagraph"/>
        <w:spacing w:line="360" w:lineRule="auto"/>
        <w:jc w:val="both"/>
        <w:rPr>
          <w:rFonts w:ascii="Times New Roman" w:hAnsi="Times New Roman" w:cs="Times New Roman"/>
          <w:sz w:val="24"/>
          <w:szCs w:val="24"/>
        </w:rPr>
      </w:pPr>
    </w:p>
    <w:p w14:paraId="0C484F85" w14:textId="77777777" w:rsidR="00B35893" w:rsidRPr="00CC06C7" w:rsidRDefault="00B35893" w:rsidP="00CC06C7">
      <w:pPr>
        <w:pStyle w:val="ListParagraph"/>
        <w:spacing w:line="360" w:lineRule="auto"/>
        <w:jc w:val="both"/>
        <w:rPr>
          <w:rFonts w:ascii="Times New Roman" w:hAnsi="Times New Roman" w:cs="Times New Roman"/>
          <w:sz w:val="24"/>
          <w:szCs w:val="24"/>
        </w:rPr>
      </w:pPr>
    </w:p>
    <w:p w14:paraId="4D1F6846" w14:textId="3E6C3D6D" w:rsidR="00A3667A" w:rsidRPr="00CC06C7" w:rsidRDefault="006358F9" w:rsidP="00CC06C7">
      <w:pPr>
        <w:pStyle w:val="Heading3"/>
        <w:spacing w:line="360" w:lineRule="auto"/>
        <w:jc w:val="both"/>
        <w:rPr>
          <w:rFonts w:cs="Times New Roman"/>
        </w:rPr>
      </w:pPr>
      <w:bookmarkStart w:id="12" w:name="_Toc107522124"/>
      <w:r w:rsidRPr="00CC06C7">
        <w:rPr>
          <w:rFonts w:cs="Times New Roman"/>
        </w:rPr>
        <w:t xml:space="preserve">3.1 </w:t>
      </w:r>
      <w:r w:rsidR="009738A9" w:rsidRPr="00CC06C7">
        <w:rPr>
          <w:rFonts w:cs="Times New Roman"/>
        </w:rPr>
        <w:t>Why is Orienting Transition important?</w:t>
      </w:r>
      <w:bookmarkEnd w:id="12"/>
    </w:p>
    <w:p w14:paraId="48F01FCB" w14:textId="00869249" w:rsidR="00A3667A" w:rsidRPr="00CC06C7" w:rsidRDefault="00C92282"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Orienting transitions are pa</w:t>
      </w:r>
      <w:r w:rsidR="009738A9" w:rsidRPr="00CC06C7">
        <w:rPr>
          <w:rFonts w:ascii="Times New Roman" w:hAnsi="Times New Roman" w:cs="Times New Roman"/>
          <w:sz w:val="24"/>
          <w:szCs w:val="24"/>
        </w:rPr>
        <w:t xml:space="preserve">rticularly helpful to readers who are encountering facts, ideas or arguments for the first time. Thus, because legal writers frequently write to persuade a reader who knows little or nothing about the client’s case, orienting transitions help the reader to connect the argument on the page to the reader’s mind. </w:t>
      </w:r>
      <w:r w:rsidR="009738A9" w:rsidRPr="00CC06C7">
        <w:rPr>
          <w:rStyle w:val="FootnoteReference"/>
          <w:rFonts w:ascii="Times New Roman" w:hAnsi="Times New Roman" w:cs="Times New Roman"/>
          <w:sz w:val="24"/>
          <w:szCs w:val="24"/>
        </w:rPr>
        <w:footnoteReference w:id="8"/>
      </w:r>
      <w:r w:rsidR="009738A9" w:rsidRPr="00CC06C7">
        <w:rPr>
          <w:rFonts w:ascii="Times New Roman" w:hAnsi="Times New Roman" w:cs="Times New Roman"/>
          <w:sz w:val="24"/>
          <w:szCs w:val="24"/>
        </w:rPr>
        <w:t xml:space="preserve"> </w:t>
      </w:r>
    </w:p>
    <w:p w14:paraId="3F008AD5" w14:textId="0E7ADEE4" w:rsidR="00A3667A" w:rsidRPr="00CC06C7" w:rsidRDefault="00580AD1" w:rsidP="00CC06C7">
      <w:pPr>
        <w:pStyle w:val="Heading2"/>
        <w:spacing w:line="360" w:lineRule="auto"/>
        <w:jc w:val="both"/>
        <w:rPr>
          <w:rFonts w:cs="Times New Roman"/>
          <w:szCs w:val="24"/>
        </w:rPr>
      </w:pPr>
      <w:bookmarkStart w:id="13" w:name="_Toc107451095"/>
      <w:bookmarkStart w:id="14" w:name="_Toc107522125"/>
      <w:r w:rsidRPr="00CC06C7">
        <w:rPr>
          <w:rFonts w:cs="Times New Roman"/>
          <w:szCs w:val="24"/>
        </w:rPr>
        <w:t>4</w:t>
      </w:r>
      <w:r w:rsidR="009738A9" w:rsidRPr="00CC06C7">
        <w:rPr>
          <w:rFonts w:cs="Times New Roman"/>
          <w:szCs w:val="24"/>
        </w:rPr>
        <w:t>.</w:t>
      </w:r>
      <w:r w:rsidR="00B35893" w:rsidRPr="00CC06C7">
        <w:rPr>
          <w:rFonts w:cs="Times New Roman"/>
          <w:szCs w:val="24"/>
        </w:rPr>
        <w:t>0</w:t>
      </w:r>
      <w:r w:rsidR="009738A9" w:rsidRPr="00CC06C7">
        <w:rPr>
          <w:rFonts w:cs="Times New Roman"/>
          <w:szCs w:val="24"/>
        </w:rPr>
        <w:t xml:space="preserve"> Substantive Transitions</w:t>
      </w:r>
      <w:bookmarkEnd w:id="13"/>
      <w:bookmarkEnd w:id="14"/>
    </w:p>
    <w:p w14:paraId="12DAF04A"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These are the heavy lifters of transitions as they provide new content, substance, connection and context for the reader.</w:t>
      </w:r>
    </w:p>
    <w:p w14:paraId="7440F15D"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i/>
          <w:sz w:val="24"/>
          <w:szCs w:val="24"/>
        </w:rPr>
        <w:t>Dovetailing</w:t>
      </w:r>
      <w:r w:rsidRPr="00CC06C7">
        <w:rPr>
          <w:rFonts w:ascii="Times New Roman" w:hAnsi="Times New Roman" w:cs="Times New Roman"/>
          <w:sz w:val="24"/>
          <w:szCs w:val="24"/>
        </w:rPr>
        <w:t>: The substantive overlap can arise from repeating words or phrases from the first sentence in the second sentence. One can also use pronouns for linking back to an antecedent in the first sentence. This is referred to as dovetailing.</w:t>
      </w:r>
      <w:r w:rsidRPr="00CC06C7">
        <w:rPr>
          <w:rStyle w:val="FootnoteReference"/>
          <w:rFonts w:ascii="Times New Roman" w:hAnsi="Times New Roman" w:cs="Times New Roman"/>
          <w:sz w:val="24"/>
          <w:szCs w:val="24"/>
        </w:rPr>
        <w:footnoteReference w:id="9"/>
      </w:r>
    </w:p>
    <w:p w14:paraId="7A787C9C" w14:textId="77777777"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Writers can also use a substantive transition in the second sentence that sums up the ideas in the first sentence.</w:t>
      </w:r>
    </w:p>
    <w:p w14:paraId="7B516860" w14:textId="77777777" w:rsidR="00A3667A" w:rsidRPr="00CC06C7" w:rsidRDefault="009738A9" w:rsidP="00CC06C7">
      <w:pPr>
        <w:pStyle w:val="ListParagraph"/>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t xml:space="preserve">Techniques used to create substantive transitions. </w:t>
      </w:r>
    </w:p>
    <w:p w14:paraId="0B335BED" w14:textId="77777777" w:rsidR="00906F54" w:rsidRPr="00906F54" w:rsidRDefault="00906F54" w:rsidP="00906F54">
      <w:pPr>
        <w:pStyle w:val="ListParagraph"/>
        <w:numPr>
          <w:ilvl w:val="0"/>
          <w:numId w:val="7"/>
        </w:numPr>
        <w:rPr>
          <w:rFonts w:ascii="Times New Roman" w:hAnsi="Times New Roman" w:cs="Times New Roman"/>
          <w:sz w:val="24"/>
          <w:szCs w:val="24"/>
        </w:rPr>
      </w:pPr>
      <w:r w:rsidRPr="00906F54">
        <w:rPr>
          <w:rFonts w:ascii="Times New Roman" w:hAnsi="Times New Roman" w:cs="Times New Roman"/>
          <w:sz w:val="24"/>
          <w:szCs w:val="24"/>
        </w:rPr>
        <w:t>Moving the connecting idea to the end of the first sentence and use it at the beginning of the second sentence.</w:t>
      </w:r>
    </w:p>
    <w:p w14:paraId="08C67742" w14:textId="420B3F7E" w:rsidR="00A3667A" w:rsidRPr="00CC06C7" w:rsidRDefault="009738A9" w:rsidP="00CC06C7">
      <w:pPr>
        <w:pStyle w:val="ListParagraph"/>
        <w:numPr>
          <w:ilvl w:val="0"/>
          <w:numId w:val="7"/>
        </w:num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R</w:t>
      </w:r>
      <w:r w:rsidR="00906F54">
        <w:rPr>
          <w:rFonts w:ascii="Times New Roman" w:hAnsi="Times New Roman" w:cs="Times New Roman"/>
          <w:sz w:val="24"/>
          <w:szCs w:val="24"/>
        </w:rPr>
        <w:t xml:space="preserve">epeating the key words from </w:t>
      </w:r>
      <w:r w:rsidRPr="00CC06C7">
        <w:rPr>
          <w:rFonts w:ascii="Times New Roman" w:hAnsi="Times New Roman" w:cs="Times New Roman"/>
          <w:sz w:val="24"/>
          <w:szCs w:val="24"/>
        </w:rPr>
        <w:t>the first sentence in the next sentence.</w:t>
      </w:r>
    </w:p>
    <w:p w14:paraId="40D9D9A5" w14:textId="77777777" w:rsidR="00A3667A" w:rsidRPr="00CC06C7" w:rsidRDefault="009738A9" w:rsidP="00CC06C7">
      <w:pPr>
        <w:pStyle w:val="ListParagraph"/>
        <w:numPr>
          <w:ilvl w:val="0"/>
          <w:numId w:val="7"/>
        </w:num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Using pronouns in the next sentence to refer back to the nouns in the first sentence</w:t>
      </w:r>
    </w:p>
    <w:p w14:paraId="007F7167" w14:textId="07C7DC87" w:rsidR="00A3667A" w:rsidRPr="00CC06C7" w:rsidRDefault="009738A9" w:rsidP="00CC06C7">
      <w:pPr>
        <w:pStyle w:val="ListParagraph"/>
        <w:spacing w:line="360" w:lineRule="auto"/>
        <w:ind w:left="1440"/>
        <w:jc w:val="both"/>
        <w:rPr>
          <w:rFonts w:ascii="Times New Roman" w:hAnsi="Times New Roman" w:cs="Times New Roman"/>
          <w:sz w:val="24"/>
          <w:szCs w:val="24"/>
        </w:rPr>
      </w:pPr>
      <w:r w:rsidRPr="00CC06C7">
        <w:rPr>
          <w:rFonts w:ascii="Times New Roman" w:hAnsi="Times New Roman" w:cs="Times New Roman"/>
          <w:sz w:val="24"/>
          <w:szCs w:val="24"/>
        </w:rPr>
        <w:t>Example:</w:t>
      </w:r>
    </w:p>
    <w:p w14:paraId="342E2375" w14:textId="18074A89" w:rsidR="00A3667A" w:rsidRPr="00CC06C7" w:rsidRDefault="009738A9" w:rsidP="00CC06C7">
      <w:pPr>
        <w:pStyle w:val="ListParagraph"/>
        <w:spacing w:line="360" w:lineRule="auto"/>
        <w:ind w:left="1440"/>
        <w:jc w:val="both"/>
        <w:rPr>
          <w:rFonts w:ascii="Times New Roman" w:hAnsi="Times New Roman" w:cs="Times New Roman"/>
          <w:b/>
          <w:sz w:val="24"/>
          <w:szCs w:val="24"/>
        </w:rPr>
      </w:pPr>
      <w:r w:rsidRPr="00CC06C7">
        <w:rPr>
          <w:rFonts w:ascii="Times New Roman" w:hAnsi="Times New Roman" w:cs="Times New Roman"/>
          <w:b/>
          <w:sz w:val="24"/>
          <w:szCs w:val="24"/>
        </w:rPr>
        <w:t xml:space="preserve">“Bob went to the store. </w:t>
      </w:r>
      <w:r w:rsidRPr="00CC06C7">
        <w:rPr>
          <w:rFonts w:ascii="Times New Roman" w:hAnsi="Times New Roman" w:cs="Times New Roman"/>
          <w:b/>
          <w:sz w:val="24"/>
          <w:szCs w:val="24"/>
          <w:u w:val="single"/>
        </w:rPr>
        <w:t>He</w:t>
      </w:r>
      <w:r w:rsidRPr="00CC06C7">
        <w:rPr>
          <w:rFonts w:ascii="Times New Roman" w:hAnsi="Times New Roman" w:cs="Times New Roman"/>
          <w:b/>
          <w:sz w:val="24"/>
          <w:szCs w:val="24"/>
        </w:rPr>
        <w:t xml:space="preserve"> wanted to buy a h</w:t>
      </w:r>
      <w:r w:rsidR="00C92282" w:rsidRPr="00CC06C7">
        <w:rPr>
          <w:rFonts w:ascii="Times New Roman" w:hAnsi="Times New Roman" w:cs="Times New Roman"/>
          <w:b/>
          <w:sz w:val="24"/>
          <w:szCs w:val="24"/>
        </w:rPr>
        <w:t>a</w:t>
      </w:r>
      <w:r w:rsidRPr="00CC06C7">
        <w:rPr>
          <w:rFonts w:ascii="Times New Roman" w:hAnsi="Times New Roman" w:cs="Times New Roman"/>
          <w:b/>
          <w:sz w:val="24"/>
          <w:szCs w:val="24"/>
        </w:rPr>
        <w:t>t”</w:t>
      </w:r>
    </w:p>
    <w:p w14:paraId="6AC32D21" w14:textId="562724A4" w:rsidR="00C92282" w:rsidRPr="00CC06C7" w:rsidRDefault="00C92282" w:rsidP="00CC06C7">
      <w:pPr>
        <w:pStyle w:val="ListParagraph"/>
        <w:spacing w:line="360" w:lineRule="auto"/>
        <w:ind w:left="1440"/>
        <w:jc w:val="both"/>
        <w:rPr>
          <w:rFonts w:ascii="Times New Roman" w:hAnsi="Times New Roman" w:cs="Times New Roman"/>
          <w:bCs/>
          <w:sz w:val="24"/>
          <w:szCs w:val="24"/>
        </w:rPr>
      </w:pPr>
      <w:r w:rsidRPr="00CC06C7">
        <w:rPr>
          <w:rFonts w:ascii="Times New Roman" w:hAnsi="Times New Roman" w:cs="Times New Roman"/>
          <w:bCs/>
          <w:sz w:val="24"/>
          <w:szCs w:val="24"/>
        </w:rPr>
        <w:lastRenderedPageBreak/>
        <w:t>The he in the next sentence is used to refer to Bob</w:t>
      </w:r>
    </w:p>
    <w:p w14:paraId="69130B55" w14:textId="77777777" w:rsidR="00A3667A" w:rsidRPr="00CC06C7" w:rsidRDefault="009738A9" w:rsidP="00CC06C7">
      <w:pPr>
        <w:pStyle w:val="ListParagraph"/>
        <w:numPr>
          <w:ilvl w:val="0"/>
          <w:numId w:val="7"/>
        </w:num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State the connecting idea in the first sentence and then restate it in a summarizing noun or phrase in the second sentence.</w:t>
      </w:r>
      <w:bookmarkStart w:id="15" w:name="_GoBack"/>
      <w:bookmarkEnd w:id="15"/>
    </w:p>
    <w:p w14:paraId="1AA69A54" w14:textId="77777777" w:rsidR="00A3667A" w:rsidRPr="00CC06C7" w:rsidRDefault="009738A9" w:rsidP="00CC06C7">
      <w:pPr>
        <w:pStyle w:val="ListParagraph"/>
        <w:numPr>
          <w:ilvl w:val="0"/>
          <w:numId w:val="7"/>
        </w:num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Use hook words such as this, that, these, those and such before a repeated key word or summarizing noun or phrase.</w:t>
      </w:r>
      <w:r w:rsidRPr="00CC06C7">
        <w:rPr>
          <w:rStyle w:val="FootnoteReference"/>
          <w:rFonts w:ascii="Times New Roman" w:hAnsi="Times New Roman" w:cs="Times New Roman"/>
          <w:sz w:val="24"/>
          <w:szCs w:val="24"/>
        </w:rPr>
        <w:footnoteReference w:id="10"/>
      </w:r>
    </w:p>
    <w:p w14:paraId="05AFC0E9" w14:textId="63EB3B53" w:rsidR="0081414C" w:rsidRPr="00CC06C7" w:rsidRDefault="009738A9" w:rsidP="00CC06C7">
      <w:pPr>
        <w:pStyle w:val="ListParagraph"/>
        <w:spacing w:line="360" w:lineRule="auto"/>
        <w:ind w:left="1440"/>
        <w:jc w:val="both"/>
        <w:rPr>
          <w:rFonts w:ascii="Times New Roman" w:hAnsi="Times New Roman" w:cs="Times New Roman"/>
          <w:sz w:val="24"/>
          <w:szCs w:val="24"/>
          <w:u w:val="single"/>
        </w:rPr>
      </w:pPr>
      <w:r w:rsidRPr="00CC06C7">
        <w:rPr>
          <w:rFonts w:ascii="Times New Roman" w:hAnsi="Times New Roman" w:cs="Times New Roman"/>
          <w:sz w:val="24"/>
          <w:szCs w:val="24"/>
          <w:u w:val="single"/>
        </w:rPr>
        <w:t>Example:</w:t>
      </w:r>
    </w:p>
    <w:p w14:paraId="52B1AB03" w14:textId="659AFB83" w:rsidR="0081414C" w:rsidRPr="00CC06C7" w:rsidRDefault="009738A9" w:rsidP="00CC06C7">
      <w:pPr>
        <w:spacing w:line="360" w:lineRule="auto"/>
        <w:jc w:val="both"/>
        <w:rPr>
          <w:rFonts w:ascii="Times New Roman" w:hAnsi="Times New Roman" w:cs="Times New Roman"/>
          <w:sz w:val="24"/>
          <w:szCs w:val="24"/>
          <w:u w:val="single"/>
        </w:rPr>
      </w:pPr>
      <w:r w:rsidRPr="00CC06C7">
        <w:rPr>
          <w:rFonts w:ascii="Times New Roman" w:hAnsi="Times New Roman" w:cs="Times New Roman"/>
          <w:bCs/>
          <w:sz w:val="24"/>
          <w:szCs w:val="24"/>
        </w:rPr>
        <w:t xml:space="preserve">An undertaking is a formal promise that gives the person giving it responsibility of fulfilling the obligation in respect to which it was given. </w:t>
      </w:r>
      <w:r w:rsidRPr="00CC06C7">
        <w:rPr>
          <w:rFonts w:ascii="Times New Roman" w:hAnsi="Times New Roman" w:cs="Times New Roman"/>
          <w:bCs/>
          <w:sz w:val="24"/>
          <w:szCs w:val="24"/>
          <w:u w:val="single"/>
        </w:rPr>
        <w:t>This</w:t>
      </w:r>
      <w:r w:rsidRPr="00CC06C7">
        <w:rPr>
          <w:rFonts w:ascii="Times New Roman" w:hAnsi="Times New Roman" w:cs="Times New Roman"/>
          <w:bCs/>
          <w:sz w:val="24"/>
          <w:szCs w:val="24"/>
        </w:rPr>
        <w:t xml:space="preserve"> promise should be made by two professionals and it is binding on both</w:t>
      </w:r>
      <w:r w:rsidR="009E0757" w:rsidRPr="00CC06C7">
        <w:rPr>
          <w:rFonts w:ascii="Times New Roman" w:hAnsi="Times New Roman" w:cs="Times New Roman"/>
          <w:bCs/>
          <w:sz w:val="24"/>
          <w:szCs w:val="24"/>
        </w:rPr>
        <w:t>.</w:t>
      </w:r>
      <w:r w:rsidR="009E0757" w:rsidRPr="00CC06C7">
        <w:rPr>
          <w:rFonts w:ascii="Times New Roman" w:hAnsi="Times New Roman" w:cs="Times New Roman"/>
          <w:b/>
          <w:sz w:val="24"/>
          <w:szCs w:val="24"/>
        </w:rPr>
        <w:t xml:space="preserve"> </w:t>
      </w:r>
    </w:p>
    <w:p w14:paraId="4906619C" w14:textId="2678A5B0" w:rsidR="00A3667A" w:rsidRPr="00CC06C7" w:rsidRDefault="00580AD1" w:rsidP="00CC06C7">
      <w:pPr>
        <w:pStyle w:val="Heading2"/>
        <w:spacing w:line="360" w:lineRule="auto"/>
        <w:jc w:val="both"/>
        <w:rPr>
          <w:rFonts w:cs="Times New Roman"/>
          <w:szCs w:val="24"/>
        </w:rPr>
      </w:pPr>
      <w:bookmarkStart w:id="16" w:name="_Toc107451096"/>
      <w:bookmarkStart w:id="17" w:name="_Toc107522126"/>
      <w:r w:rsidRPr="00CC06C7">
        <w:rPr>
          <w:rFonts w:cs="Times New Roman"/>
          <w:szCs w:val="24"/>
        </w:rPr>
        <w:t>5</w:t>
      </w:r>
      <w:r w:rsidR="009738A9" w:rsidRPr="00CC06C7">
        <w:rPr>
          <w:rFonts w:cs="Times New Roman"/>
          <w:szCs w:val="24"/>
        </w:rPr>
        <w:t>.0 Purpose of Transitions</w:t>
      </w:r>
      <w:bookmarkEnd w:id="16"/>
      <w:bookmarkEnd w:id="17"/>
    </w:p>
    <w:p w14:paraId="14DB7737" w14:textId="4444E834"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As we have seen over the course of this class your writing should convey information clearly and concisely or convert the reader to your way of thinking. Transitions help you to achieve these goals by establishing logical connections between sentences, paragraphs, and ideas. Transitions communicate to the reader what to do with the information present</w:t>
      </w:r>
      <w:r w:rsidR="009E0757" w:rsidRPr="00CC06C7">
        <w:rPr>
          <w:rFonts w:ascii="Times New Roman" w:hAnsi="Times New Roman" w:cs="Times New Roman"/>
          <w:sz w:val="24"/>
          <w:szCs w:val="24"/>
        </w:rPr>
        <w:t>ed</w:t>
      </w:r>
      <w:r w:rsidRPr="00CC06C7">
        <w:rPr>
          <w:rFonts w:ascii="Times New Roman" w:hAnsi="Times New Roman" w:cs="Times New Roman"/>
          <w:sz w:val="24"/>
          <w:szCs w:val="24"/>
        </w:rPr>
        <w:t xml:space="preserve"> to them. Whether single words, quick phrases, or full sentences, they function as signs that tell the reader how to think about, organize, and react to old and new ideas as they read through what you have written.</w:t>
      </w:r>
      <w:r w:rsidRPr="00CC06C7">
        <w:rPr>
          <w:rStyle w:val="FootnoteReference"/>
          <w:rFonts w:ascii="Times New Roman" w:hAnsi="Times New Roman" w:cs="Times New Roman"/>
          <w:sz w:val="24"/>
          <w:szCs w:val="24"/>
        </w:rPr>
        <w:footnoteReference w:id="11"/>
      </w:r>
    </w:p>
    <w:p w14:paraId="42792EC7" w14:textId="305151E3" w:rsidR="00A3667A" w:rsidRPr="00CC06C7" w:rsidRDefault="00580AD1" w:rsidP="00CC06C7">
      <w:pPr>
        <w:pStyle w:val="Heading2"/>
        <w:spacing w:line="360" w:lineRule="auto"/>
        <w:jc w:val="both"/>
        <w:rPr>
          <w:rFonts w:cs="Times New Roman"/>
          <w:szCs w:val="24"/>
        </w:rPr>
      </w:pPr>
      <w:bookmarkStart w:id="18" w:name="_Toc107451097"/>
      <w:bookmarkStart w:id="19" w:name="_Toc107522127"/>
      <w:r w:rsidRPr="00CC06C7">
        <w:rPr>
          <w:rFonts w:cs="Times New Roman"/>
          <w:szCs w:val="24"/>
        </w:rPr>
        <w:t>6</w:t>
      </w:r>
      <w:r w:rsidR="009738A9" w:rsidRPr="00CC06C7">
        <w:rPr>
          <w:rFonts w:cs="Times New Roman"/>
          <w:szCs w:val="24"/>
        </w:rPr>
        <w:t>.0 Conclusion</w:t>
      </w:r>
      <w:bookmarkEnd w:id="18"/>
      <w:bookmarkEnd w:id="19"/>
    </w:p>
    <w:p w14:paraId="3E04722B" w14:textId="11147CC6" w:rsidR="00A3667A" w:rsidRPr="00CC06C7" w:rsidRDefault="009738A9" w:rsidP="00CC06C7">
      <w:pPr>
        <w:spacing w:line="360" w:lineRule="auto"/>
        <w:jc w:val="both"/>
        <w:rPr>
          <w:rFonts w:ascii="Times New Roman" w:hAnsi="Times New Roman" w:cs="Times New Roman"/>
          <w:sz w:val="24"/>
          <w:szCs w:val="24"/>
        </w:rPr>
      </w:pPr>
      <w:r w:rsidRPr="00CC06C7">
        <w:rPr>
          <w:rFonts w:ascii="Times New Roman" w:hAnsi="Times New Roman" w:cs="Times New Roman"/>
          <w:sz w:val="24"/>
          <w:szCs w:val="24"/>
        </w:rPr>
        <w:t xml:space="preserve">Transitions are not just verbal decorations that embellish </w:t>
      </w:r>
      <w:r w:rsidR="009E0757" w:rsidRPr="00CC06C7">
        <w:rPr>
          <w:rFonts w:ascii="Times New Roman" w:hAnsi="Times New Roman" w:cs="Times New Roman"/>
          <w:sz w:val="24"/>
          <w:szCs w:val="24"/>
        </w:rPr>
        <w:t>one’s</w:t>
      </w:r>
      <w:r w:rsidRPr="00CC06C7">
        <w:rPr>
          <w:rFonts w:ascii="Times New Roman" w:hAnsi="Times New Roman" w:cs="Times New Roman"/>
          <w:sz w:val="24"/>
          <w:szCs w:val="24"/>
        </w:rPr>
        <w:t xml:space="preserve"> writing by making it longer to achieve a word count, sound or read better. As we have demonstrated, they are words with significant meanings that tell the reader to think and react in a particular way to your ideas. In providing the reader with these important cues, transitions help readers understand the logic of how your ideas fit together.</w:t>
      </w:r>
    </w:p>
    <w:p w14:paraId="4B9CA859" w14:textId="0F1D4C88" w:rsidR="00A3667A" w:rsidRDefault="00A3667A" w:rsidP="00CC06C7">
      <w:pPr>
        <w:pStyle w:val="ListParagraph"/>
        <w:spacing w:line="360" w:lineRule="auto"/>
        <w:jc w:val="both"/>
        <w:rPr>
          <w:rFonts w:ascii="Times New Roman" w:hAnsi="Times New Roman" w:cs="Times New Roman"/>
          <w:sz w:val="24"/>
          <w:szCs w:val="24"/>
        </w:rPr>
      </w:pPr>
    </w:p>
    <w:p w14:paraId="720DC7BC" w14:textId="32109BE2" w:rsidR="005049B6" w:rsidRDefault="005049B6" w:rsidP="00CC06C7">
      <w:pPr>
        <w:pStyle w:val="ListParagraph"/>
        <w:spacing w:line="360" w:lineRule="auto"/>
        <w:jc w:val="both"/>
        <w:rPr>
          <w:rFonts w:ascii="Times New Roman" w:hAnsi="Times New Roman" w:cs="Times New Roman"/>
          <w:sz w:val="24"/>
          <w:szCs w:val="24"/>
        </w:rPr>
      </w:pPr>
    </w:p>
    <w:p w14:paraId="4238F2B6" w14:textId="77777777" w:rsidR="005049B6" w:rsidRPr="005049B6" w:rsidRDefault="005049B6" w:rsidP="005049B6">
      <w:pPr>
        <w:spacing w:line="360" w:lineRule="auto"/>
        <w:jc w:val="both"/>
        <w:rPr>
          <w:rFonts w:ascii="Times New Roman" w:hAnsi="Times New Roman" w:cs="Times New Roman"/>
          <w:sz w:val="24"/>
          <w:szCs w:val="24"/>
        </w:rPr>
      </w:pPr>
    </w:p>
    <w:p w14:paraId="53F3382C" w14:textId="77777777" w:rsidR="00A3667A" w:rsidRPr="00CC06C7" w:rsidRDefault="009738A9" w:rsidP="00CC06C7">
      <w:pPr>
        <w:pStyle w:val="ListParagraph"/>
        <w:numPr>
          <w:ilvl w:val="0"/>
          <w:numId w:val="1"/>
        </w:numPr>
        <w:spacing w:line="360" w:lineRule="auto"/>
        <w:jc w:val="both"/>
        <w:rPr>
          <w:rFonts w:ascii="Times New Roman" w:hAnsi="Times New Roman" w:cs="Times New Roman"/>
          <w:b/>
          <w:sz w:val="24"/>
          <w:szCs w:val="24"/>
        </w:rPr>
      </w:pPr>
      <w:r w:rsidRPr="00CC06C7">
        <w:rPr>
          <w:rFonts w:ascii="Times New Roman" w:hAnsi="Times New Roman" w:cs="Times New Roman"/>
          <w:b/>
          <w:sz w:val="24"/>
          <w:szCs w:val="24"/>
        </w:rPr>
        <w:lastRenderedPageBreak/>
        <w:t>Identify the Transitions in the following sentences:</w:t>
      </w:r>
    </w:p>
    <w:p w14:paraId="34BEC1A8" w14:textId="77777777" w:rsidR="00A3667A" w:rsidRPr="00CC06C7" w:rsidRDefault="009738A9" w:rsidP="00CC06C7">
      <w:pPr>
        <w:pStyle w:val="ListParagraph"/>
        <w:numPr>
          <w:ilvl w:val="0"/>
          <w:numId w:val="4"/>
        </w:numPr>
        <w:spacing w:line="360" w:lineRule="auto"/>
        <w:jc w:val="both"/>
        <w:rPr>
          <w:rFonts w:ascii="Times New Roman" w:hAnsi="Times New Roman" w:cs="Times New Roman"/>
          <w:bCs/>
          <w:sz w:val="24"/>
          <w:szCs w:val="24"/>
        </w:rPr>
      </w:pPr>
      <w:r w:rsidRPr="00CC06C7">
        <w:rPr>
          <w:rFonts w:ascii="Times New Roman" w:hAnsi="Times New Roman" w:cs="Times New Roman"/>
          <w:bCs/>
          <w:sz w:val="24"/>
          <w:szCs w:val="24"/>
        </w:rPr>
        <w:t xml:space="preserve">The question of damages will be more difficult to predict. The court will probably enjoin those activities that constitute a private nuisance, </w:t>
      </w:r>
      <w:r w:rsidRPr="00CC06C7">
        <w:rPr>
          <w:rFonts w:ascii="Times New Roman" w:hAnsi="Times New Roman" w:cs="Times New Roman"/>
          <w:b/>
          <w:sz w:val="24"/>
          <w:szCs w:val="24"/>
        </w:rPr>
        <w:t>but</w:t>
      </w:r>
      <w:r w:rsidRPr="00CC06C7">
        <w:rPr>
          <w:rFonts w:ascii="Times New Roman" w:hAnsi="Times New Roman" w:cs="Times New Roman"/>
          <w:bCs/>
          <w:sz w:val="24"/>
          <w:szCs w:val="24"/>
        </w:rPr>
        <w:t xml:space="preserve"> awarding damages for Peter’s lost profits is less likely. (2mks)</w:t>
      </w:r>
    </w:p>
    <w:p w14:paraId="5A13B475" w14:textId="496876F4" w:rsidR="00A3667A" w:rsidRPr="00CC06C7" w:rsidRDefault="009738A9" w:rsidP="00CC06C7">
      <w:pPr>
        <w:pStyle w:val="ListParagraph"/>
        <w:numPr>
          <w:ilvl w:val="0"/>
          <w:numId w:val="11"/>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But</w:t>
      </w:r>
      <w:r w:rsidRPr="00CC06C7">
        <w:rPr>
          <w:rFonts w:ascii="Times New Roman" w:hAnsi="Times New Roman" w:cs="Times New Roman"/>
          <w:bCs/>
          <w:sz w:val="24"/>
          <w:szCs w:val="24"/>
        </w:rPr>
        <w:t>-is a generic transition showing contrast.</w:t>
      </w:r>
    </w:p>
    <w:p w14:paraId="40FEDE9F" w14:textId="77777777" w:rsidR="00A3667A" w:rsidRPr="00CC06C7" w:rsidRDefault="00A3667A" w:rsidP="00CC06C7">
      <w:pPr>
        <w:pStyle w:val="ListParagraph"/>
        <w:spacing w:line="360" w:lineRule="auto"/>
        <w:ind w:left="1080"/>
        <w:jc w:val="both"/>
        <w:rPr>
          <w:rFonts w:ascii="Times New Roman" w:hAnsi="Times New Roman" w:cs="Times New Roman"/>
          <w:bCs/>
          <w:sz w:val="24"/>
          <w:szCs w:val="24"/>
        </w:rPr>
      </w:pPr>
    </w:p>
    <w:p w14:paraId="0CAF45BE" w14:textId="77777777" w:rsidR="00A3667A" w:rsidRPr="00CC06C7" w:rsidRDefault="009738A9" w:rsidP="00CC06C7">
      <w:pPr>
        <w:pStyle w:val="ListParagraph"/>
        <w:numPr>
          <w:ilvl w:val="0"/>
          <w:numId w:val="4"/>
        </w:numPr>
        <w:spacing w:line="360" w:lineRule="auto"/>
        <w:jc w:val="both"/>
        <w:rPr>
          <w:rFonts w:ascii="Times New Roman" w:hAnsi="Times New Roman" w:cs="Times New Roman"/>
          <w:bCs/>
          <w:sz w:val="24"/>
          <w:szCs w:val="24"/>
        </w:rPr>
      </w:pPr>
      <w:r w:rsidRPr="00CC06C7">
        <w:rPr>
          <w:rFonts w:ascii="Times New Roman" w:hAnsi="Times New Roman" w:cs="Times New Roman"/>
          <w:b/>
          <w:sz w:val="24"/>
          <w:szCs w:val="24"/>
        </w:rPr>
        <w:t xml:space="preserve">The prosecution’s second allegation, </w:t>
      </w:r>
      <w:r w:rsidRPr="00CC06C7">
        <w:rPr>
          <w:rFonts w:ascii="Times New Roman" w:hAnsi="Times New Roman" w:cs="Times New Roman"/>
          <w:bCs/>
          <w:sz w:val="24"/>
          <w:szCs w:val="24"/>
        </w:rPr>
        <w:t>that Mr. Mahoya’s original advocate thwarted the discovery process, should be directed at Mr. Mahoya’s original advocate, not at Mr. Mahoya</w:t>
      </w:r>
      <w:r w:rsidRPr="00CC06C7">
        <w:rPr>
          <w:rFonts w:ascii="Times New Roman" w:hAnsi="Times New Roman" w:cs="Times New Roman"/>
          <w:b/>
          <w:sz w:val="24"/>
          <w:szCs w:val="24"/>
        </w:rPr>
        <w:t>. Mr. Mahoya</w:t>
      </w:r>
      <w:r w:rsidRPr="00CC06C7">
        <w:rPr>
          <w:rFonts w:ascii="Times New Roman" w:hAnsi="Times New Roman" w:cs="Times New Roman"/>
          <w:bCs/>
          <w:sz w:val="24"/>
          <w:szCs w:val="24"/>
        </w:rPr>
        <w:t xml:space="preserve"> was unaware that his original advocate shredded the requested document. </w:t>
      </w:r>
      <w:r w:rsidRPr="00CC06C7">
        <w:rPr>
          <w:rFonts w:ascii="Times New Roman" w:hAnsi="Times New Roman" w:cs="Times New Roman"/>
          <w:b/>
          <w:sz w:val="24"/>
          <w:szCs w:val="24"/>
        </w:rPr>
        <w:t>He</w:t>
      </w:r>
      <w:r w:rsidRPr="00CC06C7">
        <w:rPr>
          <w:rFonts w:ascii="Times New Roman" w:hAnsi="Times New Roman" w:cs="Times New Roman"/>
          <w:bCs/>
          <w:sz w:val="24"/>
          <w:szCs w:val="24"/>
        </w:rPr>
        <w:t xml:space="preserve"> cannot be held responsible for the unsanctioned actions of his lawyer. (2mks)</w:t>
      </w:r>
    </w:p>
    <w:p w14:paraId="3B13448B" w14:textId="77777777" w:rsidR="00A3667A" w:rsidRPr="00CC06C7" w:rsidRDefault="009738A9" w:rsidP="00CC06C7">
      <w:pPr>
        <w:pStyle w:val="ListParagraph"/>
        <w:numPr>
          <w:ilvl w:val="0"/>
          <w:numId w:val="12"/>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The prosecution’s second allegation</w:t>
      </w:r>
      <w:r w:rsidRPr="00CC06C7">
        <w:rPr>
          <w:rFonts w:ascii="Times New Roman" w:hAnsi="Times New Roman" w:cs="Times New Roman"/>
          <w:bCs/>
          <w:sz w:val="24"/>
          <w:szCs w:val="24"/>
        </w:rPr>
        <w:t>- is an orienting transition.</w:t>
      </w:r>
    </w:p>
    <w:p w14:paraId="6D395D03" w14:textId="77777777" w:rsidR="00A3667A" w:rsidRPr="00CC06C7" w:rsidRDefault="009738A9" w:rsidP="00CC06C7">
      <w:pPr>
        <w:pStyle w:val="ListParagraph"/>
        <w:numPr>
          <w:ilvl w:val="0"/>
          <w:numId w:val="12"/>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Mr</w:t>
      </w:r>
      <w:r w:rsidRPr="00CC06C7">
        <w:rPr>
          <w:rFonts w:ascii="Times New Roman" w:hAnsi="Times New Roman" w:cs="Times New Roman"/>
          <w:bCs/>
          <w:sz w:val="24"/>
          <w:szCs w:val="24"/>
        </w:rPr>
        <w:t xml:space="preserve">. </w:t>
      </w:r>
      <w:r w:rsidRPr="00CC06C7">
        <w:rPr>
          <w:rFonts w:ascii="Times New Roman" w:hAnsi="Times New Roman" w:cs="Times New Roman"/>
          <w:b/>
          <w:bCs/>
          <w:sz w:val="24"/>
          <w:szCs w:val="24"/>
        </w:rPr>
        <w:t>Mahoya</w:t>
      </w:r>
      <w:r w:rsidRPr="00CC06C7">
        <w:rPr>
          <w:rFonts w:ascii="Times New Roman" w:hAnsi="Times New Roman" w:cs="Times New Roman"/>
          <w:bCs/>
          <w:sz w:val="24"/>
          <w:szCs w:val="24"/>
        </w:rPr>
        <w:t>- is a substantive transition to show repetition.</w:t>
      </w:r>
    </w:p>
    <w:p w14:paraId="4CB23819" w14:textId="77777777" w:rsidR="00A3667A" w:rsidRPr="00CC06C7" w:rsidRDefault="009738A9" w:rsidP="00CC06C7">
      <w:pPr>
        <w:pStyle w:val="ListParagraph"/>
        <w:numPr>
          <w:ilvl w:val="0"/>
          <w:numId w:val="12"/>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He</w:t>
      </w:r>
      <w:r w:rsidRPr="00CC06C7">
        <w:rPr>
          <w:rFonts w:ascii="Times New Roman" w:hAnsi="Times New Roman" w:cs="Times New Roman"/>
          <w:bCs/>
          <w:sz w:val="24"/>
          <w:szCs w:val="24"/>
        </w:rPr>
        <w:t xml:space="preserve">- is a substantive transition made in reference to a noun mentioned earlier. </w:t>
      </w:r>
    </w:p>
    <w:p w14:paraId="6C1EE23C" w14:textId="77777777" w:rsidR="00A3667A" w:rsidRPr="00CC06C7" w:rsidRDefault="00A3667A" w:rsidP="00CC06C7">
      <w:pPr>
        <w:pStyle w:val="ListParagraph"/>
        <w:spacing w:line="360" w:lineRule="auto"/>
        <w:ind w:left="1800"/>
        <w:jc w:val="both"/>
        <w:rPr>
          <w:rFonts w:ascii="Times New Roman" w:hAnsi="Times New Roman" w:cs="Times New Roman"/>
          <w:bCs/>
          <w:sz w:val="24"/>
          <w:szCs w:val="24"/>
        </w:rPr>
      </w:pPr>
    </w:p>
    <w:p w14:paraId="77D9F8C0" w14:textId="77777777" w:rsidR="00A3667A" w:rsidRPr="00CC06C7" w:rsidRDefault="009738A9" w:rsidP="00CC06C7">
      <w:pPr>
        <w:pStyle w:val="ListParagraph"/>
        <w:numPr>
          <w:ilvl w:val="0"/>
          <w:numId w:val="4"/>
        </w:numPr>
        <w:spacing w:line="360" w:lineRule="auto"/>
        <w:jc w:val="both"/>
        <w:rPr>
          <w:rFonts w:ascii="Times New Roman" w:hAnsi="Times New Roman" w:cs="Times New Roman"/>
          <w:bCs/>
          <w:sz w:val="24"/>
          <w:szCs w:val="24"/>
        </w:rPr>
      </w:pPr>
      <w:r w:rsidRPr="00CC06C7">
        <w:rPr>
          <w:rFonts w:ascii="Times New Roman" w:hAnsi="Times New Roman" w:cs="Times New Roman"/>
          <w:b/>
          <w:sz w:val="24"/>
          <w:szCs w:val="24"/>
        </w:rPr>
        <w:t>In 1970’s</w:t>
      </w:r>
      <w:r w:rsidRPr="00CC06C7">
        <w:rPr>
          <w:rFonts w:ascii="Times New Roman" w:hAnsi="Times New Roman" w:cs="Times New Roman"/>
          <w:bCs/>
          <w:sz w:val="24"/>
          <w:szCs w:val="24"/>
        </w:rPr>
        <w:t>, the court narrowed the scope of the “discretionary” category by emphasizing that the state must show that “a policy decision, consciously balancing the risks and advantages, took place…” (2mks)</w:t>
      </w:r>
    </w:p>
    <w:p w14:paraId="0028DFC1" w14:textId="77777777" w:rsidR="00A3667A" w:rsidRPr="00CC06C7" w:rsidRDefault="009738A9" w:rsidP="00CC06C7">
      <w:pPr>
        <w:pStyle w:val="ListParagraph"/>
        <w:numPr>
          <w:ilvl w:val="0"/>
          <w:numId w:val="13"/>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In 1970’s-</w:t>
      </w:r>
      <w:r w:rsidRPr="00CC06C7">
        <w:rPr>
          <w:rFonts w:ascii="Times New Roman" w:hAnsi="Times New Roman" w:cs="Times New Roman"/>
          <w:bCs/>
          <w:sz w:val="24"/>
          <w:szCs w:val="24"/>
        </w:rPr>
        <w:t xml:space="preserve"> is an orienting transition to show time.</w:t>
      </w:r>
    </w:p>
    <w:p w14:paraId="3B1CA849" w14:textId="77777777" w:rsidR="00A3667A" w:rsidRPr="00CC06C7" w:rsidRDefault="009738A9" w:rsidP="00CC06C7">
      <w:pPr>
        <w:pStyle w:val="ListParagraph"/>
        <w:numPr>
          <w:ilvl w:val="0"/>
          <w:numId w:val="4"/>
        </w:numPr>
        <w:spacing w:line="360" w:lineRule="auto"/>
        <w:jc w:val="both"/>
        <w:rPr>
          <w:rFonts w:ascii="Times New Roman" w:hAnsi="Times New Roman" w:cs="Times New Roman"/>
          <w:bCs/>
          <w:sz w:val="24"/>
          <w:szCs w:val="24"/>
        </w:rPr>
      </w:pPr>
      <w:r w:rsidRPr="00CC06C7">
        <w:rPr>
          <w:rFonts w:ascii="Times New Roman" w:hAnsi="Times New Roman" w:cs="Times New Roman"/>
          <w:bCs/>
          <w:sz w:val="24"/>
          <w:szCs w:val="24"/>
        </w:rPr>
        <w:t xml:space="preserve">The suspect was with his daughter at an amusement park till 11.00 p.m that night. </w:t>
      </w:r>
      <w:r w:rsidRPr="00CC06C7">
        <w:rPr>
          <w:rFonts w:ascii="Times New Roman" w:hAnsi="Times New Roman" w:cs="Times New Roman"/>
          <w:b/>
          <w:sz w:val="24"/>
          <w:szCs w:val="24"/>
        </w:rPr>
        <w:t>Therefore,</w:t>
      </w:r>
      <w:r w:rsidRPr="00CC06C7">
        <w:rPr>
          <w:rFonts w:ascii="Times New Roman" w:hAnsi="Times New Roman" w:cs="Times New Roman"/>
          <w:bCs/>
          <w:sz w:val="24"/>
          <w:szCs w:val="24"/>
        </w:rPr>
        <w:t xml:space="preserve"> he could not have committed the robbery. (2mks)</w:t>
      </w:r>
    </w:p>
    <w:p w14:paraId="5570C2B3" w14:textId="77777777" w:rsidR="00A3667A" w:rsidRPr="00CC06C7" w:rsidRDefault="009738A9" w:rsidP="00CC06C7">
      <w:pPr>
        <w:pStyle w:val="ListParagraph"/>
        <w:numPr>
          <w:ilvl w:val="0"/>
          <w:numId w:val="13"/>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Till 11.00 p.m that night</w:t>
      </w:r>
      <w:r w:rsidRPr="00CC06C7">
        <w:rPr>
          <w:rFonts w:ascii="Times New Roman" w:hAnsi="Times New Roman" w:cs="Times New Roman"/>
          <w:bCs/>
          <w:sz w:val="24"/>
          <w:szCs w:val="24"/>
        </w:rPr>
        <w:t>- is an orienting transition to show time.</w:t>
      </w:r>
    </w:p>
    <w:p w14:paraId="61EA2E82" w14:textId="77777777" w:rsidR="00A3667A" w:rsidRPr="00CC06C7" w:rsidRDefault="009738A9" w:rsidP="00CC06C7">
      <w:pPr>
        <w:pStyle w:val="ListParagraph"/>
        <w:numPr>
          <w:ilvl w:val="0"/>
          <w:numId w:val="13"/>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Therefore</w:t>
      </w:r>
      <w:r w:rsidRPr="00CC06C7">
        <w:rPr>
          <w:rFonts w:ascii="Times New Roman" w:hAnsi="Times New Roman" w:cs="Times New Roman"/>
          <w:bCs/>
          <w:sz w:val="24"/>
          <w:szCs w:val="24"/>
        </w:rPr>
        <w:t xml:space="preserve"> -is a generic transition to show results.</w:t>
      </w:r>
    </w:p>
    <w:p w14:paraId="70071720" w14:textId="77777777" w:rsidR="00A3667A" w:rsidRPr="00CC06C7" w:rsidRDefault="00A3667A" w:rsidP="00CC06C7">
      <w:pPr>
        <w:pStyle w:val="ListParagraph"/>
        <w:spacing w:line="360" w:lineRule="auto"/>
        <w:ind w:left="1080"/>
        <w:jc w:val="both"/>
        <w:rPr>
          <w:rFonts w:ascii="Times New Roman" w:hAnsi="Times New Roman" w:cs="Times New Roman"/>
          <w:bCs/>
          <w:sz w:val="24"/>
          <w:szCs w:val="24"/>
        </w:rPr>
      </w:pPr>
    </w:p>
    <w:p w14:paraId="5B0F2806" w14:textId="77777777" w:rsidR="00A3667A" w:rsidRPr="00CC06C7" w:rsidRDefault="009738A9" w:rsidP="00CC06C7">
      <w:pPr>
        <w:pStyle w:val="ListParagraph"/>
        <w:numPr>
          <w:ilvl w:val="0"/>
          <w:numId w:val="4"/>
        </w:numPr>
        <w:spacing w:line="360" w:lineRule="auto"/>
        <w:jc w:val="both"/>
        <w:rPr>
          <w:rFonts w:ascii="Times New Roman" w:hAnsi="Times New Roman" w:cs="Times New Roman"/>
          <w:bCs/>
          <w:sz w:val="24"/>
          <w:szCs w:val="24"/>
        </w:rPr>
      </w:pPr>
      <w:r w:rsidRPr="00CC06C7">
        <w:rPr>
          <w:rFonts w:ascii="Times New Roman" w:hAnsi="Times New Roman" w:cs="Times New Roman"/>
          <w:b/>
          <w:sz w:val="24"/>
          <w:szCs w:val="24"/>
        </w:rPr>
        <w:t>In the instant case,</w:t>
      </w:r>
      <w:r w:rsidRPr="00CC06C7">
        <w:rPr>
          <w:rFonts w:ascii="Times New Roman" w:hAnsi="Times New Roman" w:cs="Times New Roman"/>
          <w:bCs/>
          <w:sz w:val="24"/>
          <w:szCs w:val="24"/>
        </w:rPr>
        <w:t xml:space="preserve"> the son was not the executor of the will. </w:t>
      </w:r>
      <w:r w:rsidRPr="00CC06C7">
        <w:rPr>
          <w:rFonts w:ascii="Times New Roman" w:hAnsi="Times New Roman" w:cs="Times New Roman"/>
          <w:b/>
          <w:sz w:val="24"/>
          <w:szCs w:val="24"/>
        </w:rPr>
        <w:t>While in the case at hand,</w:t>
      </w:r>
      <w:r w:rsidRPr="00CC06C7">
        <w:rPr>
          <w:rFonts w:ascii="Times New Roman" w:hAnsi="Times New Roman" w:cs="Times New Roman"/>
          <w:bCs/>
          <w:sz w:val="24"/>
          <w:szCs w:val="24"/>
        </w:rPr>
        <w:t xml:space="preserve"> there is no indication that the defendant intended to deceive the plaintiff about her rights under the contract. (2mk)</w:t>
      </w:r>
    </w:p>
    <w:p w14:paraId="6F7F62B1" w14:textId="77777777" w:rsidR="00A3667A" w:rsidRPr="00CC06C7" w:rsidRDefault="009738A9" w:rsidP="00CC06C7">
      <w:pPr>
        <w:pStyle w:val="ListParagraph"/>
        <w:numPr>
          <w:ilvl w:val="0"/>
          <w:numId w:val="14"/>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In the instant case</w:t>
      </w:r>
      <w:r w:rsidRPr="00CC06C7">
        <w:rPr>
          <w:rFonts w:ascii="Times New Roman" w:hAnsi="Times New Roman" w:cs="Times New Roman"/>
          <w:bCs/>
          <w:sz w:val="24"/>
          <w:szCs w:val="24"/>
        </w:rPr>
        <w:t>- is an orienting transition.</w:t>
      </w:r>
    </w:p>
    <w:p w14:paraId="04FA0B74" w14:textId="77777777" w:rsidR="00A3667A" w:rsidRPr="00CC06C7" w:rsidRDefault="009738A9" w:rsidP="00CC06C7">
      <w:pPr>
        <w:pStyle w:val="ListParagraph"/>
        <w:numPr>
          <w:ilvl w:val="0"/>
          <w:numId w:val="14"/>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While</w:t>
      </w:r>
      <w:r w:rsidRPr="00CC06C7">
        <w:rPr>
          <w:rFonts w:ascii="Times New Roman" w:hAnsi="Times New Roman" w:cs="Times New Roman"/>
          <w:bCs/>
          <w:sz w:val="24"/>
          <w:szCs w:val="24"/>
        </w:rPr>
        <w:t>- is a transition of contrast.</w:t>
      </w:r>
    </w:p>
    <w:p w14:paraId="3B93E5A7" w14:textId="483CD648" w:rsidR="00A3667A" w:rsidRDefault="009738A9" w:rsidP="00CC06C7">
      <w:pPr>
        <w:pStyle w:val="ListParagraph"/>
        <w:numPr>
          <w:ilvl w:val="0"/>
          <w:numId w:val="14"/>
        </w:numPr>
        <w:spacing w:line="360" w:lineRule="auto"/>
        <w:jc w:val="both"/>
        <w:rPr>
          <w:rFonts w:ascii="Times New Roman" w:hAnsi="Times New Roman" w:cs="Times New Roman"/>
          <w:bCs/>
          <w:sz w:val="24"/>
          <w:szCs w:val="24"/>
        </w:rPr>
      </w:pPr>
      <w:r w:rsidRPr="00CC06C7">
        <w:rPr>
          <w:rFonts w:ascii="Times New Roman" w:hAnsi="Times New Roman" w:cs="Times New Roman"/>
          <w:b/>
          <w:bCs/>
          <w:sz w:val="24"/>
          <w:szCs w:val="24"/>
        </w:rPr>
        <w:t>In the case at hand</w:t>
      </w:r>
      <w:r w:rsidRPr="00CC06C7">
        <w:rPr>
          <w:rFonts w:ascii="Times New Roman" w:hAnsi="Times New Roman" w:cs="Times New Roman"/>
          <w:bCs/>
          <w:sz w:val="24"/>
          <w:szCs w:val="24"/>
        </w:rPr>
        <w:t>- is a transition of comparison.</w:t>
      </w:r>
    </w:p>
    <w:p w14:paraId="60F555C8" w14:textId="77777777" w:rsidR="005049B6" w:rsidRPr="005049B6" w:rsidRDefault="005049B6" w:rsidP="005049B6">
      <w:pPr>
        <w:pStyle w:val="ListParagraph"/>
        <w:spacing w:line="360" w:lineRule="auto"/>
        <w:ind w:left="1800"/>
        <w:jc w:val="both"/>
        <w:rPr>
          <w:rFonts w:ascii="Times New Roman" w:hAnsi="Times New Roman" w:cs="Times New Roman"/>
          <w:bCs/>
          <w:sz w:val="24"/>
          <w:szCs w:val="24"/>
        </w:rPr>
      </w:pPr>
    </w:p>
    <w:p w14:paraId="33DE0FEF" w14:textId="77777777" w:rsidR="00A3667A" w:rsidRPr="00CC06C7" w:rsidRDefault="009738A9" w:rsidP="00CC06C7">
      <w:pPr>
        <w:pStyle w:val="Heading1"/>
        <w:spacing w:line="360" w:lineRule="auto"/>
        <w:jc w:val="both"/>
        <w:rPr>
          <w:rFonts w:cs="Times New Roman"/>
          <w:szCs w:val="24"/>
        </w:rPr>
      </w:pPr>
      <w:bookmarkStart w:id="20" w:name="_Toc107522128"/>
      <w:r w:rsidRPr="00CC06C7">
        <w:rPr>
          <w:rFonts w:cs="Times New Roman"/>
          <w:szCs w:val="24"/>
        </w:rPr>
        <w:lastRenderedPageBreak/>
        <w:t>BIBLIOGRAGHY</w:t>
      </w:r>
      <w:bookmarkEnd w:id="20"/>
    </w:p>
    <w:p w14:paraId="1E542DAA" w14:textId="361B7067"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 xml:space="preserve">Cason R.E, </w:t>
      </w:r>
      <w:r w:rsidRPr="00896864">
        <w:rPr>
          <w:rFonts w:ascii="Times New Roman" w:hAnsi="Times New Roman" w:cs="Times New Roman"/>
          <w:bCs/>
          <w:i/>
          <w:sz w:val="24"/>
          <w:szCs w:val="24"/>
        </w:rPr>
        <w:t>Writing for the Business World</w:t>
      </w:r>
      <w:r w:rsidRPr="00896864">
        <w:rPr>
          <w:rFonts w:ascii="Times New Roman" w:hAnsi="Times New Roman" w:cs="Times New Roman"/>
          <w:bCs/>
          <w:sz w:val="24"/>
          <w:szCs w:val="24"/>
        </w:rPr>
        <w:t xml:space="preserve"> (A Simon &amp; Schuster,1997) 234</w:t>
      </w:r>
    </w:p>
    <w:p w14:paraId="1E689F1D" w14:textId="0A1D85E2"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DuVivier K.K, ‘Modern Legal writing: The house that Jack built with effective writing’ (2007).</w:t>
      </w:r>
    </w:p>
    <w:p w14:paraId="2EACD289" w14:textId="41DE1D8F"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Enquist A &amp; Oates L.C, just writing Grammar, Punctuation, and Style for the Legal Writer, Chapter 4 (2009.</w:t>
      </w:r>
    </w:p>
    <w:p w14:paraId="371591AF" w14:textId="47FF5E17"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lang w:val="en-GB"/>
        </w:rPr>
        <w:t xml:space="preserve">Pare A &amp; Dias P, </w:t>
      </w:r>
      <w:r w:rsidRPr="00896864">
        <w:rPr>
          <w:rFonts w:ascii="Times New Roman" w:hAnsi="Times New Roman" w:cs="Times New Roman"/>
          <w:bCs/>
          <w:i/>
          <w:iCs/>
          <w:sz w:val="24"/>
          <w:szCs w:val="24"/>
          <w:lang w:val="en-GB"/>
        </w:rPr>
        <w:t>Transitions: Writing in Academic and Workplace Settings, (</w:t>
      </w:r>
      <w:r w:rsidRPr="00896864">
        <w:rPr>
          <w:rFonts w:ascii="Times New Roman" w:hAnsi="Times New Roman" w:cs="Times New Roman"/>
          <w:bCs/>
          <w:sz w:val="24"/>
          <w:szCs w:val="24"/>
          <w:lang w:val="en-GB"/>
        </w:rPr>
        <w:t>Hampton Press, 2000) 232.</w:t>
      </w:r>
    </w:p>
    <w:p w14:paraId="5182BE17" w14:textId="00C83722"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Robin Wellford Slocum, Legal Reasoning, Writing, and Persuasive Argument (2d ed. 2006) 236-38</w:t>
      </w:r>
    </w:p>
    <w:p w14:paraId="1FC35831" w14:textId="071925A7"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Clifford Chi, ‘The Professional Writer’s List of Transition Words &amp; Phrases’ (Nov 27, 2018) &lt;https://blog.hubspot.com/marketing/transition-words&gt; accessed on 29 of June, 2022.</w:t>
      </w:r>
    </w:p>
    <w:p w14:paraId="241B0F7E" w14:textId="647EA469"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Tenielle Fordyce-Ruff, ‘Connection count part 2: Orienting and substantive transitions’ (2017)&lt;</w:t>
      </w:r>
      <w:hyperlink r:id="rId10" w:history="1">
        <w:r w:rsidRPr="00896864">
          <w:rPr>
            <w:rStyle w:val="Hyperlink"/>
            <w:rFonts w:ascii="Times New Roman" w:hAnsi="Times New Roman" w:cs="Times New Roman"/>
            <w:bCs/>
            <w:sz w:val="24"/>
            <w:szCs w:val="24"/>
          </w:rPr>
          <w:t>https://digitalcommons.csp.edu/cgi/viewcontent.cgi?article=1030&amp;context=lawfaculty</w:t>
        </w:r>
      </w:hyperlink>
      <w:r w:rsidRPr="00896864">
        <w:rPr>
          <w:rFonts w:ascii="Times New Roman" w:hAnsi="Times New Roman" w:cs="Times New Roman"/>
          <w:bCs/>
          <w:sz w:val="24"/>
          <w:szCs w:val="24"/>
        </w:rPr>
        <w:t xml:space="preserve"> &gt; accessed on 29 of June, 2022</w:t>
      </w:r>
    </w:p>
    <w:p w14:paraId="3D2E1763" w14:textId="17B834E6" w:rsidR="00896864" w:rsidRPr="00896864" w:rsidRDefault="00896864" w:rsidP="00CC06C7">
      <w:pPr>
        <w:pStyle w:val="FootnoteText"/>
        <w:numPr>
          <w:ilvl w:val="0"/>
          <w:numId w:val="19"/>
        </w:numPr>
        <w:spacing w:line="360" w:lineRule="auto"/>
        <w:jc w:val="both"/>
        <w:rPr>
          <w:rFonts w:ascii="Times New Roman" w:hAnsi="Times New Roman" w:cs="Times New Roman"/>
          <w:bCs/>
          <w:sz w:val="24"/>
          <w:szCs w:val="24"/>
        </w:rPr>
      </w:pPr>
      <w:r w:rsidRPr="00896864">
        <w:rPr>
          <w:rFonts w:ascii="Times New Roman" w:hAnsi="Times New Roman" w:cs="Times New Roman"/>
          <w:bCs/>
          <w:sz w:val="24"/>
          <w:szCs w:val="24"/>
        </w:rPr>
        <w:t>The University of Northern Carolina at Capitol Hill, ‘Transition’ &lt;</w:t>
      </w:r>
      <w:hyperlink r:id="rId11" w:history="1">
        <w:r w:rsidRPr="00896864">
          <w:rPr>
            <w:rStyle w:val="Hyperlink"/>
            <w:rFonts w:ascii="Times New Roman" w:hAnsi="Times New Roman" w:cs="Times New Roman"/>
            <w:bCs/>
            <w:sz w:val="24"/>
            <w:szCs w:val="24"/>
          </w:rPr>
          <w:t>https://writingcenter.unc.edu/tips-and-tools/transitions/</w:t>
        </w:r>
      </w:hyperlink>
      <w:r w:rsidRPr="00896864">
        <w:rPr>
          <w:rFonts w:ascii="Times New Roman" w:hAnsi="Times New Roman" w:cs="Times New Roman"/>
          <w:bCs/>
          <w:sz w:val="24"/>
          <w:szCs w:val="24"/>
        </w:rPr>
        <w:t xml:space="preserve"> &gt; accessed on 28 of June, 2022.</w:t>
      </w:r>
    </w:p>
    <w:p w14:paraId="2C43F6CD" w14:textId="26CFED39" w:rsidR="00896864" w:rsidRPr="00896864" w:rsidRDefault="00896864" w:rsidP="00CC06C7">
      <w:pPr>
        <w:pStyle w:val="FootnoteText"/>
        <w:numPr>
          <w:ilvl w:val="0"/>
          <w:numId w:val="19"/>
        </w:numPr>
        <w:spacing w:line="360" w:lineRule="auto"/>
        <w:jc w:val="both"/>
        <w:rPr>
          <w:rFonts w:ascii="Times New Roman" w:hAnsi="Times New Roman" w:cs="Times New Roman"/>
          <w:sz w:val="24"/>
          <w:szCs w:val="24"/>
        </w:rPr>
      </w:pPr>
      <w:r w:rsidRPr="00896864">
        <w:rPr>
          <w:rFonts w:ascii="Times New Roman" w:hAnsi="Times New Roman" w:cs="Times New Roman"/>
          <w:sz w:val="24"/>
          <w:szCs w:val="24"/>
        </w:rPr>
        <w:t>Bryan A. Garner, How to Bring a More Conversational Style to your writing, available at &lt;</w:t>
      </w:r>
      <w:hyperlink r:id="rId12" w:history="1">
        <w:r w:rsidRPr="00896864">
          <w:rPr>
            <w:rStyle w:val="Hyperlink"/>
            <w:rFonts w:ascii="Times New Roman" w:hAnsi="Times New Roman" w:cs="Times New Roman"/>
            <w:sz w:val="24"/>
            <w:szCs w:val="24"/>
          </w:rPr>
          <w:t>www.abajarnal.com/magazene/article/garner-Conversational- writing</w:t>
        </w:r>
      </w:hyperlink>
      <w:r w:rsidRPr="00896864">
        <w:rPr>
          <w:rFonts w:ascii="Times New Roman" w:hAnsi="Times New Roman" w:cs="Times New Roman"/>
          <w:sz w:val="24"/>
          <w:szCs w:val="24"/>
        </w:rPr>
        <w:t xml:space="preserve"> &gt; Accessed on 29 of June 2022.</w:t>
      </w:r>
    </w:p>
    <w:p w14:paraId="09509208" w14:textId="77777777" w:rsidR="00A3667A" w:rsidRPr="00CC06C7" w:rsidRDefault="00A3667A" w:rsidP="00CC06C7">
      <w:pPr>
        <w:pStyle w:val="FootnoteText"/>
        <w:spacing w:line="360" w:lineRule="auto"/>
        <w:ind w:left="720"/>
        <w:jc w:val="both"/>
        <w:rPr>
          <w:rFonts w:ascii="Times New Roman" w:hAnsi="Times New Roman" w:cs="Times New Roman"/>
          <w:sz w:val="24"/>
          <w:szCs w:val="24"/>
        </w:rPr>
      </w:pPr>
    </w:p>
    <w:sectPr w:rsidR="00A3667A" w:rsidRPr="00CC06C7" w:rsidSect="00E82154">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48240" w14:textId="77777777" w:rsidR="002168AB" w:rsidRDefault="002168AB">
      <w:pPr>
        <w:spacing w:after="0" w:line="240" w:lineRule="auto"/>
      </w:pPr>
      <w:r>
        <w:separator/>
      </w:r>
    </w:p>
  </w:endnote>
  <w:endnote w:type="continuationSeparator" w:id="0">
    <w:p w14:paraId="1CD36B40" w14:textId="77777777" w:rsidR="002168AB" w:rsidRDefault="0021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4402650"/>
      <w:docPartObj>
        <w:docPartGallery w:val="Page Numbers (Bottom of Page)"/>
        <w:docPartUnique/>
      </w:docPartObj>
    </w:sdtPr>
    <w:sdtEndPr>
      <w:rPr>
        <w:color w:val="7F7F7F" w:themeColor="background1" w:themeShade="7F"/>
        <w:spacing w:val="60"/>
      </w:rPr>
    </w:sdtEndPr>
    <w:sdtContent>
      <w:p w14:paraId="001D13D1" w14:textId="77777777" w:rsidR="00E82154" w:rsidRDefault="00E8215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1763A" w:rsidRPr="0011763A">
          <w:rPr>
            <w:b/>
            <w:bCs/>
            <w:noProof/>
          </w:rPr>
          <w:t>iii</w:t>
        </w:r>
        <w:r>
          <w:rPr>
            <w:b/>
            <w:bCs/>
            <w:noProof/>
          </w:rPr>
          <w:fldChar w:fldCharType="end"/>
        </w:r>
        <w:r>
          <w:rPr>
            <w:b/>
            <w:bCs/>
          </w:rPr>
          <w:t xml:space="preserve"> | </w:t>
        </w:r>
        <w:r>
          <w:rPr>
            <w:color w:val="7F7F7F" w:themeColor="background1" w:themeShade="7F"/>
            <w:spacing w:val="60"/>
          </w:rPr>
          <w:t>Page</w:t>
        </w:r>
      </w:p>
    </w:sdtContent>
  </w:sdt>
  <w:p w14:paraId="768DDB51" w14:textId="77777777" w:rsidR="00E82154" w:rsidRDefault="00E8215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2748066"/>
      <w:docPartObj>
        <w:docPartGallery w:val="Page Numbers (Bottom of Page)"/>
        <w:docPartUnique/>
      </w:docPartObj>
    </w:sdtPr>
    <w:sdtEndPr>
      <w:rPr>
        <w:color w:val="7F7F7F" w:themeColor="background1" w:themeShade="7F"/>
        <w:spacing w:val="60"/>
      </w:rPr>
    </w:sdtEndPr>
    <w:sdtContent>
      <w:p w14:paraId="6D0963FE" w14:textId="77777777" w:rsidR="00E82154" w:rsidRDefault="00E8215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1763A" w:rsidRPr="0011763A">
          <w:rPr>
            <w:b/>
            <w:bCs/>
            <w:noProof/>
          </w:rPr>
          <w:t>5</w:t>
        </w:r>
        <w:r>
          <w:rPr>
            <w:b/>
            <w:bCs/>
            <w:noProof/>
          </w:rPr>
          <w:fldChar w:fldCharType="end"/>
        </w:r>
        <w:r>
          <w:rPr>
            <w:b/>
            <w:bCs/>
          </w:rPr>
          <w:t xml:space="preserve"> | </w:t>
        </w:r>
        <w:r>
          <w:rPr>
            <w:color w:val="7F7F7F" w:themeColor="background1" w:themeShade="7F"/>
            <w:spacing w:val="60"/>
          </w:rPr>
          <w:t>Page</w:t>
        </w:r>
      </w:p>
    </w:sdtContent>
  </w:sdt>
  <w:p w14:paraId="1C4E0AA0" w14:textId="77777777" w:rsidR="00E82154" w:rsidRDefault="00E821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0AA02" w14:textId="77777777" w:rsidR="002168AB" w:rsidRDefault="002168AB">
      <w:pPr>
        <w:spacing w:after="0" w:line="240" w:lineRule="auto"/>
      </w:pPr>
      <w:r>
        <w:separator/>
      </w:r>
    </w:p>
  </w:footnote>
  <w:footnote w:type="continuationSeparator" w:id="0">
    <w:p w14:paraId="60C54652" w14:textId="77777777" w:rsidR="002168AB" w:rsidRDefault="002168AB">
      <w:pPr>
        <w:spacing w:after="0" w:line="240" w:lineRule="auto"/>
      </w:pPr>
      <w:r>
        <w:continuationSeparator/>
      </w:r>
    </w:p>
  </w:footnote>
  <w:footnote w:id="1">
    <w:p w14:paraId="7C9A1A04" w14:textId="77777777" w:rsidR="00A3667A" w:rsidRDefault="009738A9">
      <w:pPr>
        <w:pStyle w:val="FootnoteText"/>
        <w:jc w:val="both"/>
      </w:pPr>
      <w:r>
        <w:rPr>
          <w:rStyle w:val="FootnoteReference"/>
        </w:rPr>
        <w:footnoteRef/>
      </w:r>
      <w:r>
        <w:t xml:space="preserve"> Robert E. Cason, </w:t>
      </w:r>
      <w:r>
        <w:rPr>
          <w:i/>
        </w:rPr>
        <w:t>Writing for the Business World</w:t>
      </w:r>
      <w:r>
        <w:t xml:space="preserve"> (A Simon &amp; Schuster,1997) 234.</w:t>
      </w:r>
    </w:p>
  </w:footnote>
  <w:footnote w:id="2">
    <w:p w14:paraId="3EE50117" w14:textId="77777777" w:rsidR="00A3667A" w:rsidRDefault="009738A9">
      <w:pPr>
        <w:pStyle w:val="FootnoteText"/>
        <w:tabs>
          <w:tab w:val="left" w:pos="1305"/>
        </w:tabs>
        <w:jc w:val="both"/>
      </w:pPr>
      <w:r>
        <w:rPr>
          <w:rStyle w:val="FootnoteReference"/>
        </w:rPr>
        <w:footnoteRef/>
      </w:r>
      <w:r>
        <w:t xml:space="preserve"> Ibid.</w:t>
      </w:r>
      <w:r>
        <w:tab/>
      </w:r>
    </w:p>
  </w:footnote>
  <w:footnote w:id="3">
    <w:p w14:paraId="7267B016" w14:textId="77777777" w:rsidR="00A3667A" w:rsidRDefault="009738A9">
      <w:pPr>
        <w:pStyle w:val="FootnoteText"/>
        <w:jc w:val="both"/>
      </w:pPr>
      <w:r>
        <w:rPr>
          <w:rStyle w:val="FootnoteReference"/>
        </w:rPr>
        <w:footnoteRef/>
      </w:r>
      <w:r>
        <w:t>The University of Norther Carolina at Capitol Hill, ‘Transition’ &lt;</w:t>
      </w:r>
      <w:hyperlink r:id="rId1" w:history="1">
        <w:r>
          <w:rPr>
            <w:rStyle w:val="Hyperlink"/>
          </w:rPr>
          <w:t>https://writingcenter.unc.edu/tips-and-tools/transitions/</w:t>
        </w:r>
      </w:hyperlink>
      <w:r>
        <w:t xml:space="preserve"> &gt; accessed on 28 of June, 2022.</w:t>
      </w:r>
    </w:p>
  </w:footnote>
  <w:footnote w:id="4">
    <w:p w14:paraId="0EDB28F1" w14:textId="77777777" w:rsidR="00A3667A" w:rsidRDefault="009738A9">
      <w:pPr>
        <w:pStyle w:val="FootnoteText"/>
        <w:jc w:val="both"/>
      </w:pPr>
      <w:r>
        <w:rPr>
          <w:rStyle w:val="FootnoteReference"/>
        </w:rPr>
        <w:footnoteRef/>
      </w:r>
      <w:r>
        <w:t xml:space="preserve"> Ibid.</w:t>
      </w:r>
    </w:p>
  </w:footnote>
  <w:footnote w:id="5">
    <w:p w14:paraId="08BE5D3A" w14:textId="77777777" w:rsidR="00A3667A" w:rsidRDefault="009738A9">
      <w:pPr>
        <w:pStyle w:val="FootnoteText"/>
        <w:jc w:val="both"/>
      </w:pPr>
      <w:r>
        <w:rPr>
          <w:rStyle w:val="FootnoteReference"/>
        </w:rPr>
        <w:footnoteRef/>
      </w:r>
      <w:r>
        <w:t xml:space="preserve"> Robin Wellford Slocum, </w:t>
      </w:r>
      <w:r>
        <w:rPr>
          <w:i/>
        </w:rPr>
        <w:t>Legal Reasoning, Writing, and Persuasive Argument</w:t>
      </w:r>
      <w:r>
        <w:t xml:space="preserve"> (2d ed. 2006)</w:t>
      </w:r>
      <w:r>
        <w:rPr>
          <w:sz w:val="22"/>
          <w:szCs w:val="22"/>
        </w:rPr>
        <w:t xml:space="preserve"> </w:t>
      </w:r>
      <w:r>
        <w:t>236-38</w:t>
      </w:r>
    </w:p>
  </w:footnote>
  <w:footnote w:id="6">
    <w:p w14:paraId="0A0B2BFA" w14:textId="77777777" w:rsidR="00A3667A" w:rsidRDefault="009738A9">
      <w:pPr>
        <w:pStyle w:val="FootnoteText"/>
        <w:spacing w:before="240"/>
        <w:jc w:val="both"/>
        <w:rPr>
          <w:iCs/>
        </w:rPr>
      </w:pPr>
      <w:r>
        <w:rPr>
          <w:rStyle w:val="FootnoteReference"/>
        </w:rPr>
        <w:footnoteRef/>
      </w:r>
      <w:r>
        <w:t xml:space="preserve"> Clifford Chi, ‘The Professional Writer’s List of Transition Words &amp; Phrases’ (</w:t>
      </w:r>
      <w:r>
        <w:rPr>
          <w:i/>
          <w:iCs/>
        </w:rPr>
        <w:t>Nov 27, 2018) &lt;</w:t>
      </w:r>
      <w:hyperlink r:id="rId2" w:history="1">
        <w:r>
          <w:rPr>
            <w:rStyle w:val="Hyperlink"/>
            <w:iCs/>
          </w:rPr>
          <w:t>https://blog.hubspot.com/marketing/transition-words</w:t>
        </w:r>
      </w:hyperlink>
      <w:r>
        <w:rPr>
          <w:iCs/>
        </w:rPr>
        <w:t xml:space="preserve"> &gt; accessed on 29 of June, 2022.</w:t>
      </w:r>
    </w:p>
    <w:p w14:paraId="69A2C83F" w14:textId="77777777" w:rsidR="00A3667A" w:rsidRDefault="00A3667A">
      <w:pPr>
        <w:pStyle w:val="FootnoteText"/>
        <w:spacing w:before="240"/>
        <w:jc w:val="both"/>
      </w:pPr>
    </w:p>
    <w:p w14:paraId="24E8FC18" w14:textId="77777777" w:rsidR="00A3667A" w:rsidRDefault="00A3667A">
      <w:pPr>
        <w:pStyle w:val="FootnoteText"/>
      </w:pPr>
    </w:p>
  </w:footnote>
  <w:footnote w:id="7">
    <w:p w14:paraId="191BEB14" w14:textId="77777777" w:rsidR="00A3667A" w:rsidRDefault="009738A9">
      <w:pPr>
        <w:pStyle w:val="FootnoteText"/>
      </w:pPr>
      <w:r>
        <w:rPr>
          <w:rStyle w:val="FootnoteReference"/>
        </w:rPr>
        <w:footnoteRef/>
      </w:r>
      <w:r>
        <w:t xml:space="preserve"> Bryan A. Garner, How to Bring a More Conversational Style to your writing, available at &lt;</w:t>
      </w:r>
      <w:hyperlink r:id="rId3" w:history="1">
        <w:r>
          <w:rPr>
            <w:rStyle w:val="Hyperlink"/>
          </w:rPr>
          <w:t>www.abajarnal.com/magazene/article/garner-Conversational- writing</w:t>
        </w:r>
      </w:hyperlink>
      <w:r>
        <w:t xml:space="preserve"> &gt; Accessed on 29 of June 2022.</w:t>
      </w:r>
    </w:p>
    <w:p w14:paraId="5F16273F" w14:textId="77777777" w:rsidR="00A3667A" w:rsidRDefault="00A3667A">
      <w:pPr>
        <w:pStyle w:val="FootnoteText"/>
      </w:pPr>
    </w:p>
  </w:footnote>
  <w:footnote w:id="8">
    <w:p w14:paraId="6FEC7293" w14:textId="77777777" w:rsidR="00A3667A" w:rsidRDefault="009738A9">
      <w:pPr>
        <w:pStyle w:val="FootnoteText"/>
      </w:pPr>
      <w:r>
        <w:rPr>
          <w:rStyle w:val="FootnoteReference"/>
        </w:rPr>
        <w:footnoteRef/>
      </w:r>
      <w:r>
        <w:t xml:space="preserve"> Anne Enquist &amp; Laural Currie Oates, </w:t>
      </w:r>
      <w:r>
        <w:rPr>
          <w:i/>
        </w:rPr>
        <w:t>just writing Grammar, Punctuation, and Style for the Legal Writer</w:t>
      </w:r>
      <w:r>
        <w:t>, Chapter 4 (2009).</w:t>
      </w:r>
    </w:p>
  </w:footnote>
  <w:footnote w:id="9">
    <w:p w14:paraId="5CF477AC" w14:textId="77777777" w:rsidR="00A3667A" w:rsidRDefault="009738A9">
      <w:pPr>
        <w:pStyle w:val="FootnoteText"/>
      </w:pPr>
      <w:r>
        <w:rPr>
          <w:rStyle w:val="FootnoteReference"/>
        </w:rPr>
        <w:footnoteRef/>
      </w:r>
      <w:r>
        <w:t xml:space="preserve"> K.K DuVivier, ‘Modern Legal writing :The house that Jack built with effective writing’(2007)</w:t>
      </w:r>
    </w:p>
  </w:footnote>
  <w:footnote w:id="10">
    <w:p w14:paraId="299FEE82" w14:textId="77777777" w:rsidR="00A3667A" w:rsidRDefault="009738A9">
      <w:pPr>
        <w:pStyle w:val="FootnoteText"/>
      </w:pPr>
      <w:r>
        <w:rPr>
          <w:rStyle w:val="FootnoteReference"/>
        </w:rPr>
        <w:footnoteRef/>
      </w:r>
      <w:r>
        <w:t xml:space="preserve"> Tenielle Fordyce-Ruff, ‘Connection count part 2: Orienting and substantive transitions’ (2017) &lt;</w:t>
      </w:r>
      <w:hyperlink r:id="rId4" w:history="1">
        <w:r>
          <w:rPr>
            <w:rStyle w:val="Hyperlink"/>
          </w:rPr>
          <w:t>https://digitalcommons.csp.edu/cgi/viewcontent.cgi?article=1030&amp;context=lawfaculty</w:t>
        </w:r>
      </w:hyperlink>
      <w:r>
        <w:t xml:space="preserve"> &gt; accessed on 29 of June, 2022.</w:t>
      </w:r>
    </w:p>
  </w:footnote>
  <w:footnote w:id="11">
    <w:p w14:paraId="778DAFB7" w14:textId="77777777" w:rsidR="00A3667A" w:rsidRDefault="009738A9">
      <w:pPr>
        <w:pStyle w:val="FootnoteText"/>
      </w:pPr>
      <w:r>
        <w:rPr>
          <w:rStyle w:val="FootnoteReference"/>
        </w:rPr>
        <w:footnoteRef/>
      </w:r>
      <w:r>
        <w:t xml:space="preserve">  </w:t>
      </w:r>
      <w:r>
        <w:rPr>
          <w:lang w:val="en-GB"/>
        </w:rPr>
        <w:t xml:space="preserve">Anthony Pare, Patrick Dias, </w:t>
      </w:r>
      <w:r>
        <w:rPr>
          <w:i/>
          <w:iCs/>
          <w:lang w:val="en-GB"/>
        </w:rPr>
        <w:t>Transitions: Writing in Academic and Workplace Settings, (</w:t>
      </w:r>
      <w:r>
        <w:rPr>
          <w:lang w:val="en-GB"/>
        </w:rPr>
        <w:t>Hampton Press, 2000) 232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8668C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000002"/>
    <w:multiLevelType w:val="hybridMultilevel"/>
    <w:tmpl w:val="611A80A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0000003"/>
    <w:multiLevelType w:val="hybridMultilevel"/>
    <w:tmpl w:val="90AC9D4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4"/>
    <w:multiLevelType w:val="hybridMultilevel"/>
    <w:tmpl w:val="03E4A930"/>
    <w:lvl w:ilvl="0" w:tplc="3730A5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03FC35F8"/>
    <w:lvl w:ilvl="0" w:tplc="5FD4BE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1DB61BC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0000007"/>
    <w:multiLevelType w:val="hybridMultilevel"/>
    <w:tmpl w:val="BFBC332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0000008"/>
    <w:multiLevelType w:val="hybridMultilevel"/>
    <w:tmpl w:val="2F483542"/>
    <w:lvl w:ilvl="0" w:tplc="797AD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09"/>
    <w:multiLevelType w:val="hybridMultilevel"/>
    <w:tmpl w:val="E27088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000000A"/>
    <w:multiLevelType w:val="multilevel"/>
    <w:tmpl w:val="0908C1C0"/>
    <w:lvl w:ilvl="0">
      <w:start w:val="1"/>
      <w:numFmt w:val="decimal"/>
      <w:lvlText w:val="%1.0"/>
      <w:lvlJc w:val="left"/>
      <w:pPr>
        <w:ind w:left="72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0" w15:restartNumberingAfterBreak="0">
    <w:nsid w:val="0000000B"/>
    <w:multiLevelType w:val="hybridMultilevel"/>
    <w:tmpl w:val="14266B2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000000C"/>
    <w:multiLevelType w:val="hybridMultilevel"/>
    <w:tmpl w:val="E8CC69D4"/>
    <w:lvl w:ilvl="0" w:tplc="7F00A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7BFC11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000000E"/>
    <w:multiLevelType w:val="hybridMultilevel"/>
    <w:tmpl w:val="6A98A5B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7AA6C9E"/>
    <w:multiLevelType w:val="hybridMultilevel"/>
    <w:tmpl w:val="753295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DF0F06"/>
    <w:multiLevelType w:val="hybridMultilevel"/>
    <w:tmpl w:val="E1AE5A5E"/>
    <w:lvl w:ilvl="0" w:tplc="F62A42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0468A"/>
    <w:multiLevelType w:val="hybridMultilevel"/>
    <w:tmpl w:val="4462D766"/>
    <w:lvl w:ilvl="0" w:tplc="214CA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931C17"/>
    <w:multiLevelType w:val="hybridMultilevel"/>
    <w:tmpl w:val="7E40F4C0"/>
    <w:lvl w:ilvl="0" w:tplc="68A866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293365"/>
    <w:multiLevelType w:val="hybridMultilevel"/>
    <w:tmpl w:val="FD8C86F8"/>
    <w:lvl w:ilvl="0" w:tplc="7F00A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2"/>
  </w:num>
  <w:num w:numId="4">
    <w:abstractNumId w:val="4"/>
  </w:num>
  <w:num w:numId="5">
    <w:abstractNumId w:val="7"/>
  </w:num>
  <w:num w:numId="6">
    <w:abstractNumId w:val="0"/>
  </w:num>
  <w:num w:numId="7">
    <w:abstractNumId w:val="5"/>
  </w:num>
  <w:num w:numId="8">
    <w:abstractNumId w:val="8"/>
  </w:num>
  <w:num w:numId="9">
    <w:abstractNumId w:val="14"/>
  </w:num>
  <w:num w:numId="10">
    <w:abstractNumId w:val="12"/>
  </w:num>
  <w:num w:numId="11">
    <w:abstractNumId w:val="13"/>
  </w:num>
  <w:num w:numId="12">
    <w:abstractNumId w:val="6"/>
  </w:num>
  <w:num w:numId="13">
    <w:abstractNumId w:val="1"/>
  </w:num>
  <w:num w:numId="14">
    <w:abstractNumId w:val="10"/>
  </w:num>
  <w:num w:numId="15">
    <w:abstractNumId w:val="11"/>
  </w:num>
  <w:num w:numId="16">
    <w:abstractNumId w:val="17"/>
  </w:num>
  <w:num w:numId="17">
    <w:abstractNumId w:val="15"/>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67A"/>
    <w:rsid w:val="0011763A"/>
    <w:rsid w:val="002168AB"/>
    <w:rsid w:val="002D0C34"/>
    <w:rsid w:val="003121E6"/>
    <w:rsid w:val="00336EF6"/>
    <w:rsid w:val="00350093"/>
    <w:rsid w:val="003835D9"/>
    <w:rsid w:val="003C5887"/>
    <w:rsid w:val="004601A1"/>
    <w:rsid w:val="004C494B"/>
    <w:rsid w:val="004D1949"/>
    <w:rsid w:val="005049B6"/>
    <w:rsid w:val="00580AD1"/>
    <w:rsid w:val="006358F9"/>
    <w:rsid w:val="00664B47"/>
    <w:rsid w:val="0066596F"/>
    <w:rsid w:val="00666D62"/>
    <w:rsid w:val="006F1B61"/>
    <w:rsid w:val="007F5349"/>
    <w:rsid w:val="0081414C"/>
    <w:rsid w:val="00896864"/>
    <w:rsid w:val="008C372A"/>
    <w:rsid w:val="00906F54"/>
    <w:rsid w:val="00932D1B"/>
    <w:rsid w:val="009738A9"/>
    <w:rsid w:val="009A5076"/>
    <w:rsid w:val="009E0757"/>
    <w:rsid w:val="00A166EA"/>
    <w:rsid w:val="00A3667A"/>
    <w:rsid w:val="00AE1746"/>
    <w:rsid w:val="00B35893"/>
    <w:rsid w:val="00B97F14"/>
    <w:rsid w:val="00BA5F36"/>
    <w:rsid w:val="00BB05BE"/>
    <w:rsid w:val="00C92282"/>
    <w:rsid w:val="00CC06C7"/>
    <w:rsid w:val="00D351EB"/>
    <w:rsid w:val="00E82154"/>
    <w:rsid w:val="00F07C0B"/>
    <w:rsid w:val="00FB1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5B18"/>
  <w15:docId w15:val="{6720BD31-A8E8-4618-ADE6-E5533189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01A1"/>
    <w:pPr>
      <w:keepNext/>
      <w:keepLines/>
      <w:spacing w:before="240" w:after="0"/>
      <w:jc w:val="center"/>
      <w:outlineLvl w:val="0"/>
    </w:pPr>
    <w:rPr>
      <w:rFonts w:ascii="Times New Roman" w:eastAsia="SimSun" w:hAnsi="Times New Roman"/>
      <w:b/>
      <w:color w:val="000000" w:themeColor="text1"/>
      <w:sz w:val="24"/>
      <w:szCs w:val="32"/>
    </w:rPr>
  </w:style>
  <w:style w:type="paragraph" w:styleId="Heading2">
    <w:name w:val="heading 2"/>
    <w:basedOn w:val="Normal"/>
    <w:next w:val="Normal"/>
    <w:link w:val="Heading2Char"/>
    <w:uiPriority w:val="9"/>
    <w:unhideWhenUsed/>
    <w:qFormat/>
    <w:rsid w:val="004601A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835D9"/>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4601A1"/>
    <w:rPr>
      <w:rFonts w:ascii="Times New Roman" w:eastAsia="SimSun" w:hAnsi="Times New Roman"/>
      <w:b/>
      <w:color w:val="000000" w:themeColor="text1"/>
      <w:sz w:val="24"/>
      <w:szCs w:val="32"/>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pPr>
      <w:spacing w:after="100"/>
    </w:pPr>
  </w:style>
  <w:style w:type="character" w:styleId="CommentReference">
    <w:name w:val="annotation reference"/>
    <w:basedOn w:val="DefaultParagraphFont"/>
    <w:uiPriority w:val="99"/>
    <w:semiHidden/>
    <w:unhideWhenUsed/>
    <w:rsid w:val="00BA5F36"/>
    <w:rPr>
      <w:sz w:val="16"/>
      <w:szCs w:val="16"/>
    </w:rPr>
  </w:style>
  <w:style w:type="paragraph" w:styleId="CommentText">
    <w:name w:val="annotation text"/>
    <w:basedOn w:val="Normal"/>
    <w:link w:val="CommentTextChar"/>
    <w:uiPriority w:val="99"/>
    <w:semiHidden/>
    <w:unhideWhenUsed/>
    <w:rsid w:val="00BA5F36"/>
    <w:pPr>
      <w:spacing w:line="240" w:lineRule="auto"/>
    </w:pPr>
    <w:rPr>
      <w:sz w:val="20"/>
      <w:szCs w:val="20"/>
    </w:rPr>
  </w:style>
  <w:style w:type="character" w:customStyle="1" w:styleId="CommentTextChar">
    <w:name w:val="Comment Text Char"/>
    <w:basedOn w:val="DefaultParagraphFont"/>
    <w:link w:val="CommentText"/>
    <w:uiPriority w:val="99"/>
    <w:semiHidden/>
    <w:rsid w:val="00BA5F36"/>
    <w:rPr>
      <w:sz w:val="20"/>
      <w:szCs w:val="20"/>
    </w:rPr>
  </w:style>
  <w:style w:type="paragraph" w:styleId="CommentSubject">
    <w:name w:val="annotation subject"/>
    <w:basedOn w:val="CommentText"/>
    <w:next w:val="CommentText"/>
    <w:link w:val="CommentSubjectChar"/>
    <w:uiPriority w:val="99"/>
    <w:semiHidden/>
    <w:unhideWhenUsed/>
    <w:rsid w:val="00BA5F36"/>
    <w:rPr>
      <w:b/>
      <w:bCs/>
    </w:rPr>
  </w:style>
  <w:style w:type="character" w:customStyle="1" w:styleId="CommentSubjectChar">
    <w:name w:val="Comment Subject Char"/>
    <w:basedOn w:val="CommentTextChar"/>
    <w:link w:val="CommentSubject"/>
    <w:uiPriority w:val="99"/>
    <w:semiHidden/>
    <w:rsid w:val="00BA5F36"/>
    <w:rPr>
      <w:b/>
      <w:bCs/>
      <w:sz w:val="20"/>
      <w:szCs w:val="20"/>
    </w:rPr>
  </w:style>
  <w:style w:type="paragraph" w:styleId="BalloonText">
    <w:name w:val="Balloon Text"/>
    <w:basedOn w:val="Normal"/>
    <w:link w:val="BalloonTextChar"/>
    <w:uiPriority w:val="99"/>
    <w:semiHidden/>
    <w:unhideWhenUsed/>
    <w:rsid w:val="00BA5F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F36"/>
    <w:rPr>
      <w:rFonts w:ascii="Segoe UI" w:hAnsi="Segoe UI" w:cs="Segoe UI"/>
      <w:sz w:val="18"/>
      <w:szCs w:val="18"/>
    </w:rPr>
  </w:style>
  <w:style w:type="character" w:customStyle="1" w:styleId="Heading2Char">
    <w:name w:val="Heading 2 Char"/>
    <w:basedOn w:val="DefaultParagraphFont"/>
    <w:link w:val="Heading2"/>
    <w:uiPriority w:val="9"/>
    <w:rsid w:val="004601A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835D9"/>
    <w:rPr>
      <w:rFonts w:ascii="Times New Roman" w:eastAsiaTheme="majorEastAsia" w:hAnsi="Times New Roman" w:cstheme="majorBidi"/>
      <w:b/>
      <w:color w:val="000000" w:themeColor="text1"/>
      <w:sz w:val="24"/>
      <w:szCs w:val="24"/>
    </w:rPr>
  </w:style>
  <w:style w:type="paragraph" w:styleId="TOC2">
    <w:name w:val="toc 2"/>
    <w:basedOn w:val="Normal"/>
    <w:next w:val="Normal"/>
    <w:autoRedefine/>
    <w:uiPriority w:val="39"/>
    <w:unhideWhenUsed/>
    <w:rsid w:val="00336EF6"/>
    <w:pPr>
      <w:spacing w:after="100"/>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336EF6"/>
    <w:pPr>
      <w:spacing w:after="100"/>
      <w:ind w:left="440"/>
    </w:pPr>
    <w:rPr>
      <w:rFonts w:asciiTheme="minorHAnsi" w:eastAsiaTheme="minorEastAsia" w:hAnsiTheme="minorHAnsi" w:cs="Times New Roman"/>
    </w:rPr>
  </w:style>
  <w:style w:type="paragraph" w:styleId="NoSpacing">
    <w:name w:val="No Spacing"/>
    <w:uiPriority w:val="1"/>
    <w:qFormat/>
    <w:rsid w:val="00664B47"/>
    <w:pPr>
      <w:spacing w:after="0" w:line="240" w:lineRule="auto"/>
    </w:pPr>
  </w:style>
  <w:style w:type="character" w:customStyle="1" w:styleId="UnresolvedMention">
    <w:name w:val="Unresolved Mention"/>
    <w:basedOn w:val="DefaultParagraphFont"/>
    <w:uiPriority w:val="99"/>
    <w:semiHidden/>
    <w:unhideWhenUsed/>
    <w:rsid w:val="00896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bajarnal.com/magazene/article/garner-Conversational-%20wri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itingcenter.unc.edu/tips-and-tools/transit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gitalcommons.csp.edu/cgi/viewcontent.cgi?article=1030&amp;context=lawfacult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abajarnal.com/magazene/article/garner-Conversational-%20writing" TargetMode="External"/><Relationship Id="rId2" Type="http://schemas.openxmlformats.org/officeDocument/2006/relationships/hyperlink" Target="https://blog.hubspot.com/marketing/transition-words" TargetMode="External"/><Relationship Id="rId1" Type="http://schemas.openxmlformats.org/officeDocument/2006/relationships/hyperlink" Target="https://writingcenter.unc.edu/tips-and-tools/transitions/" TargetMode="External"/><Relationship Id="rId4" Type="http://schemas.openxmlformats.org/officeDocument/2006/relationships/hyperlink" Target="https://digitalcommons.csp.edu/cgi/viewcontent.cgi?article=1030&amp;context=lawfacu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9611C-6355-40B6-9CBC-826B89AF4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library</dc:creator>
  <cp:lastModifiedBy>Microsoft account</cp:lastModifiedBy>
  <cp:revision>2</cp:revision>
  <dcterms:created xsi:type="dcterms:W3CDTF">2022-07-01T05:24:00Z</dcterms:created>
  <dcterms:modified xsi:type="dcterms:W3CDTF">2022-07-01T05:24:00Z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f412a84f0e504282a627de3090689314</vt:lpwstr>
  </property>
</Properties>
</file>