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2D2B07" w:rsidP="00764CE2">
      <w:pPr>
        <w:spacing w:line="360" w:lineRule="auto"/>
        <w:jc w:val="both"/>
        <w:rPr>
          <w:rFonts w:ascii="Times New Roman" w:hAnsi="Times New Roman"/>
          <w:b/>
          <w:sz w:val="24"/>
          <w:szCs w:val="24"/>
          <w:u w:val="single"/>
        </w:rPr>
      </w:pPr>
      <w:r>
        <w:rPr>
          <w:rFonts w:ascii="Times New Roman" w:hAnsi="Times New Roman"/>
          <w:b/>
          <w:noProof/>
          <w:sz w:val="24"/>
          <w:szCs w:val="24"/>
          <w:u w:val="single"/>
        </w:rPr>
        <w:drawing>
          <wp:inline distT="0" distB="0" distL="0" distR="0">
            <wp:extent cx="5888990" cy="1637665"/>
            <wp:effectExtent l="19050" t="0" r="0" b="0"/>
            <wp:docPr id="1" name="Picture 1" descr="http://www.ksl.ac.ke/templates/ksl/images/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ksl.ac.ke/templates/ksl/images/header.gif"/>
                    <pic:cNvPicPr>
                      <a:picLocks noChangeAspect="1" noChangeArrowheads="1"/>
                    </pic:cNvPicPr>
                  </pic:nvPicPr>
                  <pic:blipFill>
                    <a:blip r:embed="rId7"/>
                    <a:srcRect/>
                    <a:stretch>
                      <a:fillRect/>
                    </a:stretch>
                  </pic:blipFill>
                  <pic:spPr bwMode="auto">
                    <a:xfrm>
                      <a:off x="0" y="0"/>
                      <a:ext cx="5888990" cy="1637665"/>
                    </a:xfrm>
                    <a:prstGeom prst="rect">
                      <a:avLst/>
                    </a:prstGeom>
                    <a:noFill/>
                    <a:ln w="9525">
                      <a:noFill/>
                      <a:miter lim="800000"/>
                      <a:headEnd/>
                      <a:tailEnd/>
                    </a:ln>
                  </pic:spPr>
                </pic:pic>
              </a:graphicData>
            </a:graphic>
          </wp:inline>
        </w:drawing>
      </w: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jc w:val="both"/>
        <w:rPr>
          <w:rFonts w:ascii="Times New Roman" w:hAnsi="Times New Roman"/>
          <w:b/>
          <w:sz w:val="24"/>
          <w:szCs w:val="24"/>
          <w:u w:val="single"/>
        </w:rPr>
      </w:pPr>
    </w:p>
    <w:p w:rsidR="00D951DF" w:rsidRDefault="00D951DF" w:rsidP="00764CE2">
      <w:pPr>
        <w:spacing w:line="360" w:lineRule="auto"/>
        <w:rPr>
          <w:rFonts w:ascii="Times New Roman" w:hAnsi="Times New Roman"/>
          <w:b/>
          <w:sz w:val="24"/>
          <w:szCs w:val="24"/>
          <w:u w:val="double"/>
        </w:rPr>
      </w:pPr>
    </w:p>
    <w:p w:rsidR="00D951DF" w:rsidRPr="00F843E8" w:rsidRDefault="00D951DF" w:rsidP="00764CE2">
      <w:pPr>
        <w:spacing w:line="240" w:lineRule="auto"/>
        <w:ind w:right="582"/>
        <w:rPr>
          <w:rFonts w:ascii="Times New Roman" w:hAnsi="Times New Roman"/>
          <w:sz w:val="24"/>
          <w:szCs w:val="24"/>
        </w:rPr>
      </w:pPr>
      <w:r w:rsidRPr="00F843E8">
        <w:rPr>
          <w:rFonts w:ascii="Times New Roman" w:hAnsi="Times New Roman"/>
          <w:b/>
          <w:sz w:val="24"/>
          <w:szCs w:val="24"/>
        </w:rPr>
        <w:lastRenderedPageBreak/>
        <w:t xml:space="preserve">COURSE TITLE: </w:t>
      </w:r>
      <w:r w:rsidRPr="00F843E8">
        <w:rPr>
          <w:rFonts w:ascii="Times New Roman" w:hAnsi="Times New Roman"/>
          <w:b/>
          <w:sz w:val="24"/>
          <w:szCs w:val="24"/>
        </w:rPr>
        <w:tab/>
      </w:r>
      <w:r>
        <w:rPr>
          <w:rFonts w:ascii="Times New Roman" w:hAnsi="Times New Roman"/>
          <w:b/>
          <w:sz w:val="24"/>
          <w:szCs w:val="24"/>
        </w:rPr>
        <w:t xml:space="preserve">            </w:t>
      </w:r>
      <w:r w:rsidRPr="00DB13DA">
        <w:rPr>
          <w:rFonts w:ascii="Times New Roman" w:hAnsi="Times New Roman"/>
          <w:b/>
          <w:sz w:val="24"/>
          <w:szCs w:val="24"/>
        </w:rPr>
        <w:t>ATP 10</w:t>
      </w:r>
      <w:r>
        <w:rPr>
          <w:rFonts w:ascii="Times New Roman" w:hAnsi="Times New Roman"/>
          <w:b/>
          <w:sz w:val="24"/>
          <w:szCs w:val="24"/>
        </w:rPr>
        <w:t>4</w:t>
      </w:r>
      <w:r>
        <w:rPr>
          <w:rFonts w:ascii="Times New Roman" w:hAnsi="Times New Roman"/>
          <w:sz w:val="24"/>
          <w:szCs w:val="24"/>
        </w:rPr>
        <w:t>,</w:t>
      </w:r>
      <w:r w:rsidRPr="00DB13DA">
        <w:rPr>
          <w:rFonts w:ascii="Times New Roman" w:hAnsi="Times New Roman"/>
          <w:sz w:val="24"/>
          <w:szCs w:val="24"/>
        </w:rPr>
        <w:t xml:space="preserve"> </w:t>
      </w:r>
      <w:r>
        <w:rPr>
          <w:rFonts w:ascii="Times New Roman" w:hAnsi="Times New Roman"/>
          <w:sz w:val="24"/>
          <w:szCs w:val="24"/>
        </w:rPr>
        <w:t>TRIAL ADVOCACY</w:t>
      </w:r>
    </w:p>
    <w:p w:rsidR="00D951DF" w:rsidRPr="00F843E8" w:rsidRDefault="00D951DF" w:rsidP="00764CE2">
      <w:pPr>
        <w:spacing w:line="240" w:lineRule="auto"/>
        <w:ind w:left="2880" w:hanging="2880"/>
        <w:outlineLvl w:val="0"/>
        <w:rPr>
          <w:rFonts w:ascii="Times New Roman" w:hAnsi="Times New Roman"/>
          <w:sz w:val="24"/>
          <w:szCs w:val="24"/>
        </w:rPr>
      </w:pPr>
      <w:r w:rsidRPr="00F843E8">
        <w:rPr>
          <w:rFonts w:ascii="Times New Roman" w:hAnsi="Times New Roman"/>
          <w:b/>
          <w:sz w:val="24"/>
          <w:szCs w:val="24"/>
        </w:rPr>
        <w:t>COURSE DIRECTOR</w:t>
      </w:r>
      <w:r>
        <w:rPr>
          <w:rFonts w:ascii="Times New Roman" w:hAnsi="Times New Roman"/>
          <w:sz w:val="24"/>
          <w:szCs w:val="24"/>
        </w:rPr>
        <w:t>:        MR. MWANIKI</w:t>
      </w:r>
      <w:r w:rsidRPr="00F843E8">
        <w:rPr>
          <w:rFonts w:ascii="Times New Roman" w:hAnsi="Times New Roman"/>
          <w:sz w:val="24"/>
          <w:szCs w:val="24"/>
        </w:rPr>
        <w:t xml:space="preserve">                                           </w:t>
      </w:r>
    </w:p>
    <w:p w:rsidR="00D951DF" w:rsidRPr="00F843E8" w:rsidRDefault="00D951DF" w:rsidP="00764CE2">
      <w:pPr>
        <w:spacing w:line="240" w:lineRule="auto"/>
        <w:ind w:left="2880" w:hanging="2880"/>
        <w:rPr>
          <w:rFonts w:ascii="Times New Roman" w:hAnsi="Times New Roman"/>
          <w:sz w:val="24"/>
          <w:szCs w:val="24"/>
        </w:rPr>
      </w:pPr>
      <w:r w:rsidRPr="00F843E8">
        <w:rPr>
          <w:rFonts w:ascii="Times New Roman" w:hAnsi="Times New Roman"/>
          <w:b/>
          <w:sz w:val="24"/>
          <w:szCs w:val="24"/>
        </w:rPr>
        <w:t>DATE</w:t>
      </w:r>
      <w:r w:rsidRPr="00F843E8">
        <w:rPr>
          <w:rFonts w:ascii="Times New Roman" w:hAnsi="Times New Roman"/>
          <w:sz w:val="24"/>
          <w:szCs w:val="24"/>
        </w:rPr>
        <w:t>:</w:t>
      </w:r>
      <w:r w:rsidRPr="00F843E8">
        <w:rPr>
          <w:rFonts w:ascii="Times New Roman" w:hAnsi="Times New Roman"/>
          <w:sz w:val="24"/>
          <w:szCs w:val="24"/>
        </w:rPr>
        <w:tab/>
      </w:r>
      <w:r>
        <w:rPr>
          <w:rFonts w:ascii="Times New Roman" w:hAnsi="Times New Roman"/>
          <w:sz w:val="24"/>
          <w:szCs w:val="24"/>
        </w:rPr>
        <w:t>18</w:t>
      </w:r>
      <w:r>
        <w:rPr>
          <w:rFonts w:ascii="Times New Roman" w:hAnsi="Times New Roman"/>
          <w:sz w:val="24"/>
          <w:szCs w:val="24"/>
          <w:vertAlign w:val="superscript"/>
        </w:rPr>
        <w:t>TH</w:t>
      </w:r>
      <w:r>
        <w:rPr>
          <w:rFonts w:ascii="Times New Roman" w:hAnsi="Times New Roman"/>
          <w:sz w:val="24"/>
          <w:szCs w:val="24"/>
        </w:rPr>
        <w:t xml:space="preserve"> MARCH</w:t>
      </w:r>
      <w:r w:rsidRPr="00F843E8">
        <w:rPr>
          <w:rFonts w:ascii="Times New Roman" w:hAnsi="Times New Roman"/>
          <w:sz w:val="24"/>
          <w:szCs w:val="24"/>
        </w:rPr>
        <w:t>, 2013</w:t>
      </w:r>
    </w:p>
    <w:p w:rsidR="00D951DF" w:rsidRPr="00F843E8" w:rsidRDefault="00D951DF" w:rsidP="00764CE2">
      <w:pPr>
        <w:spacing w:line="240" w:lineRule="auto"/>
        <w:ind w:left="2880" w:hanging="2880"/>
        <w:rPr>
          <w:rFonts w:ascii="Times New Roman" w:hAnsi="Times New Roman"/>
          <w:sz w:val="24"/>
          <w:szCs w:val="24"/>
        </w:rPr>
      </w:pPr>
      <w:r w:rsidRPr="00F843E8">
        <w:rPr>
          <w:rFonts w:ascii="Times New Roman" w:hAnsi="Times New Roman"/>
          <w:b/>
          <w:sz w:val="24"/>
          <w:szCs w:val="24"/>
        </w:rPr>
        <w:t xml:space="preserve">FIRM NUMBER:                 </w:t>
      </w:r>
      <w:r>
        <w:rPr>
          <w:rFonts w:ascii="Times New Roman" w:hAnsi="Times New Roman"/>
          <w:sz w:val="24"/>
          <w:szCs w:val="24"/>
        </w:rPr>
        <w:t>NUMBER 11</w:t>
      </w:r>
      <w:r w:rsidRPr="00F843E8">
        <w:rPr>
          <w:rFonts w:ascii="Times New Roman" w:hAnsi="Times New Roman"/>
          <w:sz w:val="24"/>
          <w:szCs w:val="24"/>
        </w:rPr>
        <w:t>, CLASS A.</w:t>
      </w:r>
      <w:r w:rsidRPr="00F843E8">
        <w:rPr>
          <w:rFonts w:ascii="Times New Roman" w:hAnsi="Times New Roman"/>
          <w:sz w:val="24"/>
          <w:szCs w:val="24"/>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657"/>
        <w:gridCol w:w="5686"/>
        <w:gridCol w:w="3233"/>
      </w:tblGrid>
      <w:tr w:rsidR="00D951DF" w:rsidRPr="00D11D4E" w:rsidTr="00D11D4E">
        <w:trPr>
          <w:trHeight w:val="113"/>
        </w:trPr>
        <w:tc>
          <w:tcPr>
            <w:tcW w:w="6860" w:type="dxa"/>
            <w:gridSpan w:val="2"/>
          </w:tcPr>
          <w:p w:rsidR="00D951DF" w:rsidRPr="00D11D4E" w:rsidRDefault="00D951DF" w:rsidP="00D11D4E">
            <w:pPr>
              <w:spacing w:before="240" w:after="0" w:line="360" w:lineRule="auto"/>
              <w:jc w:val="center"/>
              <w:rPr>
                <w:rFonts w:ascii="Times New Roman" w:hAnsi="Times New Roman"/>
                <w:b/>
                <w:sz w:val="24"/>
                <w:szCs w:val="24"/>
              </w:rPr>
            </w:pPr>
            <w:r w:rsidRPr="00D11D4E">
              <w:rPr>
                <w:rFonts w:ascii="Times New Roman" w:hAnsi="Times New Roman"/>
                <w:b/>
                <w:sz w:val="24"/>
                <w:szCs w:val="24"/>
              </w:rPr>
              <w:t>MEMBERS</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ADMISSION NUMBERS</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1.</w:t>
            </w:r>
          </w:p>
        </w:tc>
        <w:tc>
          <w:tcPr>
            <w:tcW w:w="6189"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 xml:space="preserve">MIIMA LORNA KHAMUSA        </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rPr>
              <w:t>2013377</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2.</w:t>
            </w:r>
          </w:p>
        </w:tc>
        <w:tc>
          <w:tcPr>
            <w:tcW w:w="6189"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KIBET PETER KIBARAK</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rPr>
              <w:t>20131010</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3.</w:t>
            </w:r>
          </w:p>
        </w:tc>
        <w:tc>
          <w:tcPr>
            <w:tcW w:w="6189"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NGUGI JULIET WANJIRU</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rPr>
              <w:t>2013579</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4.</w:t>
            </w:r>
          </w:p>
        </w:tc>
        <w:tc>
          <w:tcPr>
            <w:tcW w:w="6189"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MBOJE DINAH KISHAGHA</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20131229</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5.</w:t>
            </w:r>
          </w:p>
        </w:tc>
        <w:tc>
          <w:tcPr>
            <w:tcW w:w="6189" w:type="dxa"/>
          </w:tcPr>
          <w:p w:rsidR="00D951DF" w:rsidRPr="00D11D4E" w:rsidRDefault="00D951DF" w:rsidP="00D11D4E">
            <w:pPr>
              <w:spacing w:before="240" w:after="0" w:line="360" w:lineRule="auto"/>
              <w:jc w:val="both"/>
              <w:rPr>
                <w:rFonts w:ascii="Times New Roman" w:hAnsi="Times New Roman"/>
                <w:sz w:val="24"/>
                <w:szCs w:val="24"/>
                <w:lang w:val="en-ZA"/>
              </w:rPr>
            </w:pPr>
            <w:r w:rsidRPr="00D11D4E">
              <w:rPr>
                <w:rFonts w:ascii="Times New Roman" w:hAnsi="Times New Roman"/>
                <w:sz w:val="24"/>
                <w:szCs w:val="24"/>
                <w:lang w:val="en-ZA"/>
              </w:rPr>
              <w:t>MUHEREZA RICHARD</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20131161</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6.</w:t>
            </w:r>
          </w:p>
        </w:tc>
        <w:tc>
          <w:tcPr>
            <w:tcW w:w="6189"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HUSSEIN HALIMA IBRAHIM</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rPr>
              <w:t>2013128</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7.</w:t>
            </w:r>
          </w:p>
        </w:tc>
        <w:tc>
          <w:tcPr>
            <w:tcW w:w="6189" w:type="dxa"/>
          </w:tcPr>
          <w:p w:rsidR="00D951DF" w:rsidRPr="00D11D4E" w:rsidRDefault="00D951DF" w:rsidP="00D11D4E">
            <w:pPr>
              <w:spacing w:before="240" w:after="0" w:line="360" w:lineRule="auto"/>
              <w:jc w:val="both"/>
              <w:rPr>
                <w:rFonts w:ascii="Times New Roman" w:hAnsi="Times New Roman"/>
                <w:sz w:val="24"/>
                <w:szCs w:val="24"/>
              </w:rPr>
            </w:pPr>
            <w:r w:rsidRPr="00D11D4E">
              <w:rPr>
                <w:rFonts w:ascii="Times New Roman" w:hAnsi="Times New Roman"/>
                <w:sz w:val="24"/>
                <w:szCs w:val="24"/>
              </w:rPr>
              <w:t>KYALO BENJAMIN KARANJA</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rPr>
              <w:t>2013934</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8.</w:t>
            </w:r>
          </w:p>
        </w:tc>
        <w:tc>
          <w:tcPr>
            <w:tcW w:w="6189" w:type="dxa"/>
          </w:tcPr>
          <w:p w:rsidR="00D951DF" w:rsidRPr="00D11D4E" w:rsidRDefault="00D951DF" w:rsidP="00D11D4E">
            <w:pPr>
              <w:spacing w:before="240" w:after="0" w:line="360" w:lineRule="auto"/>
              <w:jc w:val="both"/>
              <w:rPr>
                <w:rFonts w:ascii="Times New Roman" w:hAnsi="Times New Roman"/>
                <w:sz w:val="24"/>
                <w:szCs w:val="24"/>
              </w:rPr>
            </w:pPr>
            <w:r w:rsidRPr="00D11D4E">
              <w:rPr>
                <w:rFonts w:ascii="Times New Roman" w:hAnsi="Times New Roman"/>
                <w:sz w:val="24"/>
                <w:szCs w:val="24"/>
              </w:rPr>
              <w:t>MAKHANU DENNIS</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rPr>
              <w:t>2013316</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9.</w:t>
            </w:r>
          </w:p>
        </w:tc>
        <w:tc>
          <w:tcPr>
            <w:tcW w:w="6189"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MICHUKI EDEL NJOKI</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rPr>
              <w:t>2013376</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10.</w:t>
            </w:r>
          </w:p>
        </w:tc>
        <w:tc>
          <w:tcPr>
            <w:tcW w:w="6189"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SITATI ELFINE NAOMI</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2013799</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11.</w:t>
            </w:r>
          </w:p>
        </w:tc>
        <w:tc>
          <w:tcPr>
            <w:tcW w:w="6189"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AZIZ NADIYA</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2013048</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12.</w:t>
            </w:r>
          </w:p>
        </w:tc>
        <w:tc>
          <w:tcPr>
            <w:tcW w:w="6189" w:type="dxa"/>
          </w:tcPr>
          <w:p w:rsidR="00D951DF" w:rsidRPr="00D11D4E" w:rsidRDefault="00D951DF" w:rsidP="00D11D4E">
            <w:pPr>
              <w:spacing w:before="240" w:after="0" w:line="360" w:lineRule="auto"/>
              <w:jc w:val="both"/>
              <w:rPr>
                <w:rFonts w:ascii="Times New Roman" w:hAnsi="Times New Roman"/>
                <w:sz w:val="24"/>
                <w:szCs w:val="24"/>
              </w:rPr>
            </w:pPr>
            <w:r w:rsidRPr="00D11D4E">
              <w:rPr>
                <w:rFonts w:ascii="Times New Roman" w:hAnsi="Times New Roman"/>
                <w:sz w:val="24"/>
                <w:szCs w:val="24"/>
              </w:rPr>
              <w:t>KIMACHIA WINNIE WANGARI</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2013212</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13.</w:t>
            </w:r>
          </w:p>
        </w:tc>
        <w:tc>
          <w:tcPr>
            <w:tcW w:w="6189" w:type="dxa"/>
          </w:tcPr>
          <w:p w:rsidR="00D951DF" w:rsidRPr="00D11D4E" w:rsidRDefault="00D951DF" w:rsidP="00D11D4E">
            <w:pPr>
              <w:spacing w:before="240" w:after="0" w:line="360" w:lineRule="auto"/>
              <w:jc w:val="both"/>
              <w:rPr>
                <w:rFonts w:ascii="Times New Roman" w:hAnsi="Times New Roman"/>
                <w:sz w:val="24"/>
                <w:szCs w:val="24"/>
              </w:rPr>
            </w:pPr>
            <w:r w:rsidRPr="00D11D4E">
              <w:rPr>
                <w:rFonts w:ascii="Times New Roman" w:hAnsi="Times New Roman"/>
                <w:sz w:val="24"/>
                <w:szCs w:val="24"/>
              </w:rPr>
              <w:t>ODUKENYA WYCLIFFE</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2013656</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14.</w:t>
            </w:r>
          </w:p>
        </w:tc>
        <w:tc>
          <w:tcPr>
            <w:tcW w:w="6189"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CHEGE JOHN MWANGI</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2013509</w:t>
            </w:r>
          </w:p>
        </w:tc>
      </w:tr>
      <w:tr w:rsidR="00D951DF" w:rsidRPr="00D11D4E" w:rsidTr="00D11D4E">
        <w:trPr>
          <w:trHeight w:val="113"/>
        </w:trPr>
        <w:tc>
          <w:tcPr>
            <w:tcW w:w="675"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b/>
                <w:sz w:val="24"/>
                <w:szCs w:val="24"/>
              </w:rPr>
              <w:t>15.</w:t>
            </w:r>
          </w:p>
        </w:tc>
        <w:tc>
          <w:tcPr>
            <w:tcW w:w="6189"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MUMA PATRICIA MORAA</w:t>
            </w:r>
          </w:p>
        </w:tc>
        <w:tc>
          <w:tcPr>
            <w:tcW w:w="3432" w:type="dxa"/>
          </w:tcPr>
          <w:p w:rsidR="00D951DF" w:rsidRPr="00D11D4E" w:rsidRDefault="00D951DF" w:rsidP="00D11D4E">
            <w:pPr>
              <w:spacing w:before="240" w:after="0" w:line="360" w:lineRule="auto"/>
              <w:jc w:val="both"/>
              <w:rPr>
                <w:rFonts w:ascii="Times New Roman" w:hAnsi="Times New Roman"/>
                <w:b/>
                <w:sz w:val="24"/>
                <w:szCs w:val="24"/>
              </w:rPr>
            </w:pPr>
            <w:r w:rsidRPr="00D11D4E">
              <w:rPr>
                <w:rFonts w:ascii="Times New Roman" w:hAnsi="Times New Roman"/>
                <w:sz w:val="24"/>
                <w:szCs w:val="24"/>
                <w:lang w:val="en-ZA"/>
              </w:rPr>
              <w:t>2013434</w:t>
            </w:r>
          </w:p>
        </w:tc>
      </w:tr>
    </w:tbl>
    <w:p w:rsidR="00D951DF" w:rsidRDefault="00D951DF" w:rsidP="00764CE2">
      <w:pPr>
        <w:spacing w:line="360" w:lineRule="auto"/>
        <w:rPr>
          <w:rFonts w:ascii="Times New Roman" w:hAnsi="Times New Roman"/>
          <w:b/>
          <w:sz w:val="24"/>
          <w:szCs w:val="24"/>
          <w:u w:val="double"/>
        </w:rPr>
      </w:pPr>
    </w:p>
    <w:p w:rsidR="00D951DF" w:rsidRPr="00107184" w:rsidRDefault="00D951DF" w:rsidP="00B6074D">
      <w:pPr>
        <w:spacing w:line="360" w:lineRule="auto"/>
        <w:jc w:val="center"/>
        <w:rPr>
          <w:rFonts w:ascii="Times New Roman" w:hAnsi="Times New Roman"/>
          <w:b/>
          <w:sz w:val="24"/>
          <w:szCs w:val="24"/>
          <w:u w:val="double"/>
        </w:rPr>
      </w:pPr>
      <w:r w:rsidRPr="00107184">
        <w:rPr>
          <w:rFonts w:ascii="Times New Roman" w:hAnsi="Times New Roman"/>
          <w:b/>
          <w:sz w:val="24"/>
          <w:szCs w:val="24"/>
          <w:u w:val="double"/>
        </w:rPr>
        <w:lastRenderedPageBreak/>
        <w:t>COURTROOM ETIQUETTE</w:t>
      </w:r>
    </w:p>
    <w:p w:rsidR="00D951DF" w:rsidRPr="00107184" w:rsidRDefault="00D951DF" w:rsidP="00B6074D">
      <w:pPr>
        <w:spacing w:line="360" w:lineRule="auto"/>
        <w:jc w:val="both"/>
        <w:rPr>
          <w:rFonts w:ascii="Times New Roman" w:hAnsi="Times New Roman"/>
          <w:b/>
          <w:sz w:val="24"/>
          <w:szCs w:val="24"/>
          <w:u w:val="single"/>
        </w:rPr>
      </w:pPr>
      <w:r w:rsidRPr="00107184">
        <w:rPr>
          <w:rFonts w:ascii="Times New Roman" w:hAnsi="Times New Roman"/>
          <w:b/>
          <w:sz w:val="24"/>
          <w:szCs w:val="24"/>
          <w:u w:val="single"/>
        </w:rPr>
        <w:t>INTRODUCTION</w:t>
      </w:r>
    </w:p>
    <w:p w:rsidR="00D951DF" w:rsidRPr="00107184" w:rsidRDefault="00D951DF" w:rsidP="00B6074D">
      <w:pPr>
        <w:spacing w:line="360" w:lineRule="auto"/>
        <w:jc w:val="both"/>
        <w:rPr>
          <w:rFonts w:ascii="Times New Roman" w:hAnsi="Times New Roman"/>
          <w:sz w:val="24"/>
          <w:szCs w:val="24"/>
        </w:rPr>
      </w:pPr>
      <w:r>
        <w:rPr>
          <w:rFonts w:ascii="Times New Roman" w:hAnsi="Times New Roman"/>
          <w:sz w:val="24"/>
          <w:szCs w:val="24"/>
        </w:rPr>
        <w:t xml:space="preserve">A </w:t>
      </w:r>
      <w:r w:rsidRPr="00107184">
        <w:rPr>
          <w:rFonts w:ascii="Times New Roman" w:hAnsi="Times New Roman"/>
          <w:sz w:val="24"/>
          <w:szCs w:val="24"/>
        </w:rPr>
        <w:t>Courtroom is a solemn place, representing the judicial branch of the Government. Rules of etiquette are designed to refle</w:t>
      </w:r>
      <w:r>
        <w:rPr>
          <w:rFonts w:ascii="Times New Roman" w:hAnsi="Times New Roman"/>
          <w:sz w:val="24"/>
          <w:szCs w:val="24"/>
        </w:rPr>
        <w:t>ct the seriousness of matters of</w:t>
      </w:r>
      <w:r w:rsidRPr="00107184">
        <w:rPr>
          <w:rFonts w:ascii="Times New Roman" w:hAnsi="Times New Roman"/>
          <w:sz w:val="24"/>
          <w:szCs w:val="24"/>
        </w:rPr>
        <w:t xml:space="preserve"> the court</w:t>
      </w:r>
      <w:r w:rsidRPr="00107184">
        <w:rPr>
          <w:rFonts w:ascii="Times New Roman" w:hAnsi="Times New Roman"/>
          <w:sz w:val="24"/>
          <w:szCs w:val="24"/>
          <w:vertAlign w:val="superscript"/>
        </w:rPr>
        <w:footnoteReference w:id="1"/>
      </w:r>
      <w:r w:rsidRPr="00107184">
        <w:rPr>
          <w:rFonts w:ascii="Times New Roman" w:hAnsi="Times New Roman"/>
          <w:sz w:val="24"/>
          <w:szCs w:val="24"/>
        </w:rPr>
        <w:t>, accord respect to all involved in the proceedings</w:t>
      </w:r>
      <w:r w:rsidRPr="00107184">
        <w:rPr>
          <w:rFonts w:ascii="Times New Roman" w:hAnsi="Times New Roman"/>
          <w:sz w:val="24"/>
          <w:szCs w:val="24"/>
          <w:vertAlign w:val="superscript"/>
        </w:rPr>
        <w:footnoteReference w:id="2"/>
      </w:r>
      <w:r w:rsidRPr="00107184">
        <w:rPr>
          <w:rFonts w:ascii="Times New Roman" w:hAnsi="Times New Roman"/>
          <w:sz w:val="24"/>
          <w:szCs w:val="24"/>
        </w:rPr>
        <w:t>, preserve courteous relations between advocates and the court and maintain public respect for lawyers in the administration of justice.</w:t>
      </w:r>
    </w:p>
    <w:p w:rsidR="00D951DF" w:rsidRPr="00107184" w:rsidRDefault="00D951DF" w:rsidP="00B6074D">
      <w:pPr>
        <w:spacing w:line="360" w:lineRule="auto"/>
        <w:jc w:val="both"/>
        <w:rPr>
          <w:rFonts w:ascii="Times New Roman" w:hAnsi="Times New Roman"/>
          <w:b/>
          <w:i/>
          <w:sz w:val="24"/>
          <w:szCs w:val="24"/>
        </w:rPr>
      </w:pPr>
      <w:r w:rsidRPr="00107184">
        <w:rPr>
          <w:rFonts w:ascii="Times New Roman" w:hAnsi="Times New Roman"/>
          <w:sz w:val="24"/>
          <w:szCs w:val="24"/>
        </w:rPr>
        <w:t>An officer of the Court includes all advocate</w:t>
      </w:r>
      <w:r>
        <w:rPr>
          <w:rFonts w:ascii="Times New Roman" w:hAnsi="Times New Roman"/>
          <w:sz w:val="24"/>
          <w:szCs w:val="24"/>
        </w:rPr>
        <w:t>s</w:t>
      </w:r>
      <w:r w:rsidRPr="00107184">
        <w:rPr>
          <w:rFonts w:ascii="Times New Roman" w:hAnsi="Times New Roman"/>
          <w:sz w:val="24"/>
          <w:szCs w:val="24"/>
        </w:rPr>
        <w:t xml:space="preserve"> of the high court as defined </w:t>
      </w:r>
      <w:r w:rsidRPr="00107184">
        <w:rPr>
          <w:rFonts w:ascii="Times New Roman" w:hAnsi="Times New Roman"/>
          <w:b/>
          <w:i/>
          <w:sz w:val="24"/>
          <w:szCs w:val="24"/>
        </w:rPr>
        <w:t>“</w:t>
      </w:r>
      <w:r w:rsidRPr="00107184">
        <w:rPr>
          <w:rFonts w:ascii="Times New Roman" w:hAnsi="Times New Roman"/>
          <w:b/>
          <w:i/>
          <w:color w:val="000000"/>
          <w:sz w:val="24"/>
          <w:szCs w:val="24"/>
        </w:rPr>
        <w:t>Every advocate and every person otherwise entitled to act as an advocate shall be an officer of the Court and shall be subject to the jurisdiction thereof and, subject to this Act, to the jurisdiction of the Disciplinary Committee”</w:t>
      </w:r>
      <w:r w:rsidRPr="00107184">
        <w:rPr>
          <w:rStyle w:val="FootnoteReference"/>
          <w:rFonts w:ascii="Times New Roman" w:hAnsi="Times New Roman"/>
          <w:b/>
          <w:i/>
          <w:sz w:val="24"/>
          <w:szCs w:val="24"/>
        </w:rPr>
        <w:footnoteReference w:id="3"/>
      </w:r>
      <w:r w:rsidRPr="00107184">
        <w:rPr>
          <w:rFonts w:ascii="Times New Roman" w:hAnsi="Times New Roman"/>
          <w:b/>
          <w:i/>
          <w:sz w:val="24"/>
          <w:szCs w:val="24"/>
        </w:rPr>
        <w:t>.</w:t>
      </w:r>
    </w:p>
    <w:p w:rsidR="00D951DF" w:rsidRPr="00107184" w:rsidRDefault="00D951DF" w:rsidP="00B6074D">
      <w:pPr>
        <w:spacing w:line="360" w:lineRule="auto"/>
        <w:jc w:val="both"/>
        <w:rPr>
          <w:rFonts w:ascii="Times New Roman" w:hAnsi="Times New Roman"/>
          <w:sz w:val="24"/>
          <w:szCs w:val="24"/>
        </w:rPr>
      </w:pPr>
      <w:r w:rsidRPr="00107184">
        <w:rPr>
          <w:rFonts w:ascii="Times New Roman" w:hAnsi="Times New Roman"/>
          <w:sz w:val="24"/>
          <w:szCs w:val="24"/>
        </w:rPr>
        <w:t>By virtue of being an officer of the court a trial advocate</w:t>
      </w:r>
      <w:r w:rsidRPr="00107184">
        <w:rPr>
          <w:rFonts w:ascii="Times New Roman" w:hAnsi="Times New Roman"/>
          <w:sz w:val="24"/>
          <w:szCs w:val="24"/>
          <w:lang w:val="en-GB"/>
        </w:rPr>
        <w:t xml:space="preserve"> has certain obligation</w:t>
      </w:r>
      <w:r>
        <w:rPr>
          <w:rFonts w:ascii="Times New Roman" w:hAnsi="Times New Roman"/>
          <w:sz w:val="24"/>
          <w:szCs w:val="24"/>
          <w:lang w:val="en-GB"/>
        </w:rPr>
        <w:t>s</w:t>
      </w:r>
      <w:r w:rsidRPr="00107184">
        <w:rPr>
          <w:rFonts w:ascii="Times New Roman" w:hAnsi="Times New Roman"/>
          <w:sz w:val="24"/>
          <w:szCs w:val="24"/>
          <w:lang w:val="en-GB"/>
        </w:rPr>
        <w:t xml:space="preserve"> towards the court.  One would be expected to conduct themselves in a manner befitting the status of an officer befitting that court.</w:t>
      </w:r>
      <w:r>
        <w:rPr>
          <w:rFonts w:ascii="Times New Roman" w:hAnsi="Times New Roman"/>
          <w:sz w:val="24"/>
          <w:szCs w:val="24"/>
          <w:lang w:val="en-GB"/>
        </w:rPr>
        <w:t xml:space="preserve"> </w:t>
      </w:r>
      <w:r w:rsidRPr="00107184">
        <w:rPr>
          <w:rFonts w:ascii="Times New Roman" w:hAnsi="Times New Roman"/>
          <w:sz w:val="24"/>
          <w:szCs w:val="24"/>
          <w:lang w:val="en-GB"/>
        </w:rPr>
        <w:t>Counsel</w:t>
      </w:r>
      <w:r w:rsidRPr="00107184">
        <w:rPr>
          <w:rFonts w:ascii="Times New Roman" w:hAnsi="Times New Roman"/>
          <w:sz w:val="24"/>
          <w:szCs w:val="24"/>
        </w:rPr>
        <w:t xml:space="preserve"> should submit to the authority of the court and uphold </w:t>
      </w:r>
      <w:r>
        <w:rPr>
          <w:rFonts w:ascii="Times New Roman" w:hAnsi="Times New Roman"/>
          <w:sz w:val="24"/>
          <w:szCs w:val="24"/>
        </w:rPr>
        <w:t xml:space="preserve">the </w:t>
      </w:r>
      <w:r w:rsidRPr="00107184">
        <w:rPr>
          <w:rFonts w:ascii="Times New Roman" w:hAnsi="Times New Roman"/>
          <w:sz w:val="24"/>
          <w:szCs w:val="24"/>
        </w:rPr>
        <w:t>dignity of the trial courtroom. This is done by strict adherence to codes of conduct, professionalism and manifesting a professional attitude towards the judge</w:t>
      </w:r>
      <w:r>
        <w:rPr>
          <w:rFonts w:ascii="Times New Roman" w:hAnsi="Times New Roman"/>
          <w:sz w:val="24"/>
          <w:szCs w:val="24"/>
        </w:rPr>
        <w:t xml:space="preserve"> or magistrate</w:t>
      </w:r>
      <w:r w:rsidRPr="00107184">
        <w:rPr>
          <w:rFonts w:ascii="Times New Roman" w:hAnsi="Times New Roman"/>
          <w:sz w:val="24"/>
          <w:szCs w:val="24"/>
        </w:rPr>
        <w:t>, opposing counsel, witnesses, assessors and other persons in the Courtroom</w:t>
      </w:r>
      <w:r w:rsidRPr="00107184">
        <w:rPr>
          <w:rStyle w:val="FootnoteReference"/>
          <w:rFonts w:ascii="Times New Roman" w:hAnsi="Times New Roman"/>
          <w:sz w:val="24"/>
          <w:szCs w:val="24"/>
        </w:rPr>
        <w:footnoteReference w:id="4"/>
      </w:r>
      <w:r w:rsidRPr="00107184">
        <w:rPr>
          <w:rFonts w:ascii="Times New Roman" w:hAnsi="Times New Roman"/>
          <w:sz w:val="24"/>
          <w:szCs w:val="24"/>
        </w:rPr>
        <w:t>.</w:t>
      </w:r>
    </w:p>
    <w:p w:rsidR="00D951DF" w:rsidRPr="00107184" w:rsidRDefault="00D951DF" w:rsidP="00B6074D">
      <w:pPr>
        <w:pStyle w:val="ListParagraph"/>
        <w:numPr>
          <w:ilvl w:val="0"/>
          <w:numId w:val="7"/>
        </w:numPr>
        <w:spacing w:line="360" w:lineRule="auto"/>
        <w:jc w:val="both"/>
        <w:rPr>
          <w:rFonts w:ascii="Times New Roman" w:hAnsi="Times New Roman"/>
          <w:sz w:val="24"/>
          <w:szCs w:val="24"/>
        </w:rPr>
      </w:pPr>
      <w:r w:rsidRPr="00107184">
        <w:rPr>
          <w:rFonts w:ascii="Times New Roman" w:hAnsi="Times New Roman"/>
          <w:b/>
          <w:sz w:val="24"/>
          <w:szCs w:val="24"/>
        </w:rPr>
        <w:t>Etiquette</w:t>
      </w:r>
      <w:r w:rsidRPr="00107184">
        <w:rPr>
          <w:rFonts w:ascii="Times New Roman" w:hAnsi="Times New Roman"/>
          <w:sz w:val="24"/>
          <w:szCs w:val="24"/>
        </w:rPr>
        <w:t xml:space="preserve"> </w:t>
      </w:r>
    </w:p>
    <w:p w:rsidR="00D951DF" w:rsidRDefault="00D951DF" w:rsidP="00B6074D">
      <w:pPr>
        <w:spacing w:line="360" w:lineRule="auto"/>
        <w:jc w:val="both"/>
        <w:rPr>
          <w:rFonts w:ascii="Times New Roman" w:hAnsi="Times New Roman"/>
          <w:sz w:val="24"/>
          <w:szCs w:val="24"/>
        </w:rPr>
      </w:pPr>
      <w:r>
        <w:rPr>
          <w:rFonts w:ascii="Times New Roman" w:hAnsi="Times New Roman"/>
          <w:sz w:val="24"/>
          <w:szCs w:val="24"/>
        </w:rPr>
        <w:t xml:space="preserve">This </w:t>
      </w:r>
      <w:r w:rsidRPr="00107184">
        <w:rPr>
          <w:rFonts w:ascii="Times New Roman" w:hAnsi="Times New Roman"/>
          <w:sz w:val="24"/>
          <w:szCs w:val="24"/>
        </w:rPr>
        <w:t>is a body of rules governing the way people behave socially, ceremonially and in public life.</w:t>
      </w:r>
      <w:r>
        <w:rPr>
          <w:rFonts w:ascii="Times New Roman" w:hAnsi="Times New Roman"/>
          <w:sz w:val="24"/>
          <w:szCs w:val="24"/>
        </w:rPr>
        <w:t xml:space="preserve"> </w:t>
      </w:r>
    </w:p>
    <w:p w:rsidR="00D951DF" w:rsidRPr="003C64CE" w:rsidRDefault="00D951DF" w:rsidP="00B6074D">
      <w:pPr>
        <w:pStyle w:val="ListParagraph"/>
        <w:numPr>
          <w:ilvl w:val="0"/>
          <w:numId w:val="8"/>
        </w:numPr>
        <w:spacing w:line="360" w:lineRule="auto"/>
        <w:jc w:val="both"/>
        <w:rPr>
          <w:rFonts w:ascii="Times New Roman" w:hAnsi="Times New Roman"/>
          <w:sz w:val="24"/>
          <w:szCs w:val="24"/>
        </w:rPr>
      </w:pPr>
      <w:r w:rsidRPr="003C64CE">
        <w:rPr>
          <w:rFonts w:ascii="Times New Roman" w:hAnsi="Times New Roman"/>
          <w:b/>
          <w:sz w:val="24"/>
          <w:szCs w:val="24"/>
        </w:rPr>
        <w:t>Etiquette of the profession</w:t>
      </w:r>
      <w:r w:rsidRPr="003C64CE">
        <w:rPr>
          <w:rFonts w:ascii="Times New Roman" w:hAnsi="Times New Roman"/>
          <w:sz w:val="24"/>
          <w:szCs w:val="24"/>
        </w:rPr>
        <w:t xml:space="preserve"> </w:t>
      </w:r>
    </w:p>
    <w:p w:rsidR="00D951DF" w:rsidRDefault="00D951DF" w:rsidP="00B6074D">
      <w:pPr>
        <w:spacing w:line="360" w:lineRule="auto"/>
        <w:jc w:val="both"/>
        <w:rPr>
          <w:rFonts w:ascii="Times New Roman" w:hAnsi="Times New Roman"/>
          <w:sz w:val="24"/>
          <w:szCs w:val="24"/>
        </w:rPr>
      </w:pPr>
      <w:r>
        <w:rPr>
          <w:rFonts w:ascii="Times New Roman" w:hAnsi="Times New Roman"/>
          <w:sz w:val="24"/>
          <w:szCs w:val="24"/>
        </w:rPr>
        <w:t xml:space="preserve"> It </w:t>
      </w:r>
      <w:r w:rsidRPr="00107184">
        <w:rPr>
          <w:rFonts w:ascii="Times New Roman" w:hAnsi="Times New Roman"/>
          <w:sz w:val="24"/>
          <w:szCs w:val="24"/>
        </w:rPr>
        <w:t>is defined as</w:t>
      </w:r>
      <w:r>
        <w:rPr>
          <w:rFonts w:ascii="Times New Roman" w:hAnsi="Times New Roman"/>
          <w:sz w:val="24"/>
          <w:szCs w:val="24"/>
        </w:rPr>
        <w:t xml:space="preserve"> </w:t>
      </w:r>
      <w:r w:rsidRPr="00107184">
        <w:rPr>
          <w:rFonts w:ascii="Times New Roman" w:hAnsi="Times New Roman"/>
          <w:sz w:val="24"/>
          <w:szCs w:val="24"/>
        </w:rPr>
        <w:t>the code of honor agreed on by mutual understanding and tacitly accepted by</w:t>
      </w:r>
      <w:r>
        <w:rPr>
          <w:rFonts w:ascii="Times New Roman" w:hAnsi="Times New Roman"/>
          <w:sz w:val="24"/>
          <w:szCs w:val="24"/>
        </w:rPr>
        <w:t xml:space="preserve"> </w:t>
      </w:r>
      <w:r w:rsidRPr="00107184">
        <w:rPr>
          <w:rFonts w:ascii="Times New Roman" w:hAnsi="Times New Roman"/>
          <w:sz w:val="24"/>
          <w:szCs w:val="24"/>
        </w:rPr>
        <w:t>members of the legal profession especially by the bar</w:t>
      </w:r>
      <w:r w:rsidRPr="00107184">
        <w:rPr>
          <w:rStyle w:val="FootnoteReference"/>
          <w:rFonts w:ascii="Times New Roman" w:hAnsi="Times New Roman"/>
          <w:sz w:val="24"/>
          <w:szCs w:val="24"/>
        </w:rPr>
        <w:footnoteReference w:id="5"/>
      </w:r>
      <w:r w:rsidRPr="00107184">
        <w:rPr>
          <w:rFonts w:ascii="Times New Roman" w:hAnsi="Times New Roman"/>
          <w:sz w:val="24"/>
          <w:szCs w:val="24"/>
        </w:rPr>
        <w:t>.</w:t>
      </w:r>
    </w:p>
    <w:p w:rsidR="00D951DF" w:rsidRPr="00107184" w:rsidRDefault="00D951DF" w:rsidP="00B6074D">
      <w:pPr>
        <w:spacing w:line="360" w:lineRule="auto"/>
        <w:jc w:val="both"/>
        <w:rPr>
          <w:rFonts w:ascii="Times New Roman" w:hAnsi="Times New Roman"/>
          <w:sz w:val="24"/>
          <w:szCs w:val="24"/>
        </w:rPr>
      </w:pPr>
    </w:p>
    <w:p w:rsidR="00D951DF" w:rsidRPr="003C64CE" w:rsidRDefault="00D951DF" w:rsidP="00B6074D">
      <w:pPr>
        <w:pStyle w:val="ListParagraph"/>
        <w:numPr>
          <w:ilvl w:val="0"/>
          <w:numId w:val="8"/>
        </w:numPr>
        <w:spacing w:line="360" w:lineRule="auto"/>
        <w:jc w:val="both"/>
        <w:rPr>
          <w:rFonts w:ascii="Times New Roman" w:hAnsi="Times New Roman"/>
          <w:sz w:val="24"/>
          <w:szCs w:val="24"/>
        </w:rPr>
      </w:pPr>
      <w:r w:rsidRPr="003C64CE">
        <w:rPr>
          <w:rFonts w:ascii="Times New Roman" w:hAnsi="Times New Roman"/>
          <w:b/>
          <w:sz w:val="24"/>
          <w:szCs w:val="24"/>
        </w:rPr>
        <w:lastRenderedPageBreak/>
        <w:t>Courtroom etiquette</w:t>
      </w:r>
      <w:r w:rsidRPr="003C64CE">
        <w:rPr>
          <w:rFonts w:ascii="Times New Roman" w:hAnsi="Times New Roman"/>
          <w:sz w:val="24"/>
          <w:szCs w:val="24"/>
        </w:rPr>
        <w:t xml:space="preserve"> </w:t>
      </w:r>
    </w:p>
    <w:p w:rsidR="00D951DF" w:rsidRPr="00107184" w:rsidRDefault="00D951DF" w:rsidP="00B6074D">
      <w:pPr>
        <w:spacing w:line="360" w:lineRule="auto"/>
        <w:jc w:val="both"/>
        <w:rPr>
          <w:rFonts w:ascii="Times New Roman" w:hAnsi="Times New Roman"/>
          <w:sz w:val="24"/>
          <w:szCs w:val="24"/>
        </w:rPr>
      </w:pPr>
      <w:r>
        <w:rPr>
          <w:rFonts w:ascii="Times New Roman" w:hAnsi="Times New Roman"/>
          <w:sz w:val="24"/>
          <w:szCs w:val="24"/>
        </w:rPr>
        <w:t xml:space="preserve">It </w:t>
      </w:r>
      <w:r w:rsidRPr="00107184">
        <w:rPr>
          <w:rFonts w:ascii="Times New Roman" w:hAnsi="Times New Roman"/>
          <w:sz w:val="24"/>
          <w:szCs w:val="24"/>
        </w:rPr>
        <w:t>refers to customary behavior of members of the legal profession towards each other in a</w:t>
      </w:r>
      <w:r>
        <w:rPr>
          <w:rFonts w:ascii="Times New Roman" w:hAnsi="Times New Roman"/>
          <w:sz w:val="24"/>
          <w:szCs w:val="24"/>
        </w:rPr>
        <w:t xml:space="preserve"> </w:t>
      </w:r>
      <w:r w:rsidRPr="00107184">
        <w:rPr>
          <w:rFonts w:ascii="Times New Roman" w:hAnsi="Times New Roman"/>
          <w:sz w:val="24"/>
          <w:szCs w:val="24"/>
        </w:rPr>
        <w:t>court often described as ‘rules’</w:t>
      </w:r>
      <w:r>
        <w:rPr>
          <w:rFonts w:ascii="Times New Roman" w:hAnsi="Times New Roman"/>
          <w:sz w:val="24"/>
          <w:szCs w:val="24"/>
        </w:rPr>
        <w:t>.</w:t>
      </w:r>
      <w:r w:rsidRPr="00107184">
        <w:rPr>
          <w:rFonts w:ascii="Times New Roman" w:hAnsi="Times New Roman"/>
          <w:sz w:val="24"/>
          <w:szCs w:val="24"/>
        </w:rPr>
        <w:t xml:space="preserve"> These are in</w:t>
      </w:r>
      <w:r>
        <w:rPr>
          <w:rFonts w:ascii="Times New Roman" w:hAnsi="Times New Roman"/>
          <w:sz w:val="24"/>
          <w:szCs w:val="24"/>
        </w:rPr>
        <w:t xml:space="preserve"> </w:t>
      </w:r>
      <w:r w:rsidRPr="00107184">
        <w:rPr>
          <w:rFonts w:ascii="Times New Roman" w:hAnsi="Times New Roman"/>
          <w:sz w:val="24"/>
          <w:szCs w:val="24"/>
        </w:rPr>
        <w:t>fact guidelines for conduct developed over centuries of court practice.</w:t>
      </w:r>
    </w:p>
    <w:p w:rsidR="00D951DF" w:rsidRDefault="00D951DF" w:rsidP="00B6074D">
      <w:pPr>
        <w:spacing w:line="360" w:lineRule="auto"/>
        <w:jc w:val="both"/>
        <w:rPr>
          <w:rFonts w:ascii="Times New Roman" w:hAnsi="Times New Roman"/>
          <w:sz w:val="24"/>
          <w:szCs w:val="24"/>
        </w:rPr>
      </w:pPr>
      <w:r w:rsidRPr="00107184">
        <w:rPr>
          <w:rFonts w:ascii="Times New Roman" w:hAnsi="Times New Roman"/>
          <w:sz w:val="24"/>
          <w:szCs w:val="24"/>
        </w:rPr>
        <w:t>In Kenyan courtrooms, etique</w:t>
      </w:r>
      <w:r>
        <w:rPr>
          <w:rFonts w:ascii="Times New Roman" w:hAnsi="Times New Roman"/>
          <w:sz w:val="24"/>
          <w:szCs w:val="24"/>
        </w:rPr>
        <w:t>tte is primarily governed by:</w:t>
      </w:r>
    </w:p>
    <w:p w:rsidR="00D951DF" w:rsidRPr="003C64CE" w:rsidRDefault="00D951DF" w:rsidP="00B6074D">
      <w:pPr>
        <w:pStyle w:val="ListParagraph"/>
        <w:numPr>
          <w:ilvl w:val="0"/>
          <w:numId w:val="9"/>
        </w:numPr>
        <w:spacing w:line="360" w:lineRule="auto"/>
        <w:jc w:val="both"/>
        <w:rPr>
          <w:rFonts w:ascii="Times New Roman" w:hAnsi="Times New Roman"/>
          <w:b/>
          <w:sz w:val="24"/>
          <w:szCs w:val="24"/>
        </w:rPr>
      </w:pPr>
      <w:r w:rsidRPr="003C64CE">
        <w:rPr>
          <w:rFonts w:ascii="Times New Roman" w:hAnsi="Times New Roman"/>
          <w:b/>
          <w:sz w:val="24"/>
          <w:szCs w:val="24"/>
        </w:rPr>
        <w:t xml:space="preserve">Law Society of </w:t>
      </w:r>
      <w:smartTag w:uri="urn:schemas-microsoft-com:office:smarttags" w:element="place">
        <w:smartTag w:uri="urn:schemas-microsoft-com:office:smarttags" w:element="country-region">
          <w:r w:rsidRPr="003C64CE">
            <w:rPr>
              <w:rFonts w:ascii="Times New Roman" w:hAnsi="Times New Roman"/>
              <w:b/>
              <w:sz w:val="24"/>
              <w:szCs w:val="24"/>
            </w:rPr>
            <w:t>Kenya</w:t>
          </w:r>
        </w:smartTag>
      </w:smartTag>
      <w:r w:rsidRPr="003C64CE">
        <w:rPr>
          <w:rFonts w:ascii="Times New Roman" w:hAnsi="Times New Roman"/>
          <w:b/>
          <w:sz w:val="24"/>
          <w:szCs w:val="24"/>
        </w:rPr>
        <w:t>’s Digest of Professional Conduct and Ethics</w:t>
      </w:r>
    </w:p>
    <w:p w:rsidR="00D951DF" w:rsidRPr="003C64CE" w:rsidRDefault="00D951DF" w:rsidP="00B6074D">
      <w:pPr>
        <w:pStyle w:val="ListParagraph"/>
        <w:numPr>
          <w:ilvl w:val="0"/>
          <w:numId w:val="9"/>
        </w:numPr>
        <w:spacing w:line="360" w:lineRule="auto"/>
        <w:jc w:val="both"/>
        <w:rPr>
          <w:rFonts w:ascii="Times New Roman" w:hAnsi="Times New Roman"/>
          <w:b/>
          <w:sz w:val="24"/>
          <w:szCs w:val="24"/>
        </w:rPr>
      </w:pPr>
      <w:r>
        <w:rPr>
          <w:rFonts w:ascii="Times New Roman" w:hAnsi="Times New Roman"/>
          <w:b/>
          <w:sz w:val="24"/>
          <w:szCs w:val="24"/>
        </w:rPr>
        <w:t>T</w:t>
      </w:r>
      <w:r w:rsidRPr="003C64CE">
        <w:rPr>
          <w:rFonts w:ascii="Times New Roman" w:hAnsi="Times New Roman"/>
          <w:b/>
          <w:sz w:val="24"/>
          <w:szCs w:val="24"/>
        </w:rPr>
        <w:t>he Advocate’s Dress code dated January 21, 2013</w:t>
      </w:r>
    </w:p>
    <w:p w:rsidR="00D951DF" w:rsidRPr="003C64CE" w:rsidRDefault="00D951DF" w:rsidP="00B6074D">
      <w:pPr>
        <w:pStyle w:val="ListParagraph"/>
        <w:numPr>
          <w:ilvl w:val="0"/>
          <w:numId w:val="9"/>
        </w:numPr>
        <w:spacing w:line="360" w:lineRule="auto"/>
        <w:jc w:val="both"/>
        <w:rPr>
          <w:rFonts w:ascii="Times New Roman" w:hAnsi="Times New Roman"/>
          <w:b/>
          <w:sz w:val="24"/>
          <w:szCs w:val="24"/>
        </w:rPr>
      </w:pPr>
      <w:r w:rsidRPr="003C64CE">
        <w:rPr>
          <w:rFonts w:ascii="Times New Roman" w:hAnsi="Times New Roman"/>
          <w:b/>
          <w:sz w:val="24"/>
          <w:szCs w:val="24"/>
        </w:rPr>
        <w:t>Circular on Judicial Dress Code and Address (N</w:t>
      </w:r>
      <w:r>
        <w:rPr>
          <w:rFonts w:ascii="Times New Roman" w:hAnsi="Times New Roman"/>
          <w:b/>
          <w:sz w:val="24"/>
          <w:szCs w:val="24"/>
        </w:rPr>
        <w:t>o. CJ 90) dated August 23, 2011</w:t>
      </w:r>
    </w:p>
    <w:p w:rsidR="00D951DF" w:rsidRPr="00B6074D" w:rsidRDefault="00D951DF" w:rsidP="00B6074D">
      <w:pPr>
        <w:spacing w:line="360" w:lineRule="auto"/>
        <w:jc w:val="both"/>
        <w:rPr>
          <w:rFonts w:ascii="Times New Roman" w:hAnsi="Times New Roman"/>
          <w:color w:val="000000"/>
          <w:sz w:val="24"/>
          <w:szCs w:val="24"/>
          <w:lang w:val="en-GB" w:eastAsia="en-GB"/>
        </w:rPr>
      </w:pPr>
      <w:r>
        <w:rPr>
          <w:rFonts w:ascii="Times New Roman" w:hAnsi="Times New Roman"/>
          <w:sz w:val="24"/>
          <w:szCs w:val="24"/>
        </w:rPr>
        <w:t xml:space="preserve">Courtroom etiquette should be exercised before the court is in session, during the court proceedings and after the session is closed. </w:t>
      </w:r>
      <w:r w:rsidRPr="00B6074D">
        <w:rPr>
          <w:rFonts w:ascii="Times New Roman" w:hAnsi="Times New Roman"/>
          <w:color w:val="000000"/>
          <w:sz w:val="24"/>
          <w:szCs w:val="24"/>
          <w:lang w:val="en-GB" w:eastAsia="en-GB"/>
        </w:rPr>
        <w:t>Success in the courtro</w:t>
      </w:r>
      <w:r>
        <w:rPr>
          <w:rFonts w:ascii="Times New Roman" w:hAnsi="Times New Roman"/>
          <w:color w:val="000000"/>
          <w:sz w:val="24"/>
          <w:szCs w:val="24"/>
          <w:lang w:val="en-GB" w:eastAsia="en-GB"/>
        </w:rPr>
        <w:t xml:space="preserve">om and life itself comes from a </w:t>
      </w:r>
      <w:r w:rsidRPr="00B6074D">
        <w:rPr>
          <w:rFonts w:ascii="Times New Roman" w:hAnsi="Times New Roman"/>
          <w:color w:val="000000"/>
          <w:sz w:val="24"/>
          <w:szCs w:val="24"/>
          <w:lang w:val="en-GB" w:eastAsia="en-GB"/>
        </w:rPr>
        <w:t>combination of</w:t>
      </w:r>
      <w:r>
        <w:rPr>
          <w:rFonts w:ascii="Times New Roman" w:hAnsi="Times New Roman"/>
          <w:color w:val="000000"/>
          <w:sz w:val="24"/>
          <w:szCs w:val="24"/>
          <w:lang w:val="en-GB" w:eastAsia="en-GB"/>
        </w:rPr>
        <w:t xml:space="preserve"> </w:t>
      </w:r>
      <w:r w:rsidRPr="00B6074D">
        <w:rPr>
          <w:rFonts w:ascii="Times New Roman" w:hAnsi="Times New Roman"/>
          <w:color w:val="000000"/>
          <w:sz w:val="24"/>
          <w:szCs w:val="24"/>
          <w:lang w:val="en-GB" w:eastAsia="en-GB"/>
        </w:rPr>
        <w:t>character, competence, and commitment.</w:t>
      </w:r>
    </w:p>
    <w:p w:rsidR="00D951DF" w:rsidRPr="00107184" w:rsidRDefault="00D951DF" w:rsidP="00B6074D">
      <w:pPr>
        <w:spacing w:line="360" w:lineRule="auto"/>
        <w:jc w:val="both"/>
        <w:rPr>
          <w:rFonts w:ascii="Times New Roman" w:hAnsi="Times New Roman"/>
          <w:sz w:val="24"/>
          <w:szCs w:val="24"/>
        </w:rPr>
      </w:pPr>
    </w:p>
    <w:p w:rsidR="00D951DF" w:rsidRPr="00107184" w:rsidRDefault="00D951DF" w:rsidP="00B6074D">
      <w:pPr>
        <w:spacing w:line="360" w:lineRule="auto"/>
        <w:jc w:val="both"/>
        <w:rPr>
          <w:rFonts w:ascii="Times New Roman" w:hAnsi="Times New Roman"/>
          <w:b/>
          <w:sz w:val="24"/>
          <w:szCs w:val="24"/>
        </w:rPr>
      </w:pPr>
      <w:r w:rsidRPr="00107184">
        <w:rPr>
          <w:rFonts w:ascii="Times New Roman" w:hAnsi="Times New Roman"/>
          <w:b/>
          <w:sz w:val="24"/>
          <w:szCs w:val="24"/>
        </w:rPr>
        <w:t xml:space="preserve">COURTESY </w:t>
      </w:r>
    </w:p>
    <w:p w:rsidR="00D951DF" w:rsidRPr="00ED6FA7" w:rsidRDefault="00D951DF" w:rsidP="00B6074D">
      <w:pPr>
        <w:spacing w:line="360" w:lineRule="auto"/>
        <w:jc w:val="both"/>
        <w:rPr>
          <w:rFonts w:ascii="Times New Roman" w:hAnsi="Times New Roman"/>
          <w:sz w:val="24"/>
          <w:szCs w:val="24"/>
        </w:rPr>
      </w:pPr>
      <w:r>
        <w:rPr>
          <w:rFonts w:ascii="Times New Roman" w:hAnsi="Times New Roman"/>
          <w:sz w:val="24"/>
          <w:szCs w:val="24"/>
        </w:rPr>
        <w:t>An advocate should</w:t>
      </w:r>
      <w:r w:rsidRPr="00107184">
        <w:rPr>
          <w:rFonts w:ascii="Times New Roman" w:hAnsi="Times New Roman"/>
          <w:sz w:val="24"/>
          <w:szCs w:val="24"/>
        </w:rPr>
        <w:t xml:space="preserve"> maintain civility and respect to the court at all times</w:t>
      </w:r>
      <w:r w:rsidRPr="00107184">
        <w:rPr>
          <w:rStyle w:val="FootnoteReference"/>
          <w:rFonts w:ascii="Times New Roman" w:hAnsi="Times New Roman"/>
          <w:sz w:val="24"/>
          <w:szCs w:val="24"/>
        </w:rPr>
        <w:footnoteReference w:id="6"/>
      </w:r>
      <w:r w:rsidRPr="00107184">
        <w:rPr>
          <w:rFonts w:ascii="Times New Roman" w:hAnsi="Times New Roman"/>
          <w:sz w:val="24"/>
          <w:szCs w:val="24"/>
        </w:rPr>
        <w:t>. It is commonly suggested that the rules of etiquette are few in number and indeed they can commonly be brought d</w:t>
      </w:r>
      <w:r>
        <w:rPr>
          <w:rFonts w:ascii="Times New Roman" w:hAnsi="Times New Roman"/>
          <w:sz w:val="24"/>
          <w:szCs w:val="24"/>
        </w:rPr>
        <w:t>own to one simple statement:</w:t>
      </w:r>
      <w:r w:rsidRPr="00107184">
        <w:rPr>
          <w:rFonts w:ascii="Times New Roman" w:hAnsi="Times New Roman"/>
          <w:sz w:val="24"/>
          <w:szCs w:val="24"/>
        </w:rPr>
        <w:t xml:space="preserve"> </w:t>
      </w:r>
      <w:r w:rsidRPr="00107184">
        <w:rPr>
          <w:rFonts w:ascii="Times New Roman" w:hAnsi="Times New Roman"/>
          <w:b/>
          <w:i/>
          <w:sz w:val="24"/>
          <w:szCs w:val="24"/>
        </w:rPr>
        <w:t xml:space="preserve">“always be courteous”. </w:t>
      </w:r>
      <w:r w:rsidRPr="00107184">
        <w:rPr>
          <w:rFonts w:ascii="Times New Roman" w:hAnsi="Times New Roman"/>
          <w:sz w:val="24"/>
          <w:szCs w:val="24"/>
        </w:rPr>
        <w:t xml:space="preserve">Courtesy </w:t>
      </w:r>
      <w:r>
        <w:rPr>
          <w:rFonts w:ascii="Times New Roman" w:hAnsi="Times New Roman"/>
          <w:sz w:val="24"/>
          <w:szCs w:val="24"/>
        </w:rPr>
        <w:t xml:space="preserve">is </w:t>
      </w:r>
      <w:r w:rsidRPr="00107184">
        <w:rPr>
          <w:rFonts w:ascii="Times New Roman" w:hAnsi="Times New Roman"/>
          <w:sz w:val="24"/>
          <w:szCs w:val="24"/>
        </w:rPr>
        <w:t xml:space="preserve">to the judge, counsel on the other side, all witnesses, court staff and members </w:t>
      </w:r>
      <w:r w:rsidRPr="00ED6FA7">
        <w:rPr>
          <w:rFonts w:ascii="Times New Roman" w:hAnsi="Times New Roman"/>
          <w:sz w:val="24"/>
          <w:szCs w:val="24"/>
        </w:rPr>
        <w:t>of the public. Arrogance is the way poor advocates compensate for lack of skill and experience. Basil Saint said: “</w:t>
      </w:r>
      <w:hyperlink r:id="rId8" w:tooltip="view quote" w:history="1">
        <w:r w:rsidRPr="00ED6FA7">
          <w:rPr>
            <w:rStyle w:val="Hyperlink"/>
            <w:rFonts w:ascii="Times New Roman" w:hAnsi="Times New Roman"/>
            <w:color w:val="000000"/>
            <w:sz w:val="24"/>
            <w:szCs w:val="24"/>
            <w:u w:val="none"/>
            <w:shd w:val="clear" w:color="auto" w:fill="FFFFFF"/>
          </w:rPr>
          <w:t>A tree is known by its fruit; a man by his deeds. A good deed is never lost; he who sows courtesy reaps friendship, and he who plants kindness gathers love.</w:t>
        </w:r>
      </w:hyperlink>
      <w:r w:rsidRPr="00ED6FA7">
        <w:rPr>
          <w:rFonts w:ascii="Times New Roman" w:hAnsi="Times New Roman"/>
          <w:color w:val="000000"/>
          <w:sz w:val="24"/>
          <w:szCs w:val="24"/>
        </w:rPr>
        <w:t>”</w:t>
      </w:r>
      <w:r>
        <w:rPr>
          <w:rFonts w:ascii="Times New Roman" w:hAnsi="Times New Roman"/>
          <w:color w:val="000000"/>
          <w:sz w:val="24"/>
          <w:szCs w:val="24"/>
        </w:rPr>
        <w:t xml:space="preserve"> Courtesy is the first and most important part of etiquette.</w:t>
      </w:r>
      <w:r w:rsidRPr="00ED6FA7">
        <w:rPr>
          <w:rFonts w:ascii="Times New Roman" w:hAnsi="Times New Roman"/>
          <w:color w:val="000000"/>
          <w:sz w:val="24"/>
          <w:szCs w:val="24"/>
          <w:shd w:val="clear" w:color="auto" w:fill="FFFFFF"/>
        </w:rPr>
        <w:br/>
      </w:r>
    </w:p>
    <w:p w:rsidR="00D951DF" w:rsidRPr="00107184" w:rsidRDefault="00D951DF" w:rsidP="00B6074D">
      <w:pPr>
        <w:spacing w:line="360" w:lineRule="auto"/>
        <w:jc w:val="both"/>
        <w:rPr>
          <w:rFonts w:ascii="Times New Roman" w:hAnsi="Times New Roman"/>
          <w:b/>
          <w:sz w:val="24"/>
          <w:szCs w:val="24"/>
          <w:u w:val="single"/>
        </w:rPr>
      </w:pPr>
      <w:r w:rsidRPr="00107184">
        <w:rPr>
          <w:rFonts w:ascii="Times New Roman" w:hAnsi="Times New Roman"/>
          <w:b/>
          <w:sz w:val="24"/>
          <w:szCs w:val="24"/>
          <w:u w:val="single"/>
        </w:rPr>
        <w:t>BEFORE COURT IS IN SESSION</w:t>
      </w:r>
    </w:p>
    <w:p w:rsidR="00D951DF" w:rsidRPr="00107184" w:rsidRDefault="00D951DF" w:rsidP="00B6074D">
      <w:pPr>
        <w:pStyle w:val="ListParagraph"/>
        <w:numPr>
          <w:ilvl w:val="0"/>
          <w:numId w:val="3"/>
        </w:numPr>
        <w:spacing w:after="0" w:line="360" w:lineRule="auto"/>
        <w:jc w:val="both"/>
        <w:rPr>
          <w:rFonts w:ascii="Times New Roman" w:hAnsi="Times New Roman"/>
          <w:b/>
          <w:sz w:val="24"/>
          <w:szCs w:val="24"/>
        </w:rPr>
      </w:pPr>
      <w:r w:rsidRPr="00107184">
        <w:rPr>
          <w:rFonts w:ascii="Times New Roman" w:hAnsi="Times New Roman"/>
          <w:b/>
          <w:sz w:val="24"/>
          <w:szCs w:val="24"/>
        </w:rPr>
        <w:t>Dress code</w:t>
      </w:r>
    </w:p>
    <w:p w:rsidR="00D951DF" w:rsidRPr="00107184" w:rsidRDefault="00D951DF" w:rsidP="00B6074D">
      <w:pPr>
        <w:pStyle w:val="ListParagraph"/>
        <w:numPr>
          <w:ilvl w:val="0"/>
          <w:numId w:val="1"/>
        </w:numPr>
        <w:spacing w:after="0" w:line="360" w:lineRule="auto"/>
        <w:jc w:val="both"/>
        <w:rPr>
          <w:rFonts w:ascii="Times New Roman" w:hAnsi="Times New Roman"/>
          <w:b/>
          <w:sz w:val="24"/>
          <w:szCs w:val="24"/>
        </w:rPr>
      </w:pPr>
      <w:r w:rsidRPr="00107184">
        <w:rPr>
          <w:rFonts w:ascii="Times New Roman" w:hAnsi="Times New Roman"/>
          <w:sz w:val="24"/>
          <w:szCs w:val="24"/>
        </w:rPr>
        <w:t>The dressing of advocates is regulated.  It should reflect sobriety and dignity.</w:t>
      </w:r>
    </w:p>
    <w:p w:rsidR="00D951DF" w:rsidRPr="00107184" w:rsidRDefault="00D951DF" w:rsidP="00B6074D">
      <w:pPr>
        <w:pStyle w:val="ListParagraph"/>
        <w:numPr>
          <w:ilvl w:val="0"/>
          <w:numId w:val="1"/>
        </w:numPr>
        <w:spacing w:after="0" w:line="360" w:lineRule="auto"/>
        <w:jc w:val="both"/>
        <w:rPr>
          <w:rFonts w:ascii="Times New Roman" w:hAnsi="Times New Roman"/>
          <w:b/>
          <w:sz w:val="24"/>
          <w:szCs w:val="24"/>
        </w:rPr>
      </w:pPr>
      <w:r w:rsidRPr="00107184">
        <w:rPr>
          <w:rFonts w:ascii="Times New Roman" w:hAnsi="Times New Roman"/>
          <w:sz w:val="24"/>
          <w:szCs w:val="24"/>
        </w:rPr>
        <w:t>Advocates are at all times expected to maintain a neat and kempt appearance.</w:t>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lastRenderedPageBreak/>
        <w:t>The Law Society of Kenya came up with a dress code prepared by the council intended to give guidance to Advocates concerning matters of dressing for purposes of appearance in Kenyan Courts.</w:t>
      </w:r>
      <w:r w:rsidRPr="00107184">
        <w:rPr>
          <w:rStyle w:val="FootnoteReference"/>
          <w:rFonts w:ascii="Times New Roman" w:hAnsi="Times New Roman"/>
          <w:sz w:val="24"/>
          <w:szCs w:val="24"/>
        </w:rPr>
        <w:footnoteReference w:id="7"/>
      </w:r>
      <w:r w:rsidRPr="00107184">
        <w:rPr>
          <w:rFonts w:ascii="Times New Roman" w:hAnsi="Times New Roman"/>
          <w:sz w:val="24"/>
          <w:szCs w:val="24"/>
        </w:rPr>
        <w:t xml:space="preserve"> The gist of it is that one should wear muted colours, dress modestly and appear before the relevant courts dressed appropriately e.g. collar and robe for the Court of Appeal and the Supreme Court.</w:t>
      </w:r>
    </w:p>
    <w:p w:rsidR="00D951DF" w:rsidRPr="00B6074D" w:rsidRDefault="00D951DF" w:rsidP="00B6074D">
      <w:pPr>
        <w:pStyle w:val="ListParagraph"/>
        <w:numPr>
          <w:ilvl w:val="0"/>
          <w:numId w:val="1"/>
        </w:numPr>
        <w:spacing w:after="0" w:line="360" w:lineRule="auto"/>
        <w:jc w:val="both"/>
        <w:rPr>
          <w:rFonts w:ascii="Times New Roman" w:hAnsi="Times New Roman"/>
          <w:b/>
          <w:sz w:val="24"/>
          <w:szCs w:val="24"/>
        </w:rPr>
      </w:pPr>
      <w:r w:rsidRPr="00107184">
        <w:rPr>
          <w:rFonts w:ascii="Times New Roman" w:hAnsi="Times New Roman"/>
          <w:sz w:val="24"/>
          <w:szCs w:val="24"/>
        </w:rPr>
        <w:t xml:space="preserve">Your appearance broadcasts your attitude. If you look like a “rebel”, you will be </w:t>
      </w:r>
      <w:r w:rsidRPr="00B6074D">
        <w:rPr>
          <w:rFonts w:ascii="Times New Roman" w:hAnsi="Times New Roman"/>
          <w:sz w:val="24"/>
          <w:szCs w:val="24"/>
        </w:rPr>
        <w:t>treated like one.</w:t>
      </w:r>
    </w:p>
    <w:p w:rsidR="00D951DF" w:rsidRPr="00B6074D" w:rsidRDefault="00D951DF" w:rsidP="00B6074D">
      <w:pPr>
        <w:pStyle w:val="ListParagraph"/>
        <w:numPr>
          <w:ilvl w:val="0"/>
          <w:numId w:val="1"/>
        </w:numPr>
        <w:spacing w:after="0" w:line="360" w:lineRule="auto"/>
        <w:jc w:val="both"/>
        <w:rPr>
          <w:rFonts w:ascii="Times New Roman" w:hAnsi="Times New Roman"/>
          <w:b/>
          <w:sz w:val="24"/>
          <w:szCs w:val="24"/>
        </w:rPr>
      </w:pPr>
      <w:r w:rsidRPr="00B6074D">
        <w:rPr>
          <w:rFonts w:ascii="Times New Roman" w:hAnsi="Times New Roman"/>
          <w:sz w:val="24"/>
          <w:szCs w:val="24"/>
        </w:rPr>
        <w:t>Dress code for your client and witnesses also matter as judges are people and ‘</w:t>
      </w:r>
      <w:r w:rsidRPr="00B6074D">
        <w:rPr>
          <w:rFonts w:ascii="Times New Roman" w:hAnsi="Times New Roman"/>
          <w:b/>
          <w:i/>
          <w:sz w:val="24"/>
          <w:szCs w:val="24"/>
        </w:rPr>
        <w:t>people always judge by appearances.’</w:t>
      </w:r>
    </w:p>
    <w:p w:rsidR="00D951DF" w:rsidRPr="00B6074D" w:rsidRDefault="00D951DF" w:rsidP="00B6074D">
      <w:pPr>
        <w:pStyle w:val="ListParagraph"/>
        <w:numPr>
          <w:ilvl w:val="0"/>
          <w:numId w:val="1"/>
        </w:numPr>
        <w:spacing w:after="0" w:line="360" w:lineRule="auto"/>
        <w:jc w:val="both"/>
        <w:rPr>
          <w:rFonts w:ascii="Times New Roman" w:hAnsi="Times New Roman"/>
          <w:b/>
          <w:sz w:val="24"/>
          <w:szCs w:val="24"/>
        </w:rPr>
      </w:pPr>
      <w:r w:rsidRPr="00B6074D">
        <w:rPr>
          <w:rFonts w:ascii="Times New Roman" w:hAnsi="Times New Roman"/>
          <w:sz w:val="24"/>
          <w:szCs w:val="24"/>
          <w:lang w:val="en-GB" w:eastAsia="en-GB"/>
        </w:rPr>
        <w:t>"There's one other reason for dressing well, namely that dogs respect it, and will not attack you in good clothes."  Ralph Waldo Emerson </w:t>
      </w:r>
    </w:p>
    <w:p w:rsidR="00D951DF" w:rsidRPr="00766355" w:rsidRDefault="00D951DF" w:rsidP="00B6074D">
      <w:pPr>
        <w:pStyle w:val="ListParagraph"/>
        <w:spacing w:after="0" w:line="360" w:lineRule="auto"/>
        <w:ind w:left="1080"/>
        <w:jc w:val="both"/>
        <w:rPr>
          <w:rFonts w:ascii="Times New Roman" w:hAnsi="Times New Roman"/>
          <w:b/>
          <w:sz w:val="24"/>
          <w:szCs w:val="24"/>
        </w:rPr>
      </w:pPr>
    </w:p>
    <w:p w:rsidR="00D951DF" w:rsidRPr="00107184" w:rsidRDefault="00D951DF" w:rsidP="00B6074D">
      <w:pPr>
        <w:spacing w:after="0" w:line="360" w:lineRule="auto"/>
        <w:ind w:left="360"/>
        <w:jc w:val="both"/>
        <w:rPr>
          <w:rFonts w:ascii="Times New Roman" w:hAnsi="Times New Roman"/>
          <w:sz w:val="24"/>
          <w:szCs w:val="24"/>
        </w:rPr>
      </w:pPr>
    </w:p>
    <w:p w:rsidR="00D951DF" w:rsidRPr="00107184" w:rsidRDefault="00D951DF" w:rsidP="00B6074D">
      <w:pPr>
        <w:pStyle w:val="ListParagraph"/>
        <w:numPr>
          <w:ilvl w:val="0"/>
          <w:numId w:val="3"/>
        </w:numPr>
        <w:spacing w:after="0" w:line="360" w:lineRule="auto"/>
        <w:jc w:val="both"/>
        <w:rPr>
          <w:rFonts w:ascii="Times New Roman" w:hAnsi="Times New Roman"/>
          <w:b/>
          <w:sz w:val="24"/>
          <w:szCs w:val="24"/>
        </w:rPr>
      </w:pPr>
      <w:r w:rsidRPr="00107184">
        <w:rPr>
          <w:rFonts w:ascii="Times New Roman" w:hAnsi="Times New Roman"/>
          <w:b/>
          <w:sz w:val="24"/>
          <w:szCs w:val="24"/>
        </w:rPr>
        <w:t>Respect the rules of the Court</w:t>
      </w:r>
    </w:p>
    <w:p w:rsidR="00D951DF" w:rsidRPr="00107184" w:rsidRDefault="00D951DF" w:rsidP="00B6074D">
      <w:pPr>
        <w:pStyle w:val="ListParagraph"/>
        <w:numPr>
          <w:ilvl w:val="0"/>
          <w:numId w:val="1"/>
        </w:numPr>
        <w:spacing w:after="0" w:line="360" w:lineRule="auto"/>
        <w:jc w:val="both"/>
        <w:rPr>
          <w:rFonts w:ascii="Times New Roman" w:hAnsi="Times New Roman"/>
          <w:b/>
          <w:sz w:val="24"/>
          <w:szCs w:val="24"/>
        </w:rPr>
      </w:pPr>
      <w:r w:rsidRPr="00107184">
        <w:rPr>
          <w:rFonts w:ascii="Times New Roman" w:hAnsi="Times New Roman"/>
          <w:sz w:val="24"/>
          <w:szCs w:val="24"/>
        </w:rPr>
        <w:t>One should be able to be familiar with the dos and don’ts of the court being practiced in and the rules should be followed to the letter.</w:t>
      </w:r>
    </w:p>
    <w:p w:rsidR="00D951DF"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The clients, colleagues and witnesses need to be advised on some of the</w:t>
      </w:r>
      <w:r>
        <w:rPr>
          <w:rFonts w:ascii="Times New Roman" w:hAnsi="Times New Roman"/>
          <w:sz w:val="24"/>
          <w:szCs w:val="24"/>
        </w:rPr>
        <w:t xml:space="preserve"> </w:t>
      </w:r>
      <w:r w:rsidRPr="00107184">
        <w:rPr>
          <w:rFonts w:ascii="Times New Roman" w:hAnsi="Times New Roman"/>
          <w:sz w:val="24"/>
          <w:szCs w:val="24"/>
        </w:rPr>
        <w:t>judges’ pet peeves</w:t>
      </w:r>
      <w:r>
        <w:rPr>
          <w:rFonts w:ascii="Times New Roman" w:hAnsi="Times New Roman"/>
          <w:sz w:val="24"/>
          <w:szCs w:val="24"/>
        </w:rPr>
        <w:t xml:space="preserve">. Every judge has likes and dislikes which the advocate needs to be aware of. </w:t>
      </w:r>
      <w:r w:rsidRPr="00107184">
        <w:rPr>
          <w:rFonts w:ascii="Times New Roman" w:hAnsi="Times New Roman"/>
          <w:sz w:val="24"/>
          <w:szCs w:val="24"/>
        </w:rPr>
        <w:t>For example, some strictly guard their privacy and do not like any advocates to visit their chambers after court sessions, most do not like to be interrupted while talking etc.</w:t>
      </w:r>
    </w:p>
    <w:p w:rsidR="00D951DF" w:rsidRPr="00107184" w:rsidRDefault="00D951DF" w:rsidP="00B6074D">
      <w:pPr>
        <w:pStyle w:val="ListParagraph"/>
        <w:spacing w:after="0" w:line="360" w:lineRule="auto"/>
        <w:jc w:val="both"/>
        <w:rPr>
          <w:rFonts w:ascii="Times New Roman" w:hAnsi="Times New Roman"/>
          <w:sz w:val="24"/>
          <w:szCs w:val="24"/>
        </w:rPr>
      </w:pPr>
    </w:p>
    <w:p w:rsidR="00D951DF" w:rsidRPr="00107184" w:rsidRDefault="00D951DF" w:rsidP="00B6074D">
      <w:pPr>
        <w:pStyle w:val="ListParagraph"/>
        <w:numPr>
          <w:ilvl w:val="0"/>
          <w:numId w:val="3"/>
        </w:numPr>
        <w:spacing w:after="0" w:line="360" w:lineRule="auto"/>
        <w:jc w:val="both"/>
        <w:rPr>
          <w:rFonts w:ascii="Times New Roman" w:hAnsi="Times New Roman"/>
          <w:b/>
          <w:sz w:val="24"/>
          <w:szCs w:val="24"/>
        </w:rPr>
      </w:pPr>
      <w:r w:rsidRPr="00107184">
        <w:rPr>
          <w:rFonts w:ascii="Times New Roman" w:hAnsi="Times New Roman"/>
          <w:b/>
          <w:sz w:val="24"/>
          <w:szCs w:val="24"/>
        </w:rPr>
        <w:t>Punctuality</w:t>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Arrive early and prepare. Better an hour early than a minute late.</w:t>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Know in time where or which court is handling your matter</w:t>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Make sure that all your witnesses are in court and on time</w:t>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 xml:space="preserve">If you are going to be late, inform </w:t>
      </w:r>
      <w:r>
        <w:rPr>
          <w:rFonts w:ascii="Times New Roman" w:hAnsi="Times New Roman"/>
          <w:sz w:val="24"/>
          <w:szCs w:val="24"/>
        </w:rPr>
        <w:t xml:space="preserve">the </w:t>
      </w:r>
      <w:r w:rsidRPr="00107184">
        <w:rPr>
          <w:rFonts w:ascii="Times New Roman" w:hAnsi="Times New Roman"/>
          <w:sz w:val="24"/>
          <w:szCs w:val="24"/>
        </w:rPr>
        <w:t>court in advance. Do not waste the court’s time.</w:t>
      </w:r>
    </w:p>
    <w:p w:rsidR="00D951DF" w:rsidRPr="00107184" w:rsidRDefault="00D951DF" w:rsidP="00B6074D">
      <w:pPr>
        <w:spacing w:after="0" w:line="360" w:lineRule="auto"/>
        <w:ind w:left="360"/>
        <w:jc w:val="both"/>
        <w:rPr>
          <w:rFonts w:ascii="Times New Roman" w:hAnsi="Times New Roman"/>
          <w:sz w:val="24"/>
          <w:szCs w:val="24"/>
        </w:rPr>
      </w:pPr>
      <w:r w:rsidRPr="00107184">
        <w:rPr>
          <w:rFonts w:ascii="Times New Roman" w:hAnsi="Times New Roman"/>
          <w:sz w:val="24"/>
          <w:szCs w:val="24"/>
        </w:rPr>
        <w:lastRenderedPageBreak/>
        <w:t xml:space="preserve"> (Another advocate m</w:t>
      </w:r>
      <w:r>
        <w:rPr>
          <w:rFonts w:ascii="Times New Roman" w:hAnsi="Times New Roman"/>
          <w:sz w:val="24"/>
          <w:szCs w:val="24"/>
        </w:rPr>
        <w:t>a</w:t>
      </w:r>
      <w:r w:rsidRPr="00107184">
        <w:rPr>
          <w:rFonts w:ascii="Times New Roman" w:hAnsi="Times New Roman"/>
          <w:sz w:val="24"/>
          <w:szCs w:val="24"/>
        </w:rPr>
        <w:t>y request the court that your matter be placed aside for some time)</w:t>
      </w:r>
    </w:p>
    <w:p w:rsidR="00D951DF" w:rsidRDefault="00D951DF" w:rsidP="00B6074D">
      <w:pPr>
        <w:pStyle w:val="ListParagraph"/>
        <w:numPr>
          <w:ilvl w:val="0"/>
          <w:numId w:val="10"/>
        </w:numPr>
        <w:spacing w:after="0" w:line="360" w:lineRule="auto"/>
        <w:jc w:val="both"/>
        <w:rPr>
          <w:rFonts w:ascii="Times New Roman" w:hAnsi="Times New Roman"/>
          <w:sz w:val="24"/>
          <w:szCs w:val="24"/>
        </w:rPr>
      </w:pPr>
      <w:r w:rsidRPr="00107184">
        <w:rPr>
          <w:rFonts w:ascii="Times New Roman" w:hAnsi="Times New Roman"/>
          <w:sz w:val="24"/>
          <w:szCs w:val="24"/>
        </w:rPr>
        <w:t>Send the court and your opponent any written submissions and a list of authorities</w:t>
      </w:r>
      <w:r w:rsidRPr="00107184">
        <w:rPr>
          <w:rStyle w:val="FootnoteReference"/>
          <w:rFonts w:ascii="Times New Roman" w:hAnsi="Times New Roman"/>
          <w:sz w:val="24"/>
          <w:szCs w:val="24"/>
        </w:rPr>
        <w:footnoteReference w:id="8"/>
      </w:r>
      <w:r w:rsidRPr="00107184">
        <w:rPr>
          <w:rFonts w:ascii="Times New Roman" w:hAnsi="Times New Roman"/>
          <w:sz w:val="24"/>
          <w:szCs w:val="24"/>
        </w:rPr>
        <w:t xml:space="preserve"> (at least one day before the hearing) and any other documents as the law may require on reasonable time.</w:t>
      </w:r>
    </w:p>
    <w:p w:rsidR="00D951DF" w:rsidRDefault="00D951DF" w:rsidP="00B6074D">
      <w:pPr>
        <w:pStyle w:val="ListParagraph"/>
        <w:numPr>
          <w:ilvl w:val="0"/>
          <w:numId w:val="10"/>
        </w:numPr>
        <w:spacing w:after="0" w:line="360" w:lineRule="auto"/>
        <w:jc w:val="both"/>
        <w:rPr>
          <w:rFonts w:ascii="Times New Roman" w:hAnsi="Times New Roman"/>
          <w:sz w:val="24"/>
          <w:szCs w:val="24"/>
        </w:rPr>
      </w:pPr>
      <w:r>
        <w:rPr>
          <w:rFonts w:ascii="Times New Roman" w:hAnsi="Times New Roman"/>
          <w:sz w:val="24"/>
          <w:szCs w:val="24"/>
        </w:rPr>
        <w:t>If an advocate is not able to attend court, he or she should send notice to the court and to the opposing counsel.</w:t>
      </w:r>
    </w:p>
    <w:p w:rsidR="00D951DF" w:rsidRDefault="00D951DF" w:rsidP="00B6074D">
      <w:pPr>
        <w:spacing w:after="0" w:line="360" w:lineRule="auto"/>
        <w:jc w:val="both"/>
        <w:rPr>
          <w:rFonts w:ascii="Times New Roman" w:hAnsi="Times New Roman"/>
          <w:sz w:val="24"/>
          <w:szCs w:val="24"/>
        </w:rPr>
      </w:pPr>
    </w:p>
    <w:p w:rsidR="00D951DF" w:rsidRPr="001708BE" w:rsidRDefault="00D951DF" w:rsidP="00B6074D">
      <w:pPr>
        <w:spacing w:after="0" w:line="360" w:lineRule="auto"/>
        <w:jc w:val="both"/>
        <w:rPr>
          <w:rFonts w:ascii="Times New Roman" w:hAnsi="Times New Roman"/>
          <w:sz w:val="24"/>
          <w:szCs w:val="24"/>
        </w:rPr>
      </w:pPr>
    </w:p>
    <w:p w:rsidR="00D951DF" w:rsidRPr="007F0912" w:rsidRDefault="00D951DF" w:rsidP="00B6074D">
      <w:pPr>
        <w:pStyle w:val="ListParagraph"/>
        <w:numPr>
          <w:ilvl w:val="0"/>
          <w:numId w:val="3"/>
        </w:numPr>
        <w:spacing w:after="0" w:line="360" w:lineRule="auto"/>
        <w:jc w:val="both"/>
        <w:rPr>
          <w:rFonts w:ascii="Times New Roman" w:hAnsi="Times New Roman"/>
          <w:b/>
          <w:sz w:val="24"/>
          <w:szCs w:val="24"/>
        </w:rPr>
      </w:pPr>
      <w:r w:rsidRPr="007F0912">
        <w:rPr>
          <w:rFonts w:ascii="Times New Roman" w:hAnsi="Times New Roman"/>
          <w:b/>
          <w:sz w:val="24"/>
          <w:szCs w:val="24"/>
        </w:rPr>
        <w:t xml:space="preserve">If you negotiate with your opponent, make a note of it preferably </w:t>
      </w:r>
      <w:r>
        <w:rPr>
          <w:rFonts w:ascii="Times New Roman" w:hAnsi="Times New Roman"/>
          <w:b/>
          <w:sz w:val="24"/>
          <w:szCs w:val="24"/>
        </w:rPr>
        <w:t xml:space="preserve">a </w:t>
      </w:r>
      <w:r w:rsidRPr="007F0912">
        <w:rPr>
          <w:rFonts w:ascii="Times New Roman" w:hAnsi="Times New Roman"/>
          <w:b/>
          <w:sz w:val="24"/>
          <w:szCs w:val="24"/>
        </w:rPr>
        <w:t>written note.</w:t>
      </w:r>
    </w:p>
    <w:p w:rsidR="00D951DF" w:rsidRPr="00107184" w:rsidRDefault="00D951DF" w:rsidP="00B6074D">
      <w:pPr>
        <w:spacing w:after="0" w:line="360" w:lineRule="auto"/>
        <w:jc w:val="both"/>
        <w:rPr>
          <w:rFonts w:ascii="Times New Roman" w:hAnsi="Times New Roman"/>
          <w:b/>
          <w:sz w:val="24"/>
          <w:szCs w:val="24"/>
          <w:u w:val="single"/>
        </w:rPr>
      </w:pPr>
    </w:p>
    <w:p w:rsidR="00D951DF" w:rsidRDefault="00D951DF" w:rsidP="00B6074D">
      <w:pPr>
        <w:spacing w:after="0" w:line="360" w:lineRule="auto"/>
        <w:jc w:val="both"/>
        <w:rPr>
          <w:rFonts w:ascii="Times New Roman" w:hAnsi="Times New Roman"/>
          <w:b/>
          <w:sz w:val="24"/>
          <w:szCs w:val="24"/>
          <w:u w:val="single"/>
        </w:rPr>
      </w:pPr>
    </w:p>
    <w:p w:rsidR="00D951DF" w:rsidRPr="00107184" w:rsidRDefault="00D951DF" w:rsidP="00B6074D">
      <w:pPr>
        <w:spacing w:after="0" w:line="360" w:lineRule="auto"/>
        <w:jc w:val="both"/>
        <w:rPr>
          <w:rFonts w:ascii="Times New Roman" w:hAnsi="Times New Roman"/>
          <w:b/>
          <w:sz w:val="24"/>
          <w:szCs w:val="24"/>
          <w:u w:val="single"/>
        </w:rPr>
      </w:pPr>
      <w:r w:rsidRPr="00107184">
        <w:rPr>
          <w:rFonts w:ascii="Times New Roman" w:hAnsi="Times New Roman"/>
          <w:b/>
          <w:sz w:val="24"/>
          <w:szCs w:val="24"/>
          <w:u w:val="single"/>
        </w:rPr>
        <w:t>IN COURT BEFORE YOUR CASE IS HEARD</w:t>
      </w:r>
    </w:p>
    <w:p w:rsidR="00D951DF" w:rsidRPr="00107184" w:rsidRDefault="00D951DF" w:rsidP="00B6074D">
      <w:pPr>
        <w:pStyle w:val="ListParagraph"/>
        <w:spacing w:after="0" w:line="360" w:lineRule="auto"/>
        <w:jc w:val="both"/>
        <w:rPr>
          <w:rFonts w:ascii="Times New Roman" w:hAnsi="Times New Roman"/>
          <w:b/>
          <w:sz w:val="24"/>
          <w:szCs w:val="24"/>
          <w:u w:val="single"/>
        </w:rPr>
      </w:pPr>
    </w:p>
    <w:p w:rsidR="00D951DF" w:rsidRPr="00107184" w:rsidRDefault="00D951DF" w:rsidP="00B6074D">
      <w:pPr>
        <w:pStyle w:val="ListParagraph"/>
        <w:numPr>
          <w:ilvl w:val="0"/>
          <w:numId w:val="3"/>
        </w:numPr>
        <w:spacing w:after="0" w:line="360" w:lineRule="auto"/>
        <w:jc w:val="both"/>
        <w:rPr>
          <w:rFonts w:ascii="Times New Roman" w:hAnsi="Times New Roman"/>
          <w:b/>
          <w:sz w:val="24"/>
          <w:szCs w:val="24"/>
        </w:rPr>
      </w:pPr>
      <w:r w:rsidRPr="00107184">
        <w:rPr>
          <w:rFonts w:ascii="Times New Roman" w:hAnsi="Times New Roman"/>
          <w:b/>
          <w:sz w:val="24"/>
          <w:szCs w:val="24"/>
        </w:rPr>
        <w:t>Observe the courtesy of the bar table</w:t>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Senior Advocates address court first and introduce their Junior Advocates</w:t>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Senior Advocates have the seats first and if no cause</w:t>
      </w:r>
      <w:r>
        <w:rPr>
          <w:rFonts w:ascii="Times New Roman" w:hAnsi="Times New Roman"/>
          <w:sz w:val="24"/>
          <w:szCs w:val="24"/>
        </w:rPr>
        <w:t xml:space="preserve"> </w:t>
      </w:r>
      <w:r w:rsidRPr="00107184">
        <w:rPr>
          <w:rFonts w:ascii="Times New Roman" w:hAnsi="Times New Roman"/>
          <w:sz w:val="24"/>
          <w:szCs w:val="24"/>
        </w:rPr>
        <w:t>list</w:t>
      </w:r>
      <w:r>
        <w:rPr>
          <w:rFonts w:ascii="Times New Roman" w:hAnsi="Times New Roman"/>
          <w:sz w:val="24"/>
          <w:szCs w:val="24"/>
        </w:rPr>
        <w:t xml:space="preserve"> is </w:t>
      </w:r>
      <w:r w:rsidRPr="00107184">
        <w:rPr>
          <w:rFonts w:ascii="Times New Roman" w:hAnsi="Times New Roman"/>
          <w:sz w:val="24"/>
          <w:szCs w:val="24"/>
        </w:rPr>
        <w:t>to be followed, their matters will be mentioned first.</w:t>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The prosecution seats closest to the witness box.</w:t>
      </w:r>
    </w:p>
    <w:p w:rsidR="00D951DF" w:rsidRPr="00107184" w:rsidRDefault="00D951DF" w:rsidP="00B6074D">
      <w:pPr>
        <w:pStyle w:val="ListParagraph"/>
        <w:spacing w:after="0" w:line="360" w:lineRule="auto"/>
        <w:jc w:val="both"/>
        <w:rPr>
          <w:rFonts w:ascii="Times New Roman" w:hAnsi="Times New Roman"/>
          <w:sz w:val="24"/>
          <w:szCs w:val="24"/>
        </w:rPr>
      </w:pPr>
    </w:p>
    <w:p w:rsidR="00D951DF" w:rsidRPr="00A31B73" w:rsidRDefault="00D951DF" w:rsidP="00B6074D">
      <w:pPr>
        <w:pStyle w:val="ListParagraph"/>
        <w:numPr>
          <w:ilvl w:val="0"/>
          <w:numId w:val="3"/>
        </w:numPr>
        <w:spacing w:after="0" w:line="360" w:lineRule="auto"/>
        <w:jc w:val="both"/>
        <w:rPr>
          <w:rFonts w:ascii="Times New Roman" w:hAnsi="Times New Roman"/>
          <w:b/>
          <w:sz w:val="24"/>
          <w:szCs w:val="24"/>
        </w:rPr>
      </w:pPr>
      <w:r w:rsidRPr="00A31B73">
        <w:rPr>
          <w:rFonts w:ascii="Times New Roman" w:hAnsi="Times New Roman"/>
          <w:b/>
          <w:sz w:val="24"/>
          <w:szCs w:val="24"/>
        </w:rPr>
        <w:t>Avoid speaking or moving when a witness is being sworn or affirmed.</w:t>
      </w:r>
    </w:p>
    <w:p w:rsidR="00D951DF" w:rsidRPr="00A31B73" w:rsidRDefault="00D951DF" w:rsidP="00B6074D">
      <w:pPr>
        <w:pStyle w:val="ListParagraph"/>
        <w:numPr>
          <w:ilvl w:val="0"/>
          <w:numId w:val="3"/>
        </w:numPr>
        <w:spacing w:after="0" w:line="360" w:lineRule="auto"/>
        <w:jc w:val="both"/>
        <w:rPr>
          <w:rFonts w:ascii="Times New Roman" w:hAnsi="Times New Roman"/>
          <w:b/>
          <w:sz w:val="24"/>
          <w:szCs w:val="24"/>
        </w:rPr>
      </w:pPr>
      <w:r w:rsidRPr="00A31B73">
        <w:rPr>
          <w:rFonts w:ascii="Times New Roman" w:hAnsi="Times New Roman"/>
          <w:b/>
          <w:sz w:val="24"/>
          <w:szCs w:val="24"/>
        </w:rPr>
        <w:t>Speak quietly and only when necessary. Better still, pass a note.</w:t>
      </w:r>
    </w:p>
    <w:p w:rsidR="00D951DF" w:rsidRPr="00A31B73" w:rsidRDefault="00D951DF" w:rsidP="00B6074D">
      <w:pPr>
        <w:pStyle w:val="ListParagraph"/>
        <w:numPr>
          <w:ilvl w:val="0"/>
          <w:numId w:val="3"/>
        </w:numPr>
        <w:spacing w:after="0" w:line="360" w:lineRule="auto"/>
        <w:jc w:val="both"/>
        <w:rPr>
          <w:rFonts w:ascii="Times New Roman" w:hAnsi="Times New Roman"/>
          <w:b/>
          <w:sz w:val="24"/>
          <w:szCs w:val="24"/>
        </w:rPr>
      </w:pPr>
      <w:r w:rsidRPr="00A31B73">
        <w:rPr>
          <w:rFonts w:ascii="Times New Roman" w:hAnsi="Times New Roman"/>
          <w:b/>
          <w:sz w:val="24"/>
          <w:szCs w:val="24"/>
        </w:rPr>
        <w:t>Do not stamp your feet when entering the court.</w:t>
      </w:r>
    </w:p>
    <w:p w:rsidR="00D951DF" w:rsidRPr="009536C1" w:rsidRDefault="00D951DF" w:rsidP="00B6074D">
      <w:pPr>
        <w:pStyle w:val="ListParagraph"/>
        <w:numPr>
          <w:ilvl w:val="0"/>
          <w:numId w:val="3"/>
        </w:numPr>
        <w:spacing w:after="0" w:line="360" w:lineRule="auto"/>
        <w:jc w:val="both"/>
        <w:rPr>
          <w:rFonts w:ascii="Times New Roman" w:hAnsi="Times New Roman"/>
          <w:b/>
          <w:sz w:val="24"/>
          <w:szCs w:val="24"/>
        </w:rPr>
      </w:pPr>
      <w:r w:rsidRPr="009536C1">
        <w:rPr>
          <w:rFonts w:ascii="Times New Roman" w:hAnsi="Times New Roman"/>
          <w:b/>
          <w:sz w:val="24"/>
          <w:szCs w:val="24"/>
        </w:rPr>
        <w:t>Negotiate with your opponents outside court.</w:t>
      </w:r>
    </w:p>
    <w:p w:rsidR="00D951DF" w:rsidRPr="009536C1" w:rsidRDefault="00D951DF" w:rsidP="00B6074D">
      <w:pPr>
        <w:pStyle w:val="ListParagraph"/>
        <w:numPr>
          <w:ilvl w:val="0"/>
          <w:numId w:val="3"/>
        </w:numPr>
        <w:spacing w:after="0" w:line="360" w:lineRule="auto"/>
        <w:jc w:val="both"/>
        <w:rPr>
          <w:rFonts w:ascii="Times New Roman" w:hAnsi="Times New Roman"/>
          <w:b/>
          <w:sz w:val="24"/>
          <w:szCs w:val="24"/>
        </w:rPr>
      </w:pPr>
      <w:r w:rsidRPr="009536C1">
        <w:rPr>
          <w:rFonts w:ascii="Times New Roman" w:hAnsi="Times New Roman"/>
          <w:b/>
          <w:sz w:val="24"/>
          <w:szCs w:val="24"/>
        </w:rPr>
        <w:t>Switch off your mobile phones or keep them in silent mode. Do not attend calls.</w:t>
      </w:r>
    </w:p>
    <w:p w:rsidR="00D951DF" w:rsidRPr="00107184" w:rsidRDefault="00D951DF" w:rsidP="00B6074D">
      <w:pPr>
        <w:pStyle w:val="ListParagraph"/>
        <w:numPr>
          <w:ilvl w:val="0"/>
          <w:numId w:val="3"/>
        </w:numPr>
        <w:spacing w:after="0" w:line="360" w:lineRule="auto"/>
        <w:jc w:val="both"/>
        <w:rPr>
          <w:rFonts w:ascii="Times New Roman" w:hAnsi="Times New Roman"/>
          <w:sz w:val="24"/>
          <w:szCs w:val="24"/>
        </w:rPr>
      </w:pPr>
      <w:r w:rsidRPr="009536C1">
        <w:rPr>
          <w:rFonts w:ascii="Times New Roman" w:hAnsi="Times New Roman"/>
          <w:b/>
          <w:sz w:val="24"/>
          <w:szCs w:val="24"/>
        </w:rPr>
        <w:t>Do not carry newspapers or other unnecessary reading materials unless necessary for</w:t>
      </w:r>
      <w:r w:rsidRPr="00107184">
        <w:rPr>
          <w:rFonts w:ascii="Times New Roman" w:hAnsi="Times New Roman"/>
          <w:sz w:val="24"/>
          <w:szCs w:val="24"/>
        </w:rPr>
        <w:t xml:space="preserve"> </w:t>
      </w:r>
      <w:r w:rsidRPr="009536C1">
        <w:rPr>
          <w:rFonts w:ascii="Times New Roman" w:hAnsi="Times New Roman"/>
          <w:b/>
          <w:sz w:val="24"/>
          <w:szCs w:val="24"/>
        </w:rPr>
        <w:t>your case.</w:t>
      </w:r>
      <w:r w:rsidRPr="00107184">
        <w:rPr>
          <w:rFonts w:ascii="Times New Roman" w:hAnsi="Times New Roman"/>
          <w:sz w:val="24"/>
          <w:szCs w:val="24"/>
        </w:rPr>
        <w:t xml:space="preserve"> </w:t>
      </w:r>
    </w:p>
    <w:p w:rsidR="00D951DF" w:rsidRDefault="00D951DF" w:rsidP="00B6074D">
      <w:pPr>
        <w:pStyle w:val="ListParagraph"/>
        <w:numPr>
          <w:ilvl w:val="0"/>
          <w:numId w:val="3"/>
        </w:numPr>
        <w:spacing w:after="0" w:line="360" w:lineRule="auto"/>
        <w:jc w:val="both"/>
        <w:rPr>
          <w:rFonts w:ascii="Times New Roman" w:hAnsi="Times New Roman"/>
          <w:sz w:val="24"/>
          <w:szCs w:val="24"/>
        </w:rPr>
      </w:pPr>
      <w:r w:rsidRPr="009536C1">
        <w:rPr>
          <w:rFonts w:ascii="Times New Roman" w:hAnsi="Times New Roman"/>
          <w:b/>
          <w:sz w:val="24"/>
          <w:szCs w:val="24"/>
        </w:rPr>
        <w:t>Check out the venue of the court.</w:t>
      </w:r>
      <w:r w:rsidRPr="00107184">
        <w:rPr>
          <w:rFonts w:ascii="Times New Roman" w:hAnsi="Times New Roman"/>
          <w:sz w:val="24"/>
          <w:szCs w:val="24"/>
        </w:rPr>
        <w:t xml:space="preserve"> </w:t>
      </w:r>
    </w:p>
    <w:p w:rsidR="00D951DF" w:rsidRPr="009536C1" w:rsidRDefault="00D951DF" w:rsidP="00B6074D">
      <w:pPr>
        <w:pStyle w:val="ListParagraph"/>
        <w:numPr>
          <w:ilvl w:val="0"/>
          <w:numId w:val="11"/>
        </w:numPr>
        <w:spacing w:after="0" w:line="360" w:lineRule="auto"/>
        <w:jc w:val="both"/>
        <w:rPr>
          <w:rFonts w:ascii="Times New Roman" w:hAnsi="Times New Roman"/>
          <w:sz w:val="24"/>
          <w:szCs w:val="24"/>
        </w:rPr>
      </w:pPr>
      <w:r w:rsidRPr="009536C1">
        <w:rPr>
          <w:rFonts w:ascii="Times New Roman" w:hAnsi="Times New Roman"/>
          <w:sz w:val="24"/>
          <w:szCs w:val="24"/>
        </w:rPr>
        <w:t>Observe the lines of sight of the judge and witnesses as well as the location of electricity portals if you have a presentation so that you are well prepared before your case begins.</w:t>
      </w:r>
    </w:p>
    <w:p w:rsidR="00D951DF" w:rsidRPr="009536C1" w:rsidRDefault="00D951DF" w:rsidP="00B6074D">
      <w:pPr>
        <w:pStyle w:val="ListParagraph"/>
        <w:numPr>
          <w:ilvl w:val="0"/>
          <w:numId w:val="3"/>
        </w:numPr>
        <w:spacing w:after="0" w:line="360" w:lineRule="auto"/>
        <w:jc w:val="both"/>
        <w:rPr>
          <w:rFonts w:ascii="Times New Roman" w:hAnsi="Times New Roman"/>
          <w:b/>
          <w:sz w:val="24"/>
          <w:szCs w:val="24"/>
        </w:rPr>
      </w:pPr>
      <w:r w:rsidRPr="009536C1">
        <w:rPr>
          <w:rFonts w:ascii="Times New Roman" w:hAnsi="Times New Roman"/>
          <w:b/>
          <w:sz w:val="24"/>
          <w:szCs w:val="24"/>
        </w:rPr>
        <w:lastRenderedPageBreak/>
        <w:t xml:space="preserve">Do not come to court when you are intoxicated, </w:t>
      </w:r>
      <w:r>
        <w:rPr>
          <w:rFonts w:ascii="Times New Roman" w:hAnsi="Times New Roman"/>
          <w:b/>
          <w:sz w:val="24"/>
          <w:szCs w:val="24"/>
        </w:rPr>
        <w:t xml:space="preserve">do not chew gum nor </w:t>
      </w:r>
      <w:r w:rsidRPr="009536C1">
        <w:rPr>
          <w:rFonts w:ascii="Times New Roman" w:hAnsi="Times New Roman"/>
          <w:b/>
          <w:sz w:val="24"/>
          <w:szCs w:val="24"/>
        </w:rPr>
        <w:t>smoke cigarettes</w:t>
      </w:r>
      <w:r>
        <w:rPr>
          <w:rFonts w:ascii="Times New Roman" w:hAnsi="Times New Roman"/>
          <w:b/>
          <w:sz w:val="24"/>
          <w:szCs w:val="24"/>
        </w:rPr>
        <w:t>.</w:t>
      </w:r>
      <w:r w:rsidRPr="009536C1">
        <w:rPr>
          <w:rStyle w:val="FootnoteReference"/>
          <w:rFonts w:ascii="Times New Roman" w:hAnsi="Times New Roman"/>
          <w:b/>
          <w:sz w:val="24"/>
          <w:szCs w:val="24"/>
        </w:rPr>
        <w:footnoteReference w:id="9"/>
      </w:r>
    </w:p>
    <w:p w:rsidR="00D951DF" w:rsidRPr="009536C1" w:rsidRDefault="00D951DF" w:rsidP="00B6074D">
      <w:pPr>
        <w:pStyle w:val="ListParagraph"/>
        <w:numPr>
          <w:ilvl w:val="0"/>
          <w:numId w:val="3"/>
        </w:numPr>
        <w:spacing w:after="0" w:line="360" w:lineRule="auto"/>
        <w:jc w:val="both"/>
        <w:rPr>
          <w:rFonts w:ascii="Times New Roman" w:hAnsi="Times New Roman"/>
          <w:b/>
          <w:sz w:val="24"/>
          <w:szCs w:val="24"/>
        </w:rPr>
      </w:pPr>
      <w:r>
        <w:rPr>
          <w:rFonts w:ascii="Times New Roman" w:hAnsi="Times New Roman"/>
          <w:b/>
          <w:sz w:val="24"/>
          <w:szCs w:val="24"/>
        </w:rPr>
        <w:t>Do not</w:t>
      </w:r>
      <w:r w:rsidRPr="009536C1">
        <w:rPr>
          <w:rFonts w:ascii="Times New Roman" w:hAnsi="Times New Roman"/>
          <w:b/>
          <w:sz w:val="24"/>
          <w:szCs w:val="24"/>
        </w:rPr>
        <w:t xml:space="preserve"> let the bar table be vacant when the Judge is still sitting.</w:t>
      </w:r>
    </w:p>
    <w:p w:rsidR="00D951DF" w:rsidRDefault="00D951DF" w:rsidP="00B6074D">
      <w:pPr>
        <w:spacing w:after="0" w:line="360" w:lineRule="auto"/>
        <w:jc w:val="both"/>
        <w:rPr>
          <w:rFonts w:ascii="Times New Roman" w:hAnsi="Times New Roman"/>
          <w:b/>
          <w:sz w:val="24"/>
          <w:szCs w:val="24"/>
          <w:u w:val="single"/>
        </w:rPr>
      </w:pPr>
    </w:p>
    <w:p w:rsidR="00D951DF" w:rsidRDefault="00D951DF" w:rsidP="00B6074D">
      <w:pPr>
        <w:spacing w:after="0" w:line="360" w:lineRule="auto"/>
        <w:jc w:val="both"/>
        <w:rPr>
          <w:rFonts w:ascii="Times New Roman" w:hAnsi="Times New Roman"/>
          <w:b/>
          <w:sz w:val="24"/>
          <w:szCs w:val="24"/>
          <w:u w:val="single"/>
        </w:rPr>
      </w:pPr>
    </w:p>
    <w:p w:rsidR="00D951DF" w:rsidRDefault="00D951DF" w:rsidP="00B6074D">
      <w:pPr>
        <w:spacing w:after="0" w:line="360" w:lineRule="auto"/>
        <w:jc w:val="both"/>
        <w:rPr>
          <w:rFonts w:ascii="Times New Roman" w:hAnsi="Times New Roman"/>
          <w:b/>
          <w:sz w:val="24"/>
          <w:szCs w:val="24"/>
          <w:u w:val="single"/>
        </w:rPr>
      </w:pPr>
    </w:p>
    <w:p w:rsidR="00D951DF" w:rsidRDefault="00D951DF" w:rsidP="00B6074D">
      <w:pPr>
        <w:spacing w:after="0" w:line="360" w:lineRule="auto"/>
        <w:jc w:val="both"/>
        <w:rPr>
          <w:rFonts w:ascii="Times New Roman" w:hAnsi="Times New Roman"/>
          <w:b/>
          <w:sz w:val="24"/>
          <w:szCs w:val="24"/>
          <w:u w:val="single"/>
        </w:rPr>
      </w:pPr>
    </w:p>
    <w:p w:rsidR="00D951DF" w:rsidRPr="00107184" w:rsidRDefault="00D951DF" w:rsidP="00B6074D">
      <w:pPr>
        <w:spacing w:after="0" w:line="360" w:lineRule="auto"/>
        <w:jc w:val="both"/>
        <w:rPr>
          <w:rFonts w:ascii="Times New Roman" w:hAnsi="Times New Roman"/>
          <w:b/>
          <w:sz w:val="24"/>
          <w:szCs w:val="24"/>
          <w:u w:val="single"/>
        </w:rPr>
      </w:pPr>
      <w:r w:rsidRPr="00107184">
        <w:rPr>
          <w:rFonts w:ascii="Times New Roman" w:hAnsi="Times New Roman"/>
          <w:b/>
          <w:sz w:val="24"/>
          <w:szCs w:val="24"/>
          <w:u w:val="single"/>
        </w:rPr>
        <w:t>DURING HEARING OF YOUR CASE</w:t>
      </w:r>
    </w:p>
    <w:p w:rsidR="00D951DF" w:rsidRPr="00107184" w:rsidRDefault="00D951DF" w:rsidP="00B6074D">
      <w:pPr>
        <w:pStyle w:val="ListParagraph"/>
        <w:spacing w:after="0" w:line="360" w:lineRule="auto"/>
        <w:jc w:val="both"/>
        <w:rPr>
          <w:rFonts w:ascii="Times New Roman" w:hAnsi="Times New Roman"/>
          <w:sz w:val="24"/>
          <w:szCs w:val="24"/>
        </w:rPr>
      </w:pPr>
    </w:p>
    <w:p w:rsidR="00D951DF" w:rsidRPr="00107184" w:rsidRDefault="00D951DF" w:rsidP="00B6074D">
      <w:pPr>
        <w:pStyle w:val="ListParagraph"/>
        <w:numPr>
          <w:ilvl w:val="0"/>
          <w:numId w:val="3"/>
        </w:numPr>
        <w:spacing w:after="0" w:line="360" w:lineRule="auto"/>
        <w:jc w:val="both"/>
        <w:rPr>
          <w:rFonts w:ascii="Times New Roman" w:hAnsi="Times New Roman"/>
          <w:b/>
          <w:sz w:val="24"/>
          <w:szCs w:val="24"/>
        </w:rPr>
      </w:pPr>
      <w:r w:rsidRPr="00107184">
        <w:rPr>
          <w:rFonts w:ascii="Times New Roman" w:hAnsi="Times New Roman"/>
          <w:b/>
          <w:sz w:val="24"/>
          <w:szCs w:val="24"/>
        </w:rPr>
        <w:t>When to stand</w:t>
      </w:r>
    </w:p>
    <w:p w:rsidR="00D951DF" w:rsidRPr="00107184" w:rsidRDefault="00D951DF" w:rsidP="00B6074D">
      <w:pPr>
        <w:pStyle w:val="ListParagraph"/>
        <w:numPr>
          <w:ilvl w:val="0"/>
          <w:numId w:val="2"/>
        </w:numPr>
        <w:spacing w:after="0" w:line="360" w:lineRule="auto"/>
        <w:jc w:val="both"/>
        <w:rPr>
          <w:rFonts w:ascii="Times New Roman" w:hAnsi="Times New Roman"/>
          <w:sz w:val="24"/>
          <w:szCs w:val="24"/>
        </w:rPr>
      </w:pPr>
      <w:r w:rsidRPr="00107184">
        <w:rPr>
          <w:rFonts w:ascii="Times New Roman" w:hAnsi="Times New Roman"/>
          <w:sz w:val="24"/>
          <w:szCs w:val="24"/>
        </w:rPr>
        <w:t>Unless the etiquette of a particular court dictates otherwise, stand when the Judge enters the Court room and remain standing until the Judge sits and the court clerk directs you to sit down. Bow to the Judge before sitting and when entering and leaving the court room when the Judge is in Court</w:t>
      </w:r>
      <w:r>
        <w:rPr>
          <w:rFonts w:ascii="Times New Roman" w:hAnsi="Times New Roman"/>
          <w:sz w:val="24"/>
          <w:szCs w:val="24"/>
        </w:rPr>
        <w:t>.</w:t>
      </w:r>
      <w:r w:rsidRPr="00107184">
        <w:rPr>
          <w:rStyle w:val="FootnoteReference"/>
          <w:rFonts w:ascii="Times New Roman" w:hAnsi="Times New Roman"/>
          <w:sz w:val="24"/>
          <w:szCs w:val="24"/>
        </w:rPr>
        <w:footnoteReference w:id="10"/>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 xml:space="preserve"> When addressing the (court) Judge, the witnesses etc.</w:t>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When being addressed to by the Judge</w:t>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When making opening and closing arguments.</w:t>
      </w:r>
    </w:p>
    <w:p w:rsidR="00D951DF"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When making an objection</w:t>
      </w:r>
      <w:r>
        <w:rPr>
          <w:rFonts w:ascii="Times New Roman" w:hAnsi="Times New Roman"/>
          <w:sz w:val="24"/>
          <w:szCs w:val="24"/>
        </w:rPr>
        <w:t>.</w:t>
      </w:r>
    </w:p>
    <w:p w:rsidR="00D951DF" w:rsidRPr="00107184" w:rsidRDefault="00D951DF" w:rsidP="00B6074D">
      <w:pPr>
        <w:pStyle w:val="ListParagraph"/>
        <w:spacing w:after="0" w:line="360" w:lineRule="auto"/>
        <w:ind w:left="1440"/>
        <w:jc w:val="both"/>
        <w:rPr>
          <w:rFonts w:ascii="Times New Roman" w:hAnsi="Times New Roman"/>
          <w:sz w:val="24"/>
          <w:szCs w:val="24"/>
        </w:rPr>
      </w:pPr>
      <w:r>
        <w:rPr>
          <w:rFonts w:ascii="Times New Roman" w:hAnsi="Times New Roman"/>
          <w:sz w:val="24"/>
          <w:szCs w:val="24"/>
        </w:rPr>
        <w:t>(</w:t>
      </w:r>
      <w:r w:rsidRPr="00107184">
        <w:rPr>
          <w:rFonts w:ascii="Times New Roman" w:hAnsi="Times New Roman"/>
          <w:sz w:val="24"/>
          <w:szCs w:val="24"/>
        </w:rPr>
        <w:t>If the other side makes an objection, sit while the Court hears their argument and deals with the objection.</w:t>
      </w:r>
      <w:r>
        <w:rPr>
          <w:rFonts w:ascii="Times New Roman" w:hAnsi="Times New Roman"/>
          <w:sz w:val="24"/>
          <w:szCs w:val="24"/>
        </w:rPr>
        <w:t>)</w:t>
      </w:r>
    </w:p>
    <w:p w:rsidR="00D951DF" w:rsidRPr="00107184" w:rsidRDefault="00D951DF" w:rsidP="00B6074D">
      <w:pPr>
        <w:pStyle w:val="ListParagraph"/>
        <w:spacing w:after="0" w:line="360" w:lineRule="auto"/>
        <w:jc w:val="both"/>
        <w:rPr>
          <w:rFonts w:ascii="Times New Roman" w:hAnsi="Times New Roman"/>
          <w:sz w:val="24"/>
          <w:szCs w:val="24"/>
        </w:rPr>
      </w:pPr>
    </w:p>
    <w:p w:rsidR="00D951DF" w:rsidRPr="00107184" w:rsidRDefault="00D951DF" w:rsidP="00B6074D">
      <w:pPr>
        <w:pStyle w:val="ListParagraph"/>
        <w:numPr>
          <w:ilvl w:val="0"/>
          <w:numId w:val="3"/>
        </w:numPr>
        <w:spacing w:after="0" w:line="360" w:lineRule="auto"/>
        <w:jc w:val="both"/>
        <w:rPr>
          <w:rFonts w:ascii="Times New Roman" w:hAnsi="Times New Roman"/>
          <w:b/>
          <w:sz w:val="24"/>
          <w:szCs w:val="24"/>
        </w:rPr>
      </w:pPr>
      <w:r w:rsidRPr="00107184">
        <w:rPr>
          <w:rFonts w:ascii="Times New Roman" w:hAnsi="Times New Roman"/>
          <w:b/>
          <w:sz w:val="24"/>
          <w:szCs w:val="24"/>
        </w:rPr>
        <w:t>Forms of address</w:t>
      </w:r>
    </w:p>
    <w:p w:rsidR="00D951DF" w:rsidRPr="00107184" w:rsidRDefault="00D951DF" w:rsidP="00B6074D">
      <w:pPr>
        <w:pStyle w:val="ListParagraph"/>
        <w:numPr>
          <w:ilvl w:val="0"/>
          <w:numId w:val="4"/>
        </w:numPr>
        <w:spacing w:after="0" w:line="360" w:lineRule="auto"/>
        <w:jc w:val="both"/>
        <w:rPr>
          <w:rFonts w:ascii="Times New Roman" w:hAnsi="Times New Roman"/>
          <w:sz w:val="24"/>
          <w:szCs w:val="24"/>
        </w:rPr>
      </w:pPr>
      <w:r w:rsidRPr="00107184">
        <w:rPr>
          <w:rFonts w:ascii="Times New Roman" w:hAnsi="Times New Roman"/>
          <w:sz w:val="24"/>
          <w:szCs w:val="24"/>
        </w:rPr>
        <w:t>All Judges, magistrates and Kadhis should be addressed as “Your Honour” or “Mheshimiwa” in Kiswahili as per the recent judicial notice by Chief Justice Mutunga.</w:t>
      </w:r>
    </w:p>
    <w:p w:rsidR="00D951DF" w:rsidRPr="00107184" w:rsidRDefault="00D951DF" w:rsidP="00B6074D">
      <w:pPr>
        <w:pStyle w:val="ListParagraph"/>
        <w:numPr>
          <w:ilvl w:val="0"/>
          <w:numId w:val="4"/>
        </w:numPr>
        <w:spacing w:after="0" w:line="360" w:lineRule="auto"/>
        <w:jc w:val="both"/>
        <w:rPr>
          <w:rFonts w:ascii="Times New Roman" w:hAnsi="Times New Roman"/>
          <w:sz w:val="24"/>
          <w:szCs w:val="24"/>
        </w:rPr>
      </w:pPr>
      <w:r w:rsidRPr="00107184">
        <w:rPr>
          <w:rFonts w:ascii="Times New Roman" w:hAnsi="Times New Roman"/>
          <w:sz w:val="24"/>
          <w:szCs w:val="24"/>
        </w:rPr>
        <w:t>With regard to a person heading a tribunal, if he is a Magistrate or Judge he should be ad</w:t>
      </w:r>
      <w:r>
        <w:rPr>
          <w:rFonts w:ascii="Times New Roman" w:hAnsi="Times New Roman"/>
          <w:sz w:val="24"/>
          <w:szCs w:val="24"/>
        </w:rPr>
        <w:t>dressed normally as “Your H</w:t>
      </w:r>
      <w:r w:rsidRPr="00107184">
        <w:rPr>
          <w:rFonts w:ascii="Times New Roman" w:hAnsi="Times New Roman"/>
          <w:sz w:val="24"/>
          <w:szCs w:val="24"/>
        </w:rPr>
        <w:t>onour</w:t>
      </w:r>
      <w:r>
        <w:rPr>
          <w:rFonts w:ascii="Times New Roman" w:hAnsi="Times New Roman"/>
          <w:sz w:val="24"/>
          <w:szCs w:val="24"/>
        </w:rPr>
        <w:t>”</w:t>
      </w:r>
      <w:r w:rsidRPr="00107184">
        <w:rPr>
          <w:rFonts w:ascii="Times New Roman" w:hAnsi="Times New Roman"/>
          <w:sz w:val="24"/>
          <w:szCs w:val="24"/>
        </w:rPr>
        <w:t>, however, if the person is not a judicial officer they should be addressed simply as Mr. Chairman, the</w:t>
      </w:r>
      <w:r>
        <w:rPr>
          <w:rFonts w:ascii="Times New Roman" w:hAnsi="Times New Roman"/>
          <w:sz w:val="24"/>
          <w:szCs w:val="24"/>
        </w:rPr>
        <w:t xml:space="preserve"> Chair, or Chairlady or simply Sir or M</w:t>
      </w:r>
      <w:r w:rsidRPr="00107184">
        <w:rPr>
          <w:rFonts w:ascii="Times New Roman" w:hAnsi="Times New Roman"/>
          <w:sz w:val="24"/>
          <w:szCs w:val="24"/>
        </w:rPr>
        <w:t xml:space="preserve">adam.  </w:t>
      </w:r>
    </w:p>
    <w:p w:rsidR="00D951DF" w:rsidRPr="00107184"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lastRenderedPageBreak/>
        <w:t xml:space="preserve">With respect to other advocates it is courteous to refer to fellow counsel as </w:t>
      </w:r>
      <w:r>
        <w:rPr>
          <w:rFonts w:ascii="Times New Roman" w:hAnsi="Times New Roman"/>
          <w:sz w:val="24"/>
          <w:szCs w:val="24"/>
        </w:rPr>
        <w:t xml:space="preserve">a </w:t>
      </w:r>
      <w:r w:rsidRPr="00107184">
        <w:rPr>
          <w:rFonts w:ascii="Times New Roman" w:hAnsi="Times New Roman"/>
          <w:sz w:val="24"/>
          <w:szCs w:val="24"/>
        </w:rPr>
        <w:t>learne</w:t>
      </w:r>
      <w:r>
        <w:rPr>
          <w:rFonts w:ascii="Times New Roman" w:hAnsi="Times New Roman"/>
          <w:sz w:val="24"/>
          <w:szCs w:val="24"/>
        </w:rPr>
        <w:t xml:space="preserve">d friend. </w:t>
      </w:r>
      <w:r w:rsidRPr="00107184">
        <w:rPr>
          <w:rFonts w:ascii="Times New Roman" w:hAnsi="Times New Roman"/>
          <w:sz w:val="24"/>
          <w:szCs w:val="24"/>
        </w:rPr>
        <w:t xml:space="preserve"> The word Learned is also used to refer to Judges and Magistrates</w:t>
      </w:r>
      <w:r>
        <w:rPr>
          <w:rFonts w:ascii="Times New Roman" w:hAnsi="Times New Roman"/>
          <w:sz w:val="24"/>
          <w:szCs w:val="24"/>
        </w:rPr>
        <w:t>,</w:t>
      </w:r>
      <w:r w:rsidRPr="00107184">
        <w:rPr>
          <w:rFonts w:ascii="Times New Roman" w:hAnsi="Times New Roman"/>
          <w:sz w:val="24"/>
          <w:szCs w:val="24"/>
        </w:rPr>
        <w:t xml:space="preserve"> that is the Learned Magistrate or Learned Judge particularly on appeal when one is preparing </w:t>
      </w:r>
      <w:r>
        <w:rPr>
          <w:rFonts w:ascii="Times New Roman" w:hAnsi="Times New Roman"/>
          <w:sz w:val="24"/>
          <w:szCs w:val="24"/>
        </w:rPr>
        <w:t xml:space="preserve">a </w:t>
      </w:r>
      <w:r w:rsidRPr="00107184">
        <w:rPr>
          <w:rFonts w:ascii="Times New Roman" w:hAnsi="Times New Roman"/>
          <w:sz w:val="24"/>
          <w:szCs w:val="24"/>
        </w:rPr>
        <w:t>memorandum of appeal attacking the decision of a lower court</w:t>
      </w:r>
      <w:r>
        <w:rPr>
          <w:rFonts w:ascii="Times New Roman" w:hAnsi="Times New Roman"/>
          <w:sz w:val="24"/>
          <w:szCs w:val="24"/>
        </w:rPr>
        <w:t>:</w:t>
      </w:r>
      <w:r w:rsidRPr="00107184">
        <w:rPr>
          <w:rFonts w:ascii="Times New Roman" w:hAnsi="Times New Roman"/>
          <w:sz w:val="24"/>
          <w:szCs w:val="24"/>
        </w:rPr>
        <w:t xml:space="preserve"> it is advisable to refer to them as Learned Magistrate or Learned Judge </w:t>
      </w:r>
      <w:r>
        <w:rPr>
          <w:rFonts w:ascii="Times New Roman" w:hAnsi="Times New Roman"/>
          <w:sz w:val="24"/>
          <w:szCs w:val="24"/>
        </w:rPr>
        <w:t xml:space="preserve">including when arguing the case e.g the </w:t>
      </w:r>
      <w:r w:rsidRPr="00107184">
        <w:rPr>
          <w:rFonts w:ascii="Times New Roman" w:hAnsi="Times New Roman"/>
          <w:sz w:val="24"/>
          <w:szCs w:val="24"/>
        </w:rPr>
        <w:t>L</w:t>
      </w:r>
      <w:r>
        <w:rPr>
          <w:rFonts w:ascii="Times New Roman" w:hAnsi="Times New Roman"/>
          <w:sz w:val="24"/>
          <w:szCs w:val="24"/>
        </w:rPr>
        <w:t>earned</w:t>
      </w:r>
      <w:r w:rsidRPr="00107184">
        <w:rPr>
          <w:rFonts w:ascii="Times New Roman" w:hAnsi="Times New Roman"/>
          <w:sz w:val="24"/>
          <w:szCs w:val="24"/>
        </w:rPr>
        <w:t xml:space="preserve"> Magistrate erred etc.</w:t>
      </w:r>
    </w:p>
    <w:p w:rsidR="00D951DF" w:rsidRDefault="00D951DF" w:rsidP="00B6074D">
      <w:pPr>
        <w:pStyle w:val="ListParagraph"/>
        <w:numPr>
          <w:ilvl w:val="0"/>
          <w:numId w:val="1"/>
        </w:numPr>
        <w:spacing w:after="0" w:line="360" w:lineRule="auto"/>
        <w:jc w:val="both"/>
        <w:rPr>
          <w:rFonts w:ascii="Times New Roman" w:hAnsi="Times New Roman"/>
          <w:sz w:val="24"/>
          <w:szCs w:val="24"/>
        </w:rPr>
      </w:pPr>
      <w:r w:rsidRPr="00107184">
        <w:rPr>
          <w:rFonts w:ascii="Times New Roman" w:hAnsi="Times New Roman"/>
          <w:sz w:val="24"/>
          <w:szCs w:val="24"/>
        </w:rPr>
        <w:t>Be careful to use this term only when referring to qualified advocates, don’t assume that every court official or every person involved in the court process should be referred to as learned; a prosecutor who is not an advocate does not qualify to be called as such.</w:t>
      </w:r>
    </w:p>
    <w:p w:rsidR="00D951DF" w:rsidRPr="001B6670" w:rsidRDefault="00D951DF" w:rsidP="00B6074D">
      <w:pPr>
        <w:pStyle w:val="ListParagraph"/>
        <w:numPr>
          <w:ilvl w:val="0"/>
          <w:numId w:val="1"/>
        </w:numPr>
        <w:spacing w:after="0" w:line="360" w:lineRule="auto"/>
        <w:jc w:val="both"/>
        <w:rPr>
          <w:rFonts w:ascii="Times New Roman" w:hAnsi="Times New Roman"/>
          <w:sz w:val="24"/>
          <w:szCs w:val="24"/>
        </w:rPr>
      </w:pPr>
      <w:r w:rsidRPr="00D45C71">
        <w:rPr>
          <w:rFonts w:ascii="Times New Roman" w:hAnsi="Times New Roman"/>
          <w:sz w:val="24"/>
          <w:szCs w:val="24"/>
        </w:rPr>
        <w:t>Talk in the 3</w:t>
      </w:r>
      <w:r w:rsidRPr="00D45C71">
        <w:rPr>
          <w:rFonts w:ascii="Times New Roman" w:hAnsi="Times New Roman"/>
          <w:sz w:val="24"/>
          <w:szCs w:val="24"/>
          <w:vertAlign w:val="superscript"/>
        </w:rPr>
        <w:t>rd</w:t>
      </w:r>
      <w:r w:rsidRPr="00D45C71">
        <w:rPr>
          <w:rFonts w:ascii="Times New Roman" w:hAnsi="Times New Roman"/>
          <w:sz w:val="24"/>
          <w:szCs w:val="24"/>
        </w:rPr>
        <w:t xml:space="preserve"> person when referring to conduct or requests of the Court and your opposing counsel .i.e. when addressing the judge or talking about him always refer to the Judge as “the Court” rather than him or her individually. e.g. ‘would the court entertain a request for brief….’   </w:t>
      </w:r>
    </w:p>
    <w:p w:rsidR="00D951DF" w:rsidRDefault="00D951DF" w:rsidP="00B6074D">
      <w:pPr>
        <w:pStyle w:val="ListParagraph"/>
        <w:spacing w:after="0" w:line="360" w:lineRule="auto"/>
        <w:jc w:val="both"/>
        <w:rPr>
          <w:rFonts w:ascii="Times New Roman" w:hAnsi="Times New Roman"/>
          <w:sz w:val="24"/>
          <w:szCs w:val="24"/>
        </w:rPr>
      </w:pPr>
    </w:p>
    <w:p w:rsidR="00D951DF" w:rsidRPr="00D45C71" w:rsidRDefault="00D951DF" w:rsidP="00B6074D">
      <w:pPr>
        <w:pStyle w:val="ListParagraph"/>
        <w:numPr>
          <w:ilvl w:val="0"/>
          <w:numId w:val="3"/>
        </w:numPr>
        <w:spacing w:after="0" w:line="360" w:lineRule="auto"/>
        <w:jc w:val="both"/>
        <w:rPr>
          <w:rFonts w:ascii="Times New Roman" w:hAnsi="Times New Roman"/>
          <w:sz w:val="24"/>
          <w:szCs w:val="24"/>
        </w:rPr>
      </w:pPr>
      <w:r w:rsidRPr="00D45C71">
        <w:rPr>
          <w:rFonts w:ascii="Times New Roman" w:hAnsi="Times New Roman"/>
          <w:b/>
          <w:sz w:val="24"/>
          <w:szCs w:val="24"/>
        </w:rPr>
        <w:t>Introductions</w:t>
      </w:r>
    </w:p>
    <w:p w:rsidR="00D951DF" w:rsidRPr="00D45C71" w:rsidRDefault="00D951DF" w:rsidP="00B6074D">
      <w:pPr>
        <w:pStyle w:val="ListParagraph"/>
        <w:numPr>
          <w:ilvl w:val="0"/>
          <w:numId w:val="15"/>
        </w:numPr>
        <w:spacing w:after="0" w:line="360" w:lineRule="auto"/>
        <w:jc w:val="both"/>
        <w:rPr>
          <w:rFonts w:ascii="Times New Roman" w:hAnsi="Times New Roman"/>
          <w:sz w:val="24"/>
          <w:szCs w:val="24"/>
        </w:rPr>
      </w:pPr>
      <w:r w:rsidRPr="00D45C71">
        <w:rPr>
          <w:rFonts w:ascii="Times New Roman" w:hAnsi="Times New Roman"/>
          <w:sz w:val="24"/>
          <w:szCs w:val="24"/>
        </w:rPr>
        <w:t>Courtesy requires that advocates involved in the same matter should always introduce each other to the court.  Normally it is the senior advocate who introduces the other advocates in a matter and it is therefore useful for an advocate to take the trouble to establish who is acting for the other side and what their names are so that when the matter is called out, only one advocate rises to answer and introduces the other advocate.  Senior advocates take the trouble when they show up in court to find out who is acting for the other side.</w:t>
      </w:r>
    </w:p>
    <w:p w:rsidR="00D951DF" w:rsidRPr="00107184" w:rsidRDefault="00D951DF" w:rsidP="00B6074D">
      <w:pPr>
        <w:spacing w:after="0" w:line="360" w:lineRule="auto"/>
        <w:jc w:val="both"/>
        <w:rPr>
          <w:rFonts w:ascii="Times New Roman" w:hAnsi="Times New Roman"/>
          <w:sz w:val="24"/>
          <w:szCs w:val="24"/>
        </w:rPr>
      </w:pPr>
    </w:p>
    <w:p w:rsidR="00D951DF" w:rsidRPr="005278C2" w:rsidRDefault="00D951DF" w:rsidP="00B6074D">
      <w:pPr>
        <w:pStyle w:val="ListParagraph"/>
        <w:numPr>
          <w:ilvl w:val="0"/>
          <w:numId w:val="3"/>
        </w:numPr>
        <w:spacing w:after="0" w:line="360" w:lineRule="auto"/>
        <w:jc w:val="both"/>
        <w:rPr>
          <w:rFonts w:ascii="Times New Roman" w:hAnsi="Times New Roman"/>
          <w:b/>
          <w:sz w:val="24"/>
          <w:szCs w:val="24"/>
        </w:rPr>
      </w:pPr>
      <w:r w:rsidRPr="005278C2">
        <w:rPr>
          <w:rFonts w:ascii="Times New Roman" w:hAnsi="Times New Roman"/>
          <w:b/>
          <w:sz w:val="24"/>
          <w:szCs w:val="24"/>
        </w:rPr>
        <w:t>Speak only when required, instructed or given permission.</w:t>
      </w:r>
    </w:p>
    <w:p w:rsidR="00D951DF" w:rsidRPr="005278C2" w:rsidRDefault="00D951DF" w:rsidP="00B6074D">
      <w:pPr>
        <w:pStyle w:val="ListParagraph"/>
        <w:numPr>
          <w:ilvl w:val="0"/>
          <w:numId w:val="3"/>
        </w:numPr>
        <w:spacing w:after="0" w:line="360" w:lineRule="auto"/>
        <w:jc w:val="both"/>
        <w:rPr>
          <w:rFonts w:ascii="Times New Roman" w:hAnsi="Times New Roman"/>
          <w:b/>
          <w:sz w:val="24"/>
          <w:szCs w:val="24"/>
        </w:rPr>
      </w:pPr>
      <w:r w:rsidRPr="005278C2">
        <w:rPr>
          <w:rFonts w:ascii="Times New Roman" w:hAnsi="Times New Roman"/>
          <w:b/>
          <w:sz w:val="24"/>
          <w:szCs w:val="24"/>
        </w:rPr>
        <w:t>Speak from the bar table and stay out of the well</w:t>
      </w:r>
      <w:r w:rsidRPr="005278C2">
        <w:rPr>
          <w:rFonts w:ascii="Times New Roman" w:hAnsi="Times New Roman"/>
          <w:b/>
          <w:sz w:val="24"/>
          <w:szCs w:val="24"/>
          <w:vertAlign w:val="superscript"/>
        </w:rPr>
        <w:footnoteReference w:id="11"/>
      </w:r>
      <w:r w:rsidRPr="005278C2">
        <w:rPr>
          <w:rFonts w:ascii="Times New Roman" w:hAnsi="Times New Roman"/>
          <w:b/>
          <w:sz w:val="24"/>
          <w:szCs w:val="24"/>
        </w:rPr>
        <w:t xml:space="preserve"> unless you are given permission by the court to do so e.g. to approach a witness.</w:t>
      </w:r>
    </w:p>
    <w:p w:rsidR="00D951DF" w:rsidRPr="005278C2" w:rsidRDefault="00D951DF" w:rsidP="00B6074D">
      <w:pPr>
        <w:pStyle w:val="ListParagraph"/>
        <w:numPr>
          <w:ilvl w:val="0"/>
          <w:numId w:val="3"/>
        </w:numPr>
        <w:spacing w:after="0" w:line="360" w:lineRule="auto"/>
        <w:jc w:val="both"/>
        <w:rPr>
          <w:rFonts w:ascii="Times New Roman" w:hAnsi="Times New Roman"/>
          <w:b/>
          <w:sz w:val="24"/>
          <w:szCs w:val="24"/>
        </w:rPr>
      </w:pPr>
      <w:r w:rsidRPr="005278C2">
        <w:rPr>
          <w:rFonts w:ascii="Times New Roman" w:hAnsi="Times New Roman"/>
          <w:b/>
          <w:sz w:val="24"/>
          <w:szCs w:val="24"/>
        </w:rPr>
        <w:t>Avoid too many sidebar conferences.</w:t>
      </w:r>
    </w:p>
    <w:p w:rsidR="00D951DF" w:rsidRDefault="00D951DF" w:rsidP="00B6074D">
      <w:pPr>
        <w:pStyle w:val="ListParagraph"/>
        <w:numPr>
          <w:ilvl w:val="0"/>
          <w:numId w:val="3"/>
        </w:numPr>
        <w:spacing w:after="0" w:line="360" w:lineRule="auto"/>
        <w:jc w:val="both"/>
        <w:rPr>
          <w:rFonts w:ascii="Times New Roman" w:hAnsi="Times New Roman"/>
          <w:sz w:val="24"/>
          <w:szCs w:val="24"/>
        </w:rPr>
      </w:pPr>
      <w:r w:rsidRPr="005278C2">
        <w:rPr>
          <w:rFonts w:ascii="Times New Roman" w:hAnsi="Times New Roman"/>
          <w:b/>
          <w:sz w:val="24"/>
          <w:szCs w:val="24"/>
        </w:rPr>
        <w:t>Address all remarks to opposing counsel through the court.</w:t>
      </w:r>
      <w:r w:rsidRPr="00107184">
        <w:rPr>
          <w:rFonts w:ascii="Times New Roman" w:hAnsi="Times New Roman"/>
          <w:sz w:val="24"/>
          <w:szCs w:val="24"/>
        </w:rPr>
        <w:t xml:space="preserve"> </w:t>
      </w:r>
    </w:p>
    <w:p w:rsidR="00D951DF" w:rsidRPr="005278C2" w:rsidRDefault="00D951DF" w:rsidP="00B6074D">
      <w:pPr>
        <w:pStyle w:val="ListParagraph"/>
        <w:numPr>
          <w:ilvl w:val="0"/>
          <w:numId w:val="12"/>
        </w:numPr>
        <w:spacing w:after="0" w:line="360" w:lineRule="auto"/>
        <w:jc w:val="both"/>
        <w:rPr>
          <w:rFonts w:ascii="Times New Roman" w:hAnsi="Times New Roman"/>
          <w:sz w:val="24"/>
          <w:szCs w:val="24"/>
        </w:rPr>
      </w:pPr>
      <w:r w:rsidRPr="005278C2">
        <w:rPr>
          <w:rFonts w:ascii="Times New Roman" w:hAnsi="Times New Roman"/>
          <w:sz w:val="24"/>
          <w:szCs w:val="24"/>
        </w:rPr>
        <w:lastRenderedPageBreak/>
        <w:t>If you urgently need to discuss with opposing counsel while the judge is in the box, ask for permission</w:t>
      </w:r>
      <w:r>
        <w:rPr>
          <w:rFonts w:ascii="Times New Roman" w:hAnsi="Times New Roman"/>
          <w:sz w:val="24"/>
          <w:szCs w:val="24"/>
        </w:rPr>
        <w:t>. For example,</w:t>
      </w:r>
      <w:r w:rsidRPr="005278C2">
        <w:rPr>
          <w:rFonts w:ascii="Times New Roman" w:hAnsi="Times New Roman"/>
          <w:sz w:val="24"/>
          <w:szCs w:val="24"/>
        </w:rPr>
        <w:t xml:space="preserve"> “Your Honour, may we have your permission to confer with opposing counsel for a brief moment?”</w:t>
      </w:r>
    </w:p>
    <w:p w:rsidR="00D951DF" w:rsidRPr="005278C2" w:rsidRDefault="00D951DF" w:rsidP="00B6074D">
      <w:pPr>
        <w:pStyle w:val="ListParagraph"/>
        <w:numPr>
          <w:ilvl w:val="0"/>
          <w:numId w:val="3"/>
        </w:numPr>
        <w:spacing w:after="0" w:line="360" w:lineRule="auto"/>
        <w:jc w:val="both"/>
        <w:rPr>
          <w:rFonts w:ascii="Times New Roman" w:hAnsi="Times New Roman"/>
          <w:b/>
          <w:sz w:val="24"/>
          <w:szCs w:val="24"/>
        </w:rPr>
      </w:pPr>
      <w:r w:rsidRPr="005278C2">
        <w:rPr>
          <w:rFonts w:ascii="Times New Roman" w:hAnsi="Times New Roman"/>
          <w:b/>
          <w:sz w:val="24"/>
          <w:szCs w:val="24"/>
        </w:rPr>
        <w:t>When you want the judge to see an exhibit, ask to have it passed to him or displayed to him and give it to the court clerk to do so.</w:t>
      </w:r>
    </w:p>
    <w:p w:rsidR="00D951DF" w:rsidRDefault="00D951DF" w:rsidP="00B6074D">
      <w:pPr>
        <w:pStyle w:val="ListParagraph"/>
        <w:numPr>
          <w:ilvl w:val="0"/>
          <w:numId w:val="3"/>
        </w:numPr>
        <w:spacing w:after="0" w:line="360" w:lineRule="auto"/>
        <w:jc w:val="both"/>
        <w:rPr>
          <w:rFonts w:ascii="Times New Roman" w:hAnsi="Times New Roman"/>
          <w:sz w:val="24"/>
          <w:szCs w:val="24"/>
        </w:rPr>
      </w:pPr>
      <w:r w:rsidRPr="005278C2">
        <w:rPr>
          <w:rFonts w:ascii="Times New Roman" w:hAnsi="Times New Roman"/>
          <w:b/>
          <w:sz w:val="24"/>
          <w:szCs w:val="24"/>
        </w:rPr>
        <w:t>Refer to the exhibit by its identifying exhibit number once it has marked.</w:t>
      </w:r>
      <w:r w:rsidRPr="00107184">
        <w:rPr>
          <w:rFonts w:ascii="Times New Roman" w:hAnsi="Times New Roman"/>
          <w:sz w:val="24"/>
          <w:szCs w:val="24"/>
        </w:rPr>
        <w:t xml:space="preserve"> </w:t>
      </w:r>
    </w:p>
    <w:p w:rsidR="00D951DF" w:rsidRDefault="00D951DF" w:rsidP="00B6074D">
      <w:pPr>
        <w:pStyle w:val="ListParagraph"/>
        <w:numPr>
          <w:ilvl w:val="0"/>
          <w:numId w:val="12"/>
        </w:numPr>
        <w:spacing w:after="0" w:line="360" w:lineRule="auto"/>
        <w:jc w:val="both"/>
        <w:rPr>
          <w:rFonts w:ascii="Times New Roman" w:hAnsi="Times New Roman"/>
          <w:sz w:val="24"/>
          <w:szCs w:val="24"/>
        </w:rPr>
      </w:pPr>
      <w:r w:rsidRPr="005278C2">
        <w:rPr>
          <w:rFonts w:ascii="Times New Roman" w:hAnsi="Times New Roman"/>
          <w:sz w:val="24"/>
          <w:szCs w:val="24"/>
        </w:rPr>
        <w:t xml:space="preserve">Do not say,” </w:t>
      </w:r>
      <w:r w:rsidRPr="005278C2">
        <w:rPr>
          <w:rFonts w:ascii="Times New Roman" w:hAnsi="Times New Roman"/>
          <w:i/>
          <w:sz w:val="24"/>
          <w:szCs w:val="24"/>
        </w:rPr>
        <w:t>look at this, have you ever seen it before</w:t>
      </w:r>
      <w:r w:rsidRPr="005278C2">
        <w:rPr>
          <w:rFonts w:ascii="Times New Roman" w:hAnsi="Times New Roman"/>
          <w:sz w:val="24"/>
          <w:szCs w:val="24"/>
        </w:rPr>
        <w:t>?” rather, “</w:t>
      </w:r>
      <w:r w:rsidRPr="005278C2">
        <w:rPr>
          <w:rFonts w:ascii="Times New Roman" w:hAnsi="Times New Roman"/>
          <w:i/>
          <w:sz w:val="24"/>
          <w:szCs w:val="24"/>
        </w:rPr>
        <w:t>I’m now handing you what has already been marked for identification as Defense’s exhibit number 1, do you recognize it</w:t>
      </w:r>
      <w:r w:rsidRPr="005278C2">
        <w:rPr>
          <w:rFonts w:ascii="Times New Roman" w:hAnsi="Times New Roman"/>
          <w:sz w:val="24"/>
          <w:szCs w:val="24"/>
        </w:rPr>
        <w:t xml:space="preserve">?” </w:t>
      </w:r>
    </w:p>
    <w:p w:rsidR="00D951DF" w:rsidRPr="005278C2" w:rsidRDefault="00D951DF" w:rsidP="00B6074D">
      <w:pPr>
        <w:pStyle w:val="ListParagraph"/>
        <w:numPr>
          <w:ilvl w:val="0"/>
          <w:numId w:val="12"/>
        </w:numPr>
        <w:spacing w:after="0" w:line="360" w:lineRule="auto"/>
        <w:jc w:val="both"/>
        <w:rPr>
          <w:rFonts w:ascii="Times New Roman" w:hAnsi="Times New Roman"/>
          <w:sz w:val="24"/>
          <w:szCs w:val="24"/>
        </w:rPr>
      </w:pPr>
      <w:r w:rsidRPr="005278C2">
        <w:rPr>
          <w:rFonts w:ascii="Times New Roman" w:hAnsi="Times New Roman"/>
          <w:sz w:val="24"/>
          <w:szCs w:val="24"/>
        </w:rPr>
        <w:t>Imagine yourself as a judge reading the court records</w:t>
      </w:r>
      <w:r>
        <w:rPr>
          <w:rFonts w:ascii="Times New Roman" w:hAnsi="Times New Roman"/>
          <w:sz w:val="24"/>
          <w:szCs w:val="24"/>
        </w:rPr>
        <w:t xml:space="preserve"> </w:t>
      </w:r>
      <w:r w:rsidRPr="005278C2">
        <w:rPr>
          <w:rFonts w:ascii="Times New Roman" w:hAnsi="Times New Roman"/>
          <w:sz w:val="24"/>
          <w:szCs w:val="24"/>
        </w:rPr>
        <w:t>l</w:t>
      </w:r>
      <w:r>
        <w:rPr>
          <w:rFonts w:ascii="Times New Roman" w:hAnsi="Times New Roman"/>
          <w:sz w:val="24"/>
          <w:szCs w:val="24"/>
        </w:rPr>
        <w:t>ater</w:t>
      </w:r>
      <w:r w:rsidRPr="005278C2">
        <w:rPr>
          <w:rFonts w:ascii="Times New Roman" w:hAnsi="Times New Roman"/>
          <w:sz w:val="24"/>
          <w:szCs w:val="24"/>
        </w:rPr>
        <w:t xml:space="preserve"> and trying to understand what the word “this” refers to.</w:t>
      </w:r>
    </w:p>
    <w:p w:rsidR="00D951DF" w:rsidRPr="00107184" w:rsidRDefault="00D951DF" w:rsidP="00B6074D">
      <w:pPr>
        <w:pStyle w:val="ListParagraph"/>
        <w:spacing w:after="0" w:line="360" w:lineRule="auto"/>
        <w:jc w:val="both"/>
        <w:rPr>
          <w:rFonts w:ascii="Times New Roman" w:hAnsi="Times New Roman"/>
          <w:sz w:val="24"/>
          <w:szCs w:val="24"/>
        </w:rPr>
      </w:pPr>
    </w:p>
    <w:p w:rsidR="00D951DF" w:rsidRPr="005278C2" w:rsidRDefault="00D951DF" w:rsidP="00B6074D">
      <w:pPr>
        <w:pStyle w:val="ListParagraph"/>
        <w:numPr>
          <w:ilvl w:val="0"/>
          <w:numId w:val="3"/>
        </w:numPr>
        <w:spacing w:after="0" w:line="360" w:lineRule="auto"/>
        <w:jc w:val="both"/>
        <w:rPr>
          <w:rFonts w:ascii="Times New Roman" w:hAnsi="Times New Roman"/>
          <w:b/>
          <w:sz w:val="24"/>
          <w:szCs w:val="24"/>
        </w:rPr>
      </w:pPr>
      <w:r w:rsidRPr="005278C2">
        <w:rPr>
          <w:rFonts w:ascii="Times New Roman" w:hAnsi="Times New Roman"/>
          <w:b/>
          <w:sz w:val="24"/>
          <w:szCs w:val="24"/>
        </w:rPr>
        <w:t>Be polite to all and maintain your composure.</w:t>
      </w:r>
    </w:p>
    <w:p w:rsidR="00D951DF" w:rsidRDefault="00D951DF" w:rsidP="00B6074D">
      <w:pPr>
        <w:pStyle w:val="ListParagraph"/>
        <w:numPr>
          <w:ilvl w:val="0"/>
          <w:numId w:val="3"/>
        </w:numPr>
        <w:spacing w:after="0" w:line="360" w:lineRule="auto"/>
        <w:jc w:val="both"/>
        <w:rPr>
          <w:rFonts w:ascii="Times New Roman" w:hAnsi="Times New Roman"/>
          <w:b/>
          <w:sz w:val="24"/>
          <w:szCs w:val="24"/>
        </w:rPr>
      </w:pPr>
      <w:r w:rsidRPr="005278C2">
        <w:rPr>
          <w:rFonts w:ascii="Times New Roman" w:hAnsi="Times New Roman"/>
          <w:b/>
          <w:sz w:val="24"/>
          <w:szCs w:val="24"/>
        </w:rPr>
        <w:t>Never mislead the Court.</w:t>
      </w:r>
    </w:p>
    <w:p w:rsidR="00D951DF" w:rsidRPr="001B6670" w:rsidRDefault="00D951DF" w:rsidP="00B6074D">
      <w:pPr>
        <w:pStyle w:val="ListParagraph"/>
        <w:numPr>
          <w:ilvl w:val="0"/>
          <w:numId w:val="18"/>
        </w:numPr>
        <w:spacing w:after="0" w:line="360" w:lineRule="auto"/>
        <w:jc w:val="both"/>
        <w:rPr>
          <w:rFonts w:ascii="Times New Roman" w:hAnsi="Times New Roman"/>
          <w:sz w:val="24"/>
          <w:szCs w:val="24"/>
        </w:rPr>
      </w:pPr>
      <w:r w:rsidRPr="001B6670">
        <w:rPr>
          <w:rFonts w:ascii="Times New Roman" w:hAnsi="Times New Roman"/>
          <w:sz w:val="24"/>
          <w:szCs w:val="24"/>
        </w:rPr>
        <w:t>An advocate should always strive to present facts to the court as they are. Misleading the court, whether in relation to the case or to the advocates position should be avoided.</w:t>
      </w:r>
    </w:p>
    <w:p w:rsidR="00D951DF" w:rsidRDefault="00D951DF" w:rsidP="00B6074D">
      <w:pPr>
        <w:pStyle w:val="ListParagraph"/>
        <w:numPr>
          <w:ilvl w:val="0"/>
          <w:numId w:val="17"/>
        </w:numPr>
        <w:spacing w:after="0" w:line="360" w:lineRule="auto"/>
        <w:jc w:val="both"/>
        <w:rPr>
          <w:rFonts w:ascii="Times New Roman" w:hAnsi="Times New Roman"/>
          <w:sz w:val="24"/>
          <w:szCs w:val="24"/>
        </w:rPr>
      </w:pPr>
      <w:r w:rsidRPr="001E3F20">
        <w:rPr>
          <w:rFonts w:ascii="Times New Roman" w:hAnsi="Times New Roman"/>
          <w:sz w:val="24"/>
          <w:szCs w:val="24"/>
        </w:rPr>
        <w:t xml:space="preserve">In the case of </w:t>
      </w:r>
      <w:r w:rsidRPr="001E3F20">
        <w:rPr>
          <w:rFonts w:ascii="Times New Roman" w:hAnsi="Times New Roman"/>
          <w:b/>
          <w:i/>
          <w:sz w:val="24"/>
          <w:szCs w:val="24"/>
        </w:rPr>
        <w:t>Kangwana -v- Attorney General</w:t>
      </w:r>
      <w:r>
        <w:rPr>
          <w:rStyle w:val="FootnoteReference"/>
          <w:rFonts w:ascii="Times New Roman" w:hAnsi="Times New Roman"/>
          <w:b/>
          <w:i/>
          <w:sz w:val="24"/>
          <w:szCs w:val="24"/>
        </w:rPr>
        <w:footnoteReference w:id="12"/>
      </w:r>
      <w:r w:rsidRPr="001E3F20">
        <w:rPr>
          <w:rFonts w:ascii="Times New Roman" w:hAnsi="Times New Roman"/>
          <w:b/>
          <w:i/>
          <w:sz w:val="24"/>
          <w:szCs w:val="24"/>
        </w:rPr>
        <w:t xml:space="preserve">, </w:t>
      </w:r>
      <w:r w:rsidRPr="001E3F20">
        <w:rPr>
          <w:rFonts w:ascii="Times New Roman" w:hAnsi="Times New Roman"/>
          <w:sz w:val="24"/>
          <w:szCs w:val="24"/>
        </w:rPr>
        <w:t>an advocate who was to hold brief in the matter presented himself as the clients advocate instead. This was found to be a breach of professional etiquette.</w:t>
      </w:r>
    </w:p>
    <w:p w:rsidR="00D951DF" w:rsidRPr="001E3F20" w:rsidRDefault="00D951DF" w:rsidP="00B6074D">
      <w:pPr>
        <w:pStyle w:val="ListParagraph"/>
        <w:numPr>
          <w:ilvl w:val="0"/>
          <w:numId w:val="17"/>
        </w:numPr>
        <w:spacing w:after="0" w:line="360" w:lineRule="auto"/>
        <w:jc w:val="both"/>
        <w:rPr>
          <w:rFonts w:ascii="Times New Roman" w:hAnsi="Times New Roman"/>
          <w:sz w:val="24"/>
          <w:szCs w:val="24"/>
        </w:rPr>
      </w:pPr>
      <w:r>
        <w:rPr>
          <w:rFonts w:ascii="Times New Roman" w:hAnsi="Times New Roman"/>
          <w:sz w:val="24"/>
          <w:szCs w:val="24"/>
        </w:rPr>
        <w:t xml:space="preserve">Similarly, in the case of </w:t>
      </w:r>
      <w:r>
        <w:rPr>
          <w:rFonts w:ascii="Times New Roman" w:hAnsi="Times New Roman"/>
          <w:b/>
          <w:i/>
          <w:sz w:val="24"/>
          <w:szCs w:val="24"/>
        </w:rPr>
        <w:t>Air Alfaraj Ltd -</w:t>
      </w:r>
      <w:r w:rsidRPr="00586E1E">
        <w:rPr>
          <w:rFonts w:ascii="Times New Roman" w:hAnsi="Times New Roman"/>
          <w:b/>
          <w:i/>
          <w:sz w:val="24"/>
          <w:szCs w:val="24"/>
        </w:rPr>
        <w:t>v- Raythean Aircraft Credit Corporation</w:t>
      </w:r>
      <w:r>
        <w:rPr>
          <w:rFonts w:ascii="Times New Roman" w:hAnsi="Times New Roman"/>
          <w:sz w:val="24"/>
          <w:szCs w:val="24"/>
        </w:rPr>
        <w:t xml:space="preserve"> and another</w:t>
      </w:r>
      <w:r>
        <w:rPr>
          <w:rStyle w:val="FootnoteReference"/>
          <w:rFonts w:ascii="Times New Roman" w:hAnsi="Times New Roman"/>
          <w:sz w:val="24"/>
          <w:szCs w:val="24"/>
        </w:rPr>
        <w:footnoteReference w:id="13"/>
      </w:r>
      <w:r>
        <w:rPr>
          <w:rFonts w:ascii="Times New Roman" w:hAnsi="Times New Roman"/>
          <w:sz w:val="24"/>
          <w:szCs w:val="24"/>
        </w:rPr>
        <w:t>, the advocate was found to have departed from the expected conduct and etiquette of the bar when he approved a wrongly drawn order only to argue against its validity on appeal .The court stated that the conduct and etiquette at the bar demands that a counsel ought not to approbate and reprobate.</w:t>
      </w:r>
    </w:p>
    <w:p w:rsidR="00D951DF" w:rsidRPr="001E3F20" w:rsidRDefault="00D951DF" w:rsidP="00B6074D">
      <w:pPr>
        <w:spacing w:after="0" w:line="360" w:lineRule="auto"/>
        <w:jc w:val="both"/>
        <w:rPr>
          <w:rFonts w:ascii="Times New Roman" w:hAnsi="Times New Roman"/>
          <w:sz w:val="24"/>
          <w:szCs w:val="24"/>
        </w:rPr>
      </w:pPr>
    </w:p>
    <w:p w:rsidR="00D951DF" w:rsidRDefault="00D951DF" w:rsidP="00B6074D">
      <w:pPr>
        <w:pStyle w:val="ListParagraph"/>
        <w:numPr>
          <w:ilvl w:val="0"/>
          <w:numId w:val="3"/>
        </w:numPr>
        <w:spacing w:after="0" w:line="360" w:lineRule="auto"/>
        <w:jc w:val="both"/>
        <w:rPr>
          <w:rFonts w:ascii="Times New Roman" w:hAnsi="Times New Roman"/>
          <w:b/>
          <w:sz w:val="24"/>
          <w:szCs w:val="24"/>
        </w:rPr>
      </w:pPr>
      <w:r w:rsidRPr="005278C2">
        <w:rPr>
          <w:rFonts w:ascii="Times New Roman" w:hAnsi="Times New Roman"/>
          <w:b/>
          <w:sz w:val="24"/>
          <w:szCs w:val="24"/>
        </w:rPr>
        <w:t xml:space="preserve">Do not talk over the top of any one, particularly a Judge. </w:t>
      </w:r>
    </w:p>
    <w:p w:rsidR="00D951DF" w:rsidRDefault="00D951DF" w:rsidP="00B6074D">
      <w:pPr>
        <w:pStyle w:val="ListParagraph"/>
        <w:numPr>
          <w:ilvl w:val="0"/>
          <w:numId w:val="16"/>
        </w:numPr>
        <w:spacing w:before="100" w:beforeAutospacing="1" w:after="100" w:afterAutospacing="1" w:line="360" w:lineRule="auto"/>
        <w:jc w:val="both"/>
        <w:rPr>
          <w:rFonts w:ascii="Times New Roman" w:hAnsi="Times New Roman"/>
          <w:sz w:val="24"/>
          <w:szCs w:val="24"/>
          <w:lang w:eastAsia="en-GB"/>
        </w:rPr>
      </w:pPr>
      <w:r>
        <w:rPr>
          <w:rFonts w:ascii="Times New Roman" w:hAnsi="Times New Roman"/>
          <w:sz w:val="24"/>
          <w:szCs w:val="24"/>
          <w:lang w:eastAsia="en-GB"/>
        </w:rPr>
        <w:lastRenderedPageBreak/>
        <w:t>In the case where an advocate</w:t>
      </w:r>
      <w:r w:rsidRPr="001E3F20">
        <w:rPr>
          <w:rFonts w:ascii="Times New Roman" w:hAnsi="Times New Roman"/>
          <w:sz w:val="24"/>
          <w:szCs w:val="24"/>
          <w:lang w:eastAsia="en-GB"/>
        </w:rPr>
        <w:t xml:space="preserve"> encounter</w:t>
      </w:r>
      <w:r>
        <w:rPr>
          <w:rFonts w:ascii="Times New Roman" w:hAnsi="Times New Roman"/>
          <w:sz w:val="24"/>
          <w:szCs w:val="24"/>
          <w:lang w:eastAsia="en-GB"/>
        </w:rPr>
        <w:t>s</w:t>
      </w:r>
      <w:r w:rsidRPr="001E3F20">
        <w:rPr>
          <w:rFonts w:ascii="Times New Roman" w:hAnsi="Times New Roman"/>
          <w:sz w:val="24"/>
          <w:szCs w:val="24"/>
          <w:lang w:eastAsia="en-GB"/>
        </w:rPr>
        <w:t xml:space="preserve"> a less than accommodating judge, it is important to </w:t>
      </w:r>
      <w:r w:rsidRPr="001E3F20">
        <w:rPr>
          <w:rFonts w:ascii="Times New Roman" w:hAnsi="Times New Roman"/>
          <w:bCs/>
          <w:sz w:val="24"/>
          <w:szCs w:val="24"/>
          <w:lang w:eastAsia="en-GB"/>
        </w:rPr>
        <w:t>remain deferential</w:t>
      </w:r>
      <w:r>
        <w:rPr>
          <w:rFonts w:ascii="Times New Roman" w:hAnsi="Times New Roman"/>
          <w:sz w:val="24"/>
          <w:szCs w:val="24"/>
          <w:lang w:eastAsia="en-GB"/>
        </w:rPr>
        <w:t xml:space="preserve">; do not engage in direct </w:t>
      </w:r>
      <w:r w:rsidRPr="001E3F20">
        <w:rPr>
          <w:rFonts w:ascii="Times New Roman" w:hAnsi="Times New Roman"/>
          <w:sz w:val="24"/>
          <w:szCs w:val="24"/>
          <w:lang w:eastAsia="en-GB"/>
        </w:rPr>
        <w:t>argument</w:t>
      </w:r>
      <w:r>
        <w:rPr>
          <w:rFonts w:ascii="Times New Roman" w:hAnsi="Times New Roman"/>
          <w:sz w:val="24"/>
          <w:szCs w:val="24"/>
          <w:lang w:eastAsia="en-GB"/>
        </w:rPr>
        <w:t xml:space="preserve"> with the judge but rather </w:t>
      </w:r>
      <w:r w:rsidRPr="001E3F20">
        <w:rPr>
          <w:rFonts w:ascii="Times New Roman" w:hAnsi="Times New Roman"/>
          <w:sz w:val="24"/>
          <w:szCs w:val="24"/>
          <w:lang w:eastAsia="en-GB"/>
        </w:rPr>
        <w:t>stay focused on your case</w:t>
      </w:r>
      <w:r>
        <w:rPr>
          <w:rFonts w:ascii="Times New Roman" w:hAnsi="Times New Roman"/>
          <w:sz w:val="24"/>
          <w:szCs w:val="24"/>
          <w:lang w:eastAsia="en-GB"/>
        </w:rPr>
        <w:t xml:space="preserve"> and present your objections in a polite and civilized manner</w:t>
      </w:r>
      <w:r w:rsidRPr="001E3F20">
        <w:rPr>
          <w:rFonts w:ascii="Times New Roman" w:hAnsi="Times New Roman"/>
          <w:sz w:val="24"/>
          <w:szCs w:val="24"/>
          <w:lang w:eastAsia="en-GB"/>
        </w:rPr>
        <w:t xml:space="preserve">. </w:t>
      </w:r>
    </w:p>
    <w:p w:rsidR="00D951DF" w:rsidRPr="001E3F20" w:rsidRDefault="00D951DF" w:rsidP="00B6074D">
      <w:pPr>
        <w:pStyle w:val="ListParagraph"/>
        <w:numPr>
          <w:ilvl w:val="0"/>
          <w:numId w:val="16"/>
        </w:numPr>
        <w:spacing w:before="100" w:beforeAutospacing="1" w:after="100" w:afterAutospacing="1" w:line="360" w:lineRule="auto"/>
        <w:jc w:val="both"/>
        <w:rPr>
          <w:rFonts w:ascii="Times New Roman" w:hAnsi="Times New Roman"/>
          <w:sz w:val="24"/>
          <w:szCs w:val="24"/>
          <w:lang w:eastAsia="en-GB"/>
        </w:rPr>
      </w:pPr>
      <w:r w:rsidRPr="001E3F20">
        <w:rPr>
          <w:rFonts w:ascii="Times New Roman" w:hAnsi="Times New Roman"/>
          <w:sz w:val="24"/>
          <w:szCs w:val="24"/>
          <w:lang w:eastAsia="en-GB"/>
        </w:rPr>
        <w:t xml:space="preserve">However, if a judge does interrupt, this may not </w:t>
      </w:r>
      <w:r>
        <w:rPr>
          <w:rFonts w:ascii="Times New Roman" w:hAnsi="Times New Roman"/>
          <w:sz w:val="24"/>
          <w:szCs w:val="24"/>
          <w:lang w:eastAsia="en-GB"/>
        </w:rPr>
        <w:t xml:space="preserve">directly </w:t>
      </w:r>
      <w:r w:rsidRPr="001E3F20">
        <w:rPr>
          <w:rFonts w:ascii="Times New Roman" w:hAnsi="Times New Roman"/>
          <w:sz w:val="24"/>
          <w:szCs w:val="24"/>
          <w:lang w:eastAsia="en-GB"/>
        </w:rPr>
        <w:t xml:space="preserve">indicate rudeness; chances are </w:t>
      </w:r>
      <w:r>
        <w:rPr>
          <w:rFonts w:ascii="Times New Roman" w:hAnsi="Times New Roman"/>
          <w:sz w:val="24"/>
          <w:szCs w:val="24"/>
          <w:lang w:eastAsia="en-GB"/>
        </w:rPr>
        <w:t xml:space="preserve">that he or </w:t>
      </w:r>
      <w:r w:rsidRPr="001E3F20">
        <w:rPr>
          <w:rFonts w:ascii="Times New Roman" w:hAnsi="Times New Roman"/>
          <w:sz w:val="24"/>
          <w:szCs w:val="24"/>
          <w:lang w:eastAsia="en-GB"/>
        </w:rPr>
        <w:t xml:space="preserve">she </w:t>
      </w:r>
      <w:r>
        <w:rPr>
          <w:rFonts w:ascii="Times New Roman" w:hAnsi="Times New Roman"/>
          <w:sz w:val="24"/>
          <w:szCs w:val="24"/>
          <w:lang w:eastAsia="en-GB"/>
        </w:rPr>
        <w:t>may be seeking clarification on a point. Thus be patient and allow the judge to address an issue before responding.</w:t>
      </w:r>
    </w:p>
    <w:p w:rsidR="00D951DF" w:rsidRDefault="00D951DF" w:rsidP="00B6074D">
      <w:pPr>
        <w:spacing w:after="0" w:line="360" w:lineRule="auto"/>
        <w:jc w:val="both"/>
        <w:rPr>
          <w:rFonts w:ascii="Times New Roman" w:hAnsi="Times New Roman"/>
          <w:b/>
          <w:sz w:val="24"/>
          <w:szCs w:val="24"/>
        </w:rPr>
      </w:pPr>
    </w:p>
    <w:p w:rsidR="00D951DF" w:rsidRPr="001E3F20" w:rsidRDefault="00D951DF" w:rsidP="00B6074D">
      <w:pPr>
        <w:spacing w:after="0" w:line="360" w:lineRule="auto"/>
        <w:jc w:val="both"/>
        <w:rPr>
          <w:rFonts w:ascii="Times New Roman" w:hAnsi="Times New Roman"/>
          <w:b/>
          <w:sz w:val="24"/>
          <w:szCs w:val="24"/>
        </w:rPr>
      </w:pPr>
    </w:p>
    <w:p w:rsidR="00D951DF" w:rsidRPr="005278C2" w:rsidRDefault="00D951DF" w:rsidP="00B6074D">
      <w:pPr>
        <w:pStyle w:val="ListParagraph"/>
        <w:numPr>
          <w:ilvl w:val="0"/>
          <w:numId w:val="3"/>
        </w:numPr>
        <w:spacing w:after="0" w:line="360" w:lineRule="auto"/>
        <w:jc w:val="both"/>
        <w:rPr>
          <w:rFonts w:ascii="Times New Roman" w:hAnsi="Times New Roman"/>
          <w:b/>
          <w:sz w:val="24"/>
          <w:szCs w:val="24"/>
        </w:rPr>
      </w:pPr>
      <w:r w:rsidRPr="005278C2">
        <w:rPr>
          <w:rFonts w:ascii="Times New Roman" w:hAnsi="Times New Roman"/>
          <w:b/>
          <w:sz w:val="24"/>
          <w:szCs w:val="24"/>
        </w:rPr>
        <w:t xml:space="preserve">Remember that you are making a record through the judge. </w:t>
      </w:r>
    </w:p>
    <w:p w:rsidR="00D951DF" w:rsidRPr="00107184" w:rsidRDefault="00D951DF" w:rsidP="00B6074D">
      <w:pPr>
        <w:pStyle w:val="ListParagraph"/>
        <w:numPr>
          <w:ilvl w:val="0"/>
          <w:numId w:val="6"/>
        </w:numPr>
        <w:spacing w:after="0" w:line="360" w:lineRule="auto"/>
        <w:jc w:val="both"/>
        <w:rPr>
          <w:rFonts w:ascii="Times New Roman" w:hAnsi="Times New Roman"/>
          <w:sz w:val="24"/>
          <w:szCs w:val="24"/>
        </w:rPr>
      </w:pPr>
      <w:r>
        <w:rPr>
          <w:rFonts w:ascii="Times New Roman" w:hAnsi="Times New Roman"/>
          <w:sz w:val="24"/>
          <w:szCs w:val="24"/>
        </w:rPr>
        <w:t>Do not</w:t>
      </w:r>
      <w:r w:rsidRPr="00107184">
        <w:rPr>
          <w:rFonts w:ascii="Times New Roman" w:hAnsi="Times New Roman"/>
          <w:sz w:val="24"/>
          <w:szCs w:val="24"/>
        </w:rPr>
        <w:t xml:space="preserve"> speak too fast</w:t>
      </w:r>
    </w:p>
    <w:p w:rsidR="00D951DF" w:rsidRPr="00107184" w:rsidRDefault="00D951DF" w:rsidP="00B6074D">
      <w:pPr>
        <w:pStyle w:val="ListParagraph"/>
        <w:numPr>
          <w:ilvl w:val="0"/>
          <w:numId w:val="5"/>
        </w:numPr>
        <w:spacing w:after="0" w:line="360" w:lineRule="auto"/>
        <w:jc w:val="both"/>
        <w:rPr>
          <w:rFonts w:ascii="Times New Roman" w:hAnsi="Times New Roman"/>
          <w:sz w:val="24"/>
          <w:szCs w:val="24"/>
        </w:rPr>
      </w:pPr>
      <w:r w:rsidRPr="00107184">
        <w:rPr>
          <w:rFonts w:ascii="Times New Roman" w:hAnsi="Times New Roman"/>
          <w:sz w:val="24"/>
          <w:szCs w:val="24"/>
        </w:rPr>
        <w:t xml:space="preserve">Always identify yourself at the beginning and have </w:t>
      </w:r>
      <w:r>
        <w:rPr>
          <w:rFonts w:ascii="Times New Roman" w:hAnsi="Times New Roman"/>
          <w:sz w:val="24"/>
          <w:szCs w:val="24"/>
        </w:rPr>
        <w:t>witnesses</w:t>
      </w:r>
      <w:r w:rsidRPr="00107184">
        <w:rPr>
          <w:rFonts w:ascii="Times New Roman" w:hAnsi="Times New Roman"/>
          <w:sz w:val="24"/>
          <w:szCs w:val="24"/>
        </w:rPr>
        <w:t xml:space="preserve"> state and spell their names.</w:t>
      </w:r>
    </w:p>
    <w:p w:rsidR="00D951DF" w:rsidRPr="00107184" w:rsidRDefault="00D951DF" w:rsidP="00B6074D">
      <w:pPr>
        <w:pStyle w:val="ListParagraph"/>
        <w:numPr>
          <w:ilvl w:val="0"/>
          <w:numId w:val="5"/>
        </w:numPr>
        <w:spacing w:after="0" w:line="360" w:lineRule="auto"/>
        <w:jc w:val="both"/>
        <w:rPr>
          <w:rFonts w:ascii="Times New Roman" w:hAnsi="Times New Roman"/>
          <w:sz w:val="24"/>
          <w:szCs w:val="24"/>
        </w:rPr>
      </w:pPr>
      <w:r w:rsidRPr="00107184">
        <w:rPr>
          <w:rFonts w:ascii="Times New Roman" w:hAnsi="Times New Roman"/>
          <w:sz w:val="24"/>
          <w:szCs w:val="24"/>
        </w:rPr>
        <w:t>Make certain</w:t>
      </w:r>
      <w:r>
        <w:rPr>
          <w:rFonts w:ascii="Times New Roman" w:hAnsi="Times New Roman"/>
          <w:sz w:val="24"/>
          <w:szCs w:val="24"/>
        </w:rPr>
        <w:t xml:space="preserve"> numbers are presented in a non-</w:t>
      </w:r>
      <w:r w:rsidRPr="00107184">
        <w:rPr>
          <w:rFonts w:ascii="Times New Roman" w:hAnsi="Times New Roman"/>
          <w:sz w:val="24"/>
          <w:szCs w:val="24"/>
        </w:rPr>
        <w:t>confusing manner.</w:t>
      </w:r>
    </w:p>
    <w:p w:rsidR="00D951DF" w:rsidRPr="00107184" w:rsidRDefault="00D951DF" w:rsidP="00B6074D">
      <w:pPr>
        <w:pStyle w:val="ListParagraph"/>
        <w:numPr>
          <w:ilvl w:val="0"/>
          <w:numId w:val="5"/>
        </w:numPr>
        <w:spacing w:after="0" w:line="360" w:lineRule="auto"/>
        <w:jc w:val="both"/>
        <w:rPr>
          <w:rFonts w:ascii="Times New Roman" w:hAnsi="Times New Roman"/>
          <w:sz w:val="24"/>
          <w:szCs w:val="24"/>
        </w:rPr>
      </w:pPr>
      <w:r w:rsidRPr="00107184">
        <w:rPr>
          <w:rFonts w:ascii="Times New Roman" w:hAnsi="Times New Roman"/>
          <w:sz w:val="24"/>
          <w:szCs w:val="24"/>
        </w:rPr>
        <w:t>Clarify non-verbal conduct and gestures which some witnesses are fond of doing e.g. “For the record, you have raised your left hand and covered your mouth and nose with it</w:t>
      </w:r>
      <w:r>
        <w:rPr>
          <w:rFonts w:ascii="Times New Roman" w:hAnsi="Times New Roman"/>
          <w:sz w:val="24"/>
          <w:szCs w:val="24"/>
        </w:rPr>
        <w:t>,</w:t>
      </w:r>
      <w:r w:rsidRPr="00107184">
        <w:rPr>
          <w:rFonts w:ascii="Times New Roman" w:hAnsi="Times New Roman"/>
          <w:sz w:val="24"/>
          <w:szCs w:val="24"/>
        </w:rPr>
        <w:t xml:space="preserve"> is that a fair statement?” If he nods- ask him to please speak up so the court can get his answer.</w:t>
      </w:r>
    </w:p>
    <w:p w:rsidR="00D951DF" w:rsidRPr="00107184" w:rsidRDefault="00D951DF" w:rsidP="00B6074D">
      <w:pPr>
        <w:pStyle w:val="ListParagraph"/>
        <w:numPr>
          <w:ilvl w:val="0"/>
          <w:numId w:val="5"/>
        </w:numPr>
        <w:spacing w:after="0" w:line="360" w:lineRule="auto"/>
        <w:jc w:val="both"/>
        <w:rPr>
          <w:rFonts w:ascii="Times New Roman" w:hAnsi="Times New Roman"/>
          <w:sz w:val="24"/>
          <w:szCs w:val="24"/>
        </w:rPr>
      </w:pPr>
      <w:r w:rsidRPr="00107184">
        <w:rPr>
          <w:rFonts w:ascii="Times New Roman" w:hAnsi="Times New Roman"/>
          <w:sz w:val="24"/>
          <w:szCs w:val="24"/>
        </w:rPr>
        <w:t xml:space="preserve">If you’re using a translator or </w:t>
      </w:r>
      <w:r>
        <w:rPr>
          <w:rFonts w:ascii="Times New Roman" w:hAnsi="Times New Roman"/>
          <w:sz w:val="24"/>
          <w:szCs w:val="24"/>
        </w:rPr>
        <w:t>interpreter</w:t>
      </w:r>
      <w:r w:rsidRPr="00107184">
        <w:rPr>
          <w:rFonts w:ascii="Times New Roman" w:hAnsi="Times New Roman"/>
          <w:sz w:val="24"/>
          <w:szCs w:val="24"/>
        </w:rPr>
        <w:t>, ask your questions directly of you</w:t>
      </w:r>
      <w:r>
        <w:rPr>
          <w:rFonts w:ascii="Times New Roman" w:hAnsi="Times New Roman"/>
          <w:sz w:val="24"/>
          <w:szCs w:val="24"/>
        </w:rPr>
        <w:t>r witness, do not</w:t>
      </w:r>
      <w:r w:rsidRPr="00107184">
        <w:rPr>
          <w:rFonts w:ascii="Times New Roman" w:hAnsi="Times New Roman"/>
          <w:sz w:val="24"/>
          <w:szCs w:val="24"/>
        </w:rPr>
        <w:t xml:space="preserve"> tell</w:t>
      </w:r>
      <w:r>
        <w:rPr>
          <w:rFonts w:ascii="Times New Roman" w:hAnsi="Times New Roman"/>
          <w:sz w:val="24"/>
          <w:szCs w:val="24"/>
        </w:rPr>
        <w:t xml:space="preserve"> the translator to </w:t>
      </w:r>
      <w:r w:rsidRPr="005278C2">
        <w:rPr>
          <w:rFonts w:ascii="Times New Roman" w:hAnsi="Times New Roman"/>
          <w:i/>
          <w:sz w:val="24"/>
          <w:szCs w:val="24"/>
        </w:rPr>
        <w:t>“Kindly ask him if</w:t>
      </w:r>
      <w:r>
        <w:rPr>
          <w:rFonts w:ascii="Times New Roman" w:hAnsi="Times New Roman"/>
          <w:i/>
          <w:sz w:val="24"/>
          <w:szCs w:val="24"/>
        </w:rPr>
        <w:t>…”</w:t>
      </w:r>
    </w:p>
    <w:p w:rsidR="00D951DF" w:rsidRPr="00107184" w:rsidRDefault="00D951DF" w:rsidP="00B6074D">
      <w:pPr>
        <w:pStyle w:val="ListParagraph"/>
        <w:numPr>
          <w:ilvl w:val="0"/>
          <w:numId w:val="5"/>
        </w:numPr>
        <w:spacing w:after="0" w:line="360" w:lineRule="auto"/>
        <w:jc w:val="both"/>
        <w:rPr>
          <w:rFonts w:ascii="Times New Roman" w:hAnsi="Times New Roman"/>
          <w:sz w:val="24"/>
          <w:szCs w:val="24"/>
        </w:rPr>
      </w:pPr>
      <w:r w:rsidRPr="00107184">
        <w:rPr>
          <w:rFonts w:ascii="Times New Roman" w:hAnsi="Times New Roman"/>
          <w:sz w:val="24"/>
          <w:szCs w:val="24"/>
        </w:rPr>
        <w:t>Withdraw mistaken statements immediately upon recognizing their inaccuracy. C</w:t>
      </w:r>
      <w:r>
        <w:rPr>
          <w:rFonts w:ascii="Times New Roman" w:hAnsi="Times New Roman"/>
          <w:sz w:val="24"/>
          <w:szCs w:val="24"/>
        </w:rPr>
        <w:t>l</w:t>
      </w:r>
      <w:r w:rsidRPr="00107184">
        <w:rPr>
          <w:rFonts w:ascii="Times New Roman" w:hAnsi="Times New Roman"/>
          <w:sz w:val="24"/>
          <w:szCs w:val="24"/>
        </w:rPr>
        <w:t>arify to the court “Your Honour, I misspoke” or “Kindly let me withdraw that reference and start over…”</w:t>
      </w:r>
    </w:p>
    <w:p w:rsidR="00D951DF" w:rsidRPr="00107184" w:rsidRDefault="00D951DF" w:rsidP="00B6074D">
      <w:pPr>
        <w:pStyle w:val="ListParagraph"/>
        <w:numPr>
          <w:ilvl w:val="0"/>
          <w:numId w:val="5"/>
        </w:numPr>
        <w:spacing w:after="0" w:line="360" w:lineRule="auto"/>
        <w:jc w:val="both"/>
        <w:rPr>
          <w:rFonts w:ascii="Times New Roman" w:hAnsi="Times New Roman"/>
          <w:sz w:val="24"/>
          <w:szCs w:val="24"/>
        </w:rPr>
      </w:pPr>
      <w:r w:rsidRPr="00107184">
        <w:rPr>
          <w:rFonts w:ascii="Times New Roman" w:hAnsi="Times New Roman"/>
          <w:sz w:val="24"/>
          <w:szCs w:val="24"/>
        </w:rPr>
        <w:t>If you quote from the evidence, indicate the source and page number.</w:t>
      </w:r>
    </w:p>
    <w:p w:rsidR="00D951DF" w:rsidRPr="00107184" w:rsidRDefault="00D951DF" w:rsidP="00B6074D">
      <w:pPr>
        <w:pStyle w:val="ListParagraph"/>
        <w:spacing w:after="0" w:line="360" w:lineRule="auto"/>
        <w:ind w:left="1440"/>
        <w:jc w:val="both"/>
        <w:rPr>
          <w:rFonts w:ascii="Times New Roman" w:hAnsi="Times New Roman"/>
          <w:sz w:val="24"/>
          <w:szCs w:val="24"/>
        </w:rPr>
      </w:pPr>
    </w:p>
    <w:p w:rsidR="00D951DF" w:rsidRPr="001F1ED0" w:rsidRDefault="00D951DF" w:rsidP="00B6074D">
      <w:pPr>
        <w:pStyle w:val="ListParagraph"/>
        <w:numPr>
          <w:ilvl w:val="0"/>
          <w:numId w:val="3"/>
        </w:numPr>
        <w:spacing w:after="0" w:line="360" w:lineRule="auto"/>
        <w:jc w:val="both"/>
        <w:rPr>
          <w:rFonts w:ascii="Times New Roman" w:hAnsi="Times New Roman"/>
          <w:b/>
          <w:sz w:val="24"/>
          <w:szCs w:val="24"/>
        </w:rPr>
      </w:pPr>
      <w:r w:rsidRPr="001F1ED0">
        <w:rPr>
          <w:rFonts w:ascii="Times New Roman" w:hAnsi="Times New Roman"/>
          <w:b/>
          <w:sz w:val="24"/>
          <w:szCs w:val="24"/>
        </w:rPr>
        <w:t>Do not quarrel with opposing counsel or the court. In quarrelling</w:t>
      </w:r>
      <w:r>
        <w:rPr>
          <w:rFonts w:ascii="Times New Roman" w:hAnsi="Times New Roman"/>
          <w:b/>
          <w:sz w:val="24"/>
          <w:szCs w:val="24"/>
        </w:rPr>
        <w:t>,</w:t>
      </w:r>
      <w:r w:rsidRPr="001F1ED0">
        <w:rPr>
          <w:rFonts w:ascii="Times New Roman" w:hAnsi="Times New Roman"/>
          <w:b/>
          <w:sz w:val="24"/>
          <w:szCs w:val="24"/>
        </w:rPr>
        <w:t xml:space="preserve"> stature is lost. Be assertive rather than aggressive in your conversations with the court.</w:t>
      </w:r>
    </w:p>
    <w:p w:rsidR="00D951DF" w:rsidRPr="001F1ED0" w:rsidRDefault="00D951DF" w:rsidP="00B6074D">
      <w:pPr>
        <w:pStyle w:val="ListParagraph"/>
        <w:numPr>
          <w:ilvl w:val="0"/>
          <w:numId w:val="3"/>
        </w:numPr>
        <w:spacing w:after="0" w:line="360" w:lineRule="auto"/>
        <w:jc w:val="both"/>
        <w:rPr>
          <w:rFonts w:ascii="Times New Roman" w:hAnsi="Times New Roman"/>
          <w:b/>
          <w:sz w:val="24"/>
          <w:szCs w:val="24"/>
        </w:rPr>
      </w:pPr>
      <w:r w:rsidRPr="001F1ED0">
        <w:rPr>
          <w:rFonts w:ascii="Times New Roman" w:hAnsi="Times New Roman"/>
          <w:b/>
          <w:sz w:val="24"/>
          <w:szCs w:val="24"/>
        </w:rPr>
        <w:t>Never express a personal opinion. Advocates make submissions.</w:t>
      </w:r>
    </w:p>
    <w:p w:rsidR="00D951DF" w:rsidRDefault="00D951DF" w:rsidP="00B6074D">
      <w:pPr>
        <w:pStyle w:val="ListParagraph"/>
        <w:numPr>
          <w:ilvl w:val="0"/>
          <w:numId w:val="3"/>
        </w:numPr>
        <w:spacing w:after="0" w:line="360" w:lineRule="auto"/>
        <w:jc w:val="both"/>
        <w:rPr>
          <w:rFonts w:ascii="Times New Roman" w:hAnsi="Times New Roman"/>
          <w:b/>
          <w:sz w:val="24"/>
          <w:szCs w:val="24"/>
        </w:rPr>
      </w:pPr>
      <w:r>
        <w:rPr>
          <w:rFonts w:ascii="Times New Roman" w:hAnsi="Times New Roman"/>
          <w:b/>
          <w:sz w:val="24"/>
          <w:szCs w:val="24"/>
        </w:rPr>
        <w:t>Perceptions of Bias</w:t>
      </w:r>
    </w:p>
    <w:p w:rsidR="00D951DF" w:rsidRPr="00D45C71" w:rsidRDefault="00D951DF" w:rsidP="00B6074D">
      <w:pPr>
        <w:pStyle w:val="ListParagraph"/>
        <w:numPr>
          <w:ilvl w:val="0"/>
          <w:numId w:val="14"/>
        </w:numPr>
        <w:spacing w:after="0" w:line="360" w:lineRule="auto"/>
        <w:jc w:val="both"/>
        <w:rPr>
          <w:rFonts w:ascii="Times New Roman" w:hAnsi="Times New Roman"/>
          <w:sz w:val="24"/>
          <w:szCs w:val="24"/>
        </w:rPr>
      </w:pPr>
      <w:r w:rsidRPr="00D45C71">
        <w:rPr>
          <w:rFonts w:ascii="Times New Roman" w:hAnsi="Times New Roman"/>
          <w:sz w:val="24"/>
          <w:szCs w:val="24"/>
        </w:rPr>
        <w:t xml:space="preserve">Respect the judge and the judge’s position. Never be patronizing or familiar </w:t>
      </w:r>
    </w:p>
    <w:p w:rsidR="00D951DF" w:rsidRPr="00D45C71" w:rsidRDefault="00D951DF" w:rsidP="00B6074D">
      <w:pPr>
        <w:pStyle w:val="ListParagraph"/>
        <w:numPr>
          <w:ilvl w:val="0"/>
          <w:numId w:val="14"/>
        </w:numPr>
        <w:spacing w:after="0" w:line="360" w:lineRule="auto"/>
        <w:jc w:val="both"/>
        <w:rPr>
          <w:rFonts w:ascii="Times New Roman" w:hAnsi="Times New Roman"/>
          <w:sz w:val="24"/>
          <w:szCs w:val="24"/>
        </w:rPr>
      </w:pPr>
      <w:r w:rsidRPr="00D45C71">
        <w:rPr>
          <w:rFonts w:ascii="Times New Roman" w:hAnsi="Times New Roman"/>
          <w:sz w:val="24"/>
          <w:szCs w:val="24"/>
        </w:rPr>
        <w:lastRenderedPageBreak/>
        <w:t>Do not thank the Court (Judge) no matter whether the ruling is in your favour. Many judges also do not like it as it bring</w:t>
      </w:r>
      <w:r>
        <w:rPr>
          <w:rFonts w:ascii="Times New Roman" w:hAnsi="Times New Roman"/>
          <w:sz w:val="24"/>
          <w:szCs w:val="24"/>
        </w:rPr>
        <w:t>s</w:t>
      </w:r>
      <w:r w:rsidRPr="00D45C71">
        <w:rPr>
          <w:rFonts w:ascii="Times New Roman" w:hAnsi="Times New Roman"/>
          <w:sz w:val="24"/>
          <w:szCs w:val="24"/>
        </w:rPr>
        <w:t xml:space="preserve"> up the implication of bias. </w:t>
      </w:r>
    </w:p>
    <w:p w:rsidR="00D951DF" w:rsidRPr="001F1ED0" w:rsidRDefault="00D951DF" w:rsidP="00B6074D">
      <w:pPr>
        <w:pStyle w:val="ListParagraph"/>
        <w:numPr>
          <w:ilvl w:val="0"/>
          <w:numId w:val="3"/>
        </w:numPr>
        <w:spacing w:after="0" w:line="360" w:lineRule="auto"/>
        <w:jc w:val="both"/>
        <w:rPr>
          <w:rFonts w:ascii="Times New Roman" w:hAnsi="Times New Roman"/>
          <w:b/>
          <w:sz w:val="24"/>
          <w:szCs w:val="24"/>
        </w:rPr>
      </w:pPr>
      <w:r w:rsidRPr="001F1ED0">
        <w:rPr>
          <w:rFonts w:ascii="Times New Roman" w:hAnsi="Times New Roman"/>
          <w:b/>
          <w:sz w:val="24"/>
          <w:szCs w:val="24"/>
        </w:rPr>
        <w:t>Do not parrot</w:t>
      </w:r>
      <w:r w:rsidRPr="001F1ED0">
        <w:rPr>
          <w:rFonts w:ascii="Times New Roman" w:hAnsi="Times New Roman"/>
          <w:b/>
          <w:sz w:val="24"/>
          <w:szCs w:val="24"/>
          <w:vertAlign w:val="superscript"/>
        </w:rPr>
        <w:footnoteReference w:id="14"/>
      </w:r>
      <w:r w:rsidRPr="001F1ED0">
        <w:rPr>
          <w:rFonts w:ascii="Times New Roman" w:hAnsi="Times New Roman"/>
          <w:b/>
          <w:sz w:val="24"/>
          <w:szCs w:val="24"/>
        </w:rPr>
        <w:t>or “okay” the witness</w:t>
      </w:r>
      <w:r>
        <w:rPr>
          <w:rFonts w:ascii="Times New Roman" w:hAnsi="Times New Roman"/>
          <w:b/>
          <w:sz w:val="24"/>
          <w:szCs w:val="24"/>
        </w:rPr>
        <w:t>es’</w:t>
      </w:r>
      <w:r w:rsidRPr="001F1ED0">
        <w:rPr>
          <w:rFonts w:ascii="Times New Roman" w:hAnsi="Times New Roman"/>
          <w:b/>
          <w:sz w:val="24"/>
          <w:szCs w:val="24"/>
        </w:rPr>
        <w:t xml:space="preserve"> answers. </w:t>
      </w:r>
    </w:p>
    <w:p w:rsidR="00D951DF" w:rsidRDefault="00D951DF" w:rsidP="00B6074D">
      <w:pPr>
        <w:pStyle w:val="ListParagraph"/>
        <w:numPr>
          <w:ilvl w:val="0"/>
          <w:numId w:val="13"/>
        </w:numPr>
        <w:spacing w:after="0" w:line="360" w:lineRule="auto"/>
        <w:jc w:val="both"/>
        <w:rPr>
          <w:rFonts w:ascii="Times New Roman" w:hAnsi="Times New Roman"/>
          <w:sz w:val="24"/>
          <w:szCs w:val="24"/>
        </w:rPr>
      </w:pPr>
      <w:r w:rsidRPr="001F1ED0">
        <w:rPr>
          <w:rFonts w:ascii="Times New Roman" w:hAnsi="Times New Roman"/>
          <w:sz w:val="24"/>
          <w:szCs w:val="24"/>
        </w:rPr>
        <w:t>It is irritating for the judge to have to cancel that part in his records as well as annoying to the court audience and may seem patronizing to the witness.</w:t>
      </w:r>
    </w:p>
    <w:p w:rsidR="00D951DF" w:rsidRDefault="00D951DF" w:rsidP="00B6074D">
      <w:pPr>
        <w:spacing w:after="0" w:line="360" w:lineRule="auto"/>
        <w:jc w:val="both"/>
        <w:rPr>
          <w:rFonts w:ascii="Times New Roman" w:hAnsi="Times New Roman"/>
          <w:sz w:val="24"/>
          <w:szCs w:val="24"/>
        </w:rPr>
      </w:pPr>
    </w:p>
    <w:p w:rsidR="00D951DF" w:rsidRPr="009B2CF4" w:rsidRDefault="00D951DF" w:rsidP="00B6074D">
      <w:pPr>
        <w:spacing w:after="0" w:line="360" w:lineRule="auto"/>
        <w:jc w:val="both"/>
        <w:rPr>
          <w:rFonts w:ascii="Times New Roman" w:hAnsi="Times New Roman"/>
          <w:sz w:val="24"/>
          <w:szCs w:val="24"/>
        </w:rPr>
      </w:pPr>
    </w:p>
    <w:p w:rsidR="00D951DF" w:rsidRDefault="00D951DF" w:rsidP="00B6074D">
      <w:pPr>
        <w:pStyle w:val="ListParagraph"/>
        <w:numPr>
          <w:ilvl w:val="0"/>
          <w:numId w:val="3"/>
        </w:numPr>
        <w:spacing w:after="0" w:line="360" w:lineRule="auto"/>
        <w:jc w:val="both"/>
        <w:rPr>
          <w:rFonts w:ascii="Times New Roman" w:hAnsi="Times New Roman"/>
          <w:sz w:val="24"/>
          <w:szCs w:val="24"/>
        </w:rPr>
      </w:pPr>
      <w:r w:rsidRPr="001F1ED0">
        <w:rPr>
          <w:rFonts w:ascii="Times New Roman" w:hAnsi="Times New Roman"/>
          <w:b/>
          <w:sz w:val="24"/>
          <w:szCs w:val="24"/>
        </w:rPr>
        <w:t>When someone has the floor of the court, he</w:t>
      </w:r>
      <w:r>
        <w:rPr>
          <w:rFonts w:ascii="Times New Roman" w:hAnsi="Times New Roman"/>
          <w:b/>
          <w:sz w:val="24"/>
          <w:szCs w:val="24"/>
        </w:rPr>
        <w:t xml:space="preserve"> or she</w:t>
      </w:r>
      <w:r w:rsidRPr="001F1ED0">
        <w:rPr>
          <w:rFonts w:ascii="Times New Roman" w:hAnsi="Times New Roman"/>
          <w:b/>
          <w:sz w:val="24"/>
          <w:szCs w:val="24"/>
        </w:rPr>
        <w:t xml:space="preserve"> is entitled to be fully and fairly heard.</w:t>
      </w:r>
      <w:r w:rsidRPr="00107184">
        <w:rPr>
          <w:rFonts w:ascii="Times New Roman" w:hAnsi="Times New Roman"/>
          <w:sz w:val="24"/>
          <w:szCs w:val="24"/>
        </w:rPr>
        <w:t xml:space="preserve"> </w:t>
      </w:r>
    </w:p>
    <w:p w:rsidR="00D951DF" w:rsidRPr="001F1ED0" w:rsidRDefault="00D951DF" w:rsidP="00B6074D">
      <w:pPr>
        <w:pStyle w:val="ListParagraph"/>
        <w:numPr>
          <w:ilvl w:val="0"/>
          <w:numId w:val="13"/>
        </w:numPr>
        <w:spacing w:after="0" w:line="360" w:lineRule="auto"/>
        <w:jc w:val="both"/>
        <w:rPr>
          <w:rFonts w:ascii="Times New Roman" w:hAnsi="Times New Roman"/>
          <w:sz w:val="24"/>
          <w:szCs w:val="24"/>
        </w:rPr>
      </w:pPr>
      <w:r w:rsidRPr="001F1ED0">
        <w:rPr>
          <w:rFonts w:ascii="Times New Roman" w:hAnsi="Times New Roman"/>
          <w:sz w:val="24"/>
          <w:szCs w:val="24"/>
        </w:rPr>
        <w:t>One should maintain a poker face. Nodding or shaking your head, talking to others or otherwise dis</w:t>
      </w:r>
      <w:r>
        <w:rPr>
          <w:rFonts w:ascii="Times New Roman" w:hAnsi="Times New Roman"/>
          <w:sz w:val="24"/>
          <w:szCs w:val="24"/>
        </w:rPr>
        <w:t>tracting yourself or others is</w:t>
      </w:r>
      <w:r w:rsidRPr="001F1ED0">
        <w:rPr>
          <w:rFonts w:ascii="Times New Roman" w:hAnsi="Times New Roman"/>
          <w:sz w:val="24"/>
          <w:szCs w:val="24"/>
        </w:rPr>
        <w:t xml:space="preserve"> being discourteous to the court.</w:t>
      </w:r>
    </w:p>
    <w:p w:rsidR="00D951DF" w:rsidRDefault="00D951DF" w:rsidP="00B6074D">
      <w:pPr>
        <w:pStyle w:val="ListParagraph"/>
        <w:numPr>
          <w:ilvl w:val="0"/>
          <w:numId w:val="3"/>
        </w:numPr>
        <w:spacing w:after="0" w:line="360" w:lineRule="auto"/>
        <w:jc w:val="both"/>
        <w:rPr>
          <w:rFonts w:ascii="Times New Roman" w:hAnsi="Times New Roman"/>
          <w:b/>
          <w:sz w:val="24"/>
          <w:szCs w:val="24"/>
        </w:rPr>
      </w:pPr>
      <w:r w:rsidRPr="001F1ED0">
        <w:rPr>
          <w:rFonts w:ascii="Times New Roman" w:hAnsi="Times New Roman"/>
          <w:b/>
          <w:sz w:val="24"/>
          <w:szCs w:val="24"/>
        </w:rPr>
        <w:t>Always be civil.</w:t>
      </w:r>
    </w:p>
    <w:p w:rsidR="00D951DF" w:rsidRPr="001F1ED0" w:rsidRDefault="00D951DF" w:rsidP="00B6074D">
      <w:pPr>
        <w:pStyle w:val="ListParagraph"/>
        <w:numPr>
          <w:ilvl w:val="0"/>
          <w:numId w:val="13"/>
        </w:numPr>
        <w:spacing w:after="0" w:line="360" w:lineRule="auto"/>
        <w:jc w:val="both"/>
        <w:rPr>
          <w:rFonts w:ascii="Times New Roman" w:hAnsi="Times New Roman"/>
          <w:sz w:val="24"/>
          <w:szCs w:val="24"/>
        </w:rPr>
      </w:pPr>
      <w:r w:rsidRPr="001F1ED0">
        <w:rPr>
          <w:rFonts w:ascii="Times New Roman" w:hAnsi="Times New Roman"/>
          <w:sz w:val="24"/>
          <w:szCs w:val="24"/>
        </w:rPr>
        <w:t>When your o</w:t>
      </w:r>
      <w:r>
        <w:rPr>
          <w:rFonts w:ascii="Times New Roman" w:hAnsi="Times New Roman"/>
          <w:sz w:val="24"/>
          <w:szCs w:val="24"/>
        </w:rPr>
        <w:t>pponent commits mistakes, do not rejoice but do not</w:t>
      </w:r>
      <w:r w:rsidRPr="001F1ED0">
        <w:rPr>
          <w:rFonts w:ascii="Times New Roman" w:hAnsi="Times New Roman"/>
          <w:sz w:val="24"/>
          <w:szCs w:val="24"/>
        </w:rPr>
        <w:t xml:space="preserve"> pick him up either and save him from the jaws of defeat. </w:t>
      </w:r>
    </w:p>
    <w:p w:rsidR="00D951DF" w:rsidRPr="001F1ED0" w:rsidRDefault="00D951DF" w:rsidP="00B6074D">
      <w:pPr>
        <w:pStyle w:val="ListParagraph"/>
        <w:numPr>
          <w:ilvl w:val="0"/>
          <w:numId w:val="3"/>
        </w:numPr>
        <w:spacing w:after="0" w:line="360" w:lineRule="auto"/>
        <w:jc w:val="both"/>
        <w:rPr>
          <w:rFonts w:ascii="Times New Roman" w:hAnsi="Times New Roman"/>
          <w:b/>
          <w:sz w:val="24"/>
          <w:szCs w:val="24"/>
        </w:rPr>
      </w:pPr>
      <w:r w:rsidRPr="001F1ED0">
        <w:rPr>
          <w:rFonts w:ascii="Times New Roman" w:hAnsi="Times New Roman"/>
          <w:b/>
          <w:sz w:val="24"/>
          <w:szCs w:val="24"/>
        </w:rPr>
        <w:t>Use humor sparingly and only to advance your case. Never tell jokes.</w:t>
      </w:r>
    </w:p>
    <w:p w:rsidR="00D951DF" w:rsidRPr="001F1ED0" w:rsidRDefault="00D951DF" w:rsidP="00B6074D">
      <w:pPr>
        <w:pStyle w:val="ListParagraph"/>
        <w:numPr>
          <w:ilvl w:val="0"/>
          <w:numId w:val="3"/>
        </w:numPr>
        <w:spacing w:after="0" w:line="360" w:lineRule="auto"/>
        <w:jc w:val="both"/>
        <w:rPr>
          <w:rFonts w:ascii="Times New Roman" w:hAnsi="Times New Roman"/>
          <w:b/>
          <w:sz w:val="24"/>
          <w:szCs w:val="24"/>
        </w:rPr>
      </w:pPr>
      <w:r w:rsidRPr="001F1ED0">
        <w:rPr>
          <w:rFonts w:ascii="Times New Roman" w:hAnsi="Times New Roman"/>
          <w:b/>
          <w:sz w:val="24"/>
          <w:szCs w:val="24"/>
        </w:rPr>
        <w:t>In your final address, you must not refer to evidence that has not been given.</w:t>
      </w:r>
    </w:p>
    <w:p w:rsidR="00D951DF" w:rsidRPr="00107184" w:rsidRDefault="00D951DF" w:rsidP="00B6074D">
      <w:pPr>
        <w:pStyle w:val="ListParagraph"/>
        <w:spacing w:after="0" w:line="360" w:lineRule="auto"/>
        <w:jc w:val="both"/>
        <w:rPr>
          <w:rFonts w:ascii="Times New Roman" w:hAnsi="Times New Roman"/>
          <w:sz w:val="24"/>
          <w:szCs w:val="24"/>
        </w:rPr>
      </w:pPr>
    </w:p>
    <w:p w:rsidR="00D951DF" w:rsidRPr="00107184" w:rsidRDefault="00D951DF" w:rsidP="00B6074D">
      <w:pPr>
        <w:spacing w:after="0" w:line="360" w:lineRule="auto"/>
        <w:jc w:val="both"/>
        <w:rPr>
          <w:rFonts w:ascii="Times New Roman" w:hAnsi="Times New Roman"/>
          <w:b/>
          <w:sz w:val="24"/>
          <w:szCs w:val="24"/>
          <w:u w:val="single"/>
        </w:rPr>
      </w:pPr>
      <w:r w:rsidRPr="00107184">
        <w:rPr>
          <w:rFonts w:ascii="Times New Roman" w:hAnsi="Times New Roman"/>
          <w:b/>
          <w:sz w:val="24"/>
          <w:szCs w:val="24"/>
          <w:u w:val="single"/>
        </w:rPr>
        <w:t>AFTER THE CASE IS HEARD</w:t>
      </w:r>
    </w:p>
    <w:p w:rsidR="00D951DF" w:rsidRPr="00107184" w:rsidRDefault="00D951DF" w:rsidP="00B6074D">
      <w:pPr>
        <w:spacing w:after="0" w:line="360" w:lineRule="auto"/>
        <w:jc w:val="both"/>
        <w:rPr>
          <w:rFonts w:ascii="Times New Roman" w:hAnsi="Times New Roman"/>
          <w:b/>
          <w:sz w:val="24"/>
          <w:szCs w:val="24"/>
          <w:u w:val="single"/>
        </w:rPr>
      </w:pPr>
    </w:p>
    <w:p w:rsidR="00D951DF" w:rsidRPr="001F1ED0" w:rsidRDefault="00D951DF" w:rsidP="00B6074D">
      <w:pPr>
        <w:pStyle w:val="ListParagraph"/>
        <w:numPr>
          <w:ilvl w:val="0"/>
          <w:numId w:val="3"/>
        </w:numPr>
        <w:spacing w:after="0" w:line="360" w:lineRule="auto"/>
        <w:jc w:val="both"/>
        <w:rPr>
          <w:rFonts w:ascii="Times New Roman" w:hAnsi="Times New Roman"/>
          <w:b/>
          <w:sz w:val="24"/>
          <w:szCs w:val="24"/>
          <w:u w:val="single"/>
        </w:rPr>
      </w:pPr>
      <w:r w:rsidRPr="001F1ED0">
        <w:rPr>
          <w:rFonts w:ascii="Times New Roman" w:hAnsi="Times New Roman"/>
          <w:b/>
          <w:sz w:val="24"/>
          <w:szCs w:val="24"/>
        </w:rPr>
        <w:t>Do not tell your opponent about the defects in the case you have settled. You might never settle another one again.</w:t>
      </w:r>
    </w:p>
    <w:p w:rsidR="00D951DF" w:rsidRPr="001F1ED0" w:rsidRDefault="00D951DF" w:rsidP="00B6074D">
      <w:pPr>
        <w:pStyle w:val="ListParagraph"/>
        <w:numPr>
          <w:ilvl w:val="0"/>
          <w:numId w:val="3"/>
        </w:numPr>
        <w:spacing w:after="0" w:line="360" w:lineRule="auto"/>
        <w:jc w:val="both"/>
        <w:rPr>
          <w:rFonts w:ascii="Times New Roman" w:hAnsi="Times New Roman"/>
          <w:b/>
          <w:sz w:val="24"/>
          <w:szCs w:val="24"/>
          <w:u w:val="single"/>
        </w:rPr>
      </w:pPr>
      <w:r w:rsidRPr="001F1ED0">
        <w:rPr>
          <w:rFonts w:ascii="Times New Roman" w:hAnsi="Times New Roman"/>
          <w:b/>
          <w:sz w:val="24"/>
          <w:szCs w:val="24"/>
        </w:rPr>
        <w:t>Be gracious in victory and in defeat.</w:t>
      </w:r>
    </w:p>
    <w:p w:rsidR="00D951DF" w:rsidRPr="001F1ED0" w:rsidRDefault="00D951DF" w:rsidP="00B6074D">
      <w:pPr>
        <w:pStyle w:val="ListParagraph"/>
        <w:numPr>
          <w:ilvl w:val="0"/>
          <w:numId w:val="3"/>
        </w:numPr>
        <w:spacing w:after="0" w:line="360" w:lineRule="auto"/>
        <w:jc w:val="both"/>
        <w:rPr>
          <w:rFonts w:ascii="Times New Roman" w:hAnsi="Times New Roman"/>
          <w:b/>
          <w:sz w:val="24"/>
          <w:szCs w:val="24"/>
          <w:u w:val="single"/>
        </w:rPr>
      </w:pPr>
      <w:r w:rsidRPr="001F1ED0">
        <w:rPr>
          <w:rFonts w:ascii="Times New Roman" w:hAnsi="Times New Roman"/>
          <w:b/>
          <w:sz w:val="24"/>
          <w:szCs w:val="24"/>
        </w:rPr>
        <w:t>Act in conformity with ethical values that are commonly held in esteem</w:t>
      </w:r>
      <w:r>
        <w:rPr>
          <w:rFonts w:ascii="Times New Roman" w:hAnsi="Times New Roman"/>
          <w:b/>
          <w:sz w:val="24"/>
          <w:szCs w:val="24"/>
        </w:rPr>
        <w:t>.</w:t>
      </w:r>
    </w:p>
    <w:p w:rsidR="00D951DF" w:rsidRPr="001F1ED0" w:rsidRDefault="00D951DF" w:rsidP="00B6074D">
      <w:pPr>
        <w:pStyle w:val="ListParagraph"/>
        <w:numPr>
          <w:ilvl w:val="0"/>
          <w:numId w:val="3"/>
        </w:numPr>
        <w:spacing w:after="0" w:line="360" w:lineRule="auto"/>
        <w:jc w:val="both"/>
        <w:rPr>
          <w:rFonts w:ascii="Times New Roman" w:hAnsi="Times New Roman"/>
          <w:b/>
          <w:sz w:val="24"/>
          <w:szCs w:val="24"/>
          <w:u w:val="single"/>
        </w:rPr>
      </w:pPr>
      <w:r w:rsidRPr="001F1ED0">
        <w:rPr>
          <w:rFonts w:ascii="Times New Roman" w:hAnsi="Times New Roman"/>
          <w:b/>
          <w:sz w:val="24"/>
          <w:szCs w:val="24"/>
        </w:rPr>
        <w:t xml:space="preserve">The </w:t>
      </w:r>
      <w:r>
        <w:rPr>
          <w:rFonts w:ascii="Times New Roman" w:hAnsi="Times New Roman"/>
          <w:b/>
          <w:sz w:val="24"/>
          <w:szCs w:val="24"/>
        </w:rPr>
        <w:t xml:space="preserve">special </w:t>
      </w:r>
      <w:r w:rsidRPr="001F1ED0">
        <w:rPr>
          <w:rFonts w:ascii="Times New Roman" w:hAnsi="Times New Roman"/>
          <w:b/>
          <w:sz w:val="24"/>
          <w:szCs w:val="24"/>
        </w:rPr>
        <w:t xml:space="preserve">attire </w:t>
      </w:r>
      <w:r>
        <w:rPr>
          <w:rFonts w:ascii="Times New Roman" w:hAnsi="Times New Roman"/>
          <w:b/>
          <w:sz w:val="24"/>
          <w:szCs w:val="24"/>
        </w:rPr>
        <w:t xml:space="preserve">worn by an advocate </w:t>
      </w:r>
      <w:r w:rsidRPr="001F1ED0">
        <w:rPr>
          <w:rFonts w:ascii="Times New Roman" w:hAnsi="Times New Roman"/>
          <w:b/>
          <w:sz w:val="24"/>
          <w:szCs w:val="24"/>
        </w:rPr>
        <w:t>in the courtroom is not to be worn in any other venue except if it is a ceremony or on instruction of the judicial officer.</w:t>
      </w:r>
    </w:p>
    <w:p w:rsidR="00D951DF" w:rsidRDefault="00D951DF" w:rsidP="00B6074D">
      <w:pPr>
        <w:spacing w:after="0" w:line="360" w:lineRule="auto"/>
        <w:jc w:val="both"/>
        <w:rPr>
          <w:rFonts w:ascii="Times New Roman" w:hAnsi="Times New Roman"/>
          <w:sz w:val="24"/>
          <w:szCs w:val="24"/>
        </w:rPr>
      </w:pPr>
    </w:p>
    <w:p w:rsidR="00D951DF" w:rsidRPr="009B2CF4" w:rsidRDefault="00D951DF" w:rsidP="00B6074D">
      <w:pPr>
        <w:spacing w:line="360" w:lineRule="auto"/>
        <w:jc w:val="center"/>
        <w:rPr>
          <w:rFonts w:ascii="Times New Roman" w:hAnsi="Times New Roman"/>
          <w:b/>
          <w:sz w:val="24"/>
          <w:szCs w:val="24"/>
          <w:u w:val="single"/>
        </w:rPr>
      </w:pPr>
      <w:r w:rsidRPr="009B2CF4">
        <w:rPr>
          <w:rFonts w:ascii="Times New Roman" w:hAnsi="Times New Roman"/>
          <w:b/>
          <w:sz w:val="24"/>
          <w:szCs w:val="24"/>
          <w:u w:val="single"/>
        </w:rPr>
        <w:t>VARIATIONS IN COURT ETIQUETTE</w:t>
      </w:r>
    </w:p>
    <w:p w:rsidR="00D951DF" w:rsidRPr="00F74890" w:rsidRDefault="00D951DF" w:rsidP="00B6074D">
      <w:pPr>
        <w:spacing w:line="360" w:lineRule="auto"/>
        <w:jc w:val="both"/>
        <w:rPr>
          <w:rFonts w:ascii="Times New Roman" w:hAnsi="Times New Roman"/>
          <w:sz w:val="24"/>
          <w:szCs w:val="24"/>
        </w:rPr>
      </w:pPr>
      <w:r w:rsidRPr="00F74890">
        <w:rPr>
          <w:rFonts w:ascii="Times New Roman" w:hAnsi="Times New Roman"/>
          <w:sz w:val="24"/>
          <w:szCs w:val="24"/>
        </w:rPr>
        <w:lastRenderedPageBreak/>
        <w:t xml:space="preserve">They say- </w:t>
      </w:r>
      <w:r w:rsidRPr="00F74890">
        <w:rPr>
          <w:rFonts w:ascii="Times New Roman" w:hAnsi="Times New Roman"/>
          <w:i/>
          <w:sz w:val="24"/>
          <w:szCs w:val="24"/>
        </w:rPr>
        <w:t>Equity</w:t>
      </w:r>
      <w:r w:rsidRPr="00F74890">
        <w:rPr>
          <w:rFonts w:ascii="Times New Roman" w:hAnsi="Times New Roman"/>
          <w:sz w:val="24"/>
          <w:szCs w:val="24"/>
        </w:rPr>
        <w:t xml:space="preserve"> </w:t>
      </w:r>
      <w:r w:rsidRPr="00F74890">
        <w:rPr>
          <w:rStyle w:val="Emphasis"/>
          <w:rFonts w:ascii="Times New Roman" w:hAnsi="Times New Roman"/>
          <w:iCs/>
          <w:sz w:val="24"/>
          <w:szCs w:val="24"/>
        </w:rPr>
        <w:t>is as long as the chancellor's foot</w:t>
      </w:r>
      <w:r w:rsidRPr="00F74890">
        <w:rPr>
          <w:rFonts w:ascii="Times New Roman" w:hAnsi="Times New Roman"/>
          <w:sz w:val="24"/>
          <w:szCs w:val="24"/>
        </w:rPr>
        <w:t xml:space="preserve"> and it is from this maxim that we derived the statement- </w:t>
      </w:r>
      <w:r w:rsidRPr="00654566">
        <w:rPr>
          <w:rFonts w:ascii="Times New Roman" w:hAnsi="Times New Roman"/>
          <w:i/>
          <w:sz w:val="24"/>
          <w:szCs w:val="24"/>
        </w:rPr>
        <w:t>Court etiquette is as long as the magistrate’s foot</w:t>
      </w:r>
      <w:r w:rsidRPr="00F74890">
        <w:rPr>
          <w:rFonts w:ascii="Times New Roman" w:hAnsi="Times New Roman"/>
          <w:sz w:val="24"/>
          <w:szCs w:val="24"/>
        </w:rPr>
        <w:t xml:space="preserve">. The thinking behind the construction of this statement was that court etiquette rules are found in documents </w:t>
      </w:r>
      <w:r>
        <w:rPr>
          <w:rFonts w:ascii="Times New Roman" w:hAnsi="Times New Roman"/>
          <w:sz w:val="24"/>
          <w:szCs w:val="24"/>
        </w:rPr>
        <w:t xml:space="preserve">for instance the </w:t>
      </w:r>
      <w:r w:rsidRPr="00F74890">
        <w:rPr>
          <w:rFonts w:ascii="Times New Roman" w:hAnsi="Times New Roman"/>
          <w:sz w:val="24"/>
          <w:szCs w:val="24"/>
        </w:rPr>
        <w:t xml:space="preserve">LSK </w:t>
      </w:r>
      <w:r w:rsidRPr="00F74890">
        <w:rPr>
          <w:rStyle w:val="Emphasis"/>
          <w:rFonts w:ascii="Times New Roman" w:hAnsi="Times New Roman"/>
          <w:bCs/>
          <w:iCs/>
          <w:color w:val="000000"/>
          <w:sz w:val="24"/>
          <w:szCs w:val="24"/>
          <w:shd w:val="clear" w:color="auto" w:fill="FFFFFF"/>
        </w:rPr>
        <w:t xml:space="preserve">Digest Of Professional Conduct And Etiquette </w:t>
      </w:r>
      <w:r w:rsidRPr="00F74890">
        <w:rPr>
          <w:rFonts w:ascii="Times New Roman" w:hAnsi="Times New Roman"/>
          <w:sz w:val="24"/>
          <w:szCs w:val="24"/>
        </w:rPr>
        <w:t xml:space="preserve">that are not binding on either the members of the public, advocates or judicial officers. </w:t>
      </w:r>
      <w:r>
        <w:rPr>
          <w:rFonts w:ascii="Times New Roman" w:hAnsi="Times New Roman"/>
          <w:sz w:val="24"/>
          <w:szCs w:val="24"/>
        </w:rPr>
        <w:t>They merely play an advisory ro</w:t>
      </w:r>
      <w:r w:rsidRPr="00F74890">
        <w:rPr>
          <w:rFonts w:ascii="Times New Roman" w:hAnsi="Times New Roman"/>
          <w:sz w:val="24"/>
          <w:szCs w:val="24"/>
        </w:rPr>
        <w:t>le.</w:t>
      </w:r>
    </w:p>
    <w:p w:rsidR="00D951DF" w:rsidRDefault="00D951DF" w:rsidP="00B6074D">
      <w:pPr>
        <w:spacing w:line="360" w:lineRule="auto"/>
        <w:jc w:val="both"/>
        <w:rPr>
          <w:rFonts w:ascii="Times New Roman" w:hAnsi="Times New Roman"/>
          <w:sz w:val="24"/>
          <w:szCs w:val="24"/>
        </w:rPr>
      </w:pPr>
      <w:r w:rsidRPr="00F74890">
        <w:rPr>
          <w:rFonts w:ascii="Times New Roman" w:hAnsi="Times New Roman"/>
          <w:sz w:val="24"/>
          <w:szCs w:val="24"/>
        </w:rPr>
        <w:t>Therefore, by virtue of this fact, the rules can be enforced strictly or loosely. An important question that needs to be addressed here is- who enforces these rules? This responsibility lies squarely on judicial officers and by extension have discretion as to how they enforce them. The rules simply state that those who breach court etiquette guidelines may be held in contempt of court.</w:t>
      </w:r>
    </w:p>
    <w:p w:rsidR="00D951DF" w:rsidRPr="00343410" w:rsidRDefault="00D951DF" w:rsidP="00B6074D">
      <w:pPr>
        <w:spacing w:line="360" w:lineRule="auto"/>
        <w:jc w:val="both"/>
        <w:rPr>
          <w:rFonts w:ascii="Times New Roman" w:hAnsi="Times New Roman"/>
          <w:b/>
          <w:sz w:val="24"/>
          <w:szCs w:val="24"/>
          <w:u w:val="single"/>
        </w:rPr>
      </w:pPr>
      <w:r>
        <w:rPr>
          <w:rFonts w:ascii="Times New Roman" w:hAnsi="Times New Roman"/>
          <w:sz w:val="24"/>
          <w:szCs w:val="24"/>
        </w:rPr>
        <w:t xml:space="preserve">                                      </w:t>
      </w:r>
      <w:r w:rsidRPr="00343410">
        <w:rPr>
          <w:rFonts w:ascii="Times New Roman" w:hAnsi="Times New Roman"/>
          <w:b/>
          <w:sz w:val="24"/>
          <w:szCs w:val="24"/>
          <w:u w:val="single"/>
        </w:rPr>
        <w:t>CONTEMPT OF COURT</w:t>
      </w:r>
    </w:p>
    <w:p w:rsidR="00D951DF" w:rsidRPr="00F74890" w:rsidRDefault="00D951DF" w:rsidP="00B6074D">
      <w:pPr>
        <w:spacing w:line="360" w:lineRule="auto"/>
        <w:jc w:val="both"/>
        <w:rPr>
          <w:rFonts w:ascii="Times New Roman" w:hAnsi="Times New Roman"/>
          <w:sz w:val="24"/>
          <w:szCs w:val="24"/>
        </w:rPr>
      </w:pPr>
      <w:r w:rsidRPr="00F74890">
        <w:rPr>
          <w:rFonts w:ascii="Times New Roman" w:hAnsi="Times New Roman"/>
          <w:sz w:val="24"/>
          <w:szCs w:val="24"/>
        </w:rPr>
        <w:t xml:space="preserve"> </w:t>
      </w:r>
      <w:r w:rsidRPr="00F74890">
        <w:rPr>
          <w:rFonts w:ascii="Times New Roman" w:hAnsi="Times New Roman"/>
          <w:b/>
          <w:sz w:val="24"/>
          <w:szCs w:val="24"/>
        </w:rPr>
        <w:t>Sec. 5 of the Judicature Act</w:t>
      </w:r>
      <w:r>
        <w:rPr>
          <w:rStyle w:val="FootnoteReference"/>
          <w:rFonts w:ascii="Times New Roman" w:hAnsi="Times New Roman"/>
          <w:b/>
          <w:sz w:val="24"/>
          <w:szCs w:val="24"/>
        </w:rPr>
        <w:footnoteReference w:id="15"/>
      </w:r>
      <w:r w:rsidRPr="00F74890">
        <w:rPr>
          <w:rFonts w:ascii="Times New Roman" w:hAnsi="Times New Roman"/>
          <w:b/>
          <w:sz w:val="24"/>
          <w:szCs w:val="24"/>
        </w:rPr>
        <w:t xml:space="preserve"> </w:t>
      </w:r>
      <w:r>
        <w:rPr>
          <w:rFonts w:ascii="Times New Roman" w:hAnsi="Times New Roman"/>
          <w:b/>
          <w:sz w:val="24"/>
          <w:szCs w:val="24"/>
        </w:rPr>
        <w:t>and Sec. 121 of the Penal Code</w:t>
      </w:r>
      <w:r>
        <w:rPr>
          <w:rStyle w:val="FootnoteReference"/>
          <w:rFonts w:ascii="Times New Roman" w:hAnsi="Times New Roman"/>
          <w:b/>
          <w:sz w:val="24"/>
          <w:szCs w:val="24"/>
        </w:rPr>
        <w:footnoteReference w:id="16"/>
      </w:r>
      <w:r>
        <w:rPr>
          <w:rFonts w:ascii="Times New Roman" w:hAnsi="Times New Roman"/>
          <w:b/>
          <w:sz w:val="24"/>
          <w:szCs w:val="24"/>
        </w:rPr>
        <w:t xml:space="preserve"> </w:t>
      </w:r>
      <w:r w:rsidRPr="00F74890">
        <w:rPr>
          <w:rFonts w:ascii="Times New Roman" w:hAnsi="Times New Roman"/>
          <w:sz w:val="24"/>
          <w:szCs w:val="24"/>
        </w:rPr>
        <w:t>grants the court power to punish for contempt of court. However,</w:t>
      </w:r>
      <w:r w:rsidRPr="00F74890">
        <w:rPr>
          <w:rFonts w:ascii="Times New Roman" w:hAnsi="Times New Roman"/>
          <w:b/>
          <w:sz w:val="24"/>
          <w:szCs w:val="24"/>
        </w:rPr>
        <w:t xml:space="preserve"> </w:t>
      </w:r>
      <w:r w:rsidRPr="00F74890">
        <w:rPr>
          <w:rFonts w:ascii="Times New Roman" w:hAnsi="Times New Roman"/>
          <w:sz w:val="24"/>
          <w:szCs w:val="24"/>
        </w:rPr>
        <w:t>the punishment for this offence is not specified and the judicial officers can punish offenders based on flimsical whims. Take for instance,</w:t>
      </w:r>
      <w:r>
        <w:rPr>
          <w:rFonts w:ascii="Times New Roman" w:hAnsi="Times New Roman"/>
          <w:sz w:val="24"/>
          <w:szCs w:val="24"/>
        </w:rPr>
        <w:t xml:space="preserve"> Lady </w:t>
      </w:r>
      <w:r w:rsidRPr="00F74890">
        <w:rPr>
          <w:rFonts w:ascii="Times New Roman" w:hAnsi="Times New Roman"/>
          <w:sz w:val="24"/>
          <w:szCs w:val="24"/>
        </w:rPr>
        <w:t xml:space="preserve"> Justice Mary Ang’awa in w</w:t>
      </w:r>
      <w:r>
        <w:rPr>
          <w:rFonts w:ascii="Times New Roman" w:hAnsi="Times New Roman"/>
          <w:sz w:val="24"/>
          <w:szCs w:val="24"/>
        </w:rPr>
        <w:t>hose court room advocates could not</w:t>
      </w:r>
      <w:r w:rsidRPr="00F74890">
        <w:rPr>
          <w:rFonts w:ascii="Times New Roman" w:hAnsi="Times New Roman"/>
          <w:sz w:val="24"/>
          <w:szCs w:val="24"/>
        </w:rPr>
        <w:t xml:space="preserve"> stand or walk in or out once proceedings begin. She also refuse</w:t>
      </w:r>
      <w:r>
        <w:rPr>
          <w:rFonts w:ascii="Times New Roman" w:hAnsi="Times New Roman"/>
          <w:sz w:val="24"/>
          <w:szCs w:val="24"/>
        </w:rPr>
        <w:t>d</w:t>
      </w:r>
      <w:r w:rsidRPr="00F74890">
        <w:rPr>
          <w:rFonts w:ascii="Times New Roman" w:hAnsi="Times New Roman"/>
          <w:sz w:val="24"/>
          <w:szCs w:val="24"/>
        </w:rPr>
        <w:t xml:space="preserve"> to hear advoca</w:t>
      </w:r>
      <w:r>
        <w:rPr>
          <w:rFonts w:ascii="Times New Roman" w:hAnsi="Times New Roman"/>
          <w:sz w:val="24"/>
          <w:szCs w:val="24"/>
        </w:rPr>
        <w:t>tes both male and female who were</w:t>
      </w:r>
      <w:r w:rsidRPr="00F74890">
        <w:rPr>
          <w:rFonts w:ascii="Times New Roman" w:hAnsi="Times New Roman"/>
          <w:sz w:val="24"/>
          <w:szCs w:val="24"/>
        </w:rPr>
        <w:t xml:space="preserve"> in dreadlocks.</w:t>
      </w:r>
      <w:r>
        <w:rPr>
          <w:rStyle w:val="FootnoteReference"/>
          <w:rFonts w:ascii="Times New Roman" w:hAnsi="Times New Roman"/>
          <w:sz w:val="24"/>
          <w:szCs w:val="24"/>
        </w:rPr>
        <w:footnoteReference w:id="17"/>
      </w:r>
      <w:r>
        <w:rPr>
          <w:rFonts w:ascii="Times New Roman" w:hAnsi="Times New Roman"/>
          <w:sz w:val="24"/>
          <w:szCs w:val="24"/>
        </w:rPr>
        <w:t>The Judges and Magistrates Vetting Board in finding her unfit to serve cited her rigidity towards such rules as one of its reasons to kick her out of the judiciary.</w:t>
      </w:r>
    </w:p>
    <w:p w:rsidR="00D951DF" w:rsidRPr="00764CE2" w:rsidRDefault="00D951DF" w:rsidP="00B6074D">
      <w:pPr>
        <w:spacing w:line="360" w:lineRule="auto"/>
        <w:jc w:val="both"/>
        <w:rPr>
          <w:rStyle w:val="Emphasis"/>
          <w:rFonts w:ascii="Times New Roman" w:hAnsi="Times New Roman"/>
          <w:bCs/>
          <w:i w:val="0"/>
          <w:color w:val="000000"/>
          <w:sz w:val="24"/>
          <w:szCs w:val="24"/>
          <w:shd w:val="clear" w:color="auto" w:fill="FFFFFF"/>
        </w:rPr>
      </w:pPr>
      <w:r w:rsidRPr="00764CE2">
        <w:rPr>
          <w:rStyle w:val="Emphasis"/>
          <w:rFonts w:ascii="Times New Roman" w:hAnsi="Times New Roman"/>
          <w:bCs/>
          <w:i w:val="0"/>
          <w:iCs/>
          <w:color w:val="000000"/>
          <w:sz w:val="24"/>
          <w:szCs w:val="24"/>
          <w:shd w:val="clear" w:color="auto" w:fill="FFFFFF"/>
        </w:rPr>
        <w:t xml:space="preserve">In order to avoid these variations while upholding the law it would be advisable to enact a law of court etiquette. It was anticipated that the </w:t>
      </w:r>
      <w:r w:rsidRPr="00764CE2">
        <w:rPr>
          <w:rStyle w:val="Emphasis"/>
          <w:rFonts w:ascii="Times New Roman" w:hAnsi="Times New Roman"/>
          <w:b/>
          <w:bCs/>
          <w:i w:val="0"/>
          <w:iCs/>
          <w:color w:val="000000"/>
          <w:sz w:val="24"/>
          <w:szCs w:val="24"/>
          <w:shd w:val="clear" w:color="auto" w:fill="FFFFFF"/>
        </w:rPr>
        <w:t>Contempt of Court Bill</w:t>
      </w:r>
      <w:r w:rsidRPr="00764CE2">
        <w:rPr>
          <w:rStyle w:val="Emphasis"/>
          <w:rFonts w:ascii="Times New Roman" w:hAnsi="Times New Roman"/>
          <w:bCs/>
          <w:i w:val="0"/>
          <w:iCs/>
          <w:color w:val="000000"/>
          <w:sz w:val="24"/>
          <w:szCs w:val="24"/>
          <w:shd w:val="clear" w:color="auto" w:fill="FFFFFF"/>
        </w:rPr>
        <w:t xml:space="preserve"> might attempt to address some of these issues; however court etiquette is only mentioned under </w:t>
      </w:r>
      <w:r w:rsidRPr="00764CE2">
        <w:rPr>
          <w:rStyle w:val="Emphasis"/>
          <w:rFonts w:ascii="Times New Roman" w:hAnsi="Times New Roman"/>
          <w:b/>
          <w:bCs/>
          <w:i w:val="0"/>
          <w:iCs/>
          <w:color w:val="000000"/>
          <w:sz w:val="24"/>
          <w:szCs w:val="24"/>
          <w:shd w:val="clear" w:color="auto" w:fill="FFFFFF"/>
        </w:rPr>
        <w:t>S. 16 (1)</w:t>
      </w:r>
      <w:r w:rsidRPr="00764CE2">
        <w:rPr>
          <w:rStyle w:val="Emphasis"/>
          <w:rFonts w:ascii="Times New Roman" w:hAnsi="Times New Roman"/>
          <w:bCs/>
          <w:i w:val="0"/>
          <w:iCs/>
          <w:color w:val="000000"/>
          <w:sz w:val="24"/>
          <w:szCs w:val="24"/>
          <w:shd w:val="clear" w:color="auto" w:fill="FFFFFF"/>
        </w:rPr>
        <w:t xml:space="preserve"> A magistrates’ </w:t>
      </w:r>
      <w:r w:rsidRPr="00764CE2">
        <w:rPr>
          <w:rStyle w:val="Emphasis"/>
          <w:rFonts w:ascii="Times New Roman" w:hAnsi="Times New Roman"/>
          <w:bCs/>
          <w:i w:val="0"/>
          <w:iCs/>
          <w:color w:val="000000"/>
          <w:sz w:val="24"/>
          <w:szCs w:val="24"/>
          <w:shd w:val="clear" w:color="auto" w:fill="FFFFFF"/>
        </w:rPr>
        <w:lastRenderedPageBreak/>
        <w:t>court has jurisdiction to deal with any person who— (b) willfully interrupts the proceedings of the court or otherwise misbehaves in court.</w:t>
      </w:r>
    </w:p>
    <w:p w:rsidR="00D951DF" w:rsidRPr="00F74890" w:rsidRDefault="00D951DF" w:rsidP="00B6074D">
      <w:pPr>
        <w:spacing w:line="360" w:lineRule="auto"/>
        <w:jc w:val="both"/>
        <w:rPr>
          <w:rStyle w:val="Emphasis"/>
          <w:rFonts w:ascii="Times New Roman" w:hAnsi="Times New Roman"/>
          <w:bCs/>
          <w:i w:val="0"/>
          <w:color w:val="000000"/>
          <w:sz w:val="24"/>
          <w:szCs w:val="24"/>
          <w:shd w:val="clear" w:color="auto" w:fill="FFFFFF"/>
        </w:rPr>
      </w:pPr>
      <w:r w:rsidRPr="00764CE2">
        <w:rPr>
          <w:rStyle w:val="Emphasis"/>
          <w:rFonts w:ascii="Times New Roman" w:hAnsi="Times New Roman"/>
          <w:bCs/>
          <w:i w:val="0"/>
          <w:iCs/>
          <w:color w:val="000000"/>
          <w:sz w:val="24"/>
          <w:szCs w:val="24"/>
          <w:shd w:val="clear" w:color="auto" w:fill="FFFFFF"/>
        </w:rPr>
        <w:t>Therefore the bone of contention is defining strictly what amounts to court etiquette and what punishments should be meted out upon their breach. Failure to do this will lead to haphazard practicing of the law where judicial officers may abuse their powers by stating their own rules of court etiquette and punishing those who breach them in their discretion.</w:t>
      </w:r>
    </w:p>
    <w:p w:rsidR="00D951DF" w:rsidRPr="00FB0987" w:rsidRDefault="00D951DF" w:rsidP="00B6074D">
      <w:pPr>
        <w:tabs>
          <w:tab w:val="left" w:pos="7395"/>
        </w:tabs>
        <w:spacing w:line="360" w:lineRule="auto"/>
        <w:jc w:val="both"/>
        <w:rPr>
          <w:rFonts w:ascii="Times New Roman" w:hAnsi="Times New Roman"/>
          <w:b/>
          <w:sz w:val="24"/>
          <w:szCs w:val="24"/>
        </w:rPr>
      </w:pPr>
    </w:p>
    <w:p w:rsidR="00D951DF" w:rsidRPr="00107184" w:rsidRDefault="00D951DF" w:rsidP="00B6074D">
      <w:pPr>
        <w:spacing w:after="0" w:line="360" w:lineRule="auto"/>
        <w:jc w:val="both"/>
        <w:rPr>
          <w:rFonts w:ascii="Times New Roman" w:hAnsi="Times New Roman"/>
          <w:b/>
          <w:sz w:val="24"/>
          <w:szCs w:val="24"/>
          <w:u w:val="single"/>
        </w:rPr>
      </w:pPr>
      <w:r w:rsidRPr="00107184">
        <w:rPr>
          <w:rFonts w:ascii="Times New Roman" w:hAnsi="Times New Roman"/>
          <w:b/>
          <w:sz w:val="24"/>
          <w:szCs w:val="24"/>
          <w:u w:val="single"/>
        </w:rPr>
        <w:t>CONCLUSION</w:t>
      </w:r>
    </w:p>
    <w:p w:rsidR="00D951DF" w:rsidRDefault="00D951DF" w:rsidP="00B6074D">
      <w:pPr>
        <w:spacing w:after="0" w:line="360" w:lineRule="auto"/>
        <w:jc w:val="both"/>
        <w:rPr>
          <w:rFonts w:ascii="Times New Roman" w:hAnsi="Times New Roman"/>
          <w:sz w:val="24"/>
          <w:szCs w:val="24"/>
        </w:rPr>
      </w:pPr>
      <w:r>
        <w:rPr>
          <w:rFonts w:ascii="Times New Roman" w:hAnsi="Times New Roman"/>
          <w:sz w:val="24"/>
          <w:szCs w:val="24"/>
        </w:rPr>
        <w:t xml:space="preserve">From the above discussion one cannot stress enough the importance of etiquette to the advancement of a client’s case by an advocate. It has been said that “there can be no defence </w:t>
      </w:r>
      <w:r w:rsidRPr="001F1ED0">
        <w:rPr>
          <w:rFonts w:ascii="Times New Roman" w:hAnsi="Times New Roman"/>
          <w:sz w:val="24"/>
          <w:szCs w:val="24"/>
        </w:rPr>
        <w:t>l</w:t>
      </w:r>
      <w:r>
        <w:rPr>
          <w:rFonts w:ascii="Times New Roman" w:hAnsi="Times New Roman"/>
          <w:sz w:val="24"/>
          <w:szCs w:val="24"/>
        </w:rPr>
        <w:t>ike elaborate courtesy”</w:t>
      </w:r>
      <w:r>
        <w:rPr>
          <w:rStyle w:val="FootnoteReference"/>
          <w:rFonts w:ascii="Times New Roman" w:hAnsi="Times New Roman"/>
          <w:sz w:val="24"/>
          <w:szCs w:val="24"/>
        </w:rPr>
        <w:footnoteReference w:id="18"/>
      </w:r>
      <w:r>
        <w:rPr>
          <w:rFonts w:ascii="Times New Roman" w:hAnsi="Times New Roman"/>
          <w:sz w:val="24"/>
          <w:szCs w:val="24"/>
        </w:rPr>
        <w:t xml:space="preserve"> and that has been proved time and again in our local courts where professionals distinguish themselves from amateurs simply by the way they woo the court to their line of thinking and ultimately succeed in their cases.</w:t>
      </w:r>
    </w:p>
    <w:p w:rsidR="00D951DF" w:rsidRDefault="00D951DF" w:rsidP="00B6074D">
      <w:pPr>
        <w:spacing w:after="0" w:line="360" w:lineRule="auto"/>
        <w:jc w:val="both"/>
        <w:rPr>
          <w:rFonts w:ascii="Times New Roman" w:hAnsi="Times New Roman"/>
          <w:sz w:val="24"/>
          <w:szCs w:val="24"/>
        </w:rPr>
      </w:pPr>
    </w:p>
    <w:p w:rsidR="00D951DF" w:rsidRPr="007F0912" w:rsidRDefault="00D951DF" w:rsidP="00B6074D">
      <w:pPr>
        <w:spacing w:after="0" w:line="360" w:lineRule="auto"/>
        <w:jc w:val="both"/>
        <w:rPr>
          <w:rFonts w:ascii="Times New Roman" w:hAnsi="Times New Roman"/>
          <w:b/>
          <w:i/>
          <w:sz w:val="24"/>
          <w:szCs w:val="24"/>
        </w:rPr>
      </w:pPr>
      <w:r>
        <w:rPr>
          <w:rFonts w:ascii="Times New Roman" w:hAnsi="Times New Roman"/>
          <w:sz w:val="24"/>
          <w:szCs w:val="24"/>
        </w:rPr>
        <w:t>Etiquette is the invention of wise men to keep fools at a distance.</w:t>
      </w:r>
    </w:p>
    <w:p w:rsidR="00D951DF" w:rsidRPr="00107184" w:rsidRDefault="00D951DF" w:rsidP="00764CE2">
      <w:pPr>
        <w:pStyle w:val="ListParagraph"/>
        <w:spacing w:after="0" w:line="360" w:lineRule="auto"/>
        <w:jc w:val="both"/>
        <w:rPr>
          <w:rFonts w:ascii="Times New Roman" w:hAnsi="Times New Roman"/>
          <w:i/>
          <w:sz w:val="24"/>
          <w:szCs w:val="24"/>
        </w:rPr>
      </w:pPr>
    </w:p>
    <w:p w:rsidR="00D951DF" w:rsidRPr="00107184" w:rsidRDefault="00D951DF" w:rsidP="00764CE2">
      <w:pPr>
        <w:spacing w:after="0" w:line="360" w:lineRule="auto"/>
        <w:ind w:left="360"/>
        <w:jc w:val="both"/>
        <w:rPr>
          <w:rFonts w:ascii="Times New Roman" w:hAnsi="Times New Roman"/>
          <w:sz w:val="24"/>
          <w:szCs w:val="24"/>
        </w:rPr>
      </w:pPr>
    </w:p>
    <w:p w:rsidR="00D951DF" w:rsidRPr="007F0912" w:rsidRDefault="00D951DF" w:rsidP="00764CE2">
      <w:pPr>
        <w:spacing w:after="0" w:line="360" w:lineRule="auto"/>
        <w:jc w:val="both"/>
        <w:rPr>
          <w:rFonts w:ascii="Times New Roman" w:hAnsi="Times New Roman"/>
          <w:b/>
          <w:sz w:val="24"/>
          <w:szCs w:val="24"/>
        </w:rPr>
      </w:pPr>
      <w:bookmarkStart w:id="0" w:name="_GoBack"/>
      <w:bookmarkEnd w:id="0"/>
    </w:p>
    <w:p w:rsidR="00D951DF" w:rsidRDefault="00D951DF"/>
    <w:sectPr w:rsidR="00D951DF" w:rsidSect="00CF5F40">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4088" w:rsidRDefault="00624088" w:rsidP="00764CE2">
      <w:pPr>
        <w:spacing w:after="0" w:line="240" w:lineRule="auto"/>
      </w:pPr>
      <w:r>
        <w:separator/>
      </w:r>
    </w:p>
  </w:endnote>
  <w:endnote w:type="continuationSeparator" w:id="0">
    <w:p w:rsidR="00624088" w:rsidRDefault="00624088" w:rsidP="00764C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1DF" w:rsidRDefault="004A4A74">
    <w:pPr>
      <w:pStyle w:val="Footer"/>
    </w:pPr>
    <w:r w:rsidRPr="004A4A74">
      <w:rPr>
        <w:noProof/>
        <w:lang w:val="en-GB" w:eastAsia="en-GB"/>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2049" type="#_x0000_t185" style="position:absolute;margin-left:0;margin-top:748.1pt;width:44pt;height:18.8pt;z-index:251660288;mso-position-horizontal:center;mso-position-horizontal-relative:margin;mso-position-vertical-relative:page" filled="t" strokecolor="gray" strokeweight="2.25pt">
          <v:textbox inset=",0,,0">
            <w:txbxContent>
              <w:p w:rsidR="00D951DF" w:rsidRDefault="004A4A74">
                <w:pPr>
                  <w:jc w:val="center"/>
                </w:pPr>
                <w:fldSimple w:instr=" PAGE    \* MERGEFORMAT ">
                  <w:r w:rsidR="002D2B07">
                    <w:rPr>
                      <w:noProof/>
                    </w:rPr>
                    <w:t>3</w:t>
                  </w:r>
                </w:fldSimple>
              </w:p>
            </w:txbxContent>
          </v:textbox>
          <w10:wrap anchorx="margin" anchory="page"/>
        </v:shape>
      </w:pict>
    </w:r>
    <w:r w:rsidRPr="004A4A74">
      <w:rPr>
        <w:noProof/>
        <w:lang w:val="en-GB" w:eastAsia="en-GB"/>
      </w:rPr>
      <w:pict>
        <v:shapetype id="_x0000_t32" coordsize="21600,21600" o:spt="32" o:oned="t" path="m,l21600,21600e" filled="f">
          <v:path arrowok="t" fillok="f" o:connecttype="none"/>
          <o:lock v:ext="edit" shapetype="t"/>
        </v:shapetype>
        <v:shape id="_x0000_s2050" type="#_x0000_t32" style="position:absolute;margin-left:0;margin-top:756.75pt;width:434.5pt;height:0;z-index:251661312;mso-position-horizontal:center;mso-position-horizontal-relative:margin;mso-position-vertical-relative:page;v-text-anchor:middle" o:connectortype="straight" strokecolor="gray" strokeweight="1pt">
          <w10:wrap anchorx="margin"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4088" w:rsidRDefault="00624088" w:rsidP="00764CE2">
      <w:pPr>
        <w:spacing w:after="0" w:line="240" w:lineRule="auto"/>
      </w:pPr>
      <w:r>
        <w:separator/>
      </w:r>
    </w:p>
  </w:footnote>
  <w:footnote w:type="continuationSeparator" w:id="0">
    <w:p w:rsidR="00624088" w:rsidRDefault="00624088" w:rsidP="00764CE2">
      <w:pPr>
        <w:spacing w:after="0" w:line="240" w:lineRule="auto"/>
      </w:pPr>
      <w:r>
        <w:continuationSeparator/>
      </w:r>
    </w:p>
  </w:footnote>
  <w:footnote w:id="1">
    <w:p w:rsidR="00D951DF" w:rsidRDefault="00D951DF" w:rsidP="00764CE2">
      <w:pPr>
        <w:pStyle w:val="FootnoteText"/>
      </w:pPr>
      <w:r w:rsidRPr="00BE737C">
        <w:rPr>
          <w:rStyle w:val="FootnoteReference"/>
          <w:rFonts w:ascii="Times New Roman" w:hAnsi="Times New Roman"/>
        </w:rPr>
        <w:footnoteRef/>
      </w:r>
      <w:r w:rsidRPr="00BE737C">
        <w:rPr>
          <w:rFonts w:ascii="Times New Roman" w:hAnsi="Times New Roman"/>
        </w:rPr>
        <w:t>Glissan .J, Advocacy in practice (4</w:t>
      </w:r>
      <w:r w:rsidRPr="00BE737C">
        <w:rPr>
          <w:rFonts w:ascii="Times New Roman" w:hAnsi="Times New Roman"/>
          <w:vertAlign w:val="superscript"/>
        </w:rPr>
        <w:t>th</w:t>
      </w:r>
      <w:r w:rsidRPr="00BE737C">
        <w:rPr>
          <w:rFonts w:ascii="Times New Roman" w:hAnsi="Times New Roman"/>
        </w:rPr>
        <w:t>ed), lexis Nexis, Buttersworths, 2005, Pg 207</w:t>
      </w:r>
    </w:p>
  </w:footnote>
  <w:footnote w:id="2">
    <w:p w:rsidR="00D951DF" w:rsidRDefault="00D951DF" w:rsidP="00764CE2">
      <w:pPr>
        <w:pStyle w:val="FootnoteText"/>
      </w:pPr>
      <w:r w:rsidRPr="00BE737C">
        <w:rPr>
          <w:rStyle w:val="FootnoteReference"/>
          <w:rFonts w:ascii="Times New Roman" w:hAnsi="Times New Roman"/>
        </w:rPr>
        <w:footnoteRef/>
      </w:r>
      <w:r w:rsidRPr="00BE737C">
        <w:rPr>
          <w:rFonts w:ascii="Times New Roman" w:hAnsi="Times New Roman"/>
          <w:i/>
        </w:rPr>
        <w:t xml:space="preserve">Ibid </w:t>
      </w:r>
      <w:r>
        <w:rPr>
          <w:rFonts w:ascii="Times New Roman" w:hAnsi="Times New Roman"/>
          <w:i/>
        </w:rPr>
        <w:t>rule 15</w:t>
      </w:r>
    </w:p>
  </w:footnote>
  <w:footnote w:id="3">
    <w:p w:rsidR="00D951DF" w:rsidRDefault="00D951DF" w:rsidP="00764CE2">
      <w:pPr>
        <w:pStyle w:val="FootnoteText"/>
      </w:pPr>
      <w:r w:rsidRPr="00C86F2A">
        <w:rPr>
          <w:rStyle w:val="FootnoteReference"/>
          <w:rFonts w:ascii="Times New Roman" w:hAnsi="Times New Roman"/>
        </w:rPr>
        <w:footnoteRef/>
      </w:r>
      <w:r w:rsidRPr="00C86F2A">
        <w:rPr>
          <w:rFonts w:ascii="Times New Roman" w:hAnsi="Times New Roman"/>
        </w:rPr>
        <w:t xml:space="preserve"> Section 55 Advocates Act  Chapter 16 Revised Edition 2009</w:t>
      </w:r>
    </w:p>
  </w:footnote>
  <w:footnote w:id="4">
    <w:p w:rsidR="00D951DF" w:rsidRDefault="00D951DF" w:rsidP="00764CE2">
      <w:pPr>
        <w:pStyle w:val="FootnoteText"/>
      </w:pPr>
      <w:r>
        <w:rPr>
          <w:rStyle w:val="FootnoteReference"/>
        </w:rPr>
        <w:footnoteRef/>
      </w:r>
      <w:r w:rsidRPr="00BE737C">
        <w:rPr>
          <w:rFonts w:ascii="Times New Roman" w:hAnsi="Times New Roman"/>
        </w:rPr>
        <w:t>See Standard 4-7 (a) - Courtroom professionalism ABA Standards for criminal justice: prosecution and defense function and ABA Model Rules of Professional Conduct.</w:t>
      </w:r>
    </w:p>
  </w:footnote>
  <w:footnote w:id="5">
    <w:p w:rsidR="00D951DF" w:rsidRDefault="00D951DF" w:rsidP="00764CE2">
      <w:pPr>
        <w:shd w:val="clear" w:color="auto" w:fill="FFFFFF"/>
        <w:spacing w:after="0" w:line="240" w:lineRule="auto"/>
        <w:rPr>
          <w:rFonts w:ascii="Times New Roman" w:hAnsi="Times New Roman"/>
          <w:sz w:val="20"/>
          <w:szCs w:val="20"/>
        </w:rPr>
      </w:pPr>
      <w:r w:rsidRPr="00BE737C">
        <w:rPr>
          <w:rStyle w:val="FootnoteReference"/>
          <w:rFonts w:ascii="Times New Roman" w:hAnsi="Times New Roman"/>
        </w:rPr>
        <w:footnoteRef/>
      </w:r>
      <w:r w:rsidRPr="00BE737C">
        <w:rPr>
          <w:rFonts w:ascii="Times New Roman" w:hAnsi="Times New Roman"/>
          <w:sz w:val="20"/>
          <w:szCs w:val="20"/>
        </w:rPr>
        <w:t xml:space="preserve"> What is Etiquette of the profession? Definition of etiquette of the profession(Black’s Law Dictionary)     </w:t>
      </w:r>
    </w:p>
    <w:p w:rsidR="00D951DF" w:rsidRDefault="00D951DF" w:rsidP="00764CE2">
      <w:pPr>
        <w:shd w:val="clear" w:color="auto" w:fill="FFFFFF"/>
        <w:spacing w:after="0" w:line="240" w:lineRule="auto"/>
      </w:pPr>
      <w:r w:rsidRPr="00BE737C">
        <w:rPr>
          <w:rFonts w:ascii="Times New Roman" w:hAnsi="Times New Roman"/>
          <w:sz w:val="20"/>
          <w:szCs w:val="20"/>
        </w:rPr>
        <w:t>&lt;</w:t>
      </w:r>
      <w:hyperlink r:id="rId1" w:history="1">
        <w:r w:rsidRPr="00BE737C">
          <w:rPr>
            <w:rStyle w:val="Hyperlink"/>
            <w:rFonts w:ascii="Times New Roman" w:hAnsi="Times New Roman"/>
            <w:sz w:val="20"/>
            <w:szCs w:val="20"/>
          </w:rPr>
          <w:t>http://thelawdictionary.org/etiquette-of-the-profession/</w:t>
        </w:r>
      </w:hyperlink>
      <w:r w:rsidRPr="00BE737C">
        <w:rPr>
          <w:rFonts w:ascii="Times New Roman" w:hAnsi="Times New Roman"/>
          <w:sz w:val="20"/>
          <w:szCs w:val="20"/>
        </w:rPr>
        <w:t>&gt; Seen on 16</w:t>
      </w:r>
      <w:r w:rsidRPr="00BE737C">
        <w:rPr>
          <w:rFonts w:ascii="Times New Roman" w:hAnsi="Times New Roman"/>
          <w:sz w:val="20"/>
          <w:szCs w:val="20"/>
          <w:vertAlign w:val="superscript"/>
        </w:rPr>
        <w:t>th</w:t>
      </w:r>
      <w:r w:rsidRPr="00BE737C">
        <w:rPr>
          <w:rFonts w:ascii="Times New Roman" w:hAnsi="Times New Roman"/>
          <w:sz w:val="20"/>
          <w:szCs w:val="20"/>
        </w:rPr>
        <w:t xml:space="preserve"> March 2013</w:t>
      </w:r>
    </w:p>
  </w:footnote>
  <w:footnote w:id="6">
    <w:p w:rsidR="00D951DF" w:rsidRDefault="00D951DF" w:rsidP="00764CE2">
      <w:pPr>
        <w:pStyle w:val="FootnoteText"/>
      </w:pPr>
      <w:r w:rsidRPr="00BE737C">
        <w:rPr>
          <w:rStyle w:val="FootnoteReference"/>
          <w:rFonts w:ascii="Times New Roman" w:hAnsi="Times New Roman"/>
        </w:rPr>
        <w:footnoteRef/>
      </w:r>
      <w:r w:rsidRPr="00BE737C">
        <w:rPr>
          <w:rFonts w:ascii="Times New Roman" w:hAnsi="Times New Roman"/>
        </w:rPr>
        <w:t xml:space="preserve">See Rule 15 Advocates (practice and etiquette) rules 1988 g.m.s,16 of 1998 </w:t>
      </w:r>
    </w:p>
  </w:footnote>
  <w:footnote w:id="7">
    <w:p w:rsidR="00D951DF" w:rsidRPr="00BE737C" w:rsidRDefault="00D951DF" w:rsidP="00764CE2">
      <w:pPr>
        <w:spacing w:after="0"/>
        <w:rPr>
          <w:rFonts w:ascii="Times New Roman" w:hAnsi="Times New Roman"/>
          <w:sz w:val="20"/>
          <w:szCs w:val="20"/>
        </w:rPr>
      </w:pPr>
      <w:r w:rsidRPr="00BE737C">
        <w:rPr>
          <w:rStyle w:val="FootnoteReference"/>
          <w:rFonts w:ascii="Times New Roman" w:hAnsi="Times New Roman"/>
        </w:rPr>
        <w:footnoteRef/>
      </w:r>
      <w:r w:rsidRPr="00BE737C">
        <w:rPr>
          <w:rFonts w:ascii="Times New Roman" w:hAnsi="Times New Roman"/>
          <w:sz w:val="20"/>
          <w:szCs w:val="20"/>
        </w:rPr>
        <w:t>Ref ;the revised 2013,  L.S.K Dress Code. E.g. preferred colours for suits are  Black, navy blue, charcoal grey, Do not wear a hat unless for religious reasons</w:t>
      </w:r>
    </w:p>
    <w:p w:rsidR="00D951DF" w:rsidRDefault="00D951DF" w:rsidP="00764CE2">
      <w:pPr>
        <w:spacing w:after="0"/>
      </w:pPr>
    </w:p>
  </w:footnote>
  <w:footnote w:id="8">
    <w:p w:rsidR="00D951DF" w:rsidRDefault="00D951DF" w:rsidP="00764CE2">
      <w:pPr>
        <w:pStyle w:val="FootnoteText"/>
      </w:pPr>
      <w:r>
        <w:rPr>
          <w:rStyle w:val="FootnoteReference"/>
        </w:rPr>
        <w:footnoteRef/>
      </w:r>
      <w:r>
        <w:t xml:space="preserve"> Ru</w:t>
      </w:r>
      <w:r w:rsidRPr="009D4DE3">
        <w:t>l</w:t>
      </w:r>
      <w:r>
        <w:t>e 28 of LSK digest</w:t>
      </w:r>
    </w:p>
  </w:footnote>
  <w:footnote w:id="9">
    <w:p w:rsidR="00D951DF" w:rsidRDefault="00D951DF" w:rsidP="00764CE2">
      <w:pPr>
        <w:pStyle w:val="FootnoteText"/>
      </w:pPr>
      <w:r>
        <w:rPr>
          <w:rStyle w:val="FootnoteReference"/>
        </w:rPr>
        <w:footnoteRef/>
      </w:r>
      <w:r>
        <w:t xml:space="preserve"> Rule 41 Law Society of Kenya digest prohibits the act of smoking in court.</w:t>
      </w:r>
    </w:p>
  </w:footnote>
  <w:footnote w:id="10">
    <w:p w:rsidR="00D951DF" w:rsidRDefault="00D951DF" w:rsidP="00764CE2">
      <w:pPr>
        <w:pStyle w:val="FootnoteText"/>
      </w:pPr>
      <w:r>
        <w:rPr>
          <w:rStyle w:val="FootnoteReference"/>
        </w:rPr>
        <w:footnoteRef/>
      </w:r>
      <w:r>
        <w:t xml:space="preserve"> Ru</w:t>
      </w:r>
      <w:r w:rsidRPr="009D4DE3">
        <w:t>l</w:t>
      </w:r>
      <w:r>
        <w:t>e 9 of LSK digest</w:t>
      </w:r>
    </w:p>
  </w:footnote>
  <w:footnote w:id="11">
    <w:p w:rsidR="00D951DF" w:rsidRDefault="00D951DF" w:rsidP="00764CE2">
      <w:pPr>
        <w:pStyle w:val="FootnoteText"/>
      </w:pPr>
      <w:r>
        <w:rPr>
          <w:rStyle w:val="FootnoteReference"/>
        </w:rPr>
        <w:footnoteRef/>
      </w:r>
      <w:r>
        <w:t xml:space="preserve"> The area between the judge’s bench and counsel tables</w:t>
      </w:r>
    </w:p>
  </w:footnote>
  <w:footnote w:id="12">
    <w:p w:rsidR="00D951DF" w:rsidRDefault="00D951DF" w:rsidP="00764CE2">
      <w:pPr>
        <w:pStyle w:val="FootnoteText"/>
      </w:pPr>
      <w:r>
        <w:rPr>
          <w:rStyle w:val="FootnoteReference"/>
        </w:rPr>
        <w:footnoteRef/>
      </w:r>
      <w:r>
        <w:t xml:space="preserve"> No 446 of (1995)  High Court of Kenya</w:t>
      </w:r>
    </w:p>
  </w:footnote>
  <w:footnote w:id="13">
    <w:p w:rsidR="00D951DF" w:rsidRDefault="00D951DF" w:rsidP="00764CE2">
      <w:pPr>
        <w:pStyle w:val="FootnoteText"/>
      </w:pPr>
      <w:r>
        <w:rPr>
          <w:rStyle w:val="FootnoteReference"/>
        </w:rPr>
        <w:footnoteRef/>
      </w:r>
      <w:r>
        <w:t xml:space="preserve"> No 29 of (1999)  Court of Appeal Kenya</w:t>
      </w:r>
    </w:p>
  </w:footnote>
  <w:footnote w:id="14">
    <w:p w:rsidR="00D951DF" w:rsidRDefault="00D951DF" w:rsidP="00764CE2">
      <w:pPr>
        <w:pStyle w:val="FootnoteText"/>
      </w:pPr>
      <w:r>
        <w:rPr>
          <w:rStyle w:val="FootnoteReference"/>
        </w:rPr>
        <w:footnoteRef/>
      </w:r>
      <w:r>
        <w:t xml:space="preserve"> Repeating witnesses’ favourable answers</w:t>
      </w:r>
    </w:p>
  </w:footnote>
  <w:footnote w:id="15">
    <w:p w:rsidR="00D951DF" w:rsidRPr="008D3332" w:rsidRDefault="00D951DF" w:rsidP="006C1BF2">
      <w:pPr>
        <w:spacing w:after="0" w:line="240" w:lineRule="auto"/>
        <w:contextualSpacing/>
        <w:jc w:val="both"/>
        <w:rPr>
          <w:sz w:val="20"/>
          <w:szCs w:val="20"/>
        </w:rPr>
      </w:pPr>
      <w:r w:rsidRPr="00DD0892">
        <w:rPr>
          <w:rStyle w:val="FootnoteReference"/>
          <w:rFonts w:ascii="Times New Roman" w:hAnsi="Times New Roman"/>
        </w:rPr>
        <w:footnoteRef/>
      </w:r>
      <w:r w:rsidRPr="00DD0892">
        <w:rPr>
          <w:rFonts w:ascii="Times New Roman" w:hAnsi="Times New Roman"/>
          <w:sz w:val="20"/>
          <w:szCs w:val="20"/>
        </w:rPr>
        <w:t xml:space="preserve"> </w:t>
      </w:r>
      <w:r w:rsidRPr="008D3332">
        <w:rPr>
          <w:sz w:val="20"/>
          <w:szCs w:val="20"/>
        </w:rPr>
        <w:t xml:space="preserve">Judicature Act Sec.5- (1) The High Court and the Court of Appeal shall have the same power to punish for contempt of court as is for the time being possessed by the High Court of Justice in England, and that power shall extend to upholding the authority and dignity of subordinate courts. </w:t>
      </w:r>
    </w:p>
    <w:p w:rsidR="00D951DF" w:rsidRDefault="00D951DF" w:rsidP="006C1BF2">
      <w:pPr>
        <w:spacing w:after="0" w:line="240" w:lineRule="auto"/>
        <w:contextualSpacing/>
        <w:jc w:val="both"/>
      </w:pPr>
    </w:p>
  </w:footnote>
  <w:footnote w:id="16">
    <w:p w:rsidR="00D951DF" w:rsidRDefault="00D951DF" w:rsidP="006C1BF2">
      <w:pPr>
        <w:pStyle w:val="Pa11"/>
        <w:ind w:right="420"/>
        <w:jc w:val="both"/>
      </w:pPr>
      <w:r w:rsidRPr="00DD0892">
        <w:rPr>
          <w:rStyle w:val="FootnoteReference"/>
          <w:rFonts w:ascii="Times New Roman" w:hAnsi="Times New Roman" w:cs="Times"/>
        </w:rPr>
        <w:footnoteRef/>
      </w:r>
      <w:r w:rsidRPr="00DD0892">
        <w:rPr>
          <w:rFonts w:ascii="Times New Roman" w:hAnsi="Times New Roman"/>
          <w:sz w:val="20"/>
          <w:szCs w:val="20"/>
        </w:rPr>
        <w:t xml:space="preserve"> </w:t>
      </w:r>
      <w:r w:rsidRPr="008D3332">
        <w:rPr>
          <w:rFonts w:ascii="Calibri" w:hAnsi="Calibri" w:cs="Times New Roman"/>
          <w:sz w:val="20"/>
          <w:szCs w:val="20"/>
        </w:rPr>
        <w:t>Penal Code Sec. 121- (1) Any person who - (a) within the premises in which any judicial proceeding is being had or taken, or within the precincts of the same, shows disrespect, in speech or manner, to or with reference to such proceeding, or any person before whom such proceeding is being had or taken; or (C)causes an obstruction or disturbance in the course of a judicial proceeding; or (i) commits any other act of intentional disrespect to any judicial proceedings, or to any person before whom such proceeding is being had or taken, is guilty of an offence and is liable to imprisonment for three years.</w:t>
      </w:r>
    </w:p>
  </w:footnote>
  <w:footnote w:id="17">
    <w:p w:rsidR="00D951DF" w:rsidRPr="008D3332" w:rsidRDefault="00D951DF" w:rsidP="00764CE2">
      <w:pPr>
        <w:pStyle w:val="Heading2"/>
        <w:shd w:val="clear" w:color="auto" w:fill="FFFFFF"/>
        <w:spacing w:before="0" w:beforeAutospacing="0" w:after="0" w:afterAutospacing="0" w:line="375" w:lineRule="atLeast"/>
        <w:textAlignment w:val="baseline"/>
        <w:rPr>
          <w:rFonts w:ascii="Calibri" w:hAnsi="Calibri"/>
          <w:b w:val="0"/>
          <w:bCs w:val="0"/>
          <w:sz w:val="20"/>
          <w:szCs w:val="20"/>
          <w:lang w:val="en-US" w:eastAsia="en-US"/>
        </w:rPr>
      </w:pPr>
      <w:r w:rsidRPr="006C1BF2">
        <w:rPr>
          <w:rStyle w:val="FootnoteReference"/>
          <w:b w:val="0"/>
          <w:sz w:val="24"/>
          <w:szCs w:val="24"/>
        </w:rPr>
        <w:footnoteRef/>
      </w:r>
      <w:r w:rsidRPr="00DD0892">
        <w:rPr>
          <w:sz w:val="20"/>
          <w:szCs w:val="20"/>
        </w:rPr>
        <w:t xml:space="preserve"> </w:t>
      </w:r>
      <w:r w:rsidRPr="008D3332">
        <w:rPr>
          <w:rFonts w:ascii="Calibri" w:hAnsi="Calibri"/>
          <w:b w:val="0"/>
          <w:bCs w:val="0"/>
          <w:sz w:val="20"/>
          <w:szCs w:val="20"/>
          <w:lang w:val="en-US" w:eastAsia="en-US"/>
        </w:rPr>
        <w:t>Dos And Don'ts In Ang'awa's Courtroom: By </w:t>
      </w:r>
      <w:hyperlink r:id="rId2" w:tgtFrame="_blank" w:history="1">
        <w:r w:rsidRPr="008D3332">
          <w:rPr>
            <w:rFonts w:ascii="Calibri" w:hAnsi="Calibri"/>
            <w:b w:val="0"/>
            <w:bCs w:val="0"/>
            <w:sz w:val="20"/>
            <w:szCs w:val="20"/>
            <w:lang w:val="en-US" w:eastAsia="en-US"/>
          </w:rPr>
          <w:t>East African Standard</w:t>
        </w:r>
      </w:hyperlink>
      <w:r w:rsidRPr="008D3332">
        <w:rPr>
          <w:rFonts w:ascii="Calibri" w:hAnsi="Calibri"/>
          <w:b w:val="0"/>
          <w:bCs w:val="0"/>
          <w:sz w:val="20"/>
          <w:szCs w:val="20"/>
          <w:lang w:val="en-US" w:eastAsia="en-US"/>
        </w:rPr>
        <w:t> Page: 5 on Sun 15th May 2011</w:t>
      </w:r>
      <w:r>
        <w:rPr>
          <w:rFonts w:ascii="Calibri" w:hAnsi="Calibri"/>
          <w:b w:val="0"/>
          <w:bCs w:val="0"/>
          <w:sz w:val="20"/>
          <w:szCs w:val="20"/>
          <w:lang w:val="en-US" w:eastAsia="en-US"/>
        </w:rPr>
        <w:t>.</w:t>
      </w:r>
    </w:p>
    <w:p w:rsidR="00D951DF" w:rsidRDefault="00D951DF" w:rsidP="00764CE2">
      <w:pPr>
        <w:pStyle w:val="Heading2"/>
        <w:shd w:val="clear" w:color="auto" w:fill="FFFFFF"/>
        <w:spacing w:before="0" w:beforeAutospacing="0" w:after="0" w:afterAutospacing="0" w:line="375" w:lineRule="atLeast"/>
        <w:textAlignment w:val="baseline"/>
      </w:pPr>
    </w:p>
  </w:footnote>
  <w:footnote w:id="18">
    <w:p w:rsidR="00D951DF" w:rsidRDefault="00D951DF" w:rsidP="00764CE2">
      <w:pPr>
        <w:pStyle w:val="FootnoteText"/>
      </w:pPr>
      <w:r>
        <w:rPr>
          <w:rStyle w:val="FootnoteReference"/>
        </w:rPr>
        <w:footnoteRef/>
      </w:r>
      <w:r>
        <w:t xml:space="preserve"> E.V </w:t>
      </w:r>
      <w:r w:rsidRPr="009E2EC4">
        <w:t>L</w:t>
      </w:r>
      <w:r>
        <w:t>ucas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B1E63"/>
    <w:multiLevelType w:val="hybridMultilevel"/>
    <w:tmpl w:val="E24E73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430" w:hanging="360"/>
      </w:pPr>
      <w:rPr>
        <w:rFonts w:ascii="Courier New" w:hAnsi="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nsid w:val="0877618A"/>
    <w:multiLevelType w:val="hybridMultilevel"/>
    <w:tmpl w:val="02A26B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B1795C"/>
    <w:multiLevelType w:val="hybridMultilevel"/>
    <w:tmpl w:val="420ADB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32239F2"/>
    <w:multiLevelType w:val="hybridMultilevel"/>
    <w:tmpl w:val="6B004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69A4DDD"/>
    <w:multiLevelType w:val="hybridMultilevel"/>
    <w:tmpl w:val="9738E4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A4460EA"/>
    <w:multiLevelType w:val="hybridMultilevel"/>
    <w:tmpl w:val="98461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A724219"/>
    <w:multiLevelType w:val="hybridMultilevel"/>
    <w:tmpl w:val="6F92B6F2"/>
    <w:lvl w:ilvl="0" w:tplc="E4F42A5C">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286D2087"/>
    <w:multiLevelType w:val="hybridMultilevel"/>
    <w:tmpl w:val="17ACA9EE"/>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298B004E"/>
    <w:multiLevelType w:val="multilevel"/>
    <w:tmpl w:val="AB429368"/>
    <w:lvl w:ilvl="0">
      <w:start w:val="1"/>
      <w:numFmt w:val="lowerRoman"/>
      <w:lvlText w:val="%1."/>
      <w:lvlJc w:val="right"/>
      <w:pPr>
        <w:tabs>
          <w:tab w:val="num" w:pos="720"/>
        </w:tabs>
        <w:ind w:left="720" w:hanging="360"/>
      </w:pPr>
      <w:rPr>
        <w:rFonts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F77345"/>
    <w:multiLevelType w:val="hybridMultilevel"/>
    <w:tmpl w:val="9CA4F0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197575"/>
    <w:multiLevelType w:val="hybridMultilevel"/>
    <w:tmpl w:val="AF003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44858F8"/>
    <w:multiLevelType w:val="hybridMultilevel"/>
    <w:tmpl w:val="47423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D2A09F2"/>
    <w:multiLevelType w:val="hybridMultilevel"/>
    <w:tmpl w:val="5314BC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0A504F"/>
    <w:multiLevelType w:val="hybridMultilevel"/>
    <w:tmpl w:val="4FB08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872534D"/>
    <w:multiLevelType w:val="hybridMultilevel"/>
    <w:tmpl w:val="911AF8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C6136AD"/>
    <w:multiLevelType w:val="hybridMultilevel"/>
    <w:tmpl w:val="A246CBC8"/>
    <w:lvl w:ilvl="0" w:tplc="04090001">
      <w:start w:val="1"/>
      <w:numFmt w:val="bullet"/>
      <w:lvlText w:val=""/>
      <w:lvlJc w:val="left"/>
      <w:pPr>
        <w:ind w:left="1440" w:hanging="360"/>
      </w:pPr>
      <w:rPr>
        <w:rFonts w:ascii="Symbol" w:hAnsi="Symbol" w:hint="default"/>
        <w:b/>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6">
    <w:nsid w:val="66440180"/>
    <w:multiLevelType w:val="hybridMultilevel"/>
    <w:tmpl w:val="7088A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741B0596"/>
    <w:multiLevelType w:val="hybridMultilevel"/>
    <w:tmpl w:val="8808459E"/>
    <w:lvl w:ilvl="0" w:tplc="32181736">
      <w:start w:val="1"/>
      <w:numFmt w:val="lowerRoman"/>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748D2379"/>
    <w:multiLevelType w:val="hybridMultilevel"/>
    <w:tmpl w:val="192AE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7BFF3B44"/>
    <w:multiLevelType w:val="hybridMultilevel"/>
    <w:tmpl w:val="B61AA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3"/>
  </w:num>
  <w:num w:numId="3">
    <w:abstractNumId w:val="6"/>
  </w:num>
  <w:num w:numId="4">
    <w:abstractNumId w:val="0"/>
  </w:num>
  <w:num w:numId="5">
    <w:abstractNumId w:val="18"/>
  </w:num>
  <w:num w:numId="6">
    <w:abstractNumId w:val="4"/>
  </w:num>
  <w:num w:numId="7">
    <w:abstractNumId w:val="12"/>
  </w:num>
  <w:num w:numId="8">
    <w:abstractNumId w:val="1"/>
  </w:num>
  <w:num w:numId="9">
    <w:abstractNumId w:val="7"/>
  </w:num>
  <w:num w:numId="10">
    <w:abstractNumId w:val="15"/>
  </w:num>
  <w:num w:numId="11">
    <w:abstractNumId w:val="16"/>
  </w:num>
  <w:num w:numId="12">
    <w:abstractNumId w:val="10"/>
  </w:num>
  <w:num w:numId="13">
    <w:abstractNumId w:val="14"/>
  </w:num>
  <w:num w:numId="14">
    <w:abstractNumId w:val="11"/>
  </w:num>
  <w:num w:numId="15">
    <w:abstractNumId w:val="19"/>
  </w:num>
  <w:num w:numId="16">
    <w:abstractNumId w:val="13"/>
  </w:num>
  <w:num w:numId="17">
    <w:abstractNumId w:val="5"/>
  </w:num>
  <w:num w:numId="18">
    <w:abstractNumId w:val="2"/>
  </w:num>
  <w:num w:numId="19">
    <w:abstractNumId w:val="8"/>
  </w:num>
  <w:num w:numId="2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4098"/>
    <o:shapelayout v:ext="edit">
      <o:idmap v:ext="edit" data="2"/>
      <o:rules v:ext="edit">
        <o:r id="V:Rule1" type="connector" idref="#_x0000_s2050"/>
      </o:rules>
    </o:shapelayout>
  </w:hdrShapeDefaults>
  <w:footnotePr>
    <w:footnote w:id="-1"/>
    <w:footnote w:id="0"/>
  </w:footnotePr>
  <w:endnotePr>
    <w:endnote w:id="-1"/>
    <w:endnote w:id="0"/>
  </w:endnotePr>
  <w:compat/>
  <w:rsids>
    <w:rsidRoot w:val="00764CE2"/>
    <w:rsid w:val="00107184"/>
    <w:rsid w:val="00120321"/>
    <w:rsid w:val="001708BE"/>
    <w:rsid w:val="001B6670"/>
    <w:rsid w:val="001E3F20"/>
    <w:rsid w:val="001F1ED0"/>
    <w:rsid w:val="00232AC8"/>
    <w:rsid w:val="002D2B07"/>
    <w:rsid w:val="00343410"/>
    <w:rsid w:val="003C64CE"/>
    <w:rsid w:val="004A4A74"/>
    <w:rsid w:val="005278C2"/>
    <w:rsid w:val="00586E1E"/>
    <w:rsid w:val="00624088"/>
    <w:rsid w:val="0063261A"/>
    <w:rsid w:val="00654566"/>
    <w:rsid w:val="006C1BF2"/>
    <w:rsid w:val="00764CE2"/>
    <w:rsid w:val="00766355"/>
    <w:rsid w:val="007F0912"/>
    <w:rsid w:val="00847CC5"/>
    <w:rsid w:val="008D3332"/>
    <w:rsid w:val="008F2789"/>
    <w:rsid w:val="009536C1"/>
    <w:rsid w:val="009B2CF4"/>
    <w:rsid w:val="009D237F"/>
    <w:rsid w:val="009D4DE3"/>
    <w:rsid w:val="009E2EC4"/>
    <w:rsid w:val="00A31B73"/>
    <w:rsid w:val="00AD5D76"/>
    <w:rsid w:val="00B6074D"/>
    <w:rsid w:val="00BE737C"/>
    <w:rsid w:val="00C4137C"/>
    <w:rsid w:val="00C86F2A"/>
    <w:rsid w:val="00CF5F40"/>
    <w:rsid w:val="00D11D4E"/>
    <w:rsid w:val="00D45C71"/>
    <w:rsid w:val="00D90DCF"/>
    <w:rsid w:val="00D951DF"/>
    <w:rsid w:val="00DB13DA"/>
    <w:rsid w:val="00DD0892"/>
    <w:rsid w:val="00E26123"/>
    <w:rsid w:val="00ED6FA7"/>
    <w:rsid w:val="00F74890"/>
    <w:rsid w:val="00F843E8"/>
    <w:rsid w:val="00FB098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CE2"/>
    <w:pPr>
      <w:spacing w:after="200" w:line="276" w:lineRule="auto"/>
    </w:pPr>
    <w:rPr>
      <w:lang w:val="en-US" w:eastAsia="en-US"/>
    </w:rPr>
  </w:style>
  <w:style w:type="paragraph" w:styleId="Heading2">
    <w:name w:val="heading 2"/>
    <w:basedOn w:val="Normal"/>
    <w:link w:val="Heading2Char"/>
    <w:uiPriority w:val="99"/>
    <w:qFormat/>
    <w:rsid w:val="00764CE2"/>
    <w:pPr>
      <w:spacing w:before="100" w:beforeAutospacing="1" w:after="100" w:afterAutospacing="1" w:line="240" w:lineRule="auto"/>
      <w:outlineLvl w:val="1"/>
    </w:pPr>
    <w:rPr>
      <w:rFonts w:ascii="Times New Roman" w:eastAsia="Times New Roman" w:hAnsi="Times New Roman"/>
      <w:b/>
      <w:bCs/>
      <w:sz w:val="36"/>
      <w:szCs w:val="36"/>
      <w:lang w:val="sw-KE" w:eastAsia="sw-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764CE2"/>
    <w:rPr>
      <w:rFonts w:ascii="Times New Roman" w:hAnsi="Times New Roman" w:cs="Times New Roman"/>
      <w:b/>
      <w:bCs/>
      <w:sz w:val="36"/>
      <w:szCs w:val="36"/>
      <w:lang w:val="sw-KE" w:eastAsia="sw-KE"/>
    </w:rPr>
  </w:style>
  <w:style w:type="paragraph" w:styleId="FootnoteText">
    <w:name w:val="footnote text"/>
    <w:basedOn w:val="Normal"/>
    <w:link w:val="FootnoteTextChar"/>
    <w:uiPriority w:val="99"/>
    <w:semiHidden/>
    <w:rsid w:val="00764CE2"/>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764CE2"/>
    <w:rPr>
      <w:rFonts w:cs="Times New Roman"/>
      <w:sz w:val="20"/>
      <w:szCs w:val="20"/>
    </w:rPr>
  </w:style>
  <w:style w:type="character" w:styleId="FootnoteReference">
    <w:name w:val="footnote reference"/>
    <w:basedOn w:val="DefaultParagraphFont"/>
    <w:uiPriority w:val="99"/>
    <w:semiHidden/>
    <w:rsid w:val="00764CE2"/>
    <w:rPr>
      <w:rFonts w:cs="Times New Roman"/>
      <w:vertAlign w:val="superscript"/>
    </w:rPr>
  </w:style>
  <w:style w:type="paragraph" w:styleId="ListParagraph">
    <w:name w:val="List Paragraph"/>
    <w:basedOn w:val="Normal"/>
    <w:uiPriority w:val="99"/>
    <w:qFormat/>
    <w:rsid w:val="00764CE2"/>
    <w:pPr>
      <w:ind w:left="720"/>
      <w:contextualSpacing/>
    </w:pPr>
  </w:style>
  <w:style w:type="character" w:styleId="Hyperlink">
    <w:name w:val="Hyperlink"/>
    <w:basedOn w:val="DefaultParagraphFont"/>
    <w:uiPriority w:val="99"/>
    <w:rsid w:val="00764CE2"/>
    <w:rPr>
      <w:rFonts w:cs="Times New Roman"/>
      <w:color w:val="0000FF"/>
      <w:u w:val="single"/>
    </w:rPr>
  </w:style>
  <w:style w:type="table" w:styleId="TableGrid">
    <w:name w:val="Table Grid"/>
    <w:basedOn w:val="TableNormal"/>
    <w:uiPriority w:val="99"/>
    <w:rsid w:val="00764CE2"/>
    <w:rPr>
      <w:rFonts w:eastAsia="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semiHidden/>
    <w:rsid w:val="00764C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locked/>
    <w:rsid w:val="00764CE2"/>
    <w:rPr>
      <w:rFonts w:cs="Times New Roman"/>
    </w:rPr>
  </w:style>
  <w:style w:type="character" w:styleId="Emphasis">
    <w:name w:val="Emphasis"/>
    <w:basedOn w:val="DefaultParagraphFont"/>
    <w:uiPriority w:val="99"/>
    <w:qFormat/>
    <w:rsid w:val="00764CE2"/>
    <w:rPr>
      <w:rFonts w:cs="Times New Roman"/>
      <w:i/>
    </w:rPr>
  </w:style>
  <w:style w:type="paragraph" w:styleId="NormalWeb">
    <w:name w:val="Normal (Web)"/>
    <w:basedOn w:val="Normal"/>
    <w:uiPriority w:val="99"/>
    <w:rsid w:val="00764CE2"/>
    <w:pPr>
      <w:spacing w:before="100" w:beforeAutospacing="1" w:after="100" w:afterAutospacing="1" w:line="240" w:lineRule="auto"/>
    </w:pPr>
    <w:rPr>
      <w:rFonts w:ascii="Times New Roman" w:eastAsia="Times New Roman" w:hAnsi="Times New Roman"/>
      <w:sz w:val="24"/>
      <w:szCs w:val="24"/>
      <w:lang w:val="sw-KE" w:eastAsia="sw-KE"/>
    </w:rPr>
  </w:style>
  <w:style w:type="paragraph" w:customStyle="1" w:styleId="Pa2">
    <w:name w:val="Pa2"/>
    <w:basedOn w:val="Normal"/>
    <w:next w:val="Normal"/>
    <w:uiPriority w:val="99"/>
    <w:rsid w:val="00764CE2"/>
    <w:pPr>
      <w:autoSpaceDE w:val="0"/>
      <w:autoSpaceDN w:val="0"/>
      <w:adjustRightInd w:val="0"/>
      <w:spacing w:after="0" w:line="201" w:lineRule="atLeast"/>
    </w:pPr>
    <w:rPr>
      <w:rFonts w:ascii="Georgia" w:eastAsia="Times New Roman" w:hAnsi="Georgia"/>
      <w:sz w:val="24"/>
      <w:szCs w:val="24"/>
      <w:lang w:val="sw-KE" w:eastAsia="sw-KE"/>
    </w:rPr>
  </w:style>
  <w:style w:type="paragraph" w:styleId="BalloonText">
    <w:name w:val="Balloon Text"/>
    <w:basedOn w:val="Normal"/>
    <w:link w:val="BalloonTextChar"/>
    <w:uiPriority w:val="99"/>
    <w:semiHidden/>
    <w:rsid w:val="00764C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64CE2"/>
    <w:rPr>
      <w:rFonts w:ascii="Tahoma" w:hAnsi="Tahoma" w:cs="Tahoma"/>
      <w:sz w:val="16"/>
      <w:szCs w:val="16"/>
    </w:rPr>
  </w:style>
  <w:style w:type="paragraph" w:customStyle="1" w:styleId="Pa11">
    <w:name w:val="Pa11"/>
    <w:basedOn w:val="Normal"/>
    <w:next w:val="Normal"/>
    <w:uiPriority w:val="99"/>
    <w:rsid w:val="006C1BF2"/>
    <w:pPr>
      <w:autoSpaceDE w:val="0"/>
      <w:autoSpaceDN w:val="0"/>
      <w:adjustRightInd w:val="0"/>
      <w:spacing w:after="0" w:line="201" w:lineRule="atLeast"/>
    </w:pPr>
    <w:rPr>
      <w:rFonts w:ascii="Times" w:hAnsi="Times" w:cs="Times"/>
      <w:sz w:val="24"/>
      <w:szCs w:val="24"/>
    </w:rPr>
  </w:style>
  <w:style w:type="character" w:customStyle="1" w:styleId="bqquotelink">
    <w:name w:val="bqquotelink"/>
    <w:basedOn w:val="DefaultParagraphFont"/>
    <w:uiPriority w:val="99"/>
    <w:rsid w:val="00ED6FA7"/>
    <w:rPr>
      <w:rFonts w:cs="Times New Roman"/>
    </w:rPr>
  </w:style>
  <w:style w:type="character" w:customStyle="1" w:styleId="bodybold">
    <w:name w:val="bodybold"/>
    <w:basedOn w:val="DefaultParagraphFont"/>
    <w:uiPriority w:val="99"/>
    <w:rsid w:val="00ED6FA7"/>
    <w:rPr>
      <w:rFonts w:cs="Times New Roman"/>
    </w:rPr>
  </w:style>
  <w:style w:type="character" w:customStyle="1" w:styleId="apple-converted-space">
    <w:name w:val="apple-converted-space"/>
    <w:basedOn w:val="DefaultParagraphFont"/>
    <w:uiPriority w:val="99"/>
    <w:rsid w:val="00ED6FA7"/>
    <w:rPr>
      <w:rFonts w:cs="Times New Roman"/>
    </w:rPr>
  </w:style>
</w:styles>
</file>

<file path=word/webSettings.xml><?xml version="1.0" encoding="utf-8"?>
<w:webSettings xmlns:r="http://schemas.openxmlformats.org/officeDocument/2006/relationships" xmlns:w="http://schemas.openxmlformats.org/wordprocessingml/2006/main">
  <w:divs>
    <w:div w:id="1054281398">
      <w:marLeft w:val="0"/>
      <w:marRight w:val="0"/>
      <w:marTop w:val="0"/>
      <w:marBottom w:val="0"/>
      <w:divBdr>
        <w:top w:val="none" w:sz="0" w:space="0" w:color="auto"/>
        <w:left w:val="none" w:sz="0" w:space="0" w:color="auto"/>
        <w:bottom w:val="none" w:sz="0" w:space="0" w:color="auto"/>
        <w:right w:val="none" w:sz="0" w:space="0" w:color="auto"/>
      </w:divBdr>
    </w:div>
    <w:div w:id="105428139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rainyquote.com/quotes/quotes/s/saintbasil395043.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www.eastandard.net/" TargetMode="External"/><Relationship Id="rId1" Type="http://schemas.openxmlformats.org/officeDocument/2006/relationships/hyperlink" Target="http://thelawdictionary.org/etiquette-of-the-prof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2614</Words>
  <Characters>14902</Characters>
  <Application>Microsoft Office Word</Application>
  <DocSecurity>0</DocSecurity>
  <Lines>124</Lines>
  <Paragraphs>34</Paragraphs>
  <ScaleCrop>false</ScaleCrop>
  <Company>HP</Company>
  <LinksUpToDate>false</LinksUpToDate>
  <CharactersWithSpaces>17482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2740</dc:creator>
  <cp:lastModifiedBy>Steve</cp:lastModifiedBy>
  <cp:revision>2</cp:revision>
  <dcterms:created xsi:type="dcterms:W3CDTF">2013-05-06T08:43:00Z</dcterms:created>
  <dcterms:modified xsi:type="dcterms:W3CDTF">2013-05-06T08:43:00Z</dcterms:modified>
</cp:coreProperties>
</file>