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Lines w:val="0"/>
        <w:pageBreakBefore w:val="0"/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6"/>
          <w:szCs w:val="36"/>
          <w:rtl w:val="0"/>
        </w:rPr>
        <w:t xml:space="preserve">(INSERT LETTERHEAD HERE)</w:t>
      </w:r>
    </w:p>
    <w:p w:rsidR="00000000" w:rsidDel="00000000" w:rsidP="00000000" w:rsidRDefault="00000000" w:rsidRPr="00000000" w14:paraId="00000002">
      <w:pPr>
        <w:pStyle w:val="Heading4"/>
        <w:keepLines w:val="0"/>
        <w:pageBreakBefore w:val="0"/>
        <w:spacing w:after="0" w:before="0" w:line="240" w:lineRule="auto"/>
        <w:jc w:val="center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ADVOCATES, COMMISSIONER FOR OATHS/NOTARY PUBLIC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ind w:right="-45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540"/>
        </w:tabs>
        <w:spacing w:line="240" w:lineRule="auto"/>
        <w:ind w:right="1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Our Ref: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                          Your Ref: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T.B.A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     Date: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01/04/2019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Chief Magistrate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Kisumu Law Courts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P.O. BOX 126-40100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KISUMU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Dear Sir/Madam,</w:t>
      </w:r>
    </w:p>
    <w:p w:rsidR="00000000" w:rsidDel="00000000" w:rsidP="00000000" w:rsidRDefault="00000000" w:rsidRPr="00000000" w14:paraId="0000000E">
      <w:pPr>
        <w:pageBreakBefore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 KISUMU CMCC NO. 159 OF 2012</w:t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ABS VERSUS LMNOP</w:t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Kindly list this matter on the ………….day of……………………………2019 for assessment of the Plaintiff’s bill of costs tabulated as hereunder;</w:t>
      </w:r>
    </w:p>
    <w:p w:rsidR="00000000" w:rsidDel="00000000" w:rsidP="00000000" w:rsidRDefault="00000000" w:rsidRPr="00000000" w14:paraId="00000012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PLAINTIFF’S PARTY TO PARTY BILL OF COSTS</w:t>
      </w:r>
    </w:p>
    <w:tbl>
      <w:tblPr>
        <w:tblStyle w:val="Table1"/>
        <w:tblW w:w="9576.000000000002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2052"/>
        <w:gridCol w:w="165"/>
        <w:gridCol w:w="3280"/>
        <w:gridCol w:w="1827"/>
        <w:gridCol w:w="1552"/>
        <w:tblGridChange w:id="0">
          <w:tblGrid>
            <w:gridCol w:w="700"/>
            <w:gridCol w:w="2052"/>
            <w:gridCol w:w="165"/>
            <w:gridCol w:w="3280"/>
            <w:gridCol w:w="1827"/>
            <w:gridCol w:w="15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pageBreakBefore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pageBreakBefore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pageBreakBefore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Particulars of services rendered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pageBreakBefore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Amount charged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pageBreakBefore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Amount taxed off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17/11/2014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Instruction fees to institute a suit on behalf of the plaintiff where judgment was entered in his favour in the sum of Kshs 513,240/-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pageBreakBefore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90, 000.00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pageBreakBefore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pageBreakBefore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SUB 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pageBreakBefore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90, 000.00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pageBreakBefore w:val="0"/>
              <w:tabs>
                <w:tab w:val="center" w:leader="none" w:pos="4165"/>
                <w:tab w:val="left" w:leader="none" w:pos="6074"/>
              </w:tabs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pageBreakBefore w:val="0"/>
              <w:tabs>
                <w:tab w:val="center" w:leader="none" w:pos="4165"/>
                <w:tab w:val="left" w:leader="none" w:pos="6074"/>
              </w:tabs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ab/>
              <w:t xml:space="preserve">DISBURSEMENTS</w:t>
              <w:tab/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11/12/2014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Filing of plaint and accompanying documents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pageBreakBefore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60,915.00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27/01/2015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Service of summons of the plaint and accompanying documents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pageBreakBefore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4,000.00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02/03/2015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Filing amended plaint and verifying affidavit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pageBreakBefore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150.00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02/03/2015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Service of the same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pageBreakBefore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1, 500.00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01/04/2015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Filing Request for judgment dated 26/03/2015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pageBreakBefore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325.000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01/04/2015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Filing affidavit of service dated 05/03/2015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pageBreakBefore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75.00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28/07/2015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Filing Bill of costs dated 28/07/2015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pageBreakBefore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325.00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19/7/2016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Filing replying of statement of defense dated 18/07/2016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pageBreakBefore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75.00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8/09/2016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Filing of Re-Issue summons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pageBreakBefore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29/01/2019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Filing submissions plaintiff’s dated 29/1//2019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pageBreakBefore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75.00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Filing bill of cost dated 1/04/2019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pageBreakBefore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325.00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Service of the bill of cost thereof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pageBreakBefore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1,500.00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pageBreakBefore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pageBreakBefore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SUB 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pageBreakBefore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69,315.00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pageBreakBefore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pageBreakBefore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COURT ATTENDANCES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9/09/2015</w:t>
            </w:r>
          </w:p>
          <w:p w:rsidR="00000000" w:rsidDel="00000000" w:rsidP="00000000" w:rsidRDefault="00000000" w:rsidRPr="00000000" w14:paraId="00000082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attending court for assessment of bill of costs dated 28/7/2015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2,100.00                                            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25/09/2015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Attending court for mention to confirm consent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pageBreakBefore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2,100.00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3/06/2016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Attending court for hearing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pageBreakBefore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5,000.00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17.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22/7/2016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Attending court for mention to confirm compliance with order 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pageBreakBefore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2,100.00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18.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26/8/2016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Attending court for mention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pageBreakBefore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2,100.00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19.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07/11/2016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Attending court for mention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pageBreakBefore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2,100.00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20.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06/12/2016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Attending court for mention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pageBreakBefore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2,100.00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28/02/2017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Attending court for mention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pageBreakBefore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2,100.00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14/03/2017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Attending court for mention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pageBreakBefore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2,100.00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24/04/2017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Attending court for mention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pageBreakBefore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2,100.00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13/06/2017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Attending court for mention to take hearing date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pageBreakBefore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2,100.00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25/07/2017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Attending court for hearing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pageBreakBefore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2,100.00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25/09/2017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Attending court for mention to confirm substitution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pageBreakBefore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2,100.00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0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06/11/2017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2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Attending court for mention to confirm substitution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pageBreakBefore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2,100.00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23/01/2018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Attending court for mention to confirm substitution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pageBreakBefore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2,100.00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03/04/2018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Attending court for further mention to confirm substitution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pageBreakBefore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2,100.00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05/06/2018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Attending court for mention to confirm substitution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pageBreakBefore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2,100.00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8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09/07/2018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A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Attending court for hearing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pageBreakBefore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2,100.00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11/09/2018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Attending court for hearing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pageBreakBefore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2,100.00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2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3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4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15/10/2018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6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Attending court for hearing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7">
            <w:pPr>
              <w:pageBreakBefore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2,100.00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8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9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A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13/11/2018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C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Attending court for hearing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D">
            <w:pPr>
              <w:pageBreakBefore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2,100.00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E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F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0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15/01/2019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2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Attending court for mention to confirm filing of submissions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3">
            <w:pPr>
              <w:pageBreakBefore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2,100.00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4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5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36.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6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29/01/2019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8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Attending court for further mention to confirm filing of submissions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9">
            <w:pPr>
              <w:pageBreakBefore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2,100.00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A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B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37.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C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12/02/2019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Attending court for mention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F">
            <w:pPr>
              <w:pageBreakBefore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2,100.00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1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38.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2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05/03/2019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4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Attending court for mention to confirm substitution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pageBreakBefore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2,100.00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6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39.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8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14/03/2019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A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Attending court for judgment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B">
            <w:pPr>
              <w:pageBreakBefore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2,100.00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C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D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40.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E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0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Miscellaneous expenses which includes travel expenses for the aforementioned dates, photocopying, telephone and other incidentals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1">
            <w:pPr>
              <w:pageBreakBefore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10,000.00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2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3">
            <w:pPr>
              <w:pageBreakBefore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4">
            <w:pPr>
              <w:pageBreakBefore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SUB 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7">
            <w:pPr>
              <w:pageBreakBefore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67,500.00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8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9">
            <w:pPr>
              <w:pageBreakBefore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A">
            <w:pPr>
              <w:pageBreakBefore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GRAND 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D">
            <w:pPr>
              <w:pageBreakBefore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226, 815.00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E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F">
            <w:pPr>
              <w:pageBreakBefore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0">
            <w:pPr>
              <w:pageBreakBefore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LESS AMOUNT TAXED OFF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3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4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5">
            <w:pPr>
              <w:pageBreakBefore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6">
            <w:pPr>
              <w:pageBreakBefore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9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A">
            <w:pPr>
              <w:pageBreakBefore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pageBreakBefore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KISUMU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…………..day of …………………………………2019.</w:t>
      </w:r>
    </w:p>
    <w:p w:rsidR="00000000" w:rsidDel="00000000" w:rsidP="00000000" w:rsidRDefault="00000000" w:rsidRPr="00000000" w14:paraId="0000013D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XYZ</w:t>
      </w:r>
    </w:p>
    <w:p w:rsidR="00000000" w:rsidDel="00000000" w:rsidP="00000000" w:rsidRDefault="00000000" w:rsidRPr="00000000" w14:paraId="00000140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ADVOCATES FOR THE PLAINTIFF</w:t>
      </w:r>
    </w:p>
    <w:p w:rsidR="00000000" w:rsidDel="00000000" w:rsidP="00000000" w:rsidRDefault="00000000" w:rsidRPr="00000000" w14:paraId="00000141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b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6"/>
          <w:szCs w:val="16"/>
          <w:rtl w:val="0"/>
        </w:rPr>
        <w:t xml:space="preserve">PRACT. NO-LSK/2019/001234</w:t>
      </w:r>
    </w:p>
    <w:p w:rsidR="00000000" w:rsidDel="00000000" w:rsidP="00000000" w:rsidRDefault="00000000" w:rsidRPr="00000000" w14:paraId="00000142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b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6"/>
          <w:szCs w:val="16"/>
          <w:rtl w:val="0"/>
        </w:rPr>
        <w:t xml:space="preserve">ADMIN. NO-P.105/5324/01234</w:t>
      </w:r>
    </w:p>
    <w:p w:rsidR="00000000" w:rsidDel="00000000" w:rsidP="00000000" w:rsidRDefault="00000000" w:rsidRPr="00000000" w14:paraId="00000143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DRAWN AND FILED BY</w:t>
      </w:r>
    </w:p>
    <w:p w:rsidR="00000000" w:rsidDel="00000000" w:rsidP="00000000" w:rsidRDefault="00000000" w:rsidRPr="00000000" w14:paraId="00000145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TO BE SERVED UPON;</w:t>
      </w:r>
    </w:p>
    <w:p w:rsidR="00000000" w:rsidDel="00000000" w:rsidP="00000000" w:rsidRDefault="00000000" w:rsidRPr="00000000" w14:paraId="00000149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4A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2"/>
          <w:szCs w:val="12"/>
          <w:rtl w:val="0"/>
        </w:rPr>
        <w:t xml:space="preserve">sng</w:t>
      </w:r>
    </w:p>
    <w:p w:rsidR="00000000" w:rsidDel="00000000" w:rsidP="00000000" w:rsidRDefault="00000000" w:rsidRPr="00000000" w14:paraId="0000014B">
      <w:pPr>
        <w:pageBreakBefore w:val="0"/>
        <w:tabs>
          <w:tab w:val="left" w:leader="none" w:pos="0"/>
          <w:tab w:val="left" w:leader="none" w:pos="8280"/>
          <w:tab w:val="left" w:leader="none" w:pos="8460"/>
        </w:tabs>
        <w:spacing w:line="240" w:lineRule="auto"/>
        <w:ind w:right="270"/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ageBreakBefore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