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FB9" w:rsidRPr="000858BA" w:rsidRDefault="00FD7FB9" w:rsidP="00CA0D1A">
      <w:pPr>
        <w:pBdr>
          <w:bottom w:val="single" w:sz="4" w:space="1" w:color="auto"/>
        </w:pBdr>
        <w:spacing w:line="276" w:lineRule="auto"/>
        <w:jc w:val="center"/>
        <w:rPr>
          <w:rFonts w:ascii="Garamond" w:hAnsi="Garamond"/>
          <w:b/>
          <w:sz w:val="28"/>
          <w:szCs w:val="24"/>
          <w:lang w:val="en-US"/>
        </w:rPr>
      </w:pPr>
      <w:r w:rsidRPr="000858BA">
        <w:rPr>
          <w:rFonts w:ascii="Garamond" w:hAnsi="Garamond"/>
          <w:b/>
          <w:sz w:val="28"/>
          <w:szCs w:val="24"/>
          <w:lang w:val="en-US"/>
        </w:rPr>
        <w:t>CORPORATE INSOLVENCY: LIQUIDATION OF REGISTERED COMPANIES</w:t>
      </w:r>
    </w:p>
    <w:p w:rsidR="00FD7FB9" w:rsidRPr="000858BA" w:rsidRDefault="000858BA" w:rsidP="00CA0D1A">
      <w:pPr>
        <w:spacing w:line="276" w:lineRule="auto"/>
        <w:jc w:val="center"/>
        <w:rPr>
          <w:rFonts w:ascii="Garamond" w:hAnsi="Garamond"/>
          <w:b/>
          <w:sz w:val="24"/>
          <w:szCs w:val="24"/>
          <w:lang w:val="en-US"/>
        </w:rPr>
      </w:pPr>
      <w:r>
        <w:rPr>
          <w:rFonts w:ascii="Garamond" w:hAnsi="Garamond"/>
          <w:b/>
          <w:sz w:val="24"/>
          <w:szCs w:val="24"/>
          <w:lang w:val="en-US"/>
        </w:rPr>
        <w:t>Class E: Firm 7</w:t>
      </w:r>
    </w:p>
    <w:p w:rsidR="00E01801" w:rsidRPr="00E01801" w:rsidRDefault="00E01801" w:rsidP="006E1D62">
      <w:pPr>
        <w:spacing w:line="276" w:lineRule="auto"/>
        <w:jc w:val="both"/>
        <w:rPr>
          <w:rFonts w:ascii="Garamond" w:hAnsi="Garamond"/>
          <w:sz w:val="24"/>
          <w:szCs w:val="24"/>
        </w:rPr>
      </w:pPr>
      <w:r w:rsidRPr="00E01801">
        <w:rPr>
          <w:rFonts w:ascii="Garamond" w:hAnsi="Garamond"/>
          <w:sz w:val="24"/>
          <w:szCs w:val="24"/>
        </w:rPr>
        <w:t xml:space="preserve">This topic will focus on the key corporate insolvency procedures of liquidation, administration and voluntary arrangements of companies under the Insolvency Act, 2015; highlighting the role of the government, regulators, the insolvency practitioner and other stakeholders including the duties and conduct of directors in relation to business in financial difficulty. </w:t>
      </w:r>
    </w:p>
    <w:p w:rsidR="00C31E80" w:rsidRDefault="00C31E80" w:rsidP="006E1D62">
      <w:pPr>
        <w:spacing w:line="276" w:lineRule="auto"/>
        <w:jc w:val="both"/>
        <w:rPr>
          <w:rFonts w:ascii="Garamond" w:hAnsi="Garamond"/>
          <w:sz w:val="24"/>
          <w:szCs w:val="24"/>
        </w:rPr>
      </w:pPr>
      <w:r w:rsidRPr="00C31E80">
        <w:rPr>
          <w:rFonts w:ascii="Garamond" w:hAnsi="Garamond"/>
          <w:sz w:val="24"/>
          <w:szCs w:val="24"/>
        </w:rPr>
        <w:t>Liquidation is a proceeding by means of which a company is dissolved and in the course of such dissolution its assets are collected and its debts are paid off out of the assets of the company or from contributions by its members, if necessary.  If any surplus is left, it is distributed among the members in accordance with their rights.</w:t>
      </w:r>
      <w:r w:rsidRPr="00C31E80">
        <w:rPr>
          <w:rFonts w:ascii="Garamond" w:hAnsi="Garamond"/>
          <w:sz w:val="24"/>
          <w:szCs w:val="24"/>
          <w:vertAlign w:val="superscript"/>
        </w:rPr>
        <w:footnoteReference w:id="1"/>
      </w:r>
    </w:p>
    <w:p w:rsidR="00E01801" w:rsidRPr="00E01801" w:rsidRDefault="00E01801" w:rsidP="006E1D62">
      <w:pPr>
        <w:spacing w:line="276" w:lineRule="auto"/>
        <w:jc w:val="both"/>
        <w:rPr>
          <w:rFonts w:ascii="Garamond" w:hAnsi="Garamond"/>
          <w:sz w:val="24"/>
          <w:szCs w:val="24"/>
        </w:rPr>
      </w:pPr>
      <w:r>
        <w:rPr>
          <w:rFonts w:ascii="Garamond" w:hAnsi="Garamond"/>
          <w:sz w:val="24"/>
          <w:szCs w:val="24"/>
        </w:rPr>
        <w:t xml:space="preserve">Section </w:t>
      </w:r>
      <w:r w:rsidRPr="00E01801">
        <w:rPr>
          <w:rFonts w:ascii="Garamond" w:hAnsi="Garamond"/>
          <w:sz w:val="24"/>
          <w:szCs w:val="24"/>
        </w:rPr>
        <w:t>384</w:t>
      </w:r>
      <w:r>
        <w:rPr>
          <w:rFonts w:ascii="Garamond" w:hAnsi="Garamond"/>
          <w:sz w:val="24"/>
          <w:szCs w:val="24"/>
        </w:rPr>
        <w:t xml:space="preserve"> of the Insolvency Act provides that </w:t>
      </w:r>
      <w:r w:rsidRPr="00E01801">
        <w:rPr>
          <w:rFonts w:ascii="Garamond" w:hAnsi="Garamond"/>
          <w:sz w:val="24"/>
          <w:szCs w:val="24"/>
        </w:rPr>
        <w:t>a company is</w:t>
      </w:r>
      <w:r>
        <w:rPr>
          <w:rFonts w:ascii="Garamond" w:hAnsi="Garamond"/>
          <w:sz w:val="24"/>
          <w:szCs w:val="24"/>
        </w:rPr>
        <w:t xml:space="preserve"> </w:t>
      </w:r>
      <w:r w:rsidRPr="00E01801">
        <w:rPr>
          <w:rFonts w:ascii="Garamond" w:hAnsi="Garamond"/>
          <w:sz w:val="24"/>
          <w:szCs w:val="24"/>
        </w:rPr>
        <w:t>unable to pay its debts</w:t>
      </w:r>
      <w:r>
        <w:rPr>
          <w:rFonts w:ascii="Garamond" w:hAnsi="Garamond"/>
          <w:sz w:val="24"/>
          <w:szCs w:val="24"/>
        </w:rPr>
        <w:t xml:space="preserve"> if</w:t>
      </w:r>
      <w:r w:rsidRPr="00E01801">
        <w:rPr>
          <w:rFonts w:ascii="Garamond" w:hAnsi="Garamond"/>
          <w:sz w:val="24"/>
          <w:szCs w:val="24"/>
        </w:rPr>
        <w:t>-</w:t>
      </w:r>
    </w:p>
    <w:p w:rsidR="00E01801" w:rsidRPr="00EF5C3D" w:rsidRDefault="00E01801" w:rsidP="00211A6D">
      <w:pPr>
        <w:pStyle w:val="ListParagraph"/>
        <w:numPr>
          <w:ilvl w:val="0"/>
          <w:numId w:val="31"/>
        </w:numPr>
        <w:spacing w:line="276" w:lineRule="auto"/>
        <w:jc w:val="both"/>
        <w:rPr>
          <w:rFonts w:ascii="Garamond" w:hAnsi="Garamond"/>
          <w:sz w:val="24"/>
          <w:szCs w:val="24"/>
        </w:rPr>
      </w:pPr>
      <w:r w:rsidRPr="00EF5C3D">
        <w:rPr>
          <w:rFonts w:ascii="Garamond" w:hAnsi="Garamond"/>
          <w:sz w:val="24"/>
          <w:szCs w:val="24"/>
        </w:rPr>
        <w:t>if a creditor (by assignment or otherwise) to whom the company is indebted for hundred thousand shillings or more has served on the company, by leaving it at the company's registered office, a written demand requiring the company to pay the debt and the company has for twenty-one days afterwards failed to pay the debt or to secure or compound for it to the reasonable satisfaction of the creditor;</w:t>
      </w:r>
    </w:p>
    <w:p w:rsidR="00E01801" w:rsidRPr="00EF5C3D" w:rsidRDefault="00E01801" w:rsidP="00211A6D">
      <w:pPr>
        <w:pStyle w:val="ListParagraph"/>
        <w:numPr>
          <w:ilvl w:val="0"/>
          <w:numId w:val="31"/>
        </w:numPr>
        <w:spacing w:line="276" w:lineRule="auto"/>
        <w:jc w:val="both"/>
        <w:rPr>
          <w:rFonts w:ascii="Garamond" w:hAnsi="Garamond"/>
          <w:sz w:val="24"/>
          <w:szCs w:val="24"/>
        </w:rPr>
      </w:pPr>
      <w:r w:rsidRPr="00EF5C3D">
        <w:rPr>
          <w:rFonts w:ascii="Garamond" w:hAnsi="Garamond"/>
          <w:sz w:val="24"/>
          <w:szCs w:val="24"/>
        </w:rPr>
        <w:t>if execution or other process issued on a judgment, decree or order of any court in favour of a creditor of the company is returned unsatisfied in whole or in part; or</w:t>
      </w:r>
    </w:p>
    <w:p w:rsidR="00E01801" w:rsidRPr="00EF5C3D" w:rsidRDefault="00E01801" w:rsidP="00211A6D">
      <w:pPr>
        <w:pStyle w:val="ListParagraph"/>
        <w:numPr>
          <w:ilvl w:val="0"/>
          <w:numId w:val="31"/>
        </w:numPr>
        <w:spacing w:line="276" w:lineRule="auto"/>
        <w:jc w:val="both"/>
        <w:rPr>
          <w:rFonts w:ascii="Garamond" w:hAnsi="Garamond"/>
          <w:sz w:val="24"/>
          <w:szCs w:val="24"/>
        </w:rPr>
      </w:pPr>
      <w:proofErr w:type="gramStart"/>
      <w:r w:rsidRPr="00EF5C3D">
        <w:rPr>
          <w:rFonts w:ascii="Garamond" w:hAnsi="Garamond"/>
          <w:sz w:val="24"/>
          <w:szCs w:val="24"/>
        </w:rPr>
        <w:t>if</w:t>
      </w:r>
      <w:proofErr w:type="gramEnd"/>
      <w:r w:rsidRPr="00EF5C3D">
        <w:rPr>
          <w:rFonts w:ascii="Garamond" w:hAnsi="Garamond"/>
          <w:sz w:val="24"/>
          <w:szCs w:val="24"/>
        </w:rPr>
        <w:t xml:space="preserve"> it is proved to the satisfaction of the Court that the company is unable to pay its debts as they fall due.</w:t>
      </w:r>
    </w:p>
    <w:p w:rsidR="00E01801" w:rsidRPr="00C31E80" w:rsidRDefault="00E01801" w:rsidP="006E1D62">
      <w:pPr>
        <w:spacing w:line="276" w:lineRule="auto"/>
        <w:jc w:val="both"/>
        <w:rPr>
          <w:rFonts w:ascii="Garamond" w:hAnsi="Garamond"/>
          <w:sz w:val="24"/>
          <w:szCs w:val="24"/>
        </w:rPr>
      </w:pPr>
      <w:r>
        <w:rPr>
          <w:rFonts w:ascii="Garamond" w:hAnsi="Garamond"/>
          <w:sz w:val="24"/>
          <w:szCs w:val="24"/>
        </w:rPr>
        <w:t>Under section 384</w:t>
      </w:r>
      <w:r w:rsidRPr="00E01801">
        <w:rPr>
          <w:rFonts w:ascii="Garamond" w:hAnsi="Garamond"/>
          <w:sz w:val="24"/>
          <w:szCs w:val="24"/>
        </w:rPr>
        <w:t>(2)</w:t>
      </w:r>
      <w:r>
        <w:rPr>
          <w:rFonts w:ascii="Garamond" w:hAnsi="Garamond"/>
          <w:sz w:val="24"/>
          <w:szCs w:val="24"/>
        </w:rPr>
        <w:t>,</w:t>
      </w:r>
      <w:r w:rsidRPr="00E01801">
        <w:rPr>
          <w:rFonts w:ascii="Garamond" w:hAnsi="Garamond"/>
          <w:sz w:val="24"/>
          <w:szCs w:val="24"/>
        </w:rPr>
        <w:t xml:space="preserve"> </w:t>
      </w:r>
      <w:r>
        <w:rPr>
          <w:rFonts w:ascii="Garamond" w:hAnsi="Garamond"/>
          <w:sz w:val="24"/>
          <w:szCs w:val="24"/>
        </w:rPr>
        <w:t>a</w:t>
      </w:r>
      <w:r w:rsidRPr="00E01801">
        <w:rPr>
          <w:rFonts w:ascii="Garamond" w:hAnsi="Garamond"/>
          <w:sz w:val="24"/>
          <w:szCs w:val="24"/>
        </w:rPr>
        <w:t xml:space="preserve"> company is also unable to pay its debts if it is proved to the satisfaction of the</w:t>
      </w:r>
      <w:r w:rsidR="00EF5C3D">
        <w:rPr>
          <w:rFonts w:ascii="Garamond" w:hAnsi="Garamond"/>
          <w:sz w:val="24"/>
          <w:szCs w:val="24"/>
        </w:rPr>
        <w:t xml:space="preserve"> </w:t>
      </w:r>
      <w:r w:rsidRPr="00E01801">
        <w:rPr>
          <w:rFonts w:ascii="Garamond" w:hAnsi="Garamond"/>
          <w:sz w:val="24"/>
          <w:szCs w:val="24"/>
        </w:rPr>
        <w:t>Court that the value of the company's assets is less than the</w:t>
      </w:r>
      <w:r w:rsidR="00EF5C3D">
        <w:rPr>
          <w:rFonts w:ascii="Garamond" w:hAnsi="Garamond"/>
          <w:sz w:val="24"/>
          <w:szCs w:val="24"/>
        </w:rPr>
        <w:t xml:space="preserve"> </w:t>
      </w:r>
      <w:r w:rsidRPr="00E01801">
        <w:rPr>
          <w:rFonts w:ascii="Garamond" w:hAnsi="Garamond"/>
          <w:sz w:val="24"/>
          <w:szCs w:val="24"/>
        </w:rPr>
        <w:t>amount of its liabilities (including its contingent and</w:t>
      </w:r>
      <w:r w:rsidR="00EF5C3D">
        <w:rPr>
          <w:rFonts w:ascii="Garamond" w:hAnsi="Garamond"/>
          <w:sz w:val="24"/>
          <w:szCs w:val="24"/>
        </w:rPr>
        <w:t xml:space="preserve"> </w:t>
      </w:r>
      <w:r w:rsidRPr="00E01801">
        <w:rPr>
          <w:rFonts w:ascii="Garamond" w:hAnsi="Garamond"/>
          <w:sz w:val="24"/>
          <w:szCs w:val="24"/>
        </w:rPr>
        <w:t xml:space="preserve">prospective </w:t>
      </w:r>
      <w:r w:rsidR="00EF5C3D">
        <w:rPr>
          <w:rFonts w:ascii="Garamond" w:hAnsi="Garamond"/>
          <w:sz w:val="24"/>
          <w:szCs w:val="24"/>
        </w:rPr>
        <w:t>liabi</w:t>
      </w:r>
      <w:r w:rsidRPr="00E01801">
        <w:rPr>
          <w:rFonts w:ascii="Garamond" w:hAnsi="Garamond"/>
          <w:sz w:val="24"/>
          <w:szCs w:val="24"/>
        </w:rPr>
        <w:t>lities).</w:t>
      </w:r>
    </w:p>
    <w:p w:rsidR="00FD7FB9" w:rsidRPr="000858BA" w:rsidRDefault="00355F72"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THE DIFFERENCE BETWEEN MEMBERS AND CREDITOR’S VOLUNTARY LIQUIDATION</w:t>
      </w:r>
      <w:r w:rsidR="00C31E80">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w:t>
      </w:r>
      <w:r w:rsidR="00C31E80">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SECTION 382 OF THE INSOLVENCY ACT 2015</w:t>
      </w:r>
    </w:p>
    <w:p w:rsidR="00E01801" w:rsidRDefault="007F6BFD" w:rsidP="006E1D62">
      <w:pPr>
        <w:spacing w:line="276" w:lineRule="auto"/>
        <w:jc w:val="both"/>
        <w:rPr>
          <w:rFonts w:ascii="Garamond" w:hAnsi="Garamond"/>
          <w:sz w:val="24"/>
          <w:szCs w:val="24"/>
        </w:rPr>
      </w:pPr>
      <w:r w:rsidRPr="007F6BFD">
        <w:rPr>
          <w:rFonts w:ascii="Garamond" w:hAnsi="Garamond"/>
          <w:sz w:val="24"/>
          <w:szCs w:val="24"/>
        </w:rPr>
        <w:t>A company can be put into liquidation voluntarily, at the instigation of its directors, or compulsorily, by order of the Court.  The effect in either case is that a liquidator is appointed to bring the company’s existence to an end so that it can be dissolved. Voluntary liquidation is available to a company, acting through its members, if and when they wish to wind up its affairs</w:t>
      </w:r>
      <w:r>
        <w:rPr>
          <w:rFonts w:ascii="Garamond" w:hAnsi="Garamond"/>
          <w:sz w:val="24"/>
          <w:szCs w:val="24"/>
        </w:rPr>
        <w:t>.</w:t>
      </w:r>
      <w:r w:rsidRPr="007F6BFD">
        <w:rPr>
          <w:rFonts w:ascii="Garamond" w:hAnsi="Garamond"/>
          <w:sz w:val="24"/>
          <w:szCs w:val="24"/>
        </w:rPr>
        <w:t xml:space="preserve"> </w:t>
      </w:r>
    </w:p>
    <w:p w:rsidR="00E01801" w:rsidRPr="00E01801" w:rsidRDefault="00E01801" w:rsidP="006E1D62">
      <w:pPr>
        <w:spacing w:line="276" w:lineRule="auto"/>
        <w:jc w:val="both"/>
        <w:rPr>
          <w:rFonts w:ascii="Garamond" w:hAnsi="Garamond"/>
          <w:sz w:val="24"/>
          <w:szCs w:val="24"/>
        </w:rPr>
      </w:pPr>
      <w:r w:rsidRPr="00E01801">
        <w:rPr>
          <w:rFonts w:ascii="Garamond" w:hAnsi="Garamond"/>
          <w:sz w:val="24"/>
          <w:szCs w:val="24"/>
        </w:rPr>
        <w:t xml:space="preserve">A company may be wound up voluntarily: </w:t>
      </w:r>
    </w:p>
    <w:p w:rsidR="00E01801" w:rsidRPr="00E01801" w:rsidRDefault="00E01801" w:rsidP="006E1D62">
      <w:pPr>
        <w:spacing w:line="276" w:lineRule="auto"/>
        <w:jc w:val="both"/>
        <w:rPr>
          <w:rFonts w:ascii="Garamond" w:hAnsi="Garamond"/>
          <w:sz w:val="24"/>
          <w:szCs w:val="24"/>
        </w:rPr>
      </w:pPr>
      <w:r w:rsidRPr="00E01801">
        <w:rPr>
          <w:rFonts w:ascii="Garamond" w:hAnsi="Garamond"/>
          <w:sz w:val="24"/>
          <w:szCs w:val="24"/>
        </w:rPr>
        <w:t>(a)   when any period fixed for the duration of the company by the articles of association expires, or an event occurs on which the articles provide that the company is to be dissolved, and the company in general meeting has passed a resolution requiring it to be wound up voluntarily;</w:t>
      </w:r>
    </w:p>
    <w:p w:rsidR="00E01801" w:rsidRDefault="00E01801" w:rsidP="006E1D62">
      <w:pPr>
        <w:spacing w:line="276" w:lineRule="auto"/>
        <w:jc w:val="both"/>
        <w:rPr>
          <w:rFonts w:ascii="Garamond" w:hAnsi="Garamond"/>
          <w:sz w:val="24"/>
          <w:szCs w:val="24"/>
        </w:rPr>
      </w:pPr>
      <w:r w:rsidRPr="00E01801">
        <w:rPr>
          <w:rFonts w:ascii="Garamond" w:hAnsi="Garamond"/>
          <w:sz w:val="24"/>
          <w:szCs w:val="24"/>
        </w:rPr>
        <w:t xml:space="preserve">(b)   If the company resolves by special resolution </w:t>
      </w:r>
      <w:r>
        <w:rPr>
          <w:rFonts w:ascii="Garamond" w:hAnsi="Garamond"/>
          <w:sz w:val="24"/>
          <w:szCs w:val="24"/>
        </w:rPr>
        <w:t>that it be wound up voluntarily.</w:t>
      </w:r>
    </w:p>
    <w:p w:rsidR="007F6BFD" w:rsidRPr="007F6BFD" w:rsidRDefault="007F6BFD" w:rsidP="006E1D62">
      <w:pPr>
        <w:spacing w:line="276" w:lineRule="auto"/>
        <w:jc w:val="both"/>
        <w:rPr>
          <w:rFonts w:ascii="Garamond" w:hAnsi="Garamond"/>
          <w:sz w:val="24"/>
          <w:szCs w:val="24"/>
        </w:rPr>
      </w:pPr>
      <w:r w:rsidRPr="007F6BFD">
        <w:rPr>
          <w:rFonts w:ascii="Garamond" w:hAnsi="Garamond"/>
          <w:sz w:val="24"/>
          <w:szCs w:val="24"/>
        </w:rPr>
        <w:lastRenderedPageBreak/>
        <w:t>Where the decision to go into liquidation is taken voluntarily and the company is insolvent and cannot pay all its creditors in full, the liquidation is termed a ‘creditors’ voluntary liquidation’.  If the company is solvent and can pay all its creditors in full, the liquidation may be a ‘members’ voluntary liquidation’.</w:t>
      </w:r>
      <w:r w:rsidRPr="000858BA">
        <w:rPr>
          <w:rStyle w:val="FootnoteReference"/>
          <w:rFonts w:ascii="Garamond" w:hAnsi="Garamond"/>
          <w:sz w:val="24"/>
          <w:szCs w:val="24"/>
        </w:rPr>
        <w:footnoteReference w:id="2"/>
      </w:r>
    </w:p>
    <w:p w:rsidR="00355F72" w:rsidRPr="00843BA4" w:rsidRDefault="00355F72" w:rsidP="00211A6D">
      <w:pPr>
        <w:pStyle w:val="ListParagraph"/>
        <w:numPr>
          <w:ilvl w:val="0"/>
          <w:numId w:val="30"/>
        </w:numPr>
        <w:spacing w:line="276" w:lineRule="auto"/>
        <w:ind w:left="360"/>
        <w:jc w:val="both"/>
        <w:rPr>
          <w:rFonts w:ascii="Garamond" w:hAnsi="Garamond"/>
          <w:sz w:val="24"/>
          <w:szCs w:val="24"/>
        </w:rPr>
      </w:pPr>
      <w:r w:rsidRPr="00843BA4">
        <w:rPr>
          <w:rFonts w:ascii="Garamond" w:hAnsi="Garamond"/>
          <w:sz w:val="24"/>
          <w:szCs w:val="24"/>
        </w:rPr>
        <w:t xml:space="preserve">A </w:t>
      </w:r>
      <w:r w:rsidR="007F6BFD">
        <w:rPr>
          <w:rFonts w:ascii="Garamond" w:hAnsi="Garamond"/>
          <w:b/>
          <w:sz w:val="24"/>
          <w:szCs w:val="24"/>
        </w:rPr>
        <w:t>Members’ V</w:t>
      </w:r>
      <w:r w:rsidRPr="00843BA4">
        <w:rPr>
          <w:rFonts w:ascii="Garamond" w:hAnsi="Garamond"/>
          <w:b/>
          <w:sz w:val="24"/>
          <w:szCs w:val="24"/>
        </w:rPr>
        <w:t>o</w:t>
      </w:r>
      <w:r w:rsidR="007F6BFD">
        <w:rPr>
          <w:rFonts w:ascii="Garamond" w:hAnsi="Garamond"/>
          <w:b/>
          <w:sz w:val="24"/>
          <w:szCs w:val="24"/>
        </w:rPr>
        <w:t>luntary L</w:t>
      </w:r>
      <w:r w:rsidRPr="00843BA4">
        <w:rPr>
          <w:rFonts w:ascii="Garamond" w:hAnsi="Garamond"/>
          <w:b/>
          <w:sz w:val="24"/>
          <w:szCs w:val="24"/>
        </w:rPr>
        <w:t>iquidation (MVL)</w:t>
      </w:r>
      <w:r w:rsidRPr="00843BA4">
        <w:rPr>
          <w:rFonts w:ascii="Garamond" w:hAnsi="Garamond"/>
          <w:sz w:val="24"/>
          <w:szCs w:val="24"/>
        </w:rPr>
        <w:t xml:space="preserve"> is possible where the company’s directors are able to make a declaration of solvency (</w:t>
      </w:r>
      <w:r w:rsidR="00843BA4">
        <w:rPr>
          <w:rFonts w:ascii="Garamond" w:hAnsi="Garamond"/>
          <w:sz w:val="24"/>
          <w:szCs w:val="24"/>
        </w:rPr>
        <w:t xml:space="preserve">under </w:t>
      </w:r>
      <w:r w:rsidRPr="00843BA4">
        <w:rPr>
          <w:rFonts w:ascii="Garamond" w:hAnsi="Garamond"/>
          <w:sz w:val="24"/>
          <w:szCs w:val="24"/>
        </w:rPr>
        <w:t>section 182</w:t>
      </w:r>
      <w:r w:rsidR="007F6BFD">
        <w:rPr>
          <w:rFonts w:ascii="Garamond" w:hAnsi="Garamond"/>
          <w:sz w:val="24"/>
          <w:szCs w:val="24"/>
        </w:rPr>
        <w:t xml:space="preserve"> pf the Companies Act, 2015</w:t>
      </w:r>
      <w:r w:rsidRPr="00843BA4">
        <w:rPr>
          <w:rFonts w:ascii="Garamond" w:hAnsi="Garamond"/>
          <w:sz w:val="24"/>
          <w:szCs w:val="24"/>
        </w:rPr>
        <w:t>) The declaration shall be made by majority of directors at a meeting of the Board that they have made a full inquiry into the affairs of the company and that having done so, they are of the opinion that:-</w:t>
      </w:r>
    </w:p>
    <w:p w:rsidR="00355F72" w:rsidRPr="00843BA4" w:rsidRDefault="00355F72" w:rsidP="00211A6D">
      <w:pPr>
        <w:pStyle w:val="ListParagraph"/>
        <w:numPr>
          <w:ilvl w:val="1"/>
          <w:numId w:val="30"/>
        </w:numPr>
        <w:spacing w:line="276" w:lineRule="auto"/>
        <w:jc w:val="both"/>
        <w:rPr>
          <w:rFonts w:ascii="Garamond" w:hAnsi="Garamond"/>
          <w:sz w:val="24"/>
          <w:szCs w:val="24"/>
        </w:rPr>
      </w:pPr>
      <w:r w:rsidRPr="00843BA4">
        <w:rPr>
          <w:rFonts w:ascii="Garamond" w:hAnsi="Garamond"/>
          <w:sz w:val="24"/>
          <w:szCs w:val="24"/>
        </w:rPr>
        <w:t>The company has no debts.</w:t>
      </w:r>
    </w:p>
    <w:p w:rsidR="00355F72" w:rsidRPr="00843BA4" w:rsidRDefault="00355F72" w:rsidP="00211A6D">
      <w:pPr>
        <w:pStyle w:val="ListParagraph"/>
        <w:numPr>
          <w:ilvl w:val="1"/>
          <w:numId w:val="30"/>
        </w:numPr>
        <w:spacing w:line="276" w:lineRule="auto"/>
        <w:jc w:val="both"/>
        <w:rPr>
          <w:rFonts w:ascii="Garamond" w:hAnsi="Garamond"/>
          <w:sz w:val="24"/>
          <w:szCs w:val="24"/>
        </w:rPr>
      </w:pPr>
      <w:r w:rsidRPr="00843BA4">
        <w:rPr>
          <w:rFonts w:ascii="Garamond" w:hAnsi="Garamond"/>
          <w:sz w:val="24"/>
          <w:szCs w:val="24"/>
        </w:rPr>
        <w:t>That it will be able to pay debts in full within 12 months from the date of commencement of the winding up.</w:t>
      </w:r>
    </w:p>
    <w:p w:rsidR="00355F72" w:rsidRPr="000858BA" w:rsidRDefault="00355F72" w:rsidP="006E1D62">
      <w:pPr>
        <w:spacing w:line="276" w:lineRule="auto"/>
        <w:ind w:left="360"/>
        <w:jc w:val="both"/>
        <w:rPr>
          <w:rFonts w:ascii="Garamond" w:hAnsi="Garamond"/>
          <w:sz w:val="24"/>
          <w:szCs w:val="24"/>
        </w:rPr>
      </w:pPr>
      <w:r w:rsidRPr="000858BA">
        <w:rPr>
          <w:rFonts w:ascii="Garamond" w:hAnsi="Garamond"/>
          <w:sz w:val="24"/>
          <w:szCs w:val="24"/>
        </w:rPr>
        <w:t>Hence, the MVL process is used by solvent companies to close down their business.</w:t>
      </w:r>
    </w:p>
    <w:p w:rsidR="00355F72" w:rsidRPr="00843BA4" w:rsidRDefault="00843BA4" w:rsidP="00211A6D">
      <w:pPr>
        <w:pStyle w:val="ListParagraph"/>
        <w:numPr>
          <w:ilvl w:val="0"/>
          <w:numId w:val="30"/>
        </w:numPr>
        <w:spacing w:line="276" w:lineRule="auto"/>
        <w:ind w:left="360"/>
        <w:jc w:val="both"/>
        <w:rPr>
          <w:rFonts w:ascii="Garamond" w:hAnsi="Garamond"/>
          <w:sz w:val="24"/>
          <w:szCs w:val="24"/>
        </w:rPr>
      </w:pPr>
      <w:r>
        <w:rPr>
          <w:rFonts w:ascii="Garamond" w:hAnsi="Garamond"/>
          <w:sz w:val="24"/>
          <w:szCs w:val="24"/>
        </w:rPr>
        <w:t>A</w:t>
      </w:r>
      <w:r w:rsidR="00355F72" w:rsidRPr="00843BA4">
        <w:rPr>
          <w:rFonts w:ascii="Garamond" w:hAnsi="Garamond"/>
          <w:sz w:val="24"/>
          <w:szCs w:val="24"/>
        </w:rPr>
        <w:t xml:space="preserve"> </w:t>
      </w:r>
      <w:r w:rsidR="00355F72" w:rsidRPr="00843BA4">
        <w:rPr>
          <w:rFonts w:ascii="Garamond" w:hAnsi="Garamond"/>
          <w:b/>
          <w:sz w:val="24"/>
          <w:szCs w:val="24"/>
        </w:rPr>
        <w:t>Creditors’ Voluntary Liquidation (CVL)</w:t>
      </w:r>
      <w:r w:rsidR="00355F72" w:rsidRPr="00843BA4">
        <w:rPr>
          <w:rFonts w:ascii="Garamond" w:hAnsi="Garamond"/>
          <w:sz w:val="24"/>
          <w:szCs w:val="24"/>
        </w:rPr>
        <w:t xml:space="preserve"> is where the members wish to wind up the company’s affairs but the directors cannot make a declaration of solvency. It is presumed that the company is insolvent. In such a case, a company must call a meeting of creditors at which resolution for winding up is to be made or proposed. The directors must lay before the creditors the position of the company. </w:t>
      </w:r>
    </w:p>
    <w:p w:rsidR="00355F72" w:rsidRDefault="00355F72" w:rsidP="006E1D62">
      <w:pPr>
        <w:spacing w:line="276" w:lineRule="auto"/>
        <w:ind w:left="360"/>
        <w:jc w:val="both"/>
        <w:rPr>
          <w:rFonts w:ascii="Garamond" w:hAnsi="Garamond"/>
          <w:sz w:val="24"/>
          <w:szCs w:val="24"/>
        </w:rPr>
      </w:pPr>
      <w:r w:rsidRPr="000858BA">
        <w:rPr>
          <w:rFonts w:ascii="Garamond" w:hAnsi="Garamond"/>
          <w:sz w:val="24"/>
          <w:szCs w:val="24"/>
        </w:rPr>
        <w:t>A director can propose a creditors’ voluntary liqu</w:t>
      </w:r>
      <w:r w:rsidR="00843BA4">
        <w:rPr>
          <w:rFonts w:ascii="Garamond" w:hAnsi="Garamond"/>
          <w:sz w:val="24"/>
          <w:szCs w:val="24"/>
        </w:rPr>
        <w:t>idation if the company canno</w:t>
      </w:r>
      <w:r w:rsidRPr="000858BA">
        <w:rPr>
          <w:rFonts w:ascii="Garamond" w:hAnsi="Garamond"/>
          <w:sz w:val="24"/>
          <w:szCs w:val="24"/>
        </w:rPr>
        <w:t xml:space="preserve">t pay its debts </w:t>
      </w:r>
      <w:r w:rsidR="00843BA4">
        <w:rPr>
          <w:rFonts w:ascii="Garamond" w:hAnsi="Garamond"/>
          <w:sz w:val="24"/>
          <w:szCs w:val="24"/>
        </w:rPr>
        <w:t>and enough shareholders agree. T</w:t>
      </w:r>
      <w:r w:rsidRPr="000858BA">
        <w:rPr>
          <w:rFonts w:ascii="Garamond" w:hAnsi="Garamond"/>
          <w:sz w:val="24"/>
          <w:szCs w:val="24"/>
        </w:rPr>
        <w:t xml:space="preserve">his means </w:t>
      </w:r>
      <w:r w:rsidR="007F6BFD">
        <w:rPr>
          <w:rFonts w:ascii="Garamond" w:hAnsi="Garamond"/>
          <w:sz w:val="24"/>
          <w:szCs w:val="24"/>
        </w:rPr>
        <w:t xml:space="preserve">that </w:t>
      </w:r>
      <w:r w:rsidRPr="000858BA">
        <w:rPr>
          <w:rFonts w:ascii="Garamond" w:hAnsi="Garamond"/>
          <w:sz w:val="24"/>
          <w:szCs w:val="24"/>
        </w:rPr>
        <w:t xml:space="preserve">the company will stop trading and be liquidated. </w:t>
      </w:r>
      <w:r w:rsidR="007F6BFD">
        <w:rPr>
          <w:rFonts w:ascii="Garamond" w:hAnsi="Garamond"/>
          <w:sz w:val="24"/>
          <w:szCs w:val="24"/>
        </w:rPr>
        <w:t>T</w:t>
      </w:r>
      <w:r w:rsidRPr="000858BA">
        <w:rPr>
          <w:rFonts w:ascii="Garamond" w:hAnsi="Garamond"/>
          <w:sz w:val="24"/>
          <w:szCs w:val="24"/>
        </w:rPr>
        <w:t>his should not be confused with Compulsory Liquidation where legal action is taken against the company by a secured or unsecured creditor.</w:t>
      </w:r>
    </w:p>
    <w:p w:rsidR="007F6BFD" w:rsidRPr="000858BA" w:rsidRDefault="007F6BFD" w:rsidP="006E1D62">
      <w:pPr>
        <w:spacing w:line="276" w:lineRule="auto"/>
        <w:jc w:val="both"/>
        <w:rPr>
          <w:rFonts w:ascii="Garamond" w:hAnsi="Garamond"/>
          <w:sz w:val="24"/>
          <w:szCs w:val="24"/>
        </w:rPr>
      </w:pPr>
      <w:r>
        <w:rPr>
          <w:rFonts w:ascii="Garamond" w:hAnsi="Garamond"/>
          <w:sz w:val="24"/>
          <w:szCs w:val="24"/>
        </w:rPr>
        <w:t>Section 382 of the Insolvency Act defines the CVL and MVL and provides:</w:t>
      </w:r>
    </w:p>
    <w:p w:rsidR="00355F72" w:rsidRPr="000858BA" w:rsidRDefault="00355F72" w:rsidP="006E1D62">
      <w:pPr>
        <w:spacing w:line="276" w:lineRule="auto"/>
        <w:ind w:left="720"/>
        <w:jc w:val="both"/>
        <w:rPr>
          <w:rFonts w:ascii="Garamond" w:hAnsi="Garamond"/>
          <w:i/>
          <w:sz w:val="24"/>
          <w:szCs w:val="24"/>
        </w:rPr>
      </w:pPr>
      <w:r w:rsidRPr="000858BA">
        <w:rPr>
          <w:rFonts w:ascii="Garamond" w:hAnsi="Garamond"/>
          <w:i/>
          <w:sz w:val="24"/>
          <w:szCs w:val="24"/>
        </w:rPr>
        <w:t>(a) A liquidation in the case of which a directors’ statutory declara</w:t>
      </w:r>
      <w:r w:rsidR="00E01801">
        <w:rPr>
          <w:rFonts w:ascii="Garamond" w:hAnsi="Garamond"/>
          <w:i/>
          <w:sz w:val="24"/>
          <w:szCs w:val="24"/>
        </w:rPr>
        <w:t>tion under section 398 has been m</w:t>
      </w:r>
      <w:r w:rsidRPr="000858BA">
        <w:rPr>
          <w:rFonts w:ascii="Garamond" w:hAnsi="Garamond"/>
          <w:i/>
          <w:sz w:val="24"/>
          <w:szCs w:val="24"/>
        </w:rPr>
        <w:t xml:space="preserve">ade is a “members’ voluntary liquidation”; and </w:t>
      </w:r>
    </w:p>
    <w:p w:rsidR="00355F72" w:rsidRPr="000858BA" w:rsidRDefault="00355F72" w:rsidP="006E1D62">
      <w:pPr>
        <w:spacing w:line="276" w:lineRule="auto"/>
        <w:ind w:left="720"/>
        <w:jc w:val="both"/>
        <w:rPr>
          <w:rFonts w:ascii="Garamond" w:hAnsi="Garamond"/>
          <w:sz w:val="24"/>
          <w:szCs w:val="24"/>
        </w:rPr>
      </w:pPr>
      <w:r w:rsidRPr="000858BA">
        <w:rPr>
          <w:rFonts w:ascii="Garamond" w:hAnsi="Garamond"/>
          <w:i/>
          <w:sz w:val="24"/>
          <w:szCs w:val="24"/>
        </w:rPr>
        <w:t>(b) A liquidation in the case of which such a declaration has not been made is a “creditors’ voluntary liquidation”.</w:t>
      </w:r>
    </w:p>
    <w:p w:rsidR="00355F72" w:rsidRPr="000858BA" w:rsidRDefault="00355F72" w:rsidP="006E1D62">
      <w:pPr>
        <w:spacing w:line="276" w:lineRule="auto"/>
        <w:jc w:val="both"/>
        <w:rPr>
          <w:rFonts w:ascii="Garamond" w:hAnsi="Garamond"/>
          <w:b/>
          <w:sz w:val="24"/>
          <w:szCs w:val="24"/>
        </w:rPr>
      </w:pPr>
      <w:r w:rsidRPr="000858BA">
        <w:rPr>
          <w:rFonts w:ascii="Garamond" w:hAnsi="Garamond"/>
          <w:b/>
          <w:sz w:val="24"/>
          <w:szCs w:val="24"/>
        </w:rPr>
        <w:t>Declaration of solvency</w:t>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t>An essential requirement for a members’ voluntary liquidation is that the directors (or a majority of them) must make a statutory declaration that they have made a full inquiry into the company’s affairs and have formed the opinion that the company will be able to pay its debts in full, together with statutory interest, within a specified period, not exceeding 12 months, from the commencement of the liquidation. (Section 398(1))</w:t>
      </w:r>
      <w:r w:rsidRPr="000858BA">
        <w:rPr>
          <w:rStyle w:val="FootnoteReference"/>
          <w:rFonts w:ascii="Garamond" w:hAnsi="Garamond"/>
          <w:sz w:val="24"/>
          <w:szCs w:val="24"/>
        </w:rPr>
        <w:footnoteReference w:id="3"/>
      </w:r>
      <w:r w:rsidRPr="000858BA">
        <w:rPr>
          <w:rFonts w:ascii="Garamond" w:hAnsi="Garamond"/>
          <w:sz w:val="24"/>
          <w:szCs w:val="24"/>
        </w:rPr>
        <w:t xml:space="preserve">. </w:t>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lastRenderedPageBreak/>
        <w:t>The declaration must be made not more than five weeks before the liquidation and to be effective must also be filed with the Registrar of Companies within 14 days of the commencement of the liquidation. (Section 398(2) and 398(3)</w:t>
      </w:r>
      <w:r w:rsidRPr="000858BA">
        <w:rPr>
          <w:rStyle w:val="FootnoteReference"/>
          <w:rFonts w:ascii="Garamond" w:hAnsi="Garamond"/>
          <w:sz w:val="24"/>
          <w:szCs w:val="24"/>
        </w:rPr>
        <w:footnoteReference w:id="4"/>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t>A director making a declaration has to have reasonable grounds for the opinion that the company will be able to pay its debts in full, together with statutory interest, in the specified period.  If a declaration is made but the company’s debts are neither paid nor capable of being paid in the period, the onus of proof lies on the director to show that he had reasonable grounds for his opinion (section 398(5)) and, if he does not, within the specified period commits an offence and on conviction is liable to a fine not exceeding two million shillings or to imprisonment for a term not exceeding five years, or to both. (Section 398(4)).</w:t>
      </w:r>
    </w:p>
    <w:p w:rsidR="00355F72" w:rsidRDefault="00355F72" w:rsidP="006E1D62">
      <w:pPr>
        <w:spacing w:line="276" w:lineRule="auto"/>
        <w:jc w:val="both"/>
        <w:rPr>
          <w:rFonts w:ascii="Garamond" w:hAnsi="Garamond"/>
          <w:sz w:val="24"/>
          <w:szCs w:val="24"/>
        </w:rPr>
      </w:pPr>
      <w:r w:rsidRPr="000858BA">
        <w:rPr>
          <w:rFonts w:ascii="Garamond" w:hAnsi="Garamond"/>
          <w:sz w:val="24"/>
          <w:szCs w:val="24"/>
        </w:rPr>
        <w:t>If the declaration is not lodged with the Registrar for registration according to s398 (3) above the company, and each officer of the company who is in default, commit an offence and on conviction are each liable to a fine not exceeding two hundred thousand shillings.</w:t>
      </w:r>
    </w:p>
    <w:p w:rsidR="00FD7FB9" w:rsidRPr="000858BA" w:rsidRDefault="00355F72" w:rsidP="00211A6D">
      <w:pPr>
        <w:pStyle w:val="ListParagraph"/>
        <w:numPr>
          <w:ilvl w:val="0"/>
          <w:numId w:val="27"/>
        </w:numPr>
        <w:spacing w:line="276" w:lineRule="auto"/>
        <w:ind w:left="360"/>
        <w:jc w:val="both"/>
        <w:outlineLvl w:val="0"/>
        <w:rPr>
          <w:rFonts w:ascii="Garamond" w:hAnsi="Garamond"/>
          <w:b/>
          <w:sz w:val="24"/>
          <w:szCs w:val="24"/>
          <w:u w:val="single"/>
          <w:lang w:val="en-US"/>
        </w:rPr>
      </w:pPr>
      <w:r w:rsidRPr="000858BA">
        <w:rPr>
          <w:rFonts w:ascii="Garamond" w:hAnsi="Garamond"/>
          <w:b/>
          <w:sz w:val="24"/>
          <w:szCs w:val="24"/>
          <w:u w:val="single"/>
          <w:lang w:val="en-US"/>
        </w:rPr>
        <w:t>CONTRIBUTORIES’ LIABILITY</w:t>
      </w:r>
      <w:r w:rsidR="00E01801">
        <w:rPr>
          <w:rFonts w:ascii="Garamond" w:hAnsi="Garamond"/>
          <w:b/>
          <w:sz w:val="24"/>
          <w:szCs w:val="24"/>
          <w:u w:val="single"/>
          <w:lang w:val="en-US"/>
        </w:rPr>
        <w:t xml:space="preserve"> </w:t>
      </w:r>
      <w:r w:rsidRPr="000858BA">
        <w:rPr>
          <w:rFonts w:ascii="Garamond" w:hAnsi="Garamond"/>
          <w:b/>
          <w:sz w:val="24"/>
          <w:szCs w:val="24"/>
          <w:u w:val="single"/>
          <w:lang w:val="en-US"/>
        </w:rPr>
        <w:t>-</w:t>
      </w:r>
      <w:r w:rsidR="00E01801">
        <w:rPr>
          <w:rFonts w:ascii="Garamond" w:hAnsi="Garamond"/>
          <w:b/>
          <w:sz w:val="24"/>
          <w:szCs w:val="24"/>
          <w:u w:val="single"/>
          <w:lang w:val="en-US"/>
        </w:rPr>
        <w:t xml:space="preserve"> </w:t>
      </w:r>
      <w:r w:rsidRPr="000858BA">
        <w:rPr>
          <w:rFonts w:ascii="Garamond" w:hAnsi="Garamond"/>
          <w:b/>
          <w:sz w:val="24"/>
          <w:szCs w:val="24"/>
          <w:u w:val="single"/>
          <w:lang w:val="en-US"/>
        </w:rPr>
        <w:t>SECTIONS 389-382 OF THE INSOLVENCY ACT 2015</w:t>
      </w:r>
    </w:p>
    <w:p w:rsidR="00355F72" w:rsidRDefault="00EF5C3D" w:rsidP="006E1D62">
      <w:pPr>
        <w:spacing w:line="276" w:lineRule="auto"/>
        <w:jc w:val="both"/>
        <w:rPr>
          <w:rFonts w:ascii="Garamond" w:hAnsi="Garamond"/>
          <w:sz w:val="24"/>
          <w:szCs w:val="24"/>
        </w:rPr>
      </w:pPr>
      <w:r>
        <w:rPr>
          <w:rFonts w:ascii="Garamond" w:hAnsi="Garamond"/>
          <w:sz w:val="24"/>
          <w:szCs w:val="24"/>
        </w:rPr>
        <w:t>Section 385(1) provides that o</w:t>
      </w:r>
      <w:r w:rsidR="00355F72" w:rsidRPr="000858BA">
        <w:rPr>
          <w:rFonts w:ascii="Garamond" w:hAnsi="Garamond"/>
          <w:sz w:val="24"/>
          <w:szCs w:val="24"/>
        </w:rPr>
        <w:t xml:space="preserve">n a company being wound up, every present and past member shall be </w:t>
      </w:r>
      <w:r>
        <w:rPr>
          <w:rFonts w:ascii="Garamond" w:hAnsi="Garamond"/>
          <w:sz w:val="24"/>
          <w:szCs w:val="24"/>
        </w:rPr>
        <w:t>“</w:t>
      </w:r>
      <w:r w:rsidR="00355F72" w:rsidRPr="000858BA">
        <w:rPr>
          <w:rFonts w:ascii="Garamond" w:hAnsi="Garamond"/>
          <w:sz w:val="24"/>
          <w:szCs w:val="24"/>
        </w:rPr>
        <w:t xml:space="preserve">liable </w:t>
      </w:r>
      <w:r>
        <w:rPr>
          <w:rFonts w:ascii="Garamond" w:hAnsi="Garamond"/>
          <w:sz w:val="24"/>
          <w:szCs w:val="24"/>
        </w:rPr>
        <w:t xml:space="preserve">to </w:t>
      </w:r>
      <w:r w:rsidRPr="00EF5C3D">
        <w:rPr>
          <w:rFonts w:ascii="Garamond" w:hAnsi="Garamond"/>
          <w:sz w:val="24"/>
          <w:szCs w:val="24"/>
        </w:rPr>
        <w:t>contribute to its assets to any amount sufficient for payment of its debts and liabilities, and the expenses of the liquidation, and for the adjustment of the rights of the contributories among themselves.</w:t>
      </w:r>
      <w:r>
        <w:rPr>
          <w:rFonts w:ascii="Garamond" w:hAnsi="Garamond"/>
          <w:sz w:val="24"/>
          <w:szCs w:val="24"/>
        </w:rPr>
        <w:t xml:space="preserve">” </w:t>
      </w:r>
      <w:r w:rsidR="00355F72" w:rsidRPr="000858BA">
        <w:rPr>
          <w:rFonts w:ascii="Garamond" w:hAnsi="Garamond"/>
          <w:sz w:val="24"/>
          <w:szCs w:val="24"/>
        </w:rPr>
        <w:t xml:space="preserve">A "contributor" is a member or past member of the company who is liable to contribute to the assets of the company in a winding up </w:t>
      </w:r>
      <w:r w:rsidR="00E01801">
        <w:rPr>
          <w:rFonts w:ascii="Garamond" w:hAnsi="Garamond"/>
          <w:sz w:val="24"/>
          <w:szCs w:val="24"/>
        </w:rPr>
        <w:t xml:space="preserve">process. </w:t>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t>The nature of the contributory's liability creates an ordinary contract debt accruing due from him at the time when his liability commenced, but payable at the time when calls are made for enforcing the liability.</w:t>
      </w:r>
      <w:r w:rsidRPr="000858BA">
        <w:rPr>
          <w:rStyle w:val="FootnoteReference"/>
          <w:rFonts w:ascii="Garamond" w:hAnsi="Garamond"/>
          <w:sz w:val="24"/>
          <w:szCs w:val="24"/>
        </w:rPr>
        <w:footnoteReference w:id="5"/>
      </w:r>
      <w:r w:rsidRPr="000858BA">
        <w:rPr>
          <w:rFonts w:ascii="Garamond" w:hAnsi="Garamond"/>
          <w:sz w:val="24"/>
          <w:szCs w:val="24"/>
        </w:rPr>
        <w:t xml:space="preserve"> The liability of a contributory commences at the time the contributory first became a shareholder. So it follows that from that time the debt is due, although it does not become payable until a call is made. </w:t>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t xml:space="preserve">The making of calls against contributories, and thereby recovering contributions from the members is a task that is in the ordinary course carved out by the liquidator. The liquidator's first duty is to ascertain or identify those who are liable to contribute. This is done by settling the list of contributories. </w:t>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t xml:space="preserve">It is a common misconception that when a person dies, his/her debts are automatically discharged. Debts are not discharged on death unless specific provision has been </w:t>
      </w:r>
      <w:r w:rsidR="00EF5C3D">
        <w:rPr>
          <w:rFonts w:ascii="Garamond" w:hAnsi="Garamond"/>
          <w:sz w:val="24"/>
          <w:szCs w:val="24"/>
        </w:rPr>
        <w:t xml:space="preserve">made for them to be discharged. </w:t>
      </w:r>
      <w:r w:rsidRPr="000858BA">
        <w:rPr>
          <w:rFonts w:ascii="Garamond" w:hAnsi="Garamond"/>
          <w:sz w:val="24"/>
          <w:szCs w:val="24"/>
        </w:rPr>
        <w:t>The personal representative is either the person named as executor in the deceased debtor's will with the responsibility of administering the estate of the deceased, or where the deceased debtor died without making a will (intestate), a person wh</w:t>
      </w:r>
      <w:r w:rsidR="00EF5C3D">
        <w:rPr>
          <w:rFonts w:ascii="Garamond" w:hAnsi="Garamond"/>
          <w:sz w:val="24"/>
          <w:szCs w:val="24"/>
        </w:rPr>
        <w:t>o is known as the administrator:</w:t>
      </w:r>
    </w:p>
    <w:p w:rsidR="00355F72" w:rsidRPr="000858BA" w:rsidRDefault="00EF5C3D" w:rsidP="006E1D62">
      <w:pPr>
        <w:spacing w:line="276" w:lineRule="auto"/>
        <w:ind w:left="720"/>
        <w:jc w:val="both"/>
        <w:rPr>
          <w:rFonts w:ascii="Garamond" w:hAnsi="Garamond"/>
          <w:i/>
          <w:sz w:val="24"/>
          <w:szCs w:val="24"/>
        </w:rPr>
      </w:pPr>
      <w:r>
        <w:rPr>
          <w:rFonts w:ascii="Garamond" w:hAnsi="Garamond"/>
          <w:i/>
          <w:sz w:val="24"/>
          <w:szCs w:val="24"/>
        </w:rPr>
        <w:t xml:space="preserve">Section </w:t>
      </w:r>
      <w:r w:rsidR="00355F72" w:rsidRPr="000858BA">
        <w:rPr>
          <w:rFonts w:ascii="Garamond" w:hAnsi="Garamond"/>
          <w:i/>
          <w:sz w:val="24"/>
          <w:szCs w:val="24"/>
        </w:rPr>
        <w:t>390. (1) If a contributory dies either before or after being placed on the list of contributories, the contributory’s personal representatives are, in administering the contributory’s estate, liable to contribute to the assets of the company in discharge of the contributory’s liability and are therefore contributories.</w:t>
      </w:r>
    </w:p>
    <w:p w:rsidR="00355F72" w:rsidRPr="00EF5C3D" w:rsidRDefault="00355F72" w:rsidP="006E1D62">
      <w:pPr>
        <w:spacing w:line="276" w:lineRule="auto"/>
        <w:jc w:val="both"/>
        <w:rPr>
          <w:rFonts w:ascii="Garamond" w:hAnsi="Garamond"/>
          <w:sz w:val="24"/>
          <w:szCs w:val="24"/>
        </w:rPr>
      </w:pPr>
      <w:r w:rsidRPr="000858BA">
        <w:rPr>
          <w:rFonts w:ascii="Garamond" w:hAnsi="Garamond"/>
          <w:sz w:val="24"/>
          <w:szCs w:val="24"/>
        </w:rPr>
        <w:lastRenderedPageBreak/>
        <w:t>If the personal administrator protest and refuses to hono</w:t>
      </w:r>
      <w:r w:rsidR="00EF5C3D">
        <w:rPr>
          <w:rFonts w:ascii="Garamond" w:hAnsi="Garamond"/>
          <w:sz w:val="24"/>
          <w:szCs w:val="24"/>
        </w:rPr>
        <w:t xml:space="preserve">ur the deceased liability, </w:t>
      </w:r>
      <w:r w:rsidR="00EF5C3D" w:rsidRPr="00EF5C3D">
        <w:rPr>
          <w:rFonts w:ascii="Garamond" w:hAnsi="Garamond"/>
          <w:sz w:val="24"/>
          <w:szCs w:val="24"/>
        </w:rPr>
        <w:t>“</w:t>
      </w:r>
      <w:r w:rsidRPr="00EF5C3D">
        <w:rPr>
          <w:rFonts w:ascii="Garamond" w:hAnsi="Garamond"/>
          <w:sz w:val="24"/>
          <w:szCs w:val="24"/>
        </w:rPr>
        <w:t>proceedings may be taken for administering the estate of the deceased contributory and for compelling payment from it of the money due.</w:t>
      </w:r>
      <w:r w:rsidR="00EF5C3D" w:rsidRPr="00EF5C3D">
        <w:rPr>
          <w:rFonts w:ascii="Garamond" w:hAnsi="Garamond"/>
          <w:sz w:val="24"/>
          <w:szCs w:val="24"/>
        </w:rPr>
        <w:t>”</w:t>
      </w:r>
      <w:r w:rsidR="0097714F">
        <w:rPr>
          <w:rStyle w:val="FootnoteReference"/>
          <w:rFonts w:ascii="Garamond" w:hAnsi="Garamond"/>
          <w:sz w:val="24"/>
          <w:szCs w:val="24"/>
        </w:rPr>
        <w:footnoteReference w:id="6"/>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t>If a contributory is adjudged insolvent either before or after he has</w:t>
      </w:r>
      <w:r w:rsidR="0097714F">
        <w:rPr>
          <w:rFonts w:ascii="Garamond" w:hAnsi="Garamond"/>
          <w:sz w:val="24"/>
          <w:szCs w:val="24"/>
        </w:rPr>
        <w:t xml:space="preserve"> been placed on the list of the contributories:</w:t>
      </w:r>
    </w:p>
    <w:p w:rsidR="00355F72" w:rsidRPr="0097714F" w:rsidRDefault="00355F72" w:rsidP="00211A6D">
      <w:pPr>
        <w:pStyle w:val="ListParagraph"/>
        <w:numPr>
          <w:ilvl w:val="1"/>
          <w:numId w:val="31"/>
        </w:numPr>
        <w:spacing w:line="276" w:lineRule="auto"/>
        <w:ind w:left="360"/>
        <w:jc w:val="both"/>
        <w:rPr>
          <w:rFonts w:ascii="Garamond" w:hAnsi="Garamond"/>
          <w:sz w:val="24"/>
          <w:szCs w:val="24"/>
        </w:rPr>
      </w:pPr>
      <w:r w:rsidRPr="0097714F">
        <w:rPr>
          <w:rFonts w:ascii="Garamond" w:hAnsi="Garamond"/>
          <w:i/>
          <w:sz w:val="24"/>
          <w:szCs w:val="24"/>
        </w:rPr>
        <w:t>Assignee act as contributory</w:t>
      </w:r>
      <w:r w:rsidR="0097714F" w:rsidRPr="0097714F">
        <w:rPr>
          <w:rFonts w:ascii="Garamond" w:hAnsi="Garamond"/>
          <w:i/>
          <w:sz w:val="24"/>
          <w:szCs w:val="24"/>
        </w:rPr>
        <w:t xml:space="preserve"> - </w:t>
      </w:r>
      <w:r w:rsidRPr="0097714F">
        <w:rPr>
          <w:rFonts w:ascii="Garamond" w:hAnsi="Garamond"/>
          <w:sz w:val="24"/>
          <w:szCs w:val="24"/>
        </w:rPr>
        <w:t>His trustee may in insolvency shall represent him for the purpose of winding up and shall be  contributories accordingly, and may be called on to admit to proof against estate of insolvent, or otherwise to pay any money due from the insolvent in respect of his liability to the asset of the company out of his assets in due course of law; and</w:t>
      </w:r>
    </w:p>
    <w:p w:rsidR="00355F72" w:rsidRPr="0097714F" w:rsidRDefault="00355F72" w:rsidP="00211A6D">
      <w:pPr>
        <w:pStyle w:val="ListParagraph"/>
        <w:numPr>
          <w:ilvl w:val="1"/>
          <w:numId w:val="31"/>
        </w:numPr>
        <w:tabs>
          <w:tab w:val="left" w:pos="1080"/>
        </w:tabs>
        <w:spacing w:line="276" w:lineRule="auto"/>
        <w:ind w:left="360"/>
        <w:jc w:val="both"/>
        <w:rPr>
          <w:rFonts w:ascii="Garamond" w:hAnsi="Garamond"/>
          <w:sz w:val="24"/>
          <w:szCs w:val="24"/>
        </w:rPr>
      </w:pPr>
      <w:r w:rsidRPr="0097714F">
        <w:rPr>
          <w:rFonts w:ascii="Garamond" w:hAnsi="Garamond"/>
          <w:i/>
          <w:sz w:val="24"/>
          <w:szCs w:val="24"/>
        </w:rPr>
        <w:t>Proof against estate of insolvent</w:t>
      </w:r>
      <w:r w:rsidR="0097714F" w:rsidRPr="0097714F">
        <w:rPr>
          <w:rFonts w:ascii="Garamond" w:hAnsi="Garamond"/>
          <w:i/>
          <w:sz w:val="24"/>
          <w:szCs w:val="24"/>
        </w:rPr>
        <w:t xml:space="preserve"> -</w:t>
      </w:r>
      <w:r w:rsidR="0097714F">
        <w:rPr>
          <w:rFonts w:ascii="Garamond" w:hAnsi="Garamond"/>
          <w:i/>
          <w:sz w:val="24"/>
          <w:szCs w:val="24"/>
        </w:rPr>
        <w:t xml:space="preserve"> </w:t>
      </w:r>
      <w:r w:rsidRPr="0097714F">
        <w:rPr>
          <w:rFonts w:ascii="Garamond" w:hAnsi="Garamond"/>
          <w:sz w:val="24"/>
          <w:szCs w:val="24"/>
        </w:rPr>
        <w:t>There may be proved against estate of the insolvent of the estimated value of his liability to further calls as well as calls already made.</w:t>
      </w:r>
      <w:r w:rsidRPr="000858BA">
        <w:rPr>
          <w:rStyle w:val="FootnoteReference"/>
          <w:rFonts w:ascii="Garamond" w:hAnsi="Garamond"/>
          <w:sz w:val="24"/>
          <w:szCs w:val="24"/>
        </w:rPr>
        <w:footnoteReference w:id="7"/>
      </w:r>
    </w:p>
    <w:p w:rsidR="00355F72" w:rsidRPr="000858BA" w:rsidRDefault="00355F72" w:rsidP="006E1D62">
      <w:pPr>
        <w:spacing w:line="276" w:lineRule="auto"/>
        <w:jc w:val="both"/>
        <w:rPr>
          <w:rFonts w:ascii="Garamond" w:hAnsi="Garamond"/>
          <w:sz w:val="24"/>
          <w:szCs w:val="24"/>
        </w:rPr>
      </w:pPr>
      <w:r w:rsidRPr="000858BA">
        <w:rPr>
          <w:rFonts w:ascii="Garamond" w:hAnsi="Garamond"/>
          <w:sz w:val="24"/>
          <w:szCs w:val="24"/>
        </w:rPr>
        <w:t>Section 392 applies to a company in liquidation that is registered but was not formed under the Companies Act, 2015. The requirements under a bankrupt contributory and the death of such a contributory applies as described above. The essence of this section is just to capture companies no</w:t>
      </w:r>
      <w:r w:rsidR="0097714F">
        <w:rPr>
          <w:rFonts w:ascii="Garamond" w:hAnsi="Garamond"/>
          <w:sz w:val="24"/>
          <w:szCs w:val="24"/>
        </w:rPr>
        <w:t>t formed under the C</w:t>
      </w:r>
      <w:r w:rsidRPr="000858BA">
        <w:rPr>
          <w:rFonts w:ascii="Garamond" w:hAnsi="Garamond"/>
          <w:sz w:val="24"/>
          <w:szCs w:val="24"/>
        </w:rPr>
        <w:t>ompanies Act and align them under the rules of insolvency.</w:t>
      </w:r>
    </w:p>
    <w:p w:rsidR="00355F72" w:rsidRPr="000858BA" w:rsidRDefault="00355F72" w:rsidP="006E1D62">
      <w:pPr>
        <w:spacing w:line="276" w:lineRule="auto"/>
        <w:ind w:left="720"/>
        <w:jc w:val="both"/>
        <w:rPr>
          <w:rFonts w:ascii="Garamond" w:hAnsi="Garamond"/>
          <w:i/>
          <w:sz w:val="24"/>
          <w:szCs w:val="24"/>
        </w:rPr>
      </w:pPr>
      <w:r w:rsidRPr="000858BA">
        <w:rPr>
          <w:rFonts w:ascii="Garamond" w:hAnsi="Garamond"/>
          <w:i/>
          <w:sz w:val="24"/>
          <w:szCs w:val="24"/>
        </w:rPr>
        <w:t xml:space="preserve">392. (1) </w:t>
      </w:r>
      <w:proofErr w:type="gramStart"/>
      <w:r w:rsidRPr="000858BA">
        <w:rPr>
          <w:rFonts w:ascii="Garamond" w:hAnsi="Garamond"/>
          <w:i/>
          <w:sz w:val="24"/>
          <w:szCs w:val="24"/>
        </w:rPr>
        <w:t>This</w:t>
      </w:r>
      <w:proofErr w:type="gramEnd"/>
      <w:r w:rsidRPr="000858BA">
        <w:rPr>
          <w:rFonts w:ascii="Garamond" w:hAnsi="Garamond"/>
          <w:i/>
          <w:sz w:val="24"/>
          <w:szCs w:val="24"/>
        </w:rPr>
        <w:t xml:space="preserve"> section applies to a company in liquidation that is registered but was not formed under the Companies Act, 2015.</w:t>
      </w:r>
    </w:p>
    <w:p w:rsidR="00355F72" w:rsidRPr="000858BA" w:rsidRDefault="00355F72" w:rsidP="006E1D62">
      <w:pPr>
        <w:spacing w:line="276" w:lineRule="auto"/>
        <w:ind w:left="720"/>
        <w:jc w:val="both"/>
        <w:rPr>
          <w:rFonts w:ascii="Garamond" w:hAnsi="Garamond"/>
          <w:i/>
          <w:sz w:val="24"/>
          <w:szCs w:val="24"/>
        </w:rPr>
      </w:pPr>
      <w:r w:rsidRPr="000858BA">
        <w:rPr>
          <w:rFonts w:ascii="Garamond" w:hAnsi="Garamond"/>
          <w:i/>
          <w:sz w:val="24"/>
          <w:szCs w:val="24"/>
        </w:rPr>
        <w:t xml:space="preserve"> (2) A person is, in respect of the company’s debts and liabilities contracted before registration, a contributory</w:t>
      </w:r>
      <w:r w:rsidR="0097714F">
        <w:rPr>
          <w:rFonts w:ascii="Garamond" w:hAnsi="Garamond"/>
          <w:i/>
          <w:sz w:val="24"/>
          <w:szCs w:val="24"/>
        </w:rPr>
        <w:t xml:space="preserve"> </w:t>
      </w:r>
      <w:r w:rsidRPr="000858BA">
        <w:rPr>
          <w:rFonts w:ascii="Garamond" w:hAnsi="Garamond"/>
          <w:i/>
          <w:sz w:val="24"/>
          <w:szCs w:val="24"/>
        </w:rPr>
        <w:t>if the person is liable—</w:t>
      </w:r>
    </w:p>
    <w:p w:rsidR="00355F72" w:rsidRPr="0097714F" w:rsidRDefault="00355F72" w:rsidP="00211A6D">
      <w:pPr>
        <w:pStyle w:val="ListParagraph"/>
        <w:numPr>
          <w:ilvl w:val="0"/>
          <w:numId w:val="32"/>
        </w:numPr>
        <w:spacing w:line="276" w:lineRule="auto"/>
        <w:jc w:val="both"/>
        <w:rPr>
          <w:rFonts w:ascii="Garamond" w:hAnsi="Garamond"/>
          <w:i/>
          <w:sz w:val="24"/>
          <w:szCs w:val="24"/>
        </w:rPr>
      </w:pPr>
      <w:r w:rsidRPr="0097714F">
        <w:rPr>
          <w:rFonts w:ascii="Garamond" w:hAnsi="Garamond"/>
          <w:i/>
          <w:sz w:val="24"/>
          <w:szCs w:val="24"/>
        </w:rPr>
        <w:t>to pay, or contribute to the payment of, any debt or liability so contracted;</w:t>
      </w:r>
    </w:p>
    <w:p w:rsidR="00355F72" w:rsidRPr="0097714F" w:rsidRDefault="00355F72" w:rsidP="00211A6D">
      <w:pPr>
        <w:pStyle w:val="ListParagraph"/>
        <w:numPr>
          <w:ilvl w:val="0"/>
          <w:numId w:val="32"/>
        </w:numPr>
        <w:spacing w:line="276" w:lineRule="auto"/>
        <w:jc w:val="both"/>
        <w:rPr>
          <w:rFonts w:ascii="Garamond" w:hAnsi="Garamond"/>
          <w:i/>
          <w:sz w:val="24"/>
          <w:szCs w:val="24"/>
        </w:rPr>
      </w:pPr>
      <w:r w:rsidRPr="0097714F">
        <w:rPr>
          <w:rFonts w:ascii="Garamond" w:hAnsi="Garamond"/>
          <w:i/>
          <w:sz w:val="24"/>
          <w:szCs w:val="24"/>
        </w:rPr>
        <w:t>to pay, or contribute to the payment of, any amount for the adjustment of the rights of the members among themselves in respect of any such debt or liability; or</w:t>
      </w:r>
    </w:p>
    <w:p w:rsidR="00355F72" w:rsidRPr="0097714F" w:rsidRDefault="00355F72" w:rsidP="00211A6D">
      <w:pPr>
        <w:pStyle w:val="ListParagraph"/>
        <w:numPr>
          <w:ilvl w:val="0"/>
          <w:numId w:val="32"/>
        </w:numPr>
        <w:spacing w:line="276" w:lineRule="auto"/>
        <w:jc w:val="both"/>
        <w:rPr>
          <w:rFonts w:ascii="Garamond" w:hAnsi="Garamond"/>
          <w:i/>
          <w:sz w:val="24"/>
          <w:szCs w:val="24"/>
        </w:rPr>
      </w:pPr>
      <w:proofErr w:type="gramStart"/>
      <w:r w:rsidRPr="0097714F">
        <w:rPr>
          <w:rFonts w:ascii="Garamond" w:hAnsi="Garamond"/>
          <w:i/>
          <w:sz w:val="24"/>
          <w:szCs w:val="24"/>
        </w:rPr>
        <w:t>to</w:t>
      </w:r>
      <w:proofErr w:type="gramEnd"/>
      <w:r w:rsidRPr="0097714F">
        <w:rPr>
          <w:rFonts w:ascii="Garamond" w:hAnsi="Garamond"/>
          <w:i/>
          <w:sz w:val="24"/>
          <w:szCs w:val="24"/>
        </w:rPr>
        <w:t xml:space="preserve"> pay, or contribute to the amount of, the expenses of liquidating the company, so far as relates to those debts or liabilities.</w:t>
      </w:r>
    </w:p>
    <w:p w:rsidR="00355F72" w:rsidRPr="000858BA" w:rsidRDefault="00355F72" w:rsidP="006E1D62">
      <w:pPr>
        <w:spacing w:line="276" w:lineRule="auto"/>
        <w:ind w:left="720"/>
        <w:jc w:val="both"/>
        <w:rPr>
          <w:rFonts w:ascii="Garamond" w:hAnsi="Garamond"/>
          <w:i/>
          <w:sz w:val="24"/>
          <w:szCs w:val="24"/>
        </w:rPr>
      </w:pPr>
      <w:r w:rsidRPr="000858BA">
        <w:rPr>
          <w:rFonts w:ascii="Garamond" w:hAnsi="Garamond"/>
          <w:i/>
          <w:sz w:val="24"/>
          <w:szCs w:val="24"/>
        </w:rPr>
        <w:t>(3) A contributory is liable to contribute to the assets of the company, in the course of the liquidation, all amounts due from the contributory in respect of any such liability.</w:t>
      </w:r>
    </w:p>
    <w:p w:rsidR="00355F72" w:rsidRPr="000858BA" w:rsidRDefault="00355F72" w:rsidP="006E1D62">
      <w:pPr>
        <w:spacing w:line="276" w:lineRule="auto"/>
        <w:ind w:left="720"/>
        <w:jc w:val="both"/>
        <w:rPr>
          <w:rFonts w:ascii="Garamond" w:hAnsi="Garamond"/>
          <w:i/>
          <w:sz w:val="24"/>
          <w:szCs w:val="24"/>
        </w:rPr>
      </w:pPr>
      <w:r w:rsidRPr="000858BA">
        <w:rPr>
          <w:rFonts w:ascii="Garamond" w:hAnsi="Garamond"/>
          <w:i/>
          <w:sz w:val="24"/>
          <w:szCs w:val="24"/>
        </w:rPr>
        <w:t>(4) If a contributory dies or becomes bankrupt, the provisions of this Act relating to the personal representatives of deceased contributories and to the bankruptcy trustees of bankrupt contributories respectively apply.</w:t>
      </w:r>
    </w:p>
    <w:p w:rsidR="00FD7FB9" w:rsidRPr="000858BA" w:rsidRDefault="00FD7FB9"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VOLUNTARY LIQUIDATION</w:t>
      </w:r>
      <w:r w:rsidR="00914E61">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w:t>
      </w:r>
      <w:r w:rsidR="00914E61">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SECTIONS 392-398 OF THE INSOLVENCY ACT 2015</w:t>
      </w:r>
    </w:p>
    <w:p w:rsidR="00FD7FB9" w:rsidRPr="00914E61" w:rsidRDefault="00FD7FB9" w:rsidP="006E1D62">
      <w:pPr>
        <w:spacing w:line="276" w:lineRule="auto"/>
        <w:jc w:val="both"/>
        <w:outlineLvl w:val="1"/>
        <w:rPr>
          <w:rFonts w:ascii="Garamond" w:eastAsia="Times New Roman" w:hAnsi="Garamond"/>
          <w:b/>
          <w:sz w:val="24"/>
          <w:szCs w:val="24"/>
          <w:lang w:val="en-US"/>
        </w:rPr>
      </w:pPr>
      <w:r w:rsidRPr="00914E61">
        <w:rPr>
          <w:rFonts w:ascii="Garamond" w:eastAsia="Times New Roman" w:hAnsi="Garamond"/>
          <w:b/>
          <w:sz w:val="24"/>
          <w:szCs w:val="24"/>
          <w:lang w:val="en-US"/>
        </w:rPr>
        <w:t>Circumstances in which a company may be liquidated voluntarily</w:t>
      </w:r>
    </w:p>
    <w:p w:rsidR="00FD7FB9" w:rsidRPr="000858BA" w:rsidRDefault="00FD7FB9" w:rsidP="006E1D62">
      <w:pPr>
        <w:spacing w:line="276" w:lineRule="auto"/>
        <w:jc w:val="both"/>
        <w:rPr>
          <w:rFonts w:ascii="Garamond" w:hAnsi="Garamond"/>
          <w:sz w:val="24"/>
          <w:szCs w:val="24"/>
        </w:rPr>
      </w:pPr>
      <w:r w:rsidRPr="000858BA">
        <w:rPr>
          <w:rFonts w:ascii="Garamond" w:hAnsi="Garamond"/>
          <w:sz w:val="24"/>
          <w:szCs w:val="24"/>
        </w:rPr>
        <w:t>Section 393 of the Ins</w:t>
      </w:r>
      <w:r w:rsidR="00914E61">
        <w:rPr>
          <w:rFonts w:ascii="Garamond" w:hAnsi="Garamond"/>
          <w:sz w:val="24"/>
          <w:szCs w:val="24"/>
        </w:rPr>
        <w:t>olvency Act provides that a</w:t>
      </w:r>
      <w:r w:rsidRPr="000858BA">
        <w:rPr>
          <w:rFonts w:ascii="Garamond" w:hAnsi="Garamond"/>
          <w:sz w:val="24"/>
          <w:szCs w:val="24"/>
        </w:rPr>
        <w:t xml:space="preserve"> company may be liquidated voluntarily</w:t>
      </w:r>
      <w:r w:rsidR="00914E61">
        <w:rPr>
          <w:rFonts w:ascii="Garamond" w:hAnsi="Garamond"/>
          <w:sz w:val="24"/>
          <w:szCs w:val="24"/>
        </w:rPr>
        <w:t>:</w:t>
      </w:r>
    </w:p>
    <w:p w:rsidR="00FD7FB9" w:rsidRPr="000858BA" w:rsidRDefault="00FD7FB9" w:rsidP="00211A6D">
      <w:pPr>
        <w:pStyle w:val="ListParagraph"/>
        <w:numPr>
          <w:ilvl w:val="0"/>
          <w:numId w:val="1"/>
        </w:numPr>
        <w:spacing w:line="276" w:lineRule="auto"/>
        <w:jc w:val="both"/>
        <w:rPr>
          <w:rFonts w:ascii="Garamond" w:hAnsi="Garamond"/>
          <w:sz w:val="24"/>
          <w:szCs w:val="24"/>
        </w:rPr>
      </w:pPr>
      <w:r w:rsidRPr="000858BA">
        <w:rPr>
          <w:rFonts w:ascii="Garamond" w:hAnsi="Garamond"/>
          <w:sz w:val="24"/>
          <w:szCs w:val="24"/>
        </w:rPr>
        <w:t>When the period (if any) fixed for the duration of the company by the articles expires</w:t>
      </w:r>
    </w:p>
    <w:p w:rsidR="00FD7FB9" w:rsidRPr="000858BA" w:rsidRDefault="00FD7FB9" w:rsidP="00211A6D">
      <w:pPr>
        <w:pStyle w:val="ListParagraph"/>
        <w:numPr>
          <w:ilvl w:val="0"/>
          <w:numId w:val="1"/>
        </w:numPr>
        <w:spacing w:line="276" w:lineRule="auto"/>
        <w:jc w:val="both"/>
        <w:rPr>
          <w:rFonts w:ascii="Garamond" w:hAnsi="Garamond"/>
          <w:sz w:val="24"/>
          <w:szCs w:val="24"/>
        </w:rPr>
      </w:pPr>
      <w:r w:rsidRPr="000858BA">
        <w:rPr>
          <w:rFonts w:ascii="Garamond" w:hAnsi="Garamond"/>
          <w:sz w:val="24"/>
          <w:szCs w:val="24"/>
        </w:rPr>
        <w:lastRenderedPageBreak/>
        <w:t xml:space="preserve"> The event (if any) occurs, on the occurrence of which the articles provide that the company is to be dissolved, and the company in general meeting has passed a resolution providing for its voluntary liquidation; or </w:t>
      </w:r>
    </w:p>
    <w:p w:rsidR="00FD7FB9" w:rsidRPr="000858BA" w:rsidRDefault="00FD7FB9" w:rsidP="00211A6D">
      <w:pPr>
        <w:pStyle w:val="ListParagraph"/>
        <w:numPr>
          <w:ilvl w:val="0"/>
          <w:numId w:val="1"/>
        </w:numPr>
        <w:spacing w:line="276" w:lineRule="auto"/>
        <w:jc w:val="both"/>
        <w:rPr>
          <w:rFonts w:ascii="Garamond" w:hAnsi="Garamond"/>
          <w:sz w:val="24"/>
          <w:szCs w:val="24"/>
        </w:rPr>
      </w:pPr>
      <w:r w:rsidRPr="000858BA">
        <w:rPr>
          <w:rFonts w:ascii="Garamond" w:hAnsi="Garamond"/>
          <w:sz w:val="24"/>
          <w:szCs w:val="24"/>
        </w:rPr>
        <w:t xml:space="preserve"> If the company resolves by special resolution that it be liquidated voluntarily.</w:t>
      </w:r>
    </w:p>
    <w:p w:rsidR="00FD7FB9" w:rsidRPr="000858BA" w:rsidRDefault="00FD7FB9" w:rsidP="006E1D62">
      <w:pPr>
        <w:spacing w:line="276" w:lineRule="auto"/>
        <w:jc w:val="both"/>
        <w:rPr>
          <w:rFonts w:ascii="Garamond" w:hAnsi="Garamond"/>
          <w:sz w:val="24"/>
          <w:szCs w:val="24"/>
        </w:rPr>
      </w:pPr>
      <w:r w:rsidRPr="000858BA">
        <w:rPr>
          <w:rFonts w:ascii="Garamond" w:hAnsi="Garamond"/>
          <w:sz w:val="24"/>
          <w:szCs w:val="24"/>
        </w:rPr>
        <w:t xml:space="preserve">However, before passing a resolution for voluntary liquidation, the company shall give notice of the resolution to the holder of any qualifying floating charge in respect of the company's property. </w:t>
      </w:r>
    </w:p>
    <w:p w:rsidR="00FD7FB9" w:rsidRPr="000858BA" w:rsidRDefault="00FD7FB9" w:rsidP="006E1D62">
      <w:pPr>
        <w:spacing w:line="276" w:lineRule="auto"/>
        <w:jc w:val="both"/>
        <w:rPr>
          <w:rFonts w:ascii="Garamond" w:hAnsi="Garamond"/>
          <w:sz w:val="24"/>
          <w:szCs w:val="24"/>
        </w:rPr>
      </w:pPr>
      <w:r w:rsidRPr="000858BA">
        <w:rPr>
          <w:rFonts w:ascii="Garamond" w:hAnsi="Garamond"/>
          <w:sz w:val="24"/>
          <w:szCs w:val="24"/>
        </w:rPr>
        <w:t>If notice is given proposing a resolution for the voluntary liquidation of a company, such a resolution may be passed only:</w:t>
      </w:r>
    </w:p>
    <w:p w:rsidR="00FD7FB9" w:rsidRPr="00914E61" w:rsidRDefault="00FD7FB9" w:rsidP="00211A6D">
      <w:pPr>
        <w:pStyle w:val="ListParagraph"/>
        <w:numPr>
          <w:ilvl w:val="1"/>
          <w:numId w:val="33"/>
        </w:numPr>
        <w:spacing w:line="276" w:lineRule="auto"/>
        <w:ind w:left="810" w:hanging="450"/>
        <w:jc w:val="both"/>
        <w:rPr>
          <w:rFonts w:ascii="Garamond" w:hAnsi="Garamond"/>
          <w:sz w:val="24"/>
          <w:szCs w:val="24"/>
        </w:rPr>
      </w:pPr>
      <w:r w:rsidRPr="00914E61">
        <w:rPr>
          <w:rFonts w:ascii="Garamond" w:hAnsi="Garamond"/>
          <w:sz w:val="24"/>
          <w:szCs w:val="24"/>
        </w:rPr>
        <w:t>After the expiry of seven days from and including the date on which the notice was given</w:t>
      </w:r>
    </w:p>
    <w:p w:rsidR="00FD7FB9" w:rsidRPr="00914E61" w:rsidRDefault="00FD7FB9" w:rsidP="00211A6D">
      <w:pPr>
        <w:pStyle w:val="ListParagraph"/>
        <w:numPr>
          <w:ilvl w:val="1"/>
          <w:numId w:val="33"/>
        </w:numPr>
        <w:spacing w:line="276" w:lineRule="auto"/>
        <w:ind w:left="810" w:hanging="450"/>
        <w:jc w:val="both"/>
        <w:rPr>
          <w:rFonts w:ascii="Garamond" w:hAnsi="Garamond"/>
          <w:sz w:val="24"/>
          <w:szCs w:val="24"/>
        </w:rPr>
      </w:pPr>
      <w:r w:rsidRPr="00914E61">
        <w:rPr>
          <w:rFonts w:ascii="Garamond" w:hAnsi="Garamond"/>
          <w:sz w:val="24"/>
          <w:szCs w:val="24"/>
        </w:rPr>
        <w:t xml:space="preserve">If the person to whom the notice was given has consented in writing to the passing of the resolution. </w:t>
      </w:r>
    </w:p>
    <w:p w:rsidR="00FD7FB9" w:rsidRPr="000858BA" w:rsidRDefault="00FD7FB9" w:rsidP="006E1D62">
      <w:pPr>
        <w:spacing w:line="276" w:lineRule="auto"/>
        <w:jc w:val="both"/>
        <w:rPr>
          <w:rFonts w:ascii="Garamond" w:hAnsi="Garamond"/>
          <w:sz w:val="24"/>
          <w:szCs w:val="24"/>
        </w:rPr>
      </w:pPr>
      <w:r w:rsidRPr="000858BA">
        <w:rPr>
          <w:rFonts w:ascii="Garamond" w:hAnsi="Garamond"/>
          <w:sz w:val="24"/>
          <w:szCs w:val="24"/>
        </w:rPr>
        <w:t xml:space="preserve">For the purposes of this section, a person is the holder of a qualifying floating charge in respect of a company's property if the person holds one or more debentures of the company secured either by </w:t>
      </w:r>
    </w:p>
    <w:p w:rsidR="00FD7FB9" w:rsidRPr="000858BA" w:rsidRDefault="00FD7FB9" w:rsidP="00211A6D">
      <w:pPr>
        <w:pStyle w:val="ListParagraph"/>
        <w:numPr>
          <w:ilvl w:val="0"/>
          <w:numId w:val="2"/>
        </w:numPr>
        <w:spacing w:line="276" w:lineRule="auto"/>
        <w:jc w:val="both"/>
        <w:rPr>
          <w:rFonts w:ascii="Garamond" w:hAnsi="Garamond"/>
          <w:sz w:val="24"/>
          <w:szCs w:val="24"/>
        </w:rPr>
      </w:pPr>
      <w:r w:rsidRPr="000858BA">
        <w:rPr>
          <w:rFonts w:ascii="Garamond" w:hAnsi="Garamond"/>
          <w:sz w:val="24"/>
          <w:szCs w:val="24"/>
        </w:rPr>
        <w:t xml:space="preserve">A qualifying floating charge that relates to the whole or substantially the whole of the company's property; </w:t>
      </w:r>
    </w:p>
    <w:p w:rsidR="00FD7FB9" w:rsidRPr="000858BA" w:rsidRDefault="00FD7FB9" w:rsidP="00211A6D">
      <w:pPr>
        <w:pStyle w:val="ListParagraph"/>
        <w:numPr>
          <w:ilvl w:val="0"/>
          <w:numId w:val="2"/>
        </w:numPr>
        <w:spacing w:line="276" w:lineRule="auto"/>
        <w:jc w:val="both"/>
        <w:rPr>
          <w:rFonts w:ascii="Garamond" w:hAnsi="Garamond"/>
          <w:sz w:val="24"/>
          <w:szCs w:val="24"/>
        </w:rPr>
      </w:pPr>
      <w:r w:rsidRPr="000858BA">
        <w:rPr>
          <w:rFonts w:ascii="Garamond" w:hAnsi="Garamond"/>
          <w:sz w:val="24"/>
          <w:szCs w:val="24"/>
        </w:rPr>
        <w:t xml:space="preserve">By a number of qualifying floating charges that together relate to the whole or substantially the whole of the company's property; or </w:t>
      </w:r>
    </w:p>
    <w:p w:rsidR="00FD7FB9" w:rsidRPr="000858BA" w:rsidRDefault="00FD7FB9" w:rsidP="00211A6D">
      <w:pPr>
        <w:pStyle w:val="ListParagraph"/>
        <w:numPr>
          <w:ilvl w:val="0"/>
          <w:numId w:val="2"/>
        </w:numPr>
        <w:spacing w:line="276" w:lineRule="auto"/>
        <w:jc w:val="both"/>
        <w:rPr>
          <w:rFonts w:ascii="Garamond" w:hAnsi="Garamond"/>
          <w:sz w:val="24"/>
          <w:szCs w:val="24"/>
        </w:rPr>
      </w:pPr>
      <w:r w:rsidRPr="000858BA">
        <w:rPr>
          <w:rFonts w:ascii="Garamond" w:hAnsi="Garamond"/>
          <w:sz w:val="24"/>
          <w:szCs w:val="24"/>
        </w:rPr>
        <w:t>By charges and other forms of security that together relate to the whole or substantially the whole of the company's property and at least one of which is a qualifying floating charge.</w:t>
      </w:r>
    </w:p>
    <w:p w:rsidR="00FD7FB9" w:rsidRPr="00914E61" w:rsidRDefault="00FD7FB9" w:rsidP="006E1D62">
      <w:pPr>
        <w:pStyle w:val="Heading2"/>
        <w:jc w:val="both"/>
        <w:rPr>
          <w:rFonts w:ascii="Garamond" w:eastAsia="Times New Roman" w:hAnsi="Garamond"/>
          <w:color w:val="auto"/>
          <w:sz w:val="24"/>
          <w:szCs w:val="24"/>
          <w:lang w:val="en-US"/>
        </w:rPr>
      </w:pPr>
      <w:r w:rsidRPr="00914E61">
        <w:rPr>
          <w:rFonts w:ascii="Garamond" w:eastAsia="Times New Roman" w:hAnsi="Garamond"/>
          <w:b/>
          <w:color w:val="auto"/>
          <w:sz w:val="24"/>
          <w:szCs w:val="24"/>
          <w:lang w:val="en-US"/>
        </w:rPr>
        <w:t>When liquidation commences</w:t>
      </w: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U</w:t>
      </w:r>
      <w:r w:rsidR="00914E61">
        <w:rPr>
          <w:rFonts w:ascii="Garamond" w:eastAsia="Times New Roman" w:hAnsi="Garamond"/>
          <w:sz w:val="24"/>
          <w:szCs w:val="24"/>
          <w:lang w:val="en-US"/>
        </w:rPr>
        <w:t>nder section 395 of the A</w:t>
      </w:r>
      <w:r w:rsidRPr="000858BA">
        <w:rPr>
          <w:rFonts w:ascii="Garamond" w:eastAsia="Times New Roman" w:hAnsi="Garamond"/>
          <w:sz w:val="24"/>
          <w:szCs w:val="24"/>
          <w:lang w:val="en-US"/>
        </w:rPr>
        <w:t>ct, the voluntary liquidation of a company commences when the resolution for voluntary liquidation is passed.</w:t>
      </w:r>
    </w:p>
    <w:p w:rsidR="00FD7FB9" w:rsidRPr="000858BA" w:rsidRDefault="00FD7FB9" w:rsidP="006E1D62">
      <w:pPr>
        <w:pStyle w:val="Heading2"/>
        <w:spacing w:line="276" w:lineRule="auto"/>
        <w:jc w:val="both"/>
        <w:rPr>
          <w:rFonts w:ascii="Garamond" w:eastAsia="Times New Roman" w:hAnsi="Garamond"/>
          <w:b/>
          <w:color w:val="auto"/>
          <w:sz w:val="24"/>
          <w:szCs w:val="24"/>
          <w:lang w:val="en-US"/>
        </w:rPr>
      </w:pPr>
      <w:r w:rsidRPr="000858BA">
        <w:rPr>
          <w:rFonts w:ascii="Garamond" w:eastAsia="Times New Roman" w:hAnsi="Garamond"/>
          <w:b/>
          <w:color w:val="auto"/>
          <w:sz w:val="24"/>
          <w:szCs w:val="24"/>
          <w:lang w:val="en-US"/>
        </w:rPr>
        <w:t>Making and the effect of declaration of solvency by directors of company section 398.</w:t>
      </w:r>
    </w:p>
    <w:p w:rsidR="000C6227" w:rsidRDefault="000C6227" w:rsidP="006E1D62">
      <w:pPr>
        <w:spacing w:line="276" w:lineRule="auto"/>
        <w:jc w:val="both"/>
        <w:rPr>
          <w:rFonts w:ascii="Garamond" w:eastAsia="Times New Roman" w:hAnsi="Garamond"/>
          <w:sz w:val="24"/>
          <w:szCs w:val="24"/>
          <w:lang w:val="en-US"/>
        </w:rPr>
      </w:pPr>
      <w:r>
        <w:rPr>
          <w:rFonts w:ascii="Garamond" w:eastAsia="Times New Roman" w:hAnsi="Garamond"/>
          <w:sz w:val="24"/>
          <w:szCs w:val="24"/>
          <w:lang w:val="en-US"/>
        </w:rPr>
        <w:t>See “Declaration of Insolvency” above.</w:t>
      </w: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If it is proposed to liquidate a company voluntarily, the directors (or, in the case of a company having more than two directors, the majority of them) may at a directors' meeting make a statutory declaration to the effect that: </w:t>
      </w:r>
    </w:p>
    <w:p w:rsidR="00FD7FB9" w:rsidRPr="000858BA" w:rsidRDefault="00FD7FB9" w:rsidP="00211A6D">
      <w:pPr>
        <w:pStyle w:val="ListParagraph"/>
        <w:numPr>
          <w:ilvl w:val="0"/>
          <w:numId w:val="3"/>
        </w:num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They have made a full inquiry i</w:t>
      </w:r>
      <w:r w:rsidR="00CA0D1A">
        <w:rPr>
          <w:rFonts w:ascii="Garamond" w:eastAsia="Times New Roman" w:hAnsi="Garamond"/>
          <w:sz w:val="24"/>
          <w:szCs w:val="24"/>
          <w:lang w:val="en-US"/>
        </w:rPr>
        <w:t xml:space="preserve">nto the company's affairs; and </w:t>
      </w:r>
    </w:p>
    <w:p w:rsidR="00FD7FB9" w:rsidRPr="000858BA" w:rsidRDefault="00FD7FB9" w:rsidP="00211A6D">
      <w:pPr>
        <w:pStyle w:val="ListParagraph"/>
        <w:numPr>
          <w:ilvl w:val="0"/>
          <w:numId w:val="3"/>
        </w:num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That  having done </w:t>
      </w:r>
      <w:r w:rsidR="00CA0D1A">
        <w:rPr>
          <w:rFonts w:ascii="Garamond" w:eastAsia="Times New Roman" w:hAnsi="Garamond"/>
          <w:sz w:val="24"/>
          <w:szCs w:val="24"/>
          <w:lang w:val="en-US"/>
        </w:rPr>
        <w:t>s</w:t>
      </w:r>
      <w:r w:rsidRPr="000858BA">
        <w:rPr>
          <w:rFonts w:ascii="Garamond" w:eastAsia="Times New Roman" w:hAnsi="Garamond"/>
          <w:sz w:val="24"/>
          <w:szCs w:val="24"/>
          <w:lang w:val="en-US"/>
        </w:rPr>
        <w:t xml:space="preserve">o, they have formed the opinion that the company will be able to pay its debts in full, together with interest at the official rate, within such period (not exceeding twelve months from the commencement of the liquidation) as may be specified in the declaration. </w:t>
      </w: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However, such a declaration by the directors has no effect for purposes of this Act unless either </w:t>
      </w:r>
    </w:p>
    <w:p w:rsidR="00FD7FB9" w:rsidRPr="000858BA" w:rsidRDefault="00FD7FB9" w:rsidP="00211A6D">
      <w:pPr>
        <w:pStyle w:val="ListParagraph"/>
        <w:numPr>
          <w:ilvl w:val="0"/>
          <w:numId w:val="4"/>
        </w:num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It is made within the five weeks immediately preceding the date of the passing of the resolution for liquidation, or on that date but before the passing of the resolution; or</w:t>
      </w:r>
    </w:p>
    <w:p w:rsidR="00FD7FB9" w:rsidRPr="000858BA" w:rsidRDefault="00FD7FB9" w:rsidP="00211A6D">
      <w:pPr>
        <w:pStyle w:val="ListParagraph"/>
        <w:numPr>
          <w:ilvl w:val="0"/>
          <w:numId w:val="4"/>
        </w:num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It includes a statement of the company's assets and liabilities as at the latest practicable date before the making of the declaration. </w:t>
      </w:r>
    </w:p>
    <w:p w:rsidR="00FD7FB9" w:rsidRPr="000858BA" w:rsidRDefault="00FD7FB9" w:rsidP="006E1D62">
      <w:pPr>
        <w:spacing w:line="276" w:lineRule="auto"/>
        <w:jc w:val="both"/>
        <w:rPr>
          <w:rFonts w:ascii="Garamond" w:eastAsia="Times New Roman" w:hAnsi="Garamond"/>
          <w:sz w:val="24"/>
          <w:szCs w:val="24"/>
          <w:lang w:val="en-US"/>
        </w:rPr>
      </w:pP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Within fourteen days after the date on which the resolution for liquidation is passed, the company shall lodge a copy of the declaration with the Registrar for registration. </w:t>
      </w: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The Act further directs that, a director who makes a declaration under this section without having reasonable grounds for the opinion that the company will be able to pay its debts in full, together with interest at the official rate, within the specified period commits an offence and on conviction is liable to a fine not exceeding two million shillings or to imprisonment for a term not exceeding five years, or to both. </w:t>
      </w: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The purpose of this provision is to be presumed that unless the contrary is established, that the director did not have reasonable grounds for his or her opinion if</w:t>
      </w:r>
      <w:r w:rsidR="000C6227">
        <w:rPr>
          <w:rFonts w:ascii="Garamond" w:eastAsia="Times New Roman" w:hAnsi="Garamond"/>
          <w:sz w:val="24"/>
          <w:szCs w:val="24"/>
          <w:lang w:val="en-US"/>
        </w:rPr>
        <w:t>:</w:t>
      </w:r>
    </w:p>
    <w:p w:rsidR="00FD7FB9" w:rsidRPr="000858BA" w:rsidRDefault="00FD7FB9" w:rsidP="006E1D62">
      <w:pPr>
        <w:spacing w:line="276" w:lineRule="auto"/>
        <w:ind w:left="360"/>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(a) The company is liquidated in accordance with a resolution passed within five weeks after     the making of the declaration; and </w:t>
      </w:r>
    </w:p>
    <w:p w:rsidR="00FD7FB9" w:rsidRPr="000858BA" w:rsidRDefault="00FD7FB9" w:rsidP="006E1D62">
      <w:pPr>
        <w:spacing w:line="276" w:lineRule="auto"/>
        <w:ind w:left="360"/>
        <w:jc w:val="both"/>
        <w:rPr>
          <w:rFonts w:ascii="Garamond" w:eastAsia="Times New Roman" w:hAnsi="Garamond"/>
          <w:sz w:val="24"/>
          <w:szCs w:val="24"/>
          <w:lang w:val="en-US"/>
        </w:rPr>
      </w:pPr>
      <w:r w:rsidRPr="000858BA">
        <w:rPr>
          <w:rFonts w:ascii="Garamond" w:eastAsia="Times New Roman" w:hAnsi="Garamond"/>
          <w:sz w:val="24"/>
          <w:szCs w:val="24"/>
          <w:lang w:val="en-US"/>
        </w:rPr>
        <w:t>(b) Its debts (together with interest at the official rate) are not paid or provided for in full within the specified period.</w:t>
      </w: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 xml:space="preserve">If a company fails to lodge a copy of the declaration with the Registrar of company, and each officer of the company who is in default, commit an offence and on conviction are each liable to a fine not exceeding two hundred thousand shillings. </w:t>
      </w:r>
    </w:p>
    <w:p w:rsidR="00FD7FB9" w:rsidRPr="000858BA" w:rsidRDefault="00FD7FB9" w:rsidP="006E1D62">
      <w:pPr>
        <w:spacing w:line="276" w:lineRule="auto"/>
        <w:jc w:val="both"/>
        <w:rPr>
          <w:rFonts w:ascii="Garamond" w:eastAsia="Times New Roman" w:hAnsi="Garamond"/>
          <w:sz w:val="24"/>
          <w:szCs w:val="24"/>
          <w:lang w:val="en-US"/>
        </w:rPr>
      </w:pPr>
      <w:r w:rsidRPr="000858BA">
        <w:rPr>
          <w:rFonts w:ascii="Garamond" w:eastAsia="Times New Roman" w:hAnsi="Garamond"/>
          <w:sz w:val="24"/>
          <w:szCs w:val="24"/>
          <w:lang w:val="en-US"/>
        </w:rPr>
        <w:t>Upon conviction of a company or any of its officers, and the company continues to fail to lodge the required declaration, the company, and each officer of the company who is in default, commit a further offence on each day on which the failure continues and on conviction are each liable to a fine not exceeding twenty thousand shillings for each such offence.</w:t>
      </w:r>
    </w:p>
    <w:p w:rsidR="00FD7FB9" w:rsidRPr="000858BA" w:rsidRDefault="00355F72"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THE PROCEDURE FOR MEMBER’S VOLUNTARY LIQUIDATION</w:t>
      </w:r>
      <w:r w:rsidR="000C6227">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w:t>
      </w:r>
      <w:r w:rsidR="000C6227">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SECTIONS 399-404 OF THE INSOLVENCY ACT 2015</w:t>
      </w:r>
    </w:p>
    <w:p w:rsidR="00355F72" w:rsidRPr="000C6227" w:rsidRDefault="00355F72" w:rsidP="006E1D62">
      <w:pPr>
        <w:spacing w:line="276" w:lineRule="auto"/>
        <w:jc w:val="both"/>
        <w:rPr>
          <w:rFonts w:ascii="Garamond" w:hAnsi="Garamond"/>
          <w:sz w:val="24"/>
          <w:szCs w:val="24"/>
          <w:lang w:val="en-US"/>
        </w:rPr>
      </w:pPr>
      <w:r w:rsidRPr="000C6227">
        <w:rPr>
          <w:rFonts w:ascii="Garamond" w:hAnsi="Garamond"/>
          <w:sz w:val="24"/>
          <w:szCs w:val="24"/>
          <w:lang w:val="en-US"/>
        </w:rPr>
        <w:t xml:space="preserve">The procedure </w:t>
      </w:r>
      <w:r w:rsidR="000C6227" w:rsidRPr="000C6227">
        <w:rPr>
          <w:rFonts w:ascii="Garamond" w:hAnsi="Garamond"/>
          <w:sz w:val="24"/>
          <w:szCs w:val="24"/>
          <w:lang w:val="en-US"/>
        </w:rPr>
        <w:t>is as follows:</w:t>
      </w:r>
    </w:p>
    <w:p w:rsidR="00355F72" w:rsidRPr="000858BA" w:rsidRDefault="00355F72" w:rsidP="00211A6D">
      <w:pPr>
        <w:numPr>
          <w:ilvl w:val="0"/>
          <w:numId w:val="5"/>
        </w:numPr>
        <w:spacing w:line="276" w:lineRule="auto"/>
        <w:jc w:val="both"/>
        <w:rPr>
          <w:rFonts w:ascii="Garamond" w:hAnsi="Garamond"/>
          <w:sz w:val="24"/>
          <w:szCs w:val="24"/>
          <w:lang w:val="en-US"/>
        </w:rPr>
      </w:pPr>
      <w:r w:rsidRPr="000858BA">
        <w:rPr>
          <w:rFonts w:ascii="Garamond" w:hAnsi="Garamond"/>
          <w:sz w:val="24"/>
          <w:szCs w:val="24"/>
          <w:lang w:val="en-US"/>
        </w:rPr>
        <w:t xml:space="preserve">In a members' voluntary liquidation, the company in general meeting shall appoint one or more liquidators for the purpose of liquidating the company's affairs and distributing its assets. </w:t>
      </w:r>
    </w:p>
    <w:p w:rsidR="00355F72" w:rsidRPr="000858BA" w:rsidRDefault="00355F72" w:rsidP="00211A6D">
      <w:pPr>
        <w:numPr>
          <w:ilvl w:val="0"/>
          <w:numId w:val="5"/>
        </w:numPr>
        <w:spacing w:line="276" w:lineRule="auto"/>
        <w:jc w:val="both"/>
        <w:rPr>
          <w:rFonts w:ascii="Garamond" w:hAnsi="Garamond"/>
          <w:sz w:val="24"/>
          <w:szCs w:val="24"/>
          <w:lang w:val="en-US"/>
        </w:rPr>
      </w:pPr>
      <w:r w:rsidRPr="000858BA">
        <w:rPr>
          <w:rFonts w:ascii="Garamond" w:hAnsi="Garamond"/>
          <w:sz w:val="24"/>
          <w:szCs w:val="24"/>
          <w:lang w:val="en-US"/>
        </w:rPr>
        <w:t xml:space="preserve">On the appointment of a liquidator, all the powers of the directors cease, except in so far as the company in general meeting or the liquidator sanctions their continuance. </w:t>
      </w:r>
    </w:p>
    <w:p w:rsidR="00355F72" w:rsidRPr="000858BA" w:rsidRDefault="00355F72" w:rsidP="00211A6D">
      <w:pPr>
        <w:numPr>
          <w:ilvl w:val="0"/>
          <w:numId w:val="5"/>
        </w:numPr>
        <w:spacing w:line="276" w:lineRule="auto"/>
        <w:jc w:val="both"/>
        <w:rPr>
          <w:rFonts w:ascii="Garamond" w:hAnsi="Garamond"/>
          <w:sz w:val="24"/>
          <w:szCs w:val="24"/>
          <w:lang w:val="en-US"/>
        </w:rPr>
      </w:pPr>
      <w:r w:rsidRPr="000858BA">
        <w:rPr>
          <w:rFonts w:ascii="Garamond" w:hAnsi="Garamond"/>
          <w:sz w:val="24"/>
          <w:szCs w:val="24"/>
          <w:lang w:val="en-US"/>
        </w:rPr>
        <w:t xml:space="preserve">Only an </w:t>
      </w:r>
      <w:proofErr w:type="spellStart"/>
      <w:r w:rsidRPr="000858BA">
        <w:rPr>
          <w:rFonts w:ascii="Garamond" w:hAnsi="Garamond"/>
          <w:sz w:val="24"/>
          <w:szCs w:val="24"/>
          <w:lang w:val="en-US"/>
        </w:rPr>
        <w:t>authorised</w:t>
      </w:r>
      <w:proofErr w:type="spellEnd"/>
      <w:r w:rsidRPr="000858BA">
        <w:rPr>
          <w:rFonts w:ascii="Garamond" w:hAnsi="Garamond"/>
          <w:sz w:val="24"/>
          <w:szCs w:val="24"/>
          <w:lang w:val="en-US"/>
        </w:rPr>
        <w:t xml:space="preserve"> insolvency practitioner is eligible for appointment.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If a vacancy occurs (whether by death, resignation or otherwise) in the office of liquidator appointed by the company, the company in general meeting shall, subject to any arrangement with its creditors, appoint another </w:t>
      </w:r>
      <w:proofErr w:type="spellStart"/>
      <w:r w:rsidRPr="000858BA">
        <w:rPr>
          <w:rFonts w:ascii="Garamond" w:hAnsi="Garamond"/>
          <w:sz w:val="24"/>
          <w:szCs w:val="24"/>
          <w:lang w:val="en-US"/>
        </w:rPr>
        <w:t>authorised</w:t>
      </w:r>
      <w:proofErr w:type="spellEnd"/>
      <w:r w:rsidRPr="000858BA">
        <w:rPr>
          <w:rFonts w:ascii="Garamond" w:hAnsi="Garamond"/>
          <w:sz w:val="24"/>
          <w:szCs w:val="24"/>
          <w:lang w:val="en-US"/>
        </w:rPr>
        <w:t xml:space="preserve"> insolvency practitioner to fill the vacancy.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For the purposes of this </w:t>
      </w:r>
      <w:r w:rsidR="000C6227" w:rsidRPr="000858BA">
        <w:rPr>
          <w:rFonts w:ascii="Garamond" w:hAnsi="Garamond"/>
          <w:sz w:val="24"/>
          <w:szCs w:val="24"/>
          <w:lang w:val="en-US"/>
        </w:rPr>
        <w:t>appointment</w:t>
      </w:r>
      <w:r w:rsidRPr="000858BA">
        <w:rPr>
          <w:rFonts w:ascii="Garamond" w:hAnsi="Garamond"/>
          <w:sz w:val="24"/>
          <w:szCs w:val="24"/>
          <w:lang w:val="en-US"/>
        </w:rPr>
        <w:t>, a general meeting may be convened either;</w:t>
      </w:r>
    </w:p>
    <w:p w:rsidR="00355F72" w:rsidRPr="000858BA" w:rsidRDefault="00355F72" w:rsidP="00211A6D">
      <w:pPr>
        <w:numPr>
          <w:ilvl w:val="0"/>
          <w:numId w:val="6"/>
        </w:numPr>
        <w:spacing w:line="276" w:lineRule="auto"/>
        <w:jc w:val="both"/>
        <w:rPr>
          <w:rFonts w:ascii="Garamond" w:hAnsi="Garamond"/>
          <w:sz w:val="24"/>
          <w:szCs w:val="24"/>
          <w:lang w:val="en-US"/>
        </w:rPr>
      </w:pPr>
      <w:r w:rsidRPr="000858BA">
        <w:rPr>
          <w:rFonts w:ascii="Garamond" w:hAnsi="Garamond"/>
          <w:sz w:val="24"/>
          <w:szCs w:val="24"/>
          <w:lang w:val="en-US"/>
        </w:rPr>
        <w:t xml:space="preserve">By a contributory; or </w:t>
      </w:r>
    </w:p>
    <w:p w:rsidR="00355F72" w:rsidRPr="000858BA" w:rsidRDefault="00355F72" w:rsidP="00211A6D">
      <w:pPr>
        <w:numPr>
          <w:ilvl w:val="0"/>
          <w:numId w:val="6"/>
        </w:numPr>
        <w:spacing w:line="276" w:lineRule="auto"/>
        <w:jc w:val="both"/>
        <w:rPr>
          <w:rFonts w:ascii="Garamond" w:hAnsi="Garamond"/>
          <w:sz w:val="24"/>
          <w:szCs w:val="24"/>
          <w:lang w:val="en-US"/>
        </w:rPr>
      </w:pPr>
      <w:r w:rsidRPr="000858BA">
        <w:rPr>
          <w:rFonts w:ascii="Garamond" w:hAnsi="Garamond"/>
          <w:sz w:val="24"/>
          <w:szCs w:val="24"/>
          <w:lang w:val="en-US"/>
        </w:rPr>
        <w:t xml:space="preserve">If there was more than one liquidators-by the continuing liquidator or liquidators.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lastRenderedPageBreak/>
        <w:t>The company shall hold the meeting in the manner provided by th</w:t>
      </w:r>
      <w:r w:rsidR="000C6227">
        <w:rPr>
          <w:rFonts w:ascii="Garamond" w:hAnsi="Garamond"/>
          <w:sz w:val="24"/>
          <w:szCs w:val="24"/>
          <w:lang w:val="en-US"/>
        </w:rPr>
        <w:t>e Act or by the company’s</w:t>
      </w:r>
      <w:r w:rsidRPr="000858BA">
        <w:rPr>
          <w:rFonts w:ascii="Garamond" w:hAnsi="Garamond"/>
          <w:sz w:val="24"/>
          <w:szCs w:val="24"/>
          <w:lang w:val="en-US"/>
        </w:rPr>
        <w:t xml:space="preserve"> articles; or in such manner as the Court determines on an application made by a contributory or by the conti</w:t>
      </w:r>
      <w:r w:rsidR="000C6227">
        <w:rPr>
          <w:rFonts w:ascii="Garamond" w:hAnsi="Garamond"/>
          <w:sz w:val="24"/>
          <w:szCs w:val="24"/>
          <w:lang w:val="en-US"/>
        </w:rPr>
        <w:t>nuing liquidator or liquidators.</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If the liquidation of a company continues for a period of twelve months or more, the liquidator shall convene a general meeting of the company within three months after the end of th</w:t>
      </w:r>
      <w:r w:rsidR="000C6227">
        <w:rPr>
          <w:rFonts w:ascii="Garamond" w:hAnsi="Garamond"/>
          <w:sz w:val="24"/>
          <w:szCs w:val="24"/>
          <w:lang w:val="en-US"/>
        </w:rPr>
        <w:t>at period of twelve months; and</w:t>
      </w:r>
      <w:r w:rsidRPr="000858BA">
        <w:rPr>
          <w:rFonts w:ascii="Garamond" w:hAnsi="Garamond"/>
          <w:sz w:val="24"/>
          <w:szCs w:val="24"/>
          <w:lang w:val="en-US"/>
        </w:rPr>
        <w:t xml:space="preserve"> within three months after the end of each subsequent period of twelve months.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The liquidator shall lay before the meeting an account of the liquidator's acts and dealings, and of the conduct of the liquidation, during the preceding year. A liquidator who fails to comply with this provision commits an offence and on conviction is liable to a fine not exceeding five hundred thousand shillings.</w:t>
      </w:r>
      <w:r w:rsidR="000C6227">
        <w:rPr>
          <w:rFonts w:ascii="Garamond" w:hAnsi="Garamond"/>
          <w:sz w:val="24"/>
          <w:szCs w:val="24"/>
          <w:lang w:val="en-US"/>
        </w:rPr>
        <w:t xml:space="preserve">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The Cabinet Secretary may extend the period of three months if satisfied that there are extenuating circumstances for doing so.</w:t>
      </w:r>
      <w:r w:rsidR="00AE1429">
        <w:rPr>
          <w:rFonts w:ascii="Garamond" w:hAnsi="Garamond"/>
          <w:sz w:val="24"/>
          <w:szCs w:val="24"/>
          <w:lang w:val="en-US"/>
        </w:rPr>
        <w:t xml:space="preserve"> </w:t>
      </w:r>
      <w:r w:rsidRPr="000858BA">
        <w:rPr>
          <w:rFonts w:ascii="Garamond" w:hAnsi="Garamond"/>
          <w:sz w:val="24"/>
          <w:szCs w:val="24"/>
          <w:lang w:val="en-US"/>
        </w:rPr>
        <w:t xml:space="preserve">This section is subject to sections 404 and 410.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As soon practicable after the liquidation of the company's affairs is complete, </w:t>
      </w:r>
      <w:r w:rsidR="00AE1429">
        <w:rPr>
          <w:rFonts w:ascii="Garamond" w:hAnsi="Garamond"/>
          <w:sz w:val="24"/>
          <w:szCs w:val="24"/>
          <w:lang w:val="en-US"/>
        </w:rPr>
        <w:t>t</w:t>
      </w:r>
      <w:r w:rsidRPr="000858BA">
        <w:rPr>
          <w:rFonts w:ascii="Garamond" w:hAnsi="Garamond"/>
          <w:sz w:val="24"/>
          <w:szCs w:val="24"/>
          <w:lang w:val="en-US"/>
        </w:rPr>
        <w:t xml:space="preserve">he liquidator shall prepare an account of the liquidation showing how it has been conducted and how the company's property has been disposed of; and shall then convene a general meeting of the company for the purpose of laying before it the account and giving an explanation of it.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The liquidator shall convene the meeting by publishing, at least thirty days before the meeting, an advertisement </w:t>
      </w:r>
    </w:p>
    <w:p w:rsidR="00355F72" w:rsidRPr="000858BA" w:rsidRDefault="00355F72" w:rsidP="00211A6D">
      <w:pPr>
        <w:numPr>
          <w:ilvl w:val="0"/>
          <w:numId w:val="7"/>
        </w:numPr>
        <w:spacing w:line="276" w:lineRule="auto"/>
        <w:jc w:val="both"/>
        <w:rPr>
          <w:rFonts w:ascii="Garamond" w:hAnsi="Garamond"/>
          <w:sz w:val="24"/>
          <w:szCs w:val="24"/>
          <w:lang w:val="en-US"/>
        </w:rPr>
      </w:pPr>
      <w:r w:rsidRPr="000858BA">
        <w:rPr>
          <w:rFonts w:ascii="Garamond" w:hAnsi="Garamond"/>
          <w:sz w:val="24"/>
          <w:szCs w:val="24"/>
          <w:lang w:val="en-US"/>
        </w:rPr>
        <w:t xml:space="preserve">Once in the Gazette; </w:t>
      </w:r>
    </w:p>
    <w:p w:rsidR="00355F72" w:rsidRPr="000858BA" w:rsidRDefault="00355F72" w:rsidP="00211A6D">
      <w:pPr>
        <w:numPr>
          <w:ilvl w:val="0"/>
          <w:numId w:val="7"/>
        </w:numPr>
        <w:spacing w:line="276" w:lineRule="auto"/>
        <w:jc w:val="both"/>
        <w:rPr>
          <w:rFonts w:ascii="Garamond" w:hAnsi="Garamond"/>
          <w:sz w:val="24"/>
          <w:szCs w:val="24"/>
          <w:lang w:val="en-US"/>
        </w:rPr>
      </w:pPr>
      <w:r w:rsidRPr="000858BA">
        <w:rPr>
          <w:rFonts w:ascii="Garamond" w:hAnsi="Garamond"/>
          <w:sz w:val="24"/>
          <w:szCs w:val="24"/>
          <w:lang w:val="en-US"/>
        </w:rPr>
        <w:t xml:space="preserve">Once in at least two newspapers circulating in the area in which the company has its principal place of business in Kenya; and </w:t>
      </w:r>
    </w:p>
    <w:p w:rsidR="00355F72" w:rsidRPr="000858BA" w:rsidRDefault="00355F72" w:rsidP="00211A6D">
      <w:pPr>
        <w:numPr>
          <w:ilvl w:val="0"/>
          <w:numId w:val="7"/>
        </w:numPr>
        <w:spacing w:line="276" w:lineRule="auto"/>
        <w:jc w:val="both"/>
        <w:rPr>
          <w:rFonts w:ascii="Garamond" w:hAnsi="Garamond"/>
          <w:sz w:val="24"/>
          <w:szCs w:val="24"/>
          <w:lang w:val="en-US"/>
        </w:rPr>
      </w:pPr>
      <w:r w:rsidRPr="000858BA">
        <w:rPr>
          <w:rFonts w:ascii="Garamond" w:hAnsi="Garamond"/>
          <w:sz w:val="24"/>
          <w:szCs w:val="24"/>
          <w:lang w:val="en-US"/>
        </w:rPr>
        <w:t xml:space="preserve">On the company's website (if any);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He shall specify the time, date, place and purpose of the meeting. Within seven days after the meeting, the liquidator shall lodge with the Registrar a copy of the account, together with a return giving details of the holding of the meeting and of its date.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If the copy and return are not lodged in accordance with the Act, the liquidator commits an offence and on conviction is liable to a fine not exceeding five hundred thousand shillings. </w:t>
      </w:r>
    </w:p>
    <w:p w:rsidR="00355F72" w:rsidRPr="000858BA"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If a quorum is not present at the meeting, the liquidator shall, instead of the return, make a return that the meeting was duly convened and that no quorum was present. The lodged return is taken to have been satisfied. </w:t>
      </w:r>
    </w:p>
    <w:p w:rsidR="00355F72" w:rsidRDefault="00355F72" w:rsidP="006E1D62">
      <w:pPr>
        <w:spacing w:line="276" w:lineRule="auto"/>
        <w:jc w:val="both"/>
        <w:rPr>
          <w:rFonts w:ascii="Garamond" w:hAnsi="Garamond"/>
          <w:sz w:val="24"/>
          <w:szCs w:val="24"/>
          <w:lang w:val="en-US"/>
        </w:rPr>
      </w:pPr>
      <w:r w:rsidRPr="000858BA">
        <w:rPr>
          <w:rFonts w:ascii="Garamond" w:hAnsi="Garamond"/>
          <w:sz w:val="24"/>
          <w:szCs w:val="24"/>
          <w:lang w:val="en-US"/>
        </w:rPr>
        <w:t xml:space="preserve">If the liquidator fails to convene a general meeting of the company as required, the liquidator commits an offence and on conviction is liable to a fine not exceeding five hundred thousand shillings. </w:t>
      </w:r>
    </w:p>
    <w:p w:rsidR="002834E3" w:rsidRPr="000858BA" w:rsidRDefault="002834E3" w:rsidP="006E1D62">
      <w:pPr>
        <w:spacing w:line="276" w:lineRule="auto"/>
        <w:jc w:val="both"/>
        <w:rPr>
          <w:rFonts w:ascii="Garamond" w:hAnsi="Garamond"/>
          <w:sz w:val="24"/>
          <w:szCs w:val="24"/>
          <w:lang w:val="en-US"/>
        </w:rPr>
      </w:pPr>
    </w:p>
    <w:p w:rsidR="00FD7FB9" w:rsidRDefault="002834E3" w:rsidP="00211A6D">
      <w:pPr>
        <w:pStyle w:val="Heading1"/>
        <w:numPr>
          <w:ilvl w:val="0"/>
          <w:numId w:val="27"/>
        </w:numPr>
        <w:spacing w:line="276" w:lineRule="auto"/>
        <w:ind w:left="360"/>
        <w:jc w:val="both"/>
        <w:rPr>
          <w:rFonts w:ascii="Garamond" w:hAnsi="Garamond"/>
          <w:b/>
          <w:color w:val="auto"/>
          <w:sz w:val="24"/>
          <w:szCs w:val="24"/>
          <w:u w:val="single"/>
          <w:lang w:val="en-US"/>
        </w:rPr>
      </w:pPr>
      <w:r w:rsidRPr="002834E3">
        <w:rPr>
          <w:rFonts w:ascii="Garamond" w:hAnsi="Garamond"/>
          <w:b/>
          <w:color w:val="auto"/>
          <w:sz w:val="24"/>
          <w:szCs w:val="24"/>
          <w:u w:val="single"/>
          <w:lang w:val="en-US"/>
        </w:rPr>
        <w:lastRenderedPageBreak/>
        <w:t>THE PROCEDURE FOR CREDITOR’S VOLUNTARY LIQUIDATION-SECTIONS 405-414 OF THE INSOLVENCY ACT 2015</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procedure for creditors’ voluntary liquidation broadly constitutes</w:t>
      </w:r>
      <w:r>
        <w:rPr>
          <w:rFonts w:ascii="Garamond" w:hAnsi="Garamond"/>
          <w:sz w:val="24"/>
          <w:szCs w:val="24"/>
        </w:rPr>
        <w:t>:</w:t>
      </w:r>
    </w:p>
    <w:p w:rsidR="002834E3" w:rsidRPr="002834E3" w:rsidRDefault="002834E3" w:rsidP="00211A6D">
      <w:pPr>
        <w:pStyle w:val="ListParagraph"/>
        <w:numPr>
          <w:ilvl w:val="0"/>
          <w:numId w:val="37"/>
        </w:numPr>
        <w:spacing w:line="276" w:lineRule="auto"/>
        <w:jc w:val="both"/>
        <w:rPr>
          <w:rFonts w:ascii="Garamond" w:hAnsi="Garamond"/>
          <w:sz w:val="24"/>
          <w:szCs w:val="24"/>
        </w:rPr>
      </w:pPr>
      <w:r w:rsidRPr="002834E3">
        <w:rPr>
          <w:rFonts w:ascii="Garamond" w:hAnsi="Garamond"/>
          <w:sz w:val="24"/>
          <w:szCs w:val="24"/>
        </w:rPr>
        <w:t>Creditors meeti</w:t>
      </w:r>
      <w:r>
        <w:rPr>
          <w:rFonts w:ascii="Garamond" w:hAnsi="Garamond"/>
          <w:sz w:val="24"/>
          <w:szCs w:val="24"/>
        </w:rPr>
        <w:t>ng and the steps involved there</w:t>
      </w:r>
      <w:r w:rsidRPr="002834E3">
        <w:rPr>
          <w:rFonts w:ascii="Garamond" w:hAnsi="Garamond"/>
          <w:sz w:val="24"/>
          <w:szCs w:val="24"/>
        </w:rPr>
        <w:t>in</w:t>
      </w:r>
    </w:p>
    <w:p w:rsidR="002834E3" w:rsidRPr="002834E3" w:rsidRDefault="002834E3" w:rsidP="00211A6D">
      <w:pPr>
        <w:pStyle w:val="ListParagraph"/>
        <w:numPr>
          <w:ilvl w:val="0"/>
          <w:numId w:val="37"/>
        </w:numPr>
        <w:spacing w:line="276" w:lineRule="auto"/>
        <w:jc w:val="both"/>
        <w:rPr>
          <w:rFonts w:ascii="Garamond" w:hAnsi="Garamond"/>
          <w:sz w:val="24"/>
          <w:szCs w:val="24"/>
        </w:rPr>
      </w:pPr>
      <w:r w:rsidRPr="002834E3">
        <w:rPr>
          <w:rFonts w:ascii="Garamond" w:hAnsi="Garamond"/>
          <w:sz w:val="24"/>
          <w:szCs w:val="24"/>
        </w:rPr>
        <w:t>Directors duties in the process</w:t>
      </w:r>
    </w:p>
    <w:p w:rsidR="002834E3" w:rsidRPr="002834E3" w:rsidRDefault="002834E3" w:rsidP="00211A6D">
      <w:pPr>
        <w:pStyle w:val="ListParagraph"/>
        <w:numPr>
          <w:ilvl w:val="0"/>
          <w:numId w:val="37"/>
        </w:numPr>
        <w:spacing w:line="276" w:lineRule="auto"/>
        <w:jc w:val="both"/>
        <w:rPr>
          <w:rFonts w:ascii="Garamond" w:hAnsi="Garamond"/>
          <w:sz w:val="24"/>
          <w:szCs w:val="24"/>
        </w:rPr>
      </w:pPr>
      <w:r w:rsidRPr="002834E3">
        <w:rPr>
          <w:rFonts w:ascii="Garamond" w:hAnsi="Garamond"/>
          <w:sz w:val="24"/>
          <w:szCs w:val="24"/>
        </w:rPr>
        <w:t>Appointment of liquidators</w:t>
      </w:r>
    </w:p>
    <w:p w:rsidR="002834E3" w:rsidRPr="002834E3" w:rsidRDefault="002834E3" w:rsidP="006E1D62">
      <w:pPr>
        <w:spacing w:line="276" w:lineRule="auto"/>
        <w:jc w:val="both"/>
        <w:rPr>
          <w:rFonts w:ascii="Garamond" w:hAnsi="Garamond"/>
          <w:b/>
          <w:sz w:val="24"/>
          <w:szCs w:val="24"/>
        </w:rPr>
      </w:pPr>
      <w:r w:rsidRPr="002834E3">
        <w:rPr>
          <w:rFonts w:ascii="Garamond" w:hAnsi="Garamond"/>
          <w:b/>
          <w:sz w:val="24"/>
          <w:szCs w:val="24"/>
        </w:rPr>
        <w:t>Convening of the creditors meeting</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Creditors meeting should be held within 14 days after the companies meeting where the resolution for creditors’ voluntary liquidation was passed.</w:t>
      </w:r>
      <w:r>
        <w:rPr>
          <w:rFonts w:ascii="Garamond" w:hAnsi="Garamond"/>
          <w:sz w:val="24"/>
          <w:szCs w:val="24"/>
        </w:rPr>
        <w:t xml:space="preserve"> </w:t>
      </w:r>
      <w:r w:rsidRPr="002834E3">
        <w:rPr>
          <w:rFonts w:ascii="Garamond" w:hAnsi="Garamond"/>
          <w:sz w:val="24"/>
          <w:szCs w:val="24"/>
        </w:rPr>
        <w:t>Notices of the date and venue of the meeting is to be sent to creditors at least 7 days before the meeting</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same is also to be published on</w:t>
      </w:r>
    </w:p>
    <w:p w:rsidR="002834E3" w:rsidRPr="002834E3" w:rsidRDefault="002834E3" w:rsidP="00211A6D">
      <w:pPr>
        <w:pStyle w:val="ListParagraph"/>
        <w:numPr>
          <w:ilvl w:val="0"/>
          <w:numId w:val="39"/>
        </w:numPr>
        <w:spacing w:line="276" w:lineRule="auto"/>
        <w:jc w:val="both"/>
        <w:rPr>
          <w:rFonts w:ascii="Garamond" w:hAnsi="Garamond"/>
          <w:sz w:val="24"/>
          <w:szCs w:val="24"/>
        </w:rPr>
      </w:pPr>
      <w:r w:rsidRPr="002834E3">
        <w:rPr>
          <w:rFonts w:ascii="Garamond" w:hAnsi="Garamond"/>
          <w:sz w:val="24"/>
          <w:szCs w:val="24"/>
        </w:rPr>
        <w:t>The Kenyan Gazette</w:t>
      </w:r>
    </w:p>
    <w:p w:rsidR="002834E3" w:rsidRPr="002834E3" w:rsidRDefault="002834E3" w:rsidP="00211A6D">
      <w:pPr>
        <w:pStyle w:val="ListParagraph"/>
        <w:numPr>
          <w:ilvl w:val="0"/>
          <w:numId w:val="39"/>
        </w:numPr>
        <w:spacing w:line="276" w:lineRule="auto"/>
        <w:jc w:val="both"/>
        <w:rPr>
          <w:rFonts w:ascii="Garamond" w:hAnsi="Garamond"/>
          <w:sz w:val="24"/>
          <w:szCs w:val="24"/>
        </w:rPr>
      </w:pPr>
      <w:r w:rsidRPr="002834E3">
        <w:rPr>
          <w:rFonts w:ascii="Garamond" w:hAnsi="Garamond"/>
          <w:sz w:val="24"/>
          <w:szCs w:val="24"/>
        </w:rPr>
        <w:t>Companies website (if any)</w:t>
      </w:r>
    </w:p>
    <w:p w:rsidR="002834E3" w:rsidRPr="002834E3" w:rsidRDefault="002834E3" w:rsidP="00211A6D">
      <w:pPr>
        <w:pStyle w:val="ListParagraph"/>
        <w:numPr>
          <w:ilvl w:val="0"/>
          <w:numId w:val="39"/>
        </w:numPr>
        <w:spacing w:line="276" w:lineRule="auto"/>
        <w:jc w:val="both"/>
        <w:rPr>
          <w:rFonts w:ascii="Garamond" w:hAnsi="Garamond"/>
          <w:sz w:val="24"/>
          <w:szCs w:val="24"/>
        </w:rPr>
      </w:pPr>
      <w:r w:rsidRPr="002834E3">
        <w:rPr>
          <w:rFonts w:ascii="Garamond" w:hAnsi="Garamond"/>
          <w:sz w:val="24"/>
          <w:szCs w:val="24"/>
        </w:rPr>
        <w:t>Two newspapers circulating in the area(s) where the company has its principal businesses. And where there is no place of principal business, the same is to be done where the company is registered.</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notice should contain; name and address of the insolvency practitioner, list of name and address of companies creditors and should be availed for scrutiny free of charge.</w:t>
      </w:r>
    </w:p>
    <w:p w:rsidR="002834E3" w:rsidRPr="002834E3" w:rsidRDefault="002834E3" w:rsidP="006E1D62">
      <w:pPr>
        <w:spacing w:line="276" w:lineRule="auto"/>
        <w:jc w:val="both"/>
        <w:rPr>
          <w:rFonts w:ascii="Garamond" w:hAnsi="Garamond"/>
          <w:b/>
          <w:sz w:val="24"/>
          <w:szCs w:val="24"/>
        </w:rPr>
      </w:pPr>
      <w:r w:rsidRPr="002834E3">
        <w:rPr>
          <w:rFonts w:ascii="Garamond" w:hAnsi="Garamond"/>
          <w:b/>
          <w:sz w:val="24"/>
          <w:szCs w:val="24"/>
        </w:rPr>
        <w:t>Directors Duties in Creditors Voluntary Liquidation</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directors are to prepare statements on financial position of the company and present it before the creditors meeting.</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statement should conta</w:t>
      </w:r>
      <w:bookmarkStart w:id="0" w:name="_GoBack"/>
      <w:bookmarkEnd w:id="0"/>
      <w:r w:rsidRPr="002834E3">
        <w:rPr>
          <w:rFonts w:ascii="Garamond" w:hAnsi="Garamond"/>
          <w:sz w:val="24"/>
          <w:szCs w:val="24"/>
        </w:rPr>
        <w:t>in;</w:t>
      </w:r>
    </w:p>
    <w:p w:rsidR="002834E3" w:rsidRPr="002834E3" w:rsidRDefault="002834E3" w:rsidP="00211A6D">
      <w:pPr>
        <w:pStyle w:val="ListParagraph"/>
        <w:numPr>
          <w:ilvl w:val="0"/>
          <w:numId w:val="38"/>
        </w:numPr>
        <w:spacing w:line="276" w:lineRule="auto"/>
        <w:jc w:val="both"/>
        <w:rPr>
          <w:rFonts w:ascii="Garamond" w:hAnsi="Garamond"/>
          <w:sz w:val="24"/>
          <w:szCs w:val="24"/>
        </w:rPr>
      </w:pPr>
      <w:r w:rsidRPr="002834E3">
        <w:rPr>
          <w:rFonts w:ascii="Garamond" w:hAnsi="Garamond"/>
          <w:sz w:val="24"/>
          <w:szCs w:val="24"/>
        </w:rPr>
        <w:t>Details of companies assets, debts and liabilities</w:t>
      </w:r>
    </w:p>
    <w:p w:rsidR="002834E3" w:rsidRPr="002834E3" w:rsidRDefault="002834E3" w:rsidP="00211A6D">
      <w:pPr>
        <w:pStyle w:val="ListParagraph"/>
        <w:numPr>
          <w:ilvl w:val="0"/>
          <w:numId w:val="38"/>
        </w:numPr>
        <w:spacing w:line="276" w:lineRule="auto"/>
        <w:jc w:val="both"/>
        <w:rPr>
          <w:rFonts w:ascii="Garamond" w:hAnsi="Garamond"/>
          <w:sz w:val="24"/>
          <w:szCs w:val="24"/>
        </w:rPr>
      </w:pPr>
      <w:r w:rsidRPr="002834E3">
        <w:rPr>
          <w:rFonts w:ascii="Garamond" w:hAnsi="Garamond"/>
          <w:sz w:val="24"/>
          <w:szCs w:val="24"/>
        </w:rPr>
        <w:t>Name and address of companies creditors</w:t>
      </w:r>
    </w:p>
    <w:p w:rsidR="002834E3" w:rsidRPr="002834E3" w:rsidRDefault="002834E3" w:rsidP="00211A6D">
      <w:pPr>
        <w:pStyle w:val="ListParagraph"/>
        <w:numPr>
          <w:ilvl w:val="0"/>
          <w:numId w:val="38"/>
        </w:numPr>
        <w:spacing w:line="276" w:lineRule="auto"/>
        <w:jc w:val="both"/>
        <w:rPr>
          <w:rFonts w:ascii="Garamond" w:hAnsi="Garamond"/>
          <w:sz w:val="24"/>
          <w:szCs w:val="24"/>
        </w:rPr>
      </w:pPr>
      <w:r w:rsidRPr="002834E3">
        <w:rPr>
          <w:rFonts w:ascii="Garamond" w:hAnsi="Garamond"/>
          <w:sz w:val="24"/>
          <w:szCs w:val="24"/>
        </w:rPr>
        <w:t>Securities held by creditors and the dates when the securities were given</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statement is to be verified by a statutory declaration signed by at least two directors.</w:t>
      </w:r>
    </w:p>
    <w:p w:rsidR="002834E3" w:rsidRPr="002834E3" w:rsidRDefault="002834E3" w:rsidP="006E1D62">
      <w:pPr>
        <w:spacing w:line="276" w:lineRule="auto"/>
        <w:jc w:val="both"/>
        <w:rPr>
          <w:rFonts w:ascii="Garamond" w:hAnsi="Garamond"/>
          <w:b/>
          <w:sz w:val="24"/>
          <w:szCs w:val="24"/>
        </w:rPr>
      </w:pPr>
      <w:r w:rsidRPr="002834E3">
        <w:rPr>
          <w:rFonts w:ascii="Garamond" w:hAnsi="Garamond"/>
          <w:b/>
          <w:sz w:val="24"/>
          <w:szCs w:val="24"/>
        </w:rPr>
        <w:t>Appointment of liquidators</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company and creditors may nominate insolvency practitioner to be liquidator to liquidate companies’ affairs and distributes its assets.</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If different insolvency practitioners are nominated, any member of the company or director or creditor may make an application to the courts. The courts would decide whether the companies’ insolvency practitioner would work instead of or jointly with the creditors’ insolvency practitioner.  Or appoint some other person as the insolvency practitioner.</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Upon appointment of a liquidator, the powers of the directors ceases unless the liquidation committee sanction any of the directors power.</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creditors appoint a liquidation committee constituting not more than 5 people.</w:t>
      </w:r>
    </w:p>
    <w:p w:rsidR="00FD7FB9" w:rsidRDefault="002834E3" w:rsidP="00211A6D">
      <w:pPr>
        <w:pStyle w:val="Heading1"/>
        <w:numPr>
          <w:ilvl w:val="0"/>
          <w:numId w:val="27"/>
        </w:numPr>
        <w:spacing w:line="276" w:lineRule="auto"/>
        <w:ind w:left="360"/>
        <w:jc w:val="both"/>
        <w:rPr>
          <w:rFonts w:ascii="Garamond" w:hAnsi="Garamond"/>
          <w:b/>
          <w:color w:val="auto"/>
          <w:sz w:val="24"/>
          <w:szCs w:val="24"/>
          <w:u w:val="single"/>
          <w:lang w:val="en-US"/>
        </w:rPr>
      </w:pPr>
      <w:r w:rsidRPr="002834E3">
        <w:rPr>
          <w:rFonts w:ascii="Garamond" w:hAnsi="Garamond"/>
          <w:b/>
          <w:color w:val="auto"/>
          <w:sz w:val="24"/>
          <w:szCs w:val="24"/>
          <w:u w:val="single"/>
          <w:lang w:val="en-US"/>
        </w:rPr>
        <w:lastRenderedPageBreak/>
        <w:t>PROPERTY OF THE COMPANY TO BE DISTRIBUTED AMONG MEMBERS AFTER SATISFACTION OF LIABILITIES</w:t>
      </w:r>
      <w:r>
        <w:rPr>
          <w:rFonts w:ascii="Garamond" w:hAnsi="Garamond"/>
          <w:b/>
          <w:color w:val="auto"/>
          <w:sz w:val="24"/>
          <w:szCs w:val="24"/>
          <w:u w:val="single"/>
          <w:lang w:val="en-US"/>
        </w:rPr>
        <w:t xml:space="preserve"> </w:t>
      </w:r>
      <w:r w:rsidRPr="002834E3">
        <w:rPr>
          <w:rFonts w:ascii="Garamond" w:hAnsi="Garamond"/>
          <w:b/>
          <w:color w:val="auto"/>
          <w:sz w:val="24"/>
          <w:szCs w:val="24"/>
          <w:u w:val="single"/>
          <w:lang w:val="en-US"/>
        </w:rPr>
        <w:t>-</w:t>
      </w:r>
      <w:r>
        <w:rPr>
          <w:rFonts w:ascii="Garamond" w:hAnsi="Garamond"/>
          <w:b/>
          <w:color w:val="auto"/>
          <w:sz w:val="24"/>
          <w:szCs w:val="24"/>
          <w:u w:val="single"/>
          <w:lang w:val="en-US"/>
        </w:rPr>
        <w:t xml:space="preserve"> </w:t>
      </w:r>
      <w:r w:rsidRPr="002834E3">
        <w:rPr>
          <w:rFonts w:ascii="Garamond" w:hAnsi="Garamond"/>
          <w:b/>
          <w:color w:val="auto"/>
          <w:sz w:val="24"/>
          <w:szCs w:val="24"/>
          <w:u w:val="single"/>
          <w:lang w:val="en-US"/>
        </w:rPr>
        <w:t>SECTION 415 OF THE INSOLVENCY ACT 2015</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This applies to both kinds of voluntary liquidation.</w:t>
      </w:r>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 xml:space="preserve">The properties of the company is to be applied equally without preference and in line with the rights and interest of members of the company unless otherwise provided in the company’s </w:t>
      </w:r>
      <w:proofErr w:type="spellStart"/>
      <w:r w:rsidRPr="002834E3">
        <w:rPr>
          <w:rFonts w:ascii="Garamond" w:hAnsi="Garamond"/>
          <w:sz w:val="24"/>
          <w:szCs w:val="24"/>
        </w:rPr>
        <w:t>rticles</w:t>
      </w:r>
      <w:proofErr w:type="spellEnd"/>
    </w:p>
    <w:p w:rsidR="002834E3" w:rsidRPr="002834E3" w:rsidRDefault="002834E3" w:rsidP="006E1D62">
      <w:pPr>
        <w:spacing w:line="276" w:lineRule="auto"/>
        <w:jc w:val="both"/>
        <w:rPr>
          <w:rFonts w:ascii="Garamond" w:hAnsi="Garamond"/>
          <w:sz w:val="24"/>
          <w:szCs w:val="24"/>
        </w:rPr>
      </w:pPr>
      <w:r w:rsidRPr="002834E3">
        <w:rPr>
          <w:rFonts w:ascii="Garamond" w:hAnsi="Garamond"/>
          <w:sz w:val="24"/>
          <w:szCs w:val="24"/>
        </w:rPr>
        <w:t>The distribution of properties should also be subject to the provisions relating to preferential treatment</w:t>
      </w:r>
    </w:p>
    <w:p w:rsidR="00FD7FB9" w:rsidRDefault="002834E3" w:rsidP="00211A6D">
      <w:pPr>
        <w:pStyle w:val="Heading1"/>
        <w:numPr>
          <w:ilvl w:val="0"/>
          <w:numId w:val="27"/>
        </w:numPr>
        <w:spacing w:line="276" w:lineRule="auto"/>
        <w:ind w:left="360"/>
        <w:jc w:val="both"/>
        <w:rPr>
          <w:rFonts w:ascii="Garamond" w:hAnsi="Garamond"/>
          <w:b/>
          <w:color w:val="auto"/>
          <w:sz w:val="24"/>
          <w:szCs w:val="24"/>
          <w:u w:val="single"/>
          <w:lang w:val="en-US"/>
        </w:rPr>
      </w:pPr>
      <w:r w:rsidRPr="002834E3">
        <w:rPr>
          <w:rFonts w:ascii="Garamond" w:hAnsi="Garamond"/>
          <w:b/>
          <w:color w:val="auto"/>
          <w:sz w:val="24"/>
          <w:szCs w:val="24"/>
          <w:u w:val="single"/>
          <w:lang w:val="en-US"/>
        </w:rPr>
        <w:t>THE PROCEDURE FOR LIQUIDATION BY THE COURT</w:t>
      </w:r>
      <w:r>
        <w:rPr>
          <w:rFonts w:ascii="Garamond" w:hAnsi="Garamond"/>
          <w:b/>
          <w:color w:val="auto"/>
          <w:sz w:val="24"/>
          <w:szCs w:val="24"/>
          <w:u w:val="single"/>
          <w:lang w:val="en-US"/>
        </w:rPr>
        <w:t xml:space="preserve"> </w:t>
      </w:r>
      <w:r w:rsidRPr="002834E3">
        <w:rPr>
          <w:rFonts w:ascii="Garamond" w:hAnsi="Garamond"/>
          <w:b/>
          <w:color w:val="auto"/>
          <w:sz w:val="24"/>
          <w:szCs w:val="24"/>
          <w:u w:val="single"/>
          <w:lang w:val="en-US"/>
        </w:rPr>
        <w:t>-</w:t>
      </w:r>
      <w:r>
        <w:rPr>
          <w:rFonts w:ascii="Garamond" w:hAnsi="Garamond"/>
          <w:b/>
          <w:color w:val="auto"/>
          <w:sz w:val="24"/>
          <w:szCs w:val="24"/>
          <w:u w:val="single"/>
          <w:lang w:val="en-US"/>
        </w:rPr>
        <w:t xml:space="preserve"> </w:t>
      </w:r>
      <w:r w:rsidRPr="002834E3">
        <w:rPr>
          <w:rFonts w:ascii="Garamond" w:hAnsi="Garamond"/>
          <w:b/>
          <w:color w:val="auto"/>
          <w:sz w:val="24"/>
          <w:szCs w:val="24"/>
          <w:u w:val="single"/>
          <w:lang w:val="en-US"/>
        </w:rPr>
        <w:t>SECTIONS 423-431 OF THE INSOLVENCY ACT 2015</w:t>
      </w:r>
    </w:p>
    <w:p w:rsidR="0022281F" w:rsidRPr="0022281F" w:rsidRDefault="0022281F" w:rsidP="006E1D62">
      <w:pPr>
        <w:spacing w:line="276" w:lineRule="auto"/>
        <w:jc w:val="both"/>
        <w:rPr>
          <w:rFonts w:ascii="Garamond" w:hAnsi="Garamond"/>
          <w:sz w:val="24"/>
          <w:szCs w:val="24"/>
        </w:rPr>
      </w:pPr>
      <w:r w:rsidRPr="0022281F">
        <w:rPr>
          <w:rFonts w:ascii="Garamond" w:hAnsi="Garamond"/>
          <w:sz w:val="24"/>
          <w:szCs w:val="24"/>
          <w:lang w:val="en-US"/>
        </w:rPr>
        <w:t xml:space="preserve">Section 423 provides that </w:t>
      </w:r>
      <w:r w:rsidRPr="0022281F">
        <w:rPr>
          <w:rFonts w:ascii="Garamond" w:hAnsi="Garamond"/>
          <w:sz w:val="24"/>
          <w:szCs w:val="24"/>
        </w:rPr>
        <w:t>only the High Court has jurisdiction to supervise the liquidation of companies registered in Kenya.</w:t>
      </w:r>
    </w:p>
    <w:p w:rsidR="0022281F" w:rsidRPr="0022281F" w:rsidRDefault="0022281F" w:rsidP="006E1D62">
      <w:pPr>
        <w:spacing w:line="276" w:lineRule="auto"/>
        <w:jc w:val="both"/>
        <w:rPr>
          <w:rFonts w:ascii="Garamond" w:hAnsi="Garamond"/>
          <w:sz w:val="24"/>
          <w:szCs w:val="24"/>
        </w:rPr>
      </w:pPr>
      <w:r w:rsidRPr="0022281F">
        <w:rPr>
          <w:rFonts w:ascii="Garamond" w:hAnsi="Garamond"/>
          <w:sz w:val="24"/>
          <w:szCs w:val="24"/>
        </w:rPr>
        <w:t>A company may be liquidated by the Court if:</w:t>
      </w:r>
    </w:p>
    <w:p w:rsidR="0022281F" w:rsidRPr="0022281F" w:rsidRDefault="0022281F" w:rsidP="00211A6D">
      <w:pPr>
        <w:pStyle w:val="ListParagraph"/>
        <w:numPr>
          <w:ilvl w:val="0"/>
          <w:numId w:val="40"/>
        </w:numPr>
        <w:spacing w:line="276" w:lineRule="auto"/>
        <w:jc w:val="both"/>
        <w:rPr>
          <w:rFonts w:ascii="Garamond" w:hAnsi="Garamond"/>
          <w:sz w:val="24"/>
          <w:szCs w:val="24"/>
        </w:rPr>
      </w:pPr>
      <w:r w:rsidRPr="0022281F">
        <w:rPr>
          <w:rFonts w:ascii="Garamond" w:hAnsi="Garamond"/>
          <w:sz w:val="24"/>
          <w:szCs w:val="24"/>
        </w:rPr>
        <w:t>the company has by special resolution resolved that the company be liquidated by the Court;</w:t>
      </w:r>
    </w:p>
    <w:p w:rsidR="0022281F" w:rsidRPr="0022281F" w:rsidRDefault="0022281F" w:rsidP="00211A6D">
      <w:pPr>
        <w:pStyle w:val="ListParagraph"/>
        <w:numPr>
          <w:ilvl w:val="0"/>
          <w:numId w:val="40"/>
        </w:numPr>
        <w:spacing w:line="276" w:lineRule="auto"/>
        <w:jc w:val="both"/>
        <w:rPr>
          <w:rFonts w:ascii="Garamond" w:hAnsi="Garamond"/>
          <w:sz w:val="24"/>
          <w:szCs w:val="24"/>
        </w:rPr>
      </w:pPr>
      <w:r w:rsidRPr="0022281F">
        <w:rPr>
          <w:rFonts w:ascii="Garamond" w:hAnsi="Garamond"/>
          <w:sz w:val="24"/>
          <w:szCs w:val="24"/>
        </w:rPr>
        <w:t>being a public company that was registered as such on its original incorporation -</w:t>
      </w:r>
    </w:p>
    <w:p w:rsidR="0022281F" w:rsidRPr="0022281F" w:rsidRDefault="0022281F" w:rsidP="00211A6D">
      <w:pPr>
        <w:pStyle w:val="ListParagraph"/>
        <w:numPr>
          <w:ilvl w:val="0"/>
          <w:numId w:val="41"/>
        </w:numPr>
        <w:spacing w:line="276" w:lineRule="auto"/>
        <w:ind w:left="1530"/>
        <w:jc w:val="both"/>
        <w:rPr>
          <w:rFonts w:ascii="Garamond" w:hAnsi="Garamond"/>
          <w:sz w:val="24"/>
          <w:szCs w:val="24"/>
        </w:rPr>
      </w:pPr>
      <w:r w:rsidRPr="0022281F">
        <w:rPr>
          <w:rFonts w:ascii="Garamond" w:hAnsi="Garamond"/>
          <w:sz w:val="24"/>
          <w:szCs w:val="24"/>
        </w:rPr>
        <w:t>the company has not been issued with a trading certificate under section 761 of the Companies Act, 2015 (requirement as to minimum share capital); and</w:t>
      </w:r>
    </w:p>
    <w:p w:rsidR="0022281F" w:rsidRPr="0022281F" w:rsidRDefault="0022281F" w:rsidP="00211A6D">
      <w:pPr>
        <w:pStyle w:val="ListParagraph"/>
        <w:numPr>
          <w:ilvl w:val="0"/>
          <w:numId w:val="41"/>
        </w:numPr>
        <w:spacing w:line="276" w:lineRule="auto"/>
        <w:ind w:left="1530"/>
        <w:jc w:val="both"/>
        <w:rPr>
          <w:rFonts w:ascii="Garamond" w:hAnsi="Garamond"/>
          <w:sz w:val="24"/>
          <w:szCs w:val="24"/>
        </w:rPr>
      </w:pPr>
      <w:r w:rsidRPr="0022281F">
        <w:rPr>
          <w:rFonts w:ascii="Garamond" w:hAnsi="Garamond"/>
          <w:sz w:val="24"/>
          <w:szCs w:val="24"/>
        </w:rPr>
        <w:t>more than twelve months has elapsed since it was so registered;</w:t>
      </w:r>
    </w:p>
    <w:p w:rsidR="0022281F" w:rsidRPr="0022281F" w:rsidRDefault="0022281F" w:rsidP="00211A6D">
      <w:pPr>
        <w:pStyle w:val="ListParagraph"/>
        <w:numPr>
          <w:ilvl w:val="0"/>
          <w:numId w:val="40"/>
        </w:numPr>
        <w:spacing w:line="276" w:lineRule="auto"/>
        <w:jc w:val="both"/>
        <w:rPr>
          <w:rFonts w:ascii="Garamond" w:hAnsi="Garamond"/>
          <w:sz w:val="24"/>
          <w:szCs w:val="24"/>
        </w:rPr>
      </w:pPr>
      <w:r w:rsidRPr="0022281F">
        <w:rPr>
          <w:rFonts w:ascii="Garamond" w:hAnsi="Garamond"/>
          <w:sz w:val="24"/>
          <w:szCs w:val="24"/>
        </w:rPr>
        <w:t>the company does not commence its business</w:t>
      </w:r>
      <w:r>
        <w:rPr>
          <w:rFonts w:ascii="Garamond" w:hAnsi="Garamond"/>
          <w:sz w:val="24"/>
          <w:szCs w:val="24"/>
        </w:rPr>
        <w:t xml:space="preserve"> </w:t>
      </w:r>
      <w:r w:rsidRPr="0022281F">
        <w:rPr>
          <w:rFonts w:ascii="Garamond" w:hAnsi="Garamond"/>
          <w:sz w:val="24"/>
          <w:szCs w:val="24"/>
        </w:rPr>
        <w:t>within twelve months from its incorporation or</w:t>
      </w:r>
      <w:r>
        <w:rPr>
          <w:rFonts w:ascii="Garamond" w:hAnsi="Garamond"/>
          <w:sz w:val="24"/>
          <w:szCs w:val="24"/>
        </w:rPr>
        <w:t xml:space="preserve"> </w:t>
      </w:r>
      <w:r w:rsidRPr="0022281F">
        <w:rPr>
          <w:rFonts w:ascii="Garamond" w:hAnsi="Garamond"/>
          <w:sz w:val="24"/>
          <w:szCs w:val="24"/>
        </w:rPr>
        <w:t>suspends its business for a whole year;</w:t>
      </w:r>
    </w:p>
    <w:p w:rsidR="0022281F" w:rsidRPr="0022281F" w:rsidRDefault="0022281F" w:rsidP="00211A6D">
      <w:pPr>
        <w:pStyle w:val="ListParagraph"/>
        <w:numPr>
          <w:ilvl w:val="0"/>
          <w:numId w:val="40"/>
        </w:numPr>
        <w:spacing w:line="276" w:lineRule="auto"/>
        <w:jc w:val="both"/>
        <w:rPr>
          <w:rFonts w:ascii="Garamond" w:hAnsi="Garamond"/>
          <w:sz w:val="24"/>
          <w:szCs w:val="24"/>
        </w:rPr>
      </w:pPr>
      <w:r w:rsidRPr="0022281F">
        <w:rPr>
          <w:rFonts w:ascii="Garamond" w:hAnsi="Garamond"/>
          <w:sz w:val="24"/>
          <w:szCs w:val="24"/>
        </w:rPr>
        <w:t>except in the case of a private company limited by</w:t>
      </w:r>
      <w:r>
        <w:rPr>
          <w:rFonts w:ascii="Garamond" w:hAnsi="Garamond"/>
          <w:sz w:val="24"/>
          <w:szCs w:val="24"/>
        </w:rPr>
        <w:t xml:space="preserve"> </w:t>
      </w:r>
      <w:r w:rsidRPr="0022281F">
        <w:rPr>
          <w:rFonts w:ascii="Garamond" w:hAnsi="Garamond"/>
          <w:sz w:val="24"/>
          <w:szCs w:val="24"/>
        </w:rPr>
        <w:t>shares or by guarantee, the number of members is</w:t>
      </w:r>
      <w:r>
        <w:rPr>
          <w:rFonts w:ascii="Garamond" w:hAnsi="Garamond"/>
          <w:sz w:val="24"/>
          <w:szCs w:val="24"/>
        </w:rPr>
        <w:t xml:space="preserve"> </w:t>
      </w:r>
      <w:r w:rsidRPr="0022281F">
        <w:rPr>
          <w:rFonts w:ascii="Garamond" w:hAnsi="Garamond"/>
          <w:sz w:val="24"/>
          <w:szCs w:val="24"/>
        </w:rPr>
        <w:t>reduced below two;</w:t>
      </w:r>
    </w:p>
    <w:p w:rsidR="0022281F" w:rsidRPr="0022281F" w:rsidRDefault="0022281F" w:rsidP="00211A6D">
      <w:pPr>
        <w:pStyle w:val="ListParagraph"/>
        <w:numPr>
          <w:ilvl w:val="0"/>
          <w:numId w:val="40"/>
        </w:numPr>
        <w:spacing w:line="276" w:lineRule="auto"/>
        <w:jc w:val="both"/>
        <w:rPr>
          <w:rFonts w:ascii="Garamond" w:hAnsi="Garamond"/>
          <w:sz w:val="24"/>
          <w:szCs w:val="24"/>
          <w:lang w:val="en-US"/>
        </w:rPr>
      </w:pPr>
      <w:r w:rsidRPr="0022281F">
        <w:rPr>
          <w:rFonts w:ascii="Garamond" w:hAnsi="Garamond"/>
          <w:sz w:val="24"/>
          <w:szCs w:val="24"/>
        </w:rPr>
        <w:t>the company is unable to pay its debts;</w:t>
      </w:r>
    </w:p>
    <w:p w:rsidR="0022281F" w:rsidRPr="0022281F" w:rsidRDefault="0022281F" w:rsidP="00211A6D">
      <w:pPr>
        <w:pStyle w:val="ListParagraph"/>
        <w:numPr>
          <w:ilvl w:val="0"/>
          <w:numId w:val="40"/>
        </w:numPr>
        <w:spacing w:line="276" w:lineRule="auto"/>
        <w:jc w:val="both"/>
        <w:rPr>
          <w:rFonts w:ascii="Garamond" w:hAnsi="Garamond"/>
          <w:sz w:val="24"/>
          <w:szCs w:val="24"/>
          <w:lang w:val="en-US"/>
        </w:rPr>
      </w:pPr>
      <w:r w:rsidRPr="0022281F">
        <w:rPr>
          <w:rFonts w:ascii="Garamond" w:hAnsi="Garamond"/>
          <w:sz w:val="24"/>
          <w:szCs w:val="24"/>
          <w:lang w:val="en-US"/>
        </w:rPr>
        <w:t>at the time at which a moratorium for the company ends under section 645-a voluntary arrangement made under Part IX does not have effect in relation</w:t>
      </w:r>
      <w:r>
        <w:rPr>
          <w:rFonts w:ascii="Garamond" w:hAnsi="Garamond"/>
          <w:sz w:val="24"/>
          <w:szCs w:val="24"/>
          <w:lang w:val="en-US"/>
        </w:rPr>
        <w:t xml:space="preserve"> </w:t>
      </w:r>
      <w:r w:rsidRPr="0022281F">
        <w:rPr>
          <w:rFonts w:ascii="Garamond" w:hAnsi="Garamond"/>
          <w:sz w:val="24"/>
          <w:szCs w:val="24"/>
          <w:lang w:val="en-US"/>
        </w:rPr>
        <w:t>to the company; or</w:t>
      </w:r>
    </w:p>
    <w:p w:rsidR="006E1D62" w:rsidRDefault="0022281F" w:rsidP="00211A6D">
      <w:pPr>
        <w:pStyle w:val="ListParagraph"/>
        <w:numPr>
          <w:ilvl w:val="0"/>
          <w:numId w:val="40"/>
        </w:numPr>
        <w:jc w:val="both"/>
        <w:rPr>
          <w:rFonts w:ascii="Garamond" w:hAnsi="Garamond"/>
          <w:sz w:val="24"/>
          <w:szCs w:val="24"/>
          <w:lang w:val="en-US"/>
        </w:rPr>
      </w:pPr>
      <w:proofErr w:type="gramStart"/>
      <w:r w:rsidRPr="0022281F">
        <w:rPr>
          <w:rFonts w:ascii="Garamond" w:hAnsi="Garamond"/>
          <w:sz w:val="24"/>
          <w:szCs w:val="24"/>
          <w:lang w:val="en-US"/>
        </w:rPr>
        <w:t>the</w:t>
      </w:r>
      <w:proofErr w:type="gramEnd"/>
      <w:r w:rsidRPr="0022281F">
        <w:rPr>
          <w:rFonts w:ascii="Garamond" w:hAnsi="Garamond"/>
          <w:sz w:val="24"/>
          <w:szCs w:val="24"/>
          <w:lang w:val="en-US"/>
        </w:rPr>
        <w:t xml:space="preserve"> Court is of the opinion that it is just and</w:t>
      </w:r>
      <w:r>
        <w:rPr>
          <w:rFonts w:ascii="Garamond" w:hAnsi="Garamond"/>
          <w:sz w:val="24"/>
          <w:szCs w:val="24"/>
          <w:lang w:val="en-US"/>
        </w:rPr>
        <w:t xml:space="preserve"> </w:t>
      </w:r>
      <w:r w:rsidRPr="0022281F">
        <w:rPr>
          <w:rFonts w:ascii="Garamond" w:hAnsi="Garamond"/>
          <w:sz w:val="24"/>
          <w:szCs w:val="24"/>
          <w:lang w:val="en-US"/>
        </w:rPr>
        <w:t>equitable that the company should be liquidated.</w:t>
      </w:r>
      <w:r w:rsidR="006E1D62">
        <w:rPr>
          <w:rFonts w:ascii="Garamond" w:hAnsi="Garamond"/>
          <w:sz w:val="24"/>
          <w:szCs w:val="24"/>
          <w:lang w:val="en-US"/>
        </w:rPr>
        <w:t xml:space="preserve"> </w:t>
      </w:r>
    </w:p>
    <w:p w:rsidR="0022281F" w:rsidRPr="006E1D62" w:rsidRDefault="006E1D62" w:rsidP="006E1D62">
      <w:pPr>
        <w:jc w:val="both"/>
        <w:rPr>
          <w:rFonts w:ascii="Garamond" w:hAnsi="Garamond"/>
          <w:sz w:val="24"/>
          <w:szCs w:val="24"/>
          <w:lang w:val="en-US"/>
        </w:rPr>
      </w:pPr>
      <w:r w:rsidRPr="006E1D62">
        <w:rPr>
          <w:rFonts w:ascii="Garamond" w:hAnsi="Garamond"/>
          <w:sz w:val="24"/>
          <w:szCs w:val="24"/>
        </w:rPr>
        <w:t>The Court may make a liquidation order on such an application only if it is satisfied that the voluntary liquidation cannot be continued with due regard to the interests of the creditors or contributories.</w:t>
      </w:r>
    </w:p>
    <w:p w:rsidR="0022281F" w:rsidRDefault="0022281F" w:rsidP="006E1D62">
      <w:pPr>
        <w:spacing w:line="276" w:lineRule="auto"/>
        <w:jc w:val="both"/>
        <w:rPr>
          <w:rFonts w:ascii="Garamond" w:hAnsi="Garamond"/>
          <w:sz w:val="24"/>
          <w:szCs w:val="24"/>
          <w:lang w:val="en-US"/>
        </w:rPr>
      </w:pPr>
      <w:r w:rsidRPr="0022281F">
        <w:rPr>
          <w:rFonts w:ascii="Garamond" w:hAnsi="Garamond"/>
          <w:sz w:val="24"/>
          <w:szCs w:val="24"/>
          <w:lang w:val="en-US"/>
        </w:rPr>
        <w:t>A company may also be liquidated by the Court on</w:t>
      </w:r>
      <w:r>
        <w:rPr>
          <w:rFonts w:ascii="Garamond" w:hAnsi="Garamond"/>
          <w:sz w:val="24"/>
          <w:szCs w:val="24"/>
          <w:lang w:val="en-US"/>
        </w:rPr>
        <w:t xml:space="preserve"> </w:t>
      </w:r>
      <w:r w:rsidRPr="0022281F">
        <w:rPr>
          <w:rFonts w:ascii="Garamond" w:hAnsi="Garamond"/>
          <w:sz w:val="24"/>
          <w:szCs w:val="24"/>
          <w:lang w:val="en-US"/>
        </w:rPr>
        <w:t>an application made by the Attorney General under section</w:t>
      </w:r>
      <w:r>
        <w:rPr>
          <w:rFonts w:ascii="Garamond" w:hAnsi="Garamond"/>
          <w:sz w:val="24"/>
          <w:szCs w:val="24"/>
          <w:lang w:val="en-US"/>
        </w:rPr>
        <w:t xml:space="preserve"> 425</w:t>
      </w:r>
      <w:r w:rsidRPr="0022281F">
        <w:rPr>
          <w:rFonts w:ascii="Garamond" w:hAnsi="Garamond"/>
          <w:sz w:val="24"/>
          <w:szCs w:val="24"/>
          <w:lang w:val="en-US"/>
        </w:rPr>
        <w:t>(6).</w:t>
      </w:r>
    </w:p>
    <w:p w:rsidR="0022281F" w:rsidRPr="002E3CB0" w:rsidRDefault="0022281F" w:rsidP="006E1D62">
      <w:pPr>
        <w:spacing w:line="276" w:lineRule="auto"/>
        <w:jc w:val="both"/>
        <w:rPr>
          <w:rFonts w:ascii="Garamond" w:hAnsi="Garamond"/>
          <w:sz w:val="24"/>
          <w:szCs w:val="24"/>
          <w:lang w:val="en-US"/>
        </w:rPr>
      </w:pPr>
      <w:r w:rsidRPr="002E3CB0">
        <w:rPr>
          <w:rFonts w:ascii="Garamond" w:hAnsi="Garamond"/>
          <w:sz w:val="24"/>
          <w:szCs w:val="24"/>
          <w:lang w:val="en-US"/>
        </w:rPr>
        <w:t xml:space="preserve">Pursuant to section 425 of the Insolvency Act, the following persons may make an application for </w:t>
      </w:r>
      <w:r w:rsidR="002E3CB0" w:rsidRPr="002E3CB0">
        <w:rPr>
          <w:rFonts w:ascii="Garamond" w:hAnsi="Garamond"/>
          <w:sz w:val="24"/>
          <w:szCs w:val="24"/>
          <w:lang w:val="en-US"/>
        </w:rPr>
        <w:t xml:space="preserve">the </w:t>
      </w:r>
      <w:r w:rsidRPr="002E3CB0">
        <w:rPr>
          <w:rFonts w:ascii="Garamond" w:hAnsi="Garamond"/>
          <w:sz w:val="24"/>
          <w:szCs w:val="24"/>
          <w:lang w:val="en-US"/>
        </w:rPr>
        <w:t>liquidation of a company by a court:</w:t>
      </w:r>
    </w:p>
    <w:p w:rsidR="002E3CB0" w:rsidRPr="002E3CB0" w:rsidRDefault="002E3CB0" w:rsidP="00211A6D">
      <w:pPr>
        <w:pStyle w:val="ListParagraph"/>
        <w:numPr>
          <w:ilvl w:val="0"/>
          <w:numId w:val="42"/>
        </w:numPr>
        <w:spacing w:line="276" w:lineRule="auto"/>
        <w:jc w:val="both"/>
        <w:rPr>
          <w:rFonts w:ascii="Garamond" w:hAnsi="Garamond"/>
          <w:sz w:val="24"/>
          <w:szCs w:val="24"/>
        </w:rPr>
      </w:pPr>
      <w:r w:rsidRPr="002E3CB0">
        <w:rPr>
          <w:rFonts w:ascii="Garamond" w:hAnsi="Garamond"/>
          <w:sz w:val="24"/>
          <w:szCs w:val="24"/>
        </w:rPr>
        <w:t xml:space="preserve">the company or its directors; </w:t>
      </w:r>
    </w:p>
    <w:p w:rsidR="002E3CB0" w:rsidRPr="002E3CB0" w:rsidRDefault="002E3CB0" w:rsidP="00211A6D">
      <w:pPr>
        <w:pStyle w:val="ListParagraph"/>
        <w:numPr>
          <w:ilvl w:val="0"/>
          <w:numId w:val="42"/>
        </w:numPr>
        <w:spacing w:line="276" w:lineRule="auto"/>
        <w:jc w:val="both"/>
        <w:rPr>
          <w:rFonts w:ascii="Garamond" w:hAnsi="Garamond"/>
          <w:sz w:val="24"/>
          <w:szCs w:val="24"/>
        </w:rPr>
      </w:pPr>
      <w:r w:rsidRPr="002E3CB0">
        <w:rPr>
          <w:rFonts w:ascii="Garamond" w:hAnsi="Garamond"/>
          <w:sz w:val="24"/>
          <w:szCs w:val="24"/>
        </w:rPr>
        <w:t>a creditor or creditors (including any contingent or prospective creditor or creditors);</w:t>
      </w:r>
    </w:p>
    <w:p w:rsidR="002E3CB0" w:rsidRPr="002E3CB0" w:rsidRDefault="002E3CB0" w:rsidP="00211A6D">
      <w:pPr>
        <w:pStyle w:val="ListParagraph"/>
        <w:numPr>
          <w:ilvl w:val="0"/>
          <w:numId w:val="42"/>
        </w:numPr>
        <w:spacing w:line="276" w:lineRule="auto"/>
        <w:jc w:val="both"/>
        <w:rPr>
          <w:rFonts w:ascii="Garamond" w:hAnsi="Garamond"/>
          <w:sz w:val="24"/>
          <w:szCs w:val="24"/>
        </w:rPr>
      </w:pPr>
      <w:r w:rsidRPr="002E3CB0">
        <w:rPr>
          <w:rFonts w:ascii="Garamond" w:hAnsi="Garamond"/>
          <w:sz w:val="24"/>
          <w:szCs w:val="24"/>
        </w:rPr>
        <w:t>a contributory or contributories of the company;</w:t>
      </w:r>
    </w:p>
    <w:p w:rsidR="002E3CB0" w:rsidRPr="002E3CB0" w:rsidRDefault="002E3CB0" w:rsidP="00211A6D">
      <w:pPr>
        <w:pStyle w:val="ListParagraph"/>
        <w:numPr>
          <w:ilvl w:val="0"/>
          <w:numId w:val="42"/>
        </w:numPr>
        <w:spacing w:line="276" w:lineRule="auto"/>
        <w:jc w:val="both"/>
        <w:rPr>
          <w:rFonts w:ascii="Garamond" w:hAnsi="Garamond"/>
          <w:sz w:val="24"/>
          <w:szCs w:val="24"/>
        </w:rPr>
      </w:pPr>
      <w:r w:rsidRPr="002E3CB0">
        <w:rPr>
          <w:rFonts w:ascii="Garamond" w:hAnsi="Garamond"/>
          <w:sz w:val="24"/>
          <w:szCs w:val="24"/>
        </w:rPr>
        <w:t>a provisional liquidator or an administrator of the company;</w:t>
      </w:r>
    </w:p>
    <w:p w:rsidR="0022281F" w:rsidRPr="006E1D62" w:rsidRDefault="002E3CB0" w:rsidP="00211A6D">
      <w:pPr>
        <w:pStyle w:val="ListParagraph"/>
        <w:numPr>
          <w:ilvl w:val="0"/>
          <w:numId w:val="42"/>
        </w:numPr>
        <w:spacing w:line="276" w:lineRule="auto"/>
        <w:jc w:val="both"/>
        <w:rPr>
          <w:rFonts w:ascii="Garamond" w:hAnsi="Garamond"/>
          <w:sz w:val="24"/>
          <w:szCs w:val="24"/>
          <w:lang w:val="en-US"/>
        </w:rPr>
      </w:pPr>
      <w:proofErr w:type="gramStart"/>
      <w:r w:rsidRPr="002E3CB0">
        <w:rPr>
          <w:rFonts w:ascii="Garamond" w:hAnsi="Garamond"/>
          <w:sz w:val="24"/>
          <w:szCs w:val="24"/>
        </w:rPr>
        <w:t>if</w:t>
      </w:r>
      <w:proofErr w:type="gramEnd"/>
      <w:r w:rsidRPr="002E3CB0">
        <w:rPr>
          <w:rFonts w:ascii="Garamond" w:hAnsi="Garamond"/>
          <w:sz w:val="24"/>
          <w:szCs w:val="24"/>
        </w:rPr>
        <w:t xml:space="preserve"> the company is in voluntary liquidation</w:t>
      </w:r>
      <w:r w:rsidR="006E1D62">
        <w:rPr>
          <w:rFonts w:ascii="Garamond" w:hAnsi="Garamond"/>
          <w:sz w:val="24"/>
          <w:szCs w:val="24"/>
        </w:rPr>
        <w:t xml:space="preserve">, </w:t>
      </w:r>
      <w:r w:rsidRPr="002E3CB0">
        <w:rPr>
          <w:rFonts w:ascii="Garamond" w:hAnsi="Garamond"/>
          <w:sz w:val="24"/>
          <w:szCs w:val="24"/>
        </w:rPr>
        <w:t>the liquidator.</w:t>
      </w:r>
    </w:p>
    <w:p w:rsidR="006E1D62" w:rsidRPr="006E1D62" w:rsidRDefault="006E1D62" w:rsidP="006E1D62">
      <w:pPr>
        <w:spacing w:line="276" w:lineRule="auto"/>
        <w:jc w:val="both"/>
        <w:rPr>
          <w:rFonts w:ascii="Garamond" w:hAnsi="Garamond"/>
          <w:sz w:val="24"/>
          <w:szCs w:val="24"/>
        </w:rPr>
      </w:pPr>
      <w:r>
        <w:rPr>
          <w:rFonts w:ascii="Garamond" w:hAnsi="Garamond"/>
          <w:sz w:val="24"/>
          <w:szCs w:val="24"/>
        </w:rPr>
        <w:lastRenderedPageBreak/>
        <w:t>Section 428 provides that a</w:t>
      </w:r>
      <w:r w:rsidRPr="006E1D62">
        <w:rPr>
          <w:rFonts w:ascii="Garamond" w:hAnsi="Garamond"/>
          <w:sz w:val="24"/>
          <w:szCs w:val="24"/>
        </w:rPr>
        <w:t>t any time after the making of a liquidation</w:t>
      </w:r>
      <w:r>
        <w:rPr>
          <w:rFonts w:ascii="Garamond" w:hAnsi="Garamond"/>
          <w:sz w:val="24"/>
          <w:szCs w:val="24"/>
        </w:rPr>
        <w:t xml:space="preserve"> </w:t>
      </w:r>
      <w:r w:rsidRPr="006E1D62">
        <w:rPr>
          <w:rFonts w:ascii="Garamond" w:hAnsi="Garamond"/>
          <w:sz w:val="24"/>
          <w:szCs w:val="24"/>
        </w:rPr>
        <w:t>application, and before a liquidation order has been made, the</w:t>
      </w:r>
      <w:r>
        <w:rPr>
          <w:rFonts w:ascii="Garamond" w:hAnsi="Garamond"/>
          <w:sz w:val="24"/>
          <w:szCs w:val="24"/>
        </w:rPr>
        <w:t xml:space="preserve"> </w:t>
      </w:r>
      <w:r w:rsidRPr="006E1D62">
        <w:rPr>
          <w:rFonts w:ascii="Garamond" w:hAnsi="Garamond"/>
          <w:sz w:val="24"/>
          <w:szCs w:val="24"/>
        </w:rPr>
        <w:t>company, or any creditor or contributory, may-</w:t>
      </w:r>
    </w:p>
    <w:p w:rsidR="006E1D62" w:rsidRPr="006E1D62" w:rsidRDefault="006E1D62" w:rsidP="006E1D62">
      <w:pPr>
        <w:spacing w:line="276" w:lineRule="auto"/>
        <w:jc w:val="both"/>
        <w:rPr>
          <w:rFonts w:ascii="Garamond" w:hAnsi="Garamond"/>
          <w:sz w:val="24"/>
          <w:szCs w:val="24"/>
        </w:rPr>
      </w:pPr>
      <w:r w:rsidRPr="006E1D62">
        <w:rPr>
          <w:rFonts w:ascii="Garamond" w:hAnsi="Garamond"/>
          <w:sz w:val="24"/>
          <w:szCs w:val="24"/>
        </w:rPr>
        <w:t xml:space="preserve">(a) </w:t>
      </w:r>
      <w:proofErr w:type="gramStart"/>
      <w:r w:rsidRPr="006E1D62">
        <w:rPr>
          <w:rFonts w:ascii="Garamond" w:hAnsi="Garamond"/>
          <w:sz w:val="24"/>
          <w:szCs w:val="24"/>
        </w:rPr>
        <w:t>if</w:t>
      </w:r>
      <w:proofErr w:type="gramEnd"/>
      <w:r w:rsidRPr="006E1D62">
        <w:rPr>
          <w:rFonts w:ascii="Garamond" w:hAnsi="Garamond"/>
          <w:sz w:val="24"/>
          <w:szCs w:val="24"/>
        </w:rPr>
        <w:t xml:space="preserve"> legal proceedings against the company are</w:t>
      </w:r>
      <w:r>
        <w:rPr>
          <w:rFonts w:ascii="Garamond" w:hAnsi="Garamond"/>
          <w:sz w:val="24"/>
          <w:szCs w:val="24"/>
        </w:rPr>
        <w:t xml:space="preserve"> </w:t>
      </w:r>
      <w:r w:rsidRPr="006E1D62">
        <w:rPr>
          <w:rFonts w:ascii="Garamond" w:hAnsi="Garamond"/>
          <w:sz w:val="24"/>
          <w:szCs w:val="24"/>
        </w:rPr>
        <w:t>pending in the Court-apply to the Court for the</w:t>
      </w:r>
      <w:r>
        <w:rPr>
          <w:rFonts w:ascii="Garamond" w:hAnsi="Garamond"/>
          <w:sz w:val="24"/>
          <w:szCs w:val="24"/>
        </w:rPr>
        <w:t xml:space="preserve"> </w:t>
      </w:r>
      <w:r w:rsidRPr="006E1D62">
        <w:rPr>
          <w:rFonts w:ascii="Garamond" w:hAnsi="Garamond"/>
          <w:sz w:val="24"/>
          <w:szCs w:val="24"/>
        </w:rPr>
        <w:t>proceedings to be stayed; and</w:t>
      </w:r>
    </w:p>
    <w:p w:rsidR="006E1D62" w:rsidRPr="006E1D62" w:rsidRDefault="006E1D62" w:rsidP="006E1D62">
      <w:pPr>
        <w:spacing w:line="276" w:lineRule="auto"/>
        <w:jc w:val="both"/>
        <w:rPr>
          <w:rFonts w:ascii="Garamond" w:hAnsi="Garamond"/>
          <w:sz w:val="24"/>
          <w:szCs w:val="24"/>
          <w:lang w:val="en-US"/>
        </w:rPr>
      </w:pPr>
      <w:r w:rsidRPr="006E1D62">
        <w:rPr>
          <w:rFonts w:ascii="Garamond" w:hAnsi="Garamond"/>
          <w:sz w:val="24"/>
          <w:szCs w:val="24"/>
        </w:rPr>
        <w:t xml:space="preserve">(b) </w:t>
      </w:r>
      <w:proofErr w:type="gramStart"/>
      <w:r w:rsidRPr="006E1D62">
        <w:rPr>
          <w:rFonts w:ascii="Garamond" w:hAnsi="Garamond"/>
          <w:sz w:val="24"/>
          <w:szCs w:val="24"/>
        </w:rPr>
        <w:t>if</w:t>
      </w:r>
      <w:proofErr w:type="gramEnd"/>
      <w:r w:rsidRPr="006E1D62">
        <w:rPr>
          <w:rFonts w:ascii="Garamond" w:hAnsi="Garamond"/>
          <w:sz w:val="24"/>
          <w:szCs w:val="24"/>
        </w:rPr>
        <w:t xml:space="preserve"> proceedings relating to a matter are pending</w:t>
      </w:r>
      <w:r>
        <w:rPr>
          <w:rFonts w:ascii="Garamond" w:hAnsi="Garamond"/>
          <w:sz w:val="24"/>
          <w:szCs w:val="24"/>
        </w:rPr>
        <w:t xml:space="preserve"> </w:t>
      </w:r>
      <w:r w:rsidRPr="006E1D62">
        <w:rPr>
          <w:rFonts w:ascii="Garamond" w:hAnsi="Garamond"/>
          <w:sz w:val="24"/>
          <w:szCs w:val="24"/>
        </w:rPr>
        <w:t xml:space="preserve">against the company in another </w:t>
      </w:r>
      <w:r>
        <w:rPr>
          <w:rFonts w:ascii="Garamond" w:hAnsi="Garamond"/>
          <w:sz w:val="24"/>
          <w:szCs w:val="24"/>
        </w:rPr>
        <w:t xml:space="preserve">court, </w:t>
      </w:r>
      <w:r w:rsidRPr="006E1D62">
        <w:rPr>
          <w:rFonts w:ascii="Garamond" w:hAnsi="Garamond"/>
          <w:sz w:val="24"/>
          <w:szCs w:val="24"/>
        </w:rPr>
        <w:t>apply to the</w:t>
      </w:r>
      <w:r>
        <w:rPr>
          <w:rFonts w:ascii="Garamond" w:hAnsi="Garamond"/>
          <w:sz w:val="24"/>
          <w:szCs w:val="24"/>
        </w:rPr>
        <w:t xml:space="preserve"> </w:t>
      </w:r>
      <w:r w:rsidRPr="006E1D62">
        <w:rPr>
          <w:rFonts w:ascii="Garamond" w:hAnsi="Garamond"/>
          <w:sz w:val="24"/>
          <w:szCs w:val="24"/>
        </w:rPr>
        <w:t>Court to restrain further proceedings in respect of</w:t>
      </w:r>
      <w:r>
        <w:rPr>
          <w:rFonts w:ascii="Garamond" w:hAnsi="Garamond"/>
          <w:sz w:val="24"/>
          <w:szCs w:val="24"/>
        </w:rPr>
        <w:t xml:space="preserve"> </w:t>
      </w:r>
      <w:r w:rsidRPr="006E1D62">
        <w:rPr>
          <w:rFonts w:ascii="Garamond" w:hAnsi="Garamond"/>
          <w:sz w:val="24"/>
          <w:szCs w:val="24"/>
        </w:rPr>
        <w:t>that matter in the other court.</w:t>
      </w:r>
    </w:p>
    <w:p w:rsidR="00FD7FB9" w:rsidRDefault="002834E3" w:rsidP="00211A6D">
      <w:pPr>
        <w:pStyle w:val="Heading1"/>
        <w:numPr>
          <w:ilvl w:val="0"/>
          <w:numId w:val="27"/>
        </w:numPr>
        <w:spacing w:after="240" w:line="276" w:lineRule="auto"/>
        <w:ind w:left="360"/>
        <w:jc w:val="both"/>
        <w:rPr>
          <w:rFonts w:ascii="Garamond" w:hAnsi="Garamond"/>
          <w:b/>
          <w:color w:val="auto"/>
          <w:sz w:val="24"/>
          <w:szCs w:val="24"/>
          <w:u w:val="single"/>
          <w:lang w:val="en-US"/>
        </w:rPr>
      </w:pPr>
      <w:r w:rsidRPr="002834E3">
        <w:rPr>
          <w:rFonts w:ascii="Garamond" w:hAnsi="Garamond"/>
          <w:b/>
          <w:color w:val="auto"/>
          <w:sz w:val="24"/>
          <w:szCs w:val="24"/>
          <w:u w:val="single"/>
          <w:lang w:val="en-US"/>
        </w:rPr>
        <w:t xml:space="preserve">THE CONSEQUENCES OF </w:t>
      </w:r>
      <w:r w:rsidR="004B12A5">
        <w:rPr>
          <w:rFonts w:ascii="Garamond" w:hAnsi="Garamond"/>
          <w:b/>
          <w:color w:val="auto"/>
          <w:sz w:val="24"/>
          <w:szCs w:val="24"/>
          <w:u w:val="single"/>
          <w:lang w:val="en-US"/>
        </w:rPr>
        <w:t>A LIQUIDATION ORDER- SECTION 432</w:t>
      </w:r>
      <w:r w:rsidRPr="002834E3">
        <w:rPr>
          <w:rFonts w:ascii="Garamond" w:hAnsi="Garamond"/>
          <w:b/>
          <w:color w:val="auto"/>
          <w:sz w:val="24"/>
          <w:szCs w:val="24"/>
          <w:u w:val="single"/>
          <w:lang w:val="en-US"/>
        </w:rPr>
        <w:t xml:space="preserve"> OF THE INSOLVENCY ACT 2015</w:t>
      </w:r>
    </w:p>
    <w:p w:rsidR="004B12A5" w:rsidRDefault="004B12A5" w:rsidP="004B12A5">
      <w:pPr>
        <w:spacing w:line="276" w:lineRule="auto"/>
        <w:jc w:val="both"/>
        <w:rPr>
          <w:rFonts w:ascii="Garamond" w:hAnsi="Garamond"/>
          <w:sz w:val="24"/>
          <w:szCs w:val="24"/>
        </w:rPr>
      </w:pPr>
      <w:r w:rsidRPr="004B12A5">
        <w:rPr>
          <w:rFonts w:ascii="Garamond" w:hAnsi="Garamond"/>
          <w:sz w:val="24"/>
          <w:szCs w:val="24"/>
        </w:rPr>
        <w:t>Within seven days after a liquidation order is made in respect of a company, the company shall lodge a copy of the order with the Registrar for registration and also lodge a copy of it with the Official Receiver.</w:t>
      </w:r>
      <w:r>
        <w:rPr>
          <w:rFonts w:ascii="Garamond" w:hAnsi="Garamond"/>
          <w:sz w:val="24"/>
          <w:szCs w:val="24"/>
        </w:rPr>
        <w:t xml:space="preserve"> </w:t>
      </w:r>
    </w:p>
    <w:p w:rsidR="004B12A5" w:rsidRDefault="004B12A5" w:rsidP="004B12A5">
      <w:pPr>
        <w:spacing w:line="276" w:lineRule="auto"/>
        <w:jc w:val="both"/>
        <w:rPr>
          <w:rFonts w:ascii="Garamond" w:hAnsi="Garamond"/>
          <w:sz w:val="24"/>
          <w:szCs w:val="24"/>
        </w:rPr>
      </w:pPr>
      <w:r w:rsidRPr="004B12A5">
        <w:rPr>
          <w:rFonts w:ascii="Garamond" w:hAnsi="Garamond"/>
          <w:sz w:val="24"/>
          <w:szCs w:val="24"/>
        </w:rPr>
        <w:t>When a liquidation order has been made or a</w:t>
      </w:r>
      <w:r>
        <w:rPr>
          <w:rFonts w:ascii="Garamond" w:hAnsi="Garamond"/>
          <w:sz w:val="24"/>
          <w:szCs w:val="24"/>
        </w:rPr>
        <w:t xml:space="preserve"> </w:t>
      </w:r>
      <w:r w:rsidRPr="004B12A5">
        <w:rPr>
          <w:rFonts w:ascii="Garamond" w:hAnsi="Garamond"/>
          <w:sz w:val="24"/>
          <w:szCs w:val="24"/>
        </w:rPr>
        <w:t>provisional liquidator has been appointed, legal proceedings</w:t>
      </w:r>
      <w:r>
        <w:rPr>
          <w:rFonts w:ascii="Garamond" w:hAnsi="Garamond"/>
          <w:sz w:val="24"/>
          <w:szCs w:val="24"/>
        </w:rPr>
        <w:t xml:space="preserve"> </w:t>
      </w:r>
      <w:r w:rsidRPr="004B12A5">
        <w:rPr>
          <w:rFonts w:ascii="Garamond" w:hAnsi="Garamond"/>
          <w:sz w:val="24"/>
          <w:szCs w:val="24"/>
        </w:rPr>
        <w:t>against the company may be begun or continued only with</w:t>
      </w:r>
      <w:r>
        <w:rPr>
          <w:rFonts w:ascii="Garamond" w:hAnsi="Garamond"/>
          <w:sz w:val="24"/>
          <w:szCs w:val="24"/>
        </w:rPr>
        <w:t xml:space="preserve"> </w:t>
      </w:r>
      <w:r w:rsidRPr="004B12A5">
        <w:rPr>
          <w:rFonts w:ascii="Garamond" w:hAnsi="Garamond"/>
          <w:sz w:val="24"/>
          <w:szCs w:val="24"/>
        </w:rPr>
        <w:t>the approval of the Court and subject to such conditions as</w:t>
      </w:r>
      <w:r>
        <w:rPr>
          <w:rFonts w:ascii="Garamond" w:hAnsi="Garamond"/>
          <w:sz w:val="24"/>
          <w:szCs w:val="24"/>
        </w:rPr>
        <w:t xml:space="preserve"> </w:t>
      </w:r>
      <w:r w:rsidRPr="004B12A5">
        <w:rPr>
          <w:rFonts w:ascii="Garamond" w:hAnsi="Garamond"/>
          <w:sz w:val="24"/>
          <w:szCs w:val="24"/>
        </w:rPr>
        <w:t>the Court considers appropriate.</w:t>
      </w:r>
      <w:r>
        <w:rPr>
          <w:rFonts w:ascii="Garamond" w:hAnsi="Garamond"/>
          <w:sz w:val="24"/>
          <w:szCs w:val="24"/>
        </w:rPr>
        <w:t xml:space="preserve"> </w:t>
      </w:r>
    </w:p>
    <w:p w:rsidR="004B12A5" w:rsidRPr="004B12A5" w:rsidRDefault="004B12A5" w:rsidP="004B12A5">
      <w:pPr>
        <w:spacing w:line="276" w:lineRule="auto"/>
        <w:jc w:val="both"/>
        <w:rPr>
          <w:rFonts w:ascii="Garamond" w:hAnsi="Garamond"/>
          <w:sz w:val="24"/>
          <w:szCs w:val="24"/>
        </w:rPr>
      </w:pPr>
      <w:r w:rsidRPr="004B12A5">
        <w:rPr>
          <w:rFonts w:ascii="Garamond" w:hAnsi="Garamond"/>
          <w:sz w:val="24"/>
          <w:szCs w:val="24"/>
        </w:rPr>
        <w:t>An order for liquidating a company operates in</w:t>
      </w:r>
      <w:r>
        <w:rPr>
          <w:rFonts w:ascii="Garamond" w:hAnsi="Garamond"/>
          <w:sz w:val="24"/>
          <w:szCs w:val="24"/>
        </w:rPr>
        <w:t xml:space="preserve"> </w:t>
      </w:r>
      <w:r w:rsidRPr="004B12A5">
        <w:rPr>
          <w:rFonts w:ascii="Garamond" w:hAnsi="Garamond"/>
          <w:sz w:val="24"/>
          <w:szCs w:val="24"/>
        </w:rPr>
        <w:t>favour of all the creditors and of all contributories of the</w:t>
      </w:r>
      <w:r>
        <w:rPr>
          <w:rFonts w:ascii="Garamond" w:hAnsi="Garamond"/>
          <w:sz w:val="24"/>
          <w:szCs w:val="24"/>
        </w:rPr>
        <w:t xml:space="preserve"> </w:t>
      </w:r>
      <w:r w:rsidRPr="004B12A5">
        <w:rPr>
          <w:rFonts w:ascii="Garamond" w:hAnsi="Garamond"/>
          <w:sz w:val="24"/>
          <w:szCs w:val="24"/>
        </w:rPr>
        <w:t>company as if made on the joint application of all of them.</w:t>
      </w:r>
    </w:p>
    <w:p w:rsidR="00FD7FB9" w:rsidRPr="000858BA" w:rsidRDefault="00DE64D9"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FUNCTIONS AND POWERS OF THE OFFICIAL RECEIVER IN RELATION TO THE OFFICE OF THE LIQUIDATOR</w:t>
      </w:r>
      <w:r w:rsidR="00AE1429">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w:t>
      </w:r>
      <w:r w:rsidR="00AE1429">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SECTION 438 OF THE INSOLVENCY ACT 2015</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If a liquidation order is made immediately on the appointment of an administrator ceasing to have effect, the Court may appoint as liquidator of the company the person whose appointment as administrator has ceased to have effect (see sec. 441. (1))  </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If a liquidation order is made at a time when there is a supervisor of a voluntary arrangement approved in relation to the company under Part IX of the Act, the Court may appoint as liquidator of the company the person who is the supervisor at the time when the liquidation order is made (see sec. 441. (2)).</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If the Court makes an appointment under section 441, the Official Receiver—</w:t>
      </w:r>
    </w:p>
    <w:p w:rsidR="00DE64D9" w:rsidRPr="000858BA" w:rsidRDefault="00DE64D9" w:rsidP="00211A6D">
      <w:pPr>
        <w:pStyle w:val="ListParagraph"/>
        <w:numPr>
          <w:ilvl w:val="0"/>
          <w:numId w:val="19"/>
        </w:numPr>
        <w:spacing w:line="276" w:lineRule="auto"/>
        <w:jc w:val="both"/>
        <w:rPr>
          <w:rFonts w:ascii="Garamond" w:hAnsi="Garamond" w:cs="Times New Roman"/>
          <w:sz w:val="24"/>
          <w:szCs w:val="24"/>
        </w:rPr>
      </w:pPr>
      <w:r w:rsidRPr="000858BA">
        <w:rPr>
          <w:rFonts w:ascii="Garamond" w:hAnsi="Garamond" w:cs="Times New Roman"/>
          <w:sz w:val="24"/>
          <w:szCs w:val="24"/>
        </w:rPr>
        <w:t>does not become the liquidator as provided by section 437(2); and</w:t>
      </w:r>
    </w:p>
    <w:p w:rsidR="00DE64D9" w:rsidRPr="000858BA" w:rsidRDefault="00DE64D9" w:rsidP="00211A6D">
      <w:pPr>
        <w:pStyle w:val="ListParagraph"/>
        <w:numPr>
          <w:ilvl w:val="0"/>
          <w:numId w:val="19"/>
        </w:numPr>
        <w:spacing w:line="276" w:lineRule="auto"/>
        <w:jc w:val="both"/>
        <w:rPr>
          <w:rFonts w:ascii="Garamond" w:hAnsi="Garamond" w:cs="Times New Roman"/>
          <w:sz w:val="24"/>
          <w:szCs w:val="24"/>
        </w:rPr>
      </w:pPr>
      <w:proofErr w:type="gramStart"/>
      <w:r w:rsidRPr="000858BA">
        <w:rPr>
          <w:rFonts w:ascii="Garamond" w:hAnsi="Garamond" w:cs="Times New Roman"/>
          <w:sz w:val="24"/>
          <w:szCs w:val="24"/>
        </w:rPr>
        <w:t>has</w:t>
      </w:r>
      <w:proofErr w:type="gramEnd"/>
      <w:r w:rsidRPr="000858BA">
        <w:rPr>
          <w:rFonts w:ascii="Garamond" w:hAnsi="Garamond" w:cs="Times New Roman"/>
          <w:sz w:val="24"/>
          <w:szCs w:val="24"/>
        </w:rPr>
        <w:t xml:space="preserve"> no duty under section 437(5)(a) or (b) to convene meetings of creditors or contributories.</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Subject to section 441 when the Court makes an order for the company to be liquidated (see sec. 438):</w:t>
      </w:r>
    </w:p>
    <w:p w:rsidR="00DE64D9" w:rsidRPr="000858BA" w:rsidRDefault="00DE64D9" w:rsidP="00211A6D">
      <w:pPr>
        <w:pStyle w:val="ListParagraph"/>
        <w:numPr>
          <w:ilvl w:val="0"/>
          <w:numId w:val="20"/>
        </w:numPr>
        <w:spacing w:line="276" w:lineRule="auto"/>
        <w:jc w:val="both"/>
        <w:rPr>
          <w:rFonts w:ascii="Garamond" w:hAnsi="Garamond" w:cs="Times New Roman"/>
          <w:sz w:val="24"/>
          <w:szCs w:val="24"/>
        </w:rPr>
      </w:pPr>
      <w:r w:rsidRPr="000858BA">
        <w:rPr>
          <w:rFonts w:ascii="Garamond" w:hAnsi="Garamond" w:cs="Times New Roman"/>
          <w:sz w:val="24"/>
          <w:szCs w:val="24"/>
        </w:rPr>
        <w:t>The Official Receiver becomes the liquidator of the company and continues in office until some other person becomes liquidator under this Part.</w:t>
      </w:r>
    </w:p>
    <w:p w:rsidR="00DE64D9" w:rsidRPr="000858BA" w:rsidRDefault="00DE64D9" w:rsidP="00211A6D">
      <w:pPr>
        <w:pStyle w:val="ListParagraph"/>
        <w:numPr>
          <w:ilvl w:val="0"/>
          <w:numId w:val="20"/>
        </w:numPr>
        <w:spacing w:line="276" w:lineRule="auto"/>
        <w:jc w:val="both"/>
        <w:rPr>
          <w:rFonts w:ascii="Garamond" w:hAnsi="Garamond" w:cs="Times New Roman"/>
          <w:sz w:val="24"/>
          <w:szCs w:val="24"/>
        </w:rPr>
      </w:pPr>
      <w:r w:rsidRPr="000858BA">
        <w:rPr>
          <w:rFonts w:ascii="Garamond" w:hAnsi="Garamond" w:cs="Times New Roman"/>
          <w:sz w:val="24"/>
          <w:szCs w:val="24"/>
        </w:rPr>
        <w:t>The Official Receiver is the liquidator during any vacancy in the office of liquidator</w:t>
      </w:r>
    </w:p>
    <w:p w:rsidR="00DE64D9" w:rsidRPr="000858BA" w:rsidRDefault="00DE64D9" w:rsidP="00211A6D">
      <w:pPr>
        <w:pStyle w:val="ListParagraph"/>
        <w:numPr>
          <w:ilvl w:val="0"/>
          <w:numId w:val="20"/>
        </w:numPr>
        <w:spacing w:line="276" w:lineRule="auto"/>
        <w:jc w:val="both"/>
        <w:rPr>
          <w:rFonts w:ascii="Garamond" w:hAnsi="Garamond" w:cs="Times New Roman"/>
          <w:sz w:val="24"/>
          <w:szCs w:val="24"/>
        </w:rPr>
      </w:pPr>
      <w:r w:rsidRPr="000858BA">
        <w:rPr>
          <w:rFonts w:ascii="Garamond" w:hAnsi="Garamond" w:cs="Times New Roman"/>
          <w:sz w:val="24"/>
          <w:szCs w:val="24"/>
        </w:rPr>
        <w:t xml:space="preserve">At any time while liquidator of the company, the Official Receiver may convene separate meetings of the company’s creditors and the company’s contributories for the purpose of </w:t>
      </w:r>
      <w:r w:rsidRPr="000858BA">
        <w:rPr>
          <w:rFonts w:ascii="Garamond" w:hAnsi="Garamond" w:cs="Times New Roman"/>
          <w:sz w:val="24"/>
          <w:szCs w:val="24"/>
        </w:rPr>
        <w:lastRenderedPageBreak/>
        <w:t xml:space="preserve">choosing a person to be liquidator of the company in place of the Official </w:t>
      </w:r>
      <w:proofErr w:type="gramStart"/>
      <w:r w:rsidRPr="000858BA">
        <w:rPr>
          <w:rFonts w:ascii="Garamond" w:hAnsi="Garamond" w:cs="Times New Roman"/>
          <w:sz w:val="24"/>
          <w:szCs w:val="24"/>
        </w:rPr>
        <w:t>Receiver(</w:t>
      </w:r>
      <w:proofErr w:type="gramEnd"/>
      <w:r w:rsidRPr="000858BA">
        <w:rPr>
          <w:rFonts w:ascii="Garamond" w:hAnsi="Garamond" w:cs="Times New Roman"/>
          <w:sz w:val="24"/>
          <w:szCs w:val="24"/>
        </w:rPr>
        <w:t>see sec. 438. (4))..</w:t>
      </w:r>
    </w:p>
    <w:p w:rsidR="00DE64D9" w:rsidRPr="000858BA" w:rsidRDefault="00DE64D9" w:rsidP="00211A6D">
      <w:pPr>
        <w:pStyle w:val="ListParagraph"/>
        <w:numPr>
          <w:ilvl w:val="0"/>
          <w:numId w:val="20"/>
        </w:numPr>
        <w:spacing w:line="276" w:lineRule="auto"/>
        <w:jc w:val="both"/>
        <w:rPr>
          <w:rFonts w:ascii="Garamond" w:hAnsi="Garamond" w:cs="Times New Roman"/>
          <w:sz w:val="24"/>
          <w:szCs w:val="24"/>
        </w:rPr>
      </w:pPr>
      <w:r w:rsidRPr="000858BA">
        <w:rPr>
          <w:rFonts w:ascii="Garamond" w:hAnsi="Garamond" w:cs="Times New Roman"/>
          <w:sz w:val="24"/>
          <w:szCs w:val="24"/>
        </w:rPr>
        <w:t>The Official Receiver shall (see sec. 438. (5)):</w:t>
      </w:r>
    </w:p>
    <w:p w:rsidR="00DE64D9" w:rsidRPr="000858BA" w:rsidRDefault="00DE64D9" w:rsidP="00211A6D">
      <w:pPr>
        <w:pStyle w:val="ListParagraph"/>
        <w:numPr>
          <w:ilvl w:val="0"/>
          <w:numId w:val="21"/>
        </w:numPr>
        <w:tabs>
          <w:tab w:val="left" w:pos="810"/>
        </w:tabs>
        <w:spacing w:line="276" w:lineRule="auto"/>
        <w:jc w:val="both"/>
        <w:rPr>
          <w:rFonts w:ascii="Garamond" w:hAnsi="Garamond" w:cs="Times New Roman"/>
          <w:sz w:val="24"/>
          <w:szCs w:val="24"/>
        </w:rPr>
      </w:pPr>
      <w:r w:rsidRPr="000858BA">
        <w:rPr>
          <w:rFonts w:ascii="Garamond" w:hAnsi="Garamond" w:cs="Times New Roman"/>
          <w:sz w:val="24"/>
          <w:szCs w:val="24"/>
        </w:rPr>
        <w:t>as soon as practicable during the three months from and including the date  on which the liquidation order was made, decide whether to exercise the power under subsection (4) to convene meetings;</w:t>
      </w:r>
    </w:p>
    <w:p w:rsidR="00DE64D9" w:rsidRPr="000858BA" w:rsidRDefault="00DE64D9" w:rsidP="00211A6D">
      <w:pPr>
        <w:pStyle w:val="ListParagraph"/>
        <w:numPr>
          <w:ilvl w:val="0"/>
          <w:numId w:val="21"/>
        </w:numPr>
        <w:tabs>
          <w:tab w:val="left" w:pos="810"/>
        </w:tabs>
        <w:spacing w:line="276" w:lineRule="auto"/>
        <w:jc w:val="both"/>
        <w:rPr>
          <w:rFonts w:ascii="Garamond" w:hAnsi="Garamond" w:cs="Times New Roman"/>
          <w:sz w:val="24"/>
          <w:szCs w:val="24"/>
        </w:rPr>
      </w:pPr>
      <w:r w:rsidRPr="000858BA">
        <w:rPr>
          <w:rFonts w:ascii="Garamond" w:hAnsi="Garamond" w:cs="Times New Roman"/>
          <w:sz w:val="24"/>
          <w:szCs w:val="24"/>
        </w:rPr>
        <w:t>if in accordance with paragraph (a), the Official Receiver decides not to exercise that power—give notice of the decision, before the end of that period, to the Court and to the company’s creditors and contributories; and</w:t>
      </w:r>
    </w:p>
    <w:p w:rsidR="00DE64D9" w:rsidRPr="000858BA" w:rsidRDefault="00DE64D9" w:rsidP="00211A6D">
      <w:pPr>
        <w:pStyle w:val="ListParagraph"/>
        <w:numPr>
          <w:ilvl w:val="0"/>
          <w:numId w:val="21"/>
        </w:numPr>
        <w:tabs>
          <w:tab w:val="left" w:pos="810"/>
        </w:tabs>
        <w:spacing w:line="276" w:lineRule="auto"/>
        <w:jc w:val="both"/>
        <w:rPr>
          <w:rFonts w:ascii="Garamond" w:hAnsi="Garamond" w:cs="Times New Roman"/>
          <w:sz w:val="24"/>
          <w:szCs w:val="24"/>
        </w:rPr>
      </w:pPr>
      <w:r w:rsidRPr="000858BA">
        <w:rPr>
          <w:rFonts w:ascii="Garamond" w:hAnsi="Garamond" w:cs="Times New Roman"/>
          <w:sz w:val="24"/>
          <w:szCs w:val="24"/>
        </w:rPr>
        <w:t>(whether or not a decision to exercise that power has been made) exercise the power to convene meetings under subsection (4) if requested to do so by creditors who hold not less than one quarter in value of the total amount of the company’s debts.</w:t>
      </w:r>
    </w:p>
    <w:p w:rsidR="00DE64D9" w:rsidRPr="000858BA" w:rsidRDefault="00DE64D9" w:rsidP="00211A6D">
      <w:pPr>
        <w:pStyle w:val="ListParagraph"/>
        <w:numPr>
          <w:ilvl w:val="0"/>
          <w:numId w:val="20"/>
        </w:numPr>
        <w:spacing w:line="276" w:lineRule="auto"/>
        <w:jc w:val="both"/>
        <w:rPr>
          <w:rFonts w:ascii="Garamond" w:hAnsi="Garamond" w:cs="Times New Roman"/>
          <w:sz w:val="24"/>
          <w:szCs w:val="24"/>
        </w:rPr>
      </w:pPr>
      <w:r w:rsidRPr="000858BA">
        <w:rPr>
          <w:rFonts w:ascii="Garamond" w:hAnsi="Garamond" w:cs="Times New Roman"/>
          <w:sz w:val="24"/>
          <w:szCs w:val="24"/>
        </w:rPr>
        <w:t>If the duty imposed by subsection (5)(c) arises before the Official Receiver has performed the duty imposed by subsection (5)(a) or (b), the Official Receiver is not required to perform the latter duty.</w:t>
      </w:r>
    </w:p>
    <w:p w:rsidR="00DE64D9" w:rsidRPr="000858BA" w:rsidRDefault="00DE64D9" w:rsidP="00211A6D">
      <w:pPr>
        <w:pStyle w:val="ListParagraph"/>
        <w:numPr>
          <w:ilvl w:val="0"/>
          <w:numId w:val="20"/>
        </w:numPr>
        <w:spacing w:line="276" w:lineRule="auto"/>
        <w:jc w:val="both"/>
        <w:rPr>
          <w:rFonts w:ascii="Garamond" w:hAnsi="Garamond" w:cs="Times New Roman"/>
          <w:sz w:val="24"/>
          <w:szCs w:val="24"/>
        </w:rPr>
      </w:pPr>
      <w:r w:rsidRPr="000858BA">
        <w:rPr>
          <w:rFonts w:ascii="Garamond" w:hAnsi="Garamond" w:cs="Times New Roman"/>
          <w:sz w:val="24"/>
          <w:szCs w:val="24"/>
        </w:rPr>
        <w:t>The Official Receiver shall include in a notice given under subsection (5</w:t>
      </w:r>
      <w:proofErr w:type="gramStart"/>
      <w:r w:rsidRPr="000858BA">
        <w:rPr>
          <w:rFonts w:ascii="Garamond" w:hAnsi="Garamond" w:cs="Times New Roman"/>
          <w:sz w:val="24"/>
          <w:szCs w:val="24"/>
        </w:rPr>
        <w:t>)(</w:t>
      </w:r>
      <w:proofErr w:type="gramEnd"/>
      <w:r w:rsidRPr="000858BA">
        <w:rPr>
          <w:rFonts w:ascii="Garamond" w:hAnsi="Garamond" w:cs="Times New Roman"/>
          <w:sz w:val="24"/>
          <w:szCs w:val="24"/>
        </w:rPr>
        <w:t>b) an explanation of the creditors’ power under subsection (5)(c) to require the Official Receiver to convene meetings of the company’s creditors and contributories.</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In </w:t>
      </w:r>
      <w:r w:rsidR="00D02785" w:rsidRPr="00D02785">
        <w:rPr>
          <w:rFonts w:ascii="Garamond" w:hAnsi="Garamond" w:cs="Times New Roman"/>
          <w:b/>
          <w:i/>
          <w:sz w:val="24"/>
          <w:szCs w:val="24"/>
          <w:u w:val="single"/>
        </w:rPr>
        <w:t>RE EAST AFRICAN ROAD SERVICES</w:t>
      </w:r>
      <w:r w:rsidR="00D02785">
        <w:rPr>
          <w:rFonts w:ascii="Garamond" w:hAnsi="Garamond" w:cs="Times New Roman"/>
          <w:sz w:val="24"/>
          <w:szCs w:val="24"/>
        </w:rPr>
        <w:t>,</w:t>
      </w:r>
      <w:r w:rsidRPr="000858BA">
        <w:rPr>
          <w:rFonts w:ascii="Garamond" w:hAnsi="Garamond" w:cs="Times New Roman"/>
          <w:sz w:val="24"/>
          <w:szCs w:val="24"/>
        </w:rPr>
        <w:t xml:space="preserve"> Abdullah J on issuing winding up order held, </w:t>
      </w:r>
      <w:r w:rsidRPr="00D02785">
        <w:rPr>
          <w:rFonts w:ascii="Garamond" w:hAnsi="Garamond" w:cs="Times New Roman"/>
          <w:i/>
          <w:sz w:val="24"/>
          <w:szCs w:val="24"/>
        </w:rPr>
        <w:t>inter alia</w:t>
      </w:r>
      <w:r w:rsidRPr="000858BA">
        <w:rPr>
          <w:rFonts w:ascii="Garamond" w:hAnsi="Garamond" w:cs="Times New Roman"/>
          <w:sz w:val="24"/>
          <w:szCs w:val="24"/>
        </w:rPr>
        <w:t>, that the official receiver shall by virtue of his office become the provisional liquidator and shall continue to act as such until he or another person becomes liquidator and is capable of acting as such</w:t>
      </w:r>
      <w:r w:rsidR="00D02785">
        <w:rPr>
          <w:rFonts w:ascii="Garamond" w:hAnsi="Garamond" w:cs="Times New Roman"/>
          <w:sz w:val="24"/>
          <w:szCs w:val="24"/>
        </w:rPr>
        <w:t>.</w:t>
      </w:r>
    </w:p>
    <w:p w:rsidR="00DE64D9" w:rsidRPr="000858BA" w:rsidRDefault="00DE64D9" w:rsidP="006E1D62">
      <w:pPr>
        <w:spacing w:line="276" w:lineRule="auto"/>
        <w:jc w:val="both"/>
        <w:rPr>
          <w:rFonts w:ascii="Garamond" w:eastAsia="Calibri" w:hAnsi="Garamond" w:cs="Times New Roman"/>
          <w:sz w:val="24"/>
          <w:szCs w:val="24"/>
        </w:rPr>
      </w:pPr>
      <w:r w:rsidRPr="000858BA">
        <w:rPr>
          <w:rFonts w:ascii="Garamond" w:hAnsi="Garamond" w:cs="Times New Roman"/>
          <w:sz w:val="24"/>
          <w:szCs w:val="24"/>
        </w:rPr>
        <w:t>Whereas a company in receivership cannot interfere with the receiver in the proper exercise of his powers, it can maintain an action against him for the improper discharge of his duty.  The proper pla</w:t>
      </w:r>
      <w:r w:rsidR="00D02785">
        <w:rPr>
          <w:rFonts w:ascii="Garamond" w:hAnsi="Garamond" w:cs="Times New Roman"/>
          <w:sz w:val="24"/>
          <w:szCs w:val="24"/>
        </w:rPr>
        <w:t>intiff is the company itself.”</w:t>
      </w:r>
      <w:r w:rsidR="00D02785">
        <w:rPr>
          <w:rStyle w:val="FootnoteReference"/>
          <w:rFonts w:ascii="Garamond" w:hAnsi="Garamond" w:cs="Times New Roman"/>
          <w:sz w:val="24"/>
          <w:szCs w:val="24"/>
        </w:rPr>
        <w:footnoteReference w:id="8"/>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w:t>
      </w:r>
      <w:r w:rsidRPr="000858BA">
        <w:rPr>
          <w:rFonts w:ascii="Garamond" w:eastAsia="Calibri" w:hAnsi="Garamond" w:cs="Times New Roman"/>
          <w:sz w:val="24"/>
          <w:szCs w:val="24"/>
        </w:rPr>
        <w:t xml:space="preserve">n the </w:t>
      </w:r>
      <w:r w:rsidRPr="000858BA">
        <w:rPr>
          <w:rFonts w:ascii="Garamond" w:eastAsia="Calibri" w:hAnsi="Garamond" w:cs="Times New Roman"/>
          <w:b/>
          <w:bCs/>
          <w:i/>
          <w:iCs/>
          <w:sz w:val="24"/>
          <w:szCs w:val="24"/>
          <w:u w:val="single"/>
        </w:rPr>
        <w:t>NEWHART DEVELOPMENT LTD</w:t>
      </w:r>
      <w:r w:rsidRPr="000858BA">
        <w:rPr>
          <w:rFonts w:ascii="Garamond" w:eastAsia="Calibri" w:hAnsi="Garamond" w:cs="Times New Roman"/>
          <w:sz w:val="24"/>
          <w:szCs w:val="24"/>
        </w:rPr>
        <w:t xml:space="preserve">  case</w:t>
      </w:r>
      <w:r w:rsidR="00D02785">
        <w:rPr>
          <w:rFonts w:ascii="Garamond" w:eastAsia="Calibri" w:hAnsi="Garamond" w:cs="Times New Roman"/>
          <w:sz w:val="24"/>
          <w:szCs w:val="24"/>
        </w:rPr>
        <w:t>,</w:t>
      </w:r>
      <w:r w:rsidRPr="000858BA">
        <w:rPr>
          <w:rFonts w:ascii="Garamond" w:eastAsia="Calibri" w:hAnsi="Garamond" w:cs="Times New Roman"/>
          <w:sz w:val="24"/>
          <w:szCs w:val="24"/>
        </w:rPr>
        <w:t xml:space="preserve"> it was held that the powers given by the debenture to the receiver were enabling provisions so that he could realise the company’s assets and carry on the business of the company for the benefit of the debenture holders and did not divest the directors of the company of their powers to pursue a right of action if it was in the company’s interest and did not impinge prejudicially on the debenture holders qua debenture holders by threatening or </w:t>
      </w:r>
      <w:r w:rsidRPr="000858BA">
        <w:rPr>
          <w:rFonts w:ascii="Garamond" w:hAnsi="Garamond" w:cs="Times New Roman"/>
          <w:sz w:val="24"/>
          <w:szCs w:val="24"/>
        </w:rPr>
        <w:t>imperilling</w:t>
      </w:r>
      <w:r w:rsidRPr="000858BA">
        <w:rPr>
          <w:rFonts w:ascii="Garamond" w:eastAsia="Calibri" w:hAnsi="Garamond" w:cs="Times New Roman"/>
          <w:sz w:val="24"/>
          <w:szCs w:val="24"/>
        </w:rPr>
        <w:t xml:space="preserve"> the assets which were the subject of the charge.  </w:t>
      </w:r>
    </w:p>
    <w:p w:rsidR="00DE64D9" w:rsidRPr="000858BA" w:rsidRDefault="00D02785" w:rsidP="006E1D62">
      <w:pPr>
        <w:spacing w:line="276" w:lineRule="auto"/>
        <w:jc w:val="both"/>
        <w:rPr>
          <w:rFonts w:ascii="Garamond" w:hAnsi="Garamond" w:cs="Times New Roman"/>
          <w:b/>
          <w:i/>
          <w:sz w:val="24"/>
          <w:szCs w:val="24"/>
        </w:rPr>
      </w:pPr>
      <w:r>
        <w:rPr>
          <w:rFonts w:ascii="Garamond" w:hAnsi="Garamond" w:cs="Times New Roman"/>
          <w:sz w:val="24"/>
          <w:szCs w:val="24"/>
        </w:rPr>
        <w:t xml:space="preserve">In </w:t>
      </w:r>
      <w:r w:rsidRPr="00D02785">
        <w:rPr>
          <w:rFonts w:ascii="Garamond" w:hAnsi="Garamond" w:cs="Times New Roman"/>
          <w:b/>
          <w:i/>
          <w:sz w:val="24"/>
          <w:szCs w:val="24"/>
          <w:u w:val="single"/>
        </w:rPr>
        <w:t>ANSPAR BEVERAGES LTD V DEVELOPMENT BANK OF KENYA LTD</w:t>
      </w:r>
      <w:r>
        <w:rPr>
          <w:rFonts w:ascii="Garamond" w:hAnsi="Garamond" w:cs="Times New Roman"/>
          <w:sz w:val="24"/>
          <w:szCs w:val="24"/>
        </w:rPr>
        <w:t>,</w:t>
      </w:r>
      <w:r w:rsidR="00DE64D9" w:rsidRPr="000858BA">
        <w:rPr>
          <w:rFonts w:ascii="Garamond" w:hAnsi="Garamond" w:cs="Times New Roman"/>
          <w:sz w:val="24"/>
          <w:szCs w:val="24"/>
        </w:rPr>
        <w:t xml:space="preserve"> </w:t>
      </w:r>
      <w:proofErr w:type="spellStart"/>
      <w:r w:rsidR="00DE64D9" w:rsidRPr="000858BA">
        <w:rPr>
          <w:rFonts w:ascii="Garamond" w:hAnsi="Garamond" w:cs="Times New Roman"/>
          <w:sz w:val="24"/>
          <w:szCs w:val="24"/>
        </w:rPr>
        <w:t>Ringera</w:t>
      </w:r>
      <w:proofErr w:type="spellEnd"/>
      <w:r w:rsidR="00DE64D9" w:rsidRPr="000858BA">
        <w:rPr>
          <w:rFonts w:ascii="Garamond" w:hAnsi="Garamond" w:cs="Times New Roman"/>
          <w:sz w:val="24"/>
          <w:szCs w:val="24"/>
        </w:rPr>
        <w:t xml:space="preserve"> J held that</w:t>
      </w:r>
      <w:r>
        <w:rPr>
          <w:rFonts w:ascii="Garamond" w:hAnsi="Garamond" w:cs="Times New Roman"/>
          <w:sz w:val="24"/>
          <w:szCs w:val="24"/>
        </w:rPr>
        <w:t xml:space="preserve"> </w:t>
      </w:r>
      <w:r w:rsidR="00DE64D9" w:rsidRPr="000858BA">
        <w:rPr>
          <w:rFonts w:ascii="Garamond" w:hAnsi="Garamond" w:cs="Times New Roman"/>
          <w:sz w:val="24"/>
          <w:szCs w:val="24"/>
        </w:rPr>
        <w:t>the appointment of a receiver/manager unlike the appointment of a liquidator, does not divest the Directors of their authority and rights over the affairs of the company save in respect of those matters which it would be inconsistent with the receivership for the directors to handle.</w:t>
      </w:r>
    </w:p>
    <w:p w:rsidR="00FD7FB9" w:rsidRPr="000858BA" w:rsidRDefault="00DE64D9"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lastRenderedPageBreak/>
        <w:t>POWERS AND FUNCTIONS OF THE LIQUIDATOR WHEN COMPANY IS LIQUIDATED BY COURT</w:t>
      </w:r>
      <w:r w:rsidR="00D50CEE">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w:t>
      </w:r>
      <w:r w:rsidR="00D50CEE">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SECTION 443-448 OF THE INSOLVENCY ACT 2015</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The functions of the liquidator of a company that is being liquidated by the Court are (see sec. 443. (1)):</w:t>
      </w:r>
    </w:p>
    <w:p w:rsidR="00DE64D9" w:rsidRPr="000858BA" w:rsidRDefault="00DE64D9" w:rsidP="00211A6D">
      <w:pPr>
        <w:pStyle w:val="ListParagraph"/>
        <w:numPr>
          <w:ilvl w:val="1"/>
          <w:numId w:val="22"/>
        </w:numPr>
        <w:spacing w:line="276" w:lineRule="auto"/>
        <w:ind w:left="900"/>
        <w:jc w:val="both"/>
        <w:rPr>
          <w:rFonts w:ascii="Garamond" w:hAnsi="Garamond" w:cs="Times New Roman"/>
          <w:sz w:val="24"/>
          <w:szCs w:val="24"/>
        </w:rPr>
      </w:pPr>
      <w:r w:rsidRPr="000858BA">
        <w:rPr>
          <w:rFonts w:ascii="Garamond" w:hAnsi="Garamond" w:cs="Times New Roman"/>
          <w:sz w:val="24"/>
          <w:szCs w:val="24"/>
        </w:rPr>
        <w:t>to ensure that the assets of the company are realised and distributed to the company’s creditors; and</w:t>
      </w:r>
    </w:p>
    <w:p w:rsidR="00DE64D9" w:rsidRPr="000858BA" w:rsidRDefault="00DE64D9" w:rsidP="00211A6D">
      <w:pPr>
        <w:pStyle w:val="ListParagraph"/>
        <w:numPr>
          <w:ilvl w:val="1"/>
          <w:numId w:val="22"/>
        </w:numPr>
        <w:spacing w:line="276" w:lineRule="auto"/>
        <w:ind w:left="900"/>
        <w:jc w:val="both"/>
        <w:rPr>
          <w:rFonts w:ascii="Garamond" w:hAnsi="Garamond" w:cs="Times New Roman"/>
          <w:sz w:val="24"/>
          <w:szCs w:val="24"/>
        </w:rPr>
      </w:pPr>
      <w:proofErr w:type="gramStart"/>
      <w:r w:rsidRPr="000858BA">
        <w:rPr>
          <w:rFonts w:ascii="Garamond" w:hAnsi="Garamond" w:cs="Times New Roman"/>
          <w:sz w:val="24"/>
          <w:szCs w:val="24"/>
        </w:rPr>
        <w:t>if</w:t>
      </w:r>
      <w:proofErr w:type="gramEnd"/>
      <w:r w:rsidRPr="000858BA">
        <w:rPr>
          <w:rFonts w:ascii="Garamond" w:hAnsi="Garamond" w:cs="Times New Roman"/>
          <w:sz w:val="24"/>
          <w:szCs w:val="24"/>
        </w:rPr>
        <w:t xml:space="preserve"> there is a surplus—to distribute the surplus to the persons entitled to it.</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If the liquidator of a company that is being liquidated is not the Official Receiver, the liquidator shall (see sec. 443. (2)):</w:t>
      </w:r>
    </w:p>
    <w:p w:rsidR="00DE64D9" w:rsidRPr="000858BA" w:rsidRDefault="00DE64D9" w:rsidP="00211A6D">
      <w:pPr>
        <w:pStyle w:val="ListParagraph"/>
        <w:numPr>
          <w:ilvl w:val="1"/>
          <w:numId w:val="23"/>
        </w:numPr>
        <w:spacing w:line="276" w:lineRule="auto"/>
        <w:jc w:val="both"/>
        <w:rPr>
          <w:rFonts w:ascii="Garamond" w:hAnsi="Garamond" w:cs="Times New Roman"/>
          <w:sz w:val="24"/>
          <w:szCs w:val="24"/>
        </w:rPr>
      </w:pPr>
      <w:r w:rsidRPr="000858BA">
        <w:rPr>
          <w:rFonts w:ascii="Garamond" w:hAnsi="Garamond" w:cs="Times New Roman"/>
          <w:sz w:val="24"/>
          <w:szCs w:val="24"/>
        </w:rPr>
        <w:t>provide the Official Receiver with such information;</w:t>
      </w:r>
    </w:p>
    <w:p w:rsidR="00DE64D9" w:rsidRPr="000858BA" w:rsidRDefault="00DE64D9" w:rsidP="00211A6D">
      <w:pPr>
        <w:pStyle w:val="ListParagraph"/>
        <w:numPr>
          <w:ilvl w:val="1"/>
          <w:numId w:val="23"/>
        </w:numPr>
        <w:spacing w:line="276" w:lineRule="auto"/>
        <w:jc w:val="both"/>
        <w:rPr>
          <w:rFonts w:ascii="Garamond" w:hAnsi="Garamond" w:cs="Times New Roman"/>
          <w:sz w:val="24"/>
          <w:szCs w:val="24"/>
        </w:rPr>
      </w:pPr>
      <w:r w:rsidRPr="000858BA">
        <w:rPr>
          <w:rFonts w:ascii="Garamond" w:hAnsi="Garamond" w:cs="Times New Roman"/>
          <w:sz w:val="24"/>
          <w:szCs w:val="24"/>
        </w:rPr>
        <w:t>produce to the Official Receiver, and permit inspection by the Official Receiver of, such records and other documents; and</w:t>
      </w:r>
    </w:p>
    <w:p w:rsidR="00DE64D9" w:rsidRPr="00D50CEE" w:rsidRDefault="00DE64D9" w:rsidP="00211A6D">
      <w:pPr>
        <w:pStyle w:val="ListParagraph"/>
        <w:numPr>
          <w:ilvl w:val="1"/>
          <w:numId w:val="23"/>
        </w:numPr>
        <w:spacing w:line="276" w:lineRule="auto"/>
        <w:jc w:val="both"/>
        <w:rPr>
          <w:rFonts w:ascii="Garamond" w:hAnsi="Garamond" w:cs="Times New Roman"/>
          <w:sz w:val="24"/>
          <w:szCs w:val="24"/>
        </w:rPr>
      </w:pPr>
      <w:proofErr w:type="gramStart"/>
      <w:r w:rsidRPr="000858BA">
        <w:rPr>
          <w:rFonts w:ascii="Garamond" w:hAnsi="Garamond" w:cs="Times New Roman"/>
          <w:sz w:val="24"/>
          <w:szCs w:val="24"/>
        </w:rPr>
        <w:t>give</w:t>
      </w:r>
      <w:proofErr w:type="gramEnd"/>
      <w:r w:rsidRPr="000858BA">
        <w:rPr>
          <w:rFonts w:ascii="Garamond" w:hAnsi="Garamond" w:cs="Times New Roman"/>
          <w:sz w:val="24"/>
          <w:szCs w:val="24"/>
        </w:rPr>
        <w:t xml:space="preserve"> to the Official Receiver such other assistance,</w:t>
      </w:r>
      <w:r w:rsidR="00D50CEE">
        <w:rPr>
          <w:rFonts w:ascii="Garamond" w:hAnsi="Garamond" w:cs="Times New Roman"/>
          <w:sz w:val="24"/>
          <w:szCs w:val="24"/>
        </w:rPr>
        <w:t xml:space="preserve"> </w:t>
      </w:r>
      <w:r w:rsidRPr="00D50CEE">
        <w:rPr>
          <w:rFonts w:ascii="Garamond" w:hAnsi="Garamond" w:cs="Times New Roman"/>
          <w:sz w:val="24"/>
          <w:szCs w:val="24"/>
        </w:rPr>
        <w:t>as the Official Receiver may reasonably require for the purposes of performing the Official Receiver’s functions in relation to the liquidation.</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A liquidator who, without reasonable excuse, fails to comply with a requirement made by the Official Receiver under subsection (2) commits an offence and on conviction is liable to a fine not exceeding five hundred thousand shillings(see sec. 443. (3))</w:t>
      </w:r>
      <w:proofErr w:type="gramStart"/>
      <w:r w:rsidRPr="000858BA">
        <w:rPr>
          <w:rFonts w:ascii="Garamond" w:hAnsi="Garamond" w:cs="Times New Roman"/>
          <w:sz w:val="24"/>
          <w:szCs w:val="24"/>
        </w:rPr>
        <w:t>:.</w:t>
      </w:r>
      <w:proofErr w:type="gramEnd"/>
    </w:p>
    <w:p w:rsidR="00DE64D9" w:rsidRPr="000858BA" w:rsidRDefault="008C7F4F" w:rsidP="006E1D62">
      <w:pPr>
        <w:spacing w:line="276" w:lineRule="auto"/>
        <w:jc w:val="both"/>
        <w:rPr>
          <w:rFonts w:ascii="Garamond" w:hAnsi="Garamond" w:cs="Times New Roman"/>
          <w:sz w:val="24"/>
          <w:szCs w:val="24"/>
        </w:rPr>
      </w:pPr>
      <w:r>
        <w:rPr>
          <w:rFonts w:ascii="Garamond" w:hAnsi="Garamond" w:cs="Times New Roman"/>
          <w:sz w:val="24"/>
          <w:szCs w:val="24"/>
        </w:rPr>
        <w:t>Section 444 provides that when</w:t>
      </w:r>
      <w:r w:rsidR="00DE64D9" w:rsidRPr="000858BA">
        <w:rPr>
          <w:rFonts w:ascii="Garamond" w:hAnsi="Garamond" w:cs="Times New Roman"/>
          <w:sz w:val="24"/>
          <w:szCs w:val="24"/>
        </w:rPr>
        <w:t>:</w:t>
      </w:r>
    </w:p>
    <w:p w:rsidR="00DE64D9" w:rsidRPr="000858BA" w:rsidRDefault="00DE64D9" w:rsidP="00211A6D">
      <w:pPr>
        <w:pStyle w:val="ListParagraph"/>
        <w:numPr>
          <w:ilvl w:val="1"/>
          <w:numId w:val="24"/>
        </w:numPr>
        <w:spacing w:line="276" w:lineRule="auto"/>
        <w:jc w:val="both"/>
        <w:rPr>
          <w:rFonts w:ascii="Garamond" w:hAnsi="Garamond" w:cs="Times New Roman"/>
          <w:sz w:val="24"/>
          <w:szCs w:val="24"/>
        </w:rPr>
      </w:pPr>
      <w:r w:rsidRPr="000858BA">
        <w:rPr>
          <w:rFonts w:ascii="Garamond" w:hAnsi="Garamond" w:cs="Times New Roman"/>
          <w:sz w:val="24"/>
          <w:szCs w:val="24"/>
        </w:rPr>
        <w:t xml:space="preserve">a liquidation order has been made; or </w:t>
      </w:r>
    </w:p>
    <w:p w:rsidR="00DE64D9" w:rsidRPr="000858BA" w:rsidRDefault="00DE64D9" w:rsidP="00211A6D">
      <w:pPr>
        <w:pStyle w:val="ListParagraph"/>
        <w:numPr>
          <w:ilvl w:val="1"/>
          <w:numId w:val="24"/>
        </w:numPr>
        <w:spacing w:line="276" w:lineRule="auto"/>
        <w:jc w:val="both"/>
        <w:rPr>
          <w:rFonts w:ascii="Garamond" w:hAnsi="Garamond" w:cs="Times New Roman"/>
          <w:sz w:val="24"/>
          <w:szCs w:val="24"/>
        </w:rPr>
      </w:pPr>
      <w:proofErr w:type="gramStart"/>
      <w:r w:rsidRPr="000858BA">
        <w:rPr>
          <w:rFonts w:ascii="Garamond" w:hAnsi="Garamond" w:cs="Times New Roman"/>
          <w:sz w:val="24"/>
          <w:szCs w:val="24"/>
        </w:rPr>
        <w:t>a</w:t>
      </w:r>
      <w:proofErr w:type="gramEnd"/>
      <w:r w:rsidRPr="000858BA">
        <w:rPr>
          <w:rFonts w:ascii="Garamond" w:hAnsi="Garamond" w:cs="Times New Roman"/>
          <w:sz w:val="24"/>
          <w:szCs w:val="24"/>
        </w:rPr>
        <w:t xml:space="preserve"> provisional liquidator has been appointed, in respect of a company, the liquidator or the provisional liquidator shall assume control of all the property to which the company is or appears to be entitled.</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When a company is being liquidated by the Court, the Court may, on the application of the liquidator, by order direct all or any part of the property belonging to the company or held by trustees on its behalf to vest in the liquidator in that capacity (see sec. 445. (1)). </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On the making of such an order, the property to which the order relates vests in the liquidator (see sec. 445. (2)).</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After giving such indemnity (if any) as the Court may direct, the liquidator may begin or defend, or continue, any legal proceedings that relate to that property or that it is necessary to begin or defend, or continue, for the purpose of effectively liquidating the company and recovering its property(see sec. 445. (3)).</w:t>
      </w:r>
    </w:p>
    <w:p w:rsidR="00DE64D9" w:rsidRPr="000858BA" w:rsidRDefault="008C7F4F" w:rsidP="006E1D62">
      <w:pPr>
        <w:spacing w:line="276" w:lineRule="auto"/>
        <w:jc w:val="both"/>
        <w:rPr>
          <w:rFonts w:ascii="Garamond" w:hAnsi="Garamond" w:cs="Times New Roman"/>
          <w:sz w:val="24"/>
          <w:szCs w:val="24"/>
        </w:rPr>
      </w:pPr>
      <w:r>
        <w:rPr>
          <w:rFonts w:ascii="Garamond" w:hAnsi="Garamond" w:cs="Times New Roman"/>
          <w:sz w:val="24"/>
          <w:szCs w:val="24"/>
        </w:rPr>
        <w:t xml:space="preserve">In </w:t>
      </w:r>
      <w:r w:rsidRPr="008C7F4F">
        <w:rPr>
          <w:rFonts w:ascii="Garamond" w:hAnsi="Garamond" w:cs="Times New Roman"/>
          <w:b/>
          <w:i/>
          <w:sz w:val="24"/>
          <w:szCs w:val="24"/>
          <w:u w:val="single"/>
        </w:rPr>
        <w:t>EMIRATES NATIONAL OIL COMPANY PRIVATE LTD V TRITON PETROLEUM CO. LTD</w:t>
      </w:r>
      <w:r>
        <w:rPr>
          <w:rFonts w:ascii="Garamond" w:hAnsi="Garamond" w:cs="Times New Roman"/>
          <w:sz w:val="24"/>
          <w:szCs w:val="24"/>
        </w:rPr>
        <w:t xml:space="preserve">, </w:t>
      </w:r>
      <w:proofErr w:type="spellStart"/>
      <w:r>
        <w:rPr>
          <w:rFonts w:ascii="Garamond" w:hAnsi="Garamond" w:cs="Times New Roman"/>
          <w:sz w:val="24"/>
          <w:szCs w:val="24"/>
        </w:rPr>
        <w:t>K</w:t>
      </w:r>
      <w:r w:rsidR="00DE64D9" w:rsidRPr="000858BA">
        <w:rPr>
          <w:rFonts w:ascii="Garamond" w:hAnsi="Garamond" w:cs="Times New Roman"/>
          <w:sz w:val="24"/>
          <w:szCs w:val="24"/>
        </w:rPr>
        <w:t>imaru</w:t>
      </w:r>
      <w:proofErr w:type="spellEnd"/>
      <w:r w:rsidR="00DE64D9" w:rsidRPr="000858BA">
        <w:rPr>
          <w:rFonts w:ascii="Garamond" w:hAnsi="Garamond" w:cs="Times New Roman"/>
          <w:sz w:val="24"/>
          <w:szCs w:val="24"/>
        </w:rPr>
        <w:t xml:space="preserve"> J held that, the interim liquidator shall be answerable to the court and shall file periodic reports, at the beginning monthly reports, until further orders of the court. The interim liquidator’s powers shall be limited and restricted to the following acts: tracing, taking possession of, collecting, recovering and protecting the assets of the company pending further orders of the court. The interim liquidator shall have power to appoint an advocate to </w:t>
      </w:r>
      <w:r w:rsidR="00DE64D9" w:rsidRPr="000858BA">
        <w:rPr>
          <w:rFonts w:ascii="Garamond" w:hAnsi="Garamond" w:cs="Times New Roman"/>
          <w:sz w:val="24"/>
          <w:szCs w:val="24"/>
        </w:rPr>
        <w:lastRenderedPageBreak/>
        <w:t>assist him in the performance of his duties and to bring or defend any legal proceedings in the name and on behalf of the company.</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In </w:t>
      </w:r>
      <w:proofErr w:type="spellStart"/>
      <w:r w:rsidRPr="000858BA">
        <w:rPr>
          <w:rFonts w:ascii="Garamond" w:hAnsi="Garamond" w:cs="Times New Roman"/>
          <w:sz w:val="24"/>
          <w:szCs w:val="24"/>
        </w:rPr>
        <w:t>Farras</w:t>
      </w:r>
      <w:proofErr w:type="spellEnd"/>
      <w:r w:rsidRPr="000858BA">
        <w:rPr>
          <w:rFonts w:ascii="Garamond" w:hAnsi="Garamond" w:cs="Times New Roman"/>
          <w:sz w:val="24"/>
          <w:szCs w:val="24"/>
        </w:rPr>
        <w:t xml:space="preserve"> Company Law 2</w:t>
      </w:r>
      <w:r w:rsidRPr="000858BA">
        <w:rPr>
          <w:rFonts w:ascii="Garamond" w:hAnsi="Garamond" w:cs="Times New Roman"/>
          <w:sz w:val="24"/>
          <w:szCs w:val="24"/>
          <w:vertAlign w:val="superscript"/>
        </w:rPr>
        <w:t>nd</w:t>
      </w:r>
      <w:r w:rsidRPr="000858BA">
        <w:rPr>
          <w:rFonts w:ascii="Garamond" w:hAnsi="Garamond" w:cs="Times New Roman"/>
          <w:sz w:val="24"/>
          <w:szCs w:val="24"/>
        </w:rPr>
        <w:t xml:space="preserve"> Ed. </w:t>
      </w:r>
      <w:proofErr w:type="spellStart"/>
      <w:r w:rsidRPr="000858BA">
        <w:rPr>
          <w:rFonts w:ascii="Garamond" w:hAnsi="Garamond" w:cs="Times New Roman"/>
          <w:sz w:val="24"/>
          <w:szCs w:val="24"/>
        </w:rPr>
        <w:t>Pg</w:t>
      </w:r>
      <w:proofErr w:type="spellEnd"/>
      <w:r w:rsidRPr="000858BA">
        <w:rPr>
          <w:rFonts w:ascii="Garamond" w:hAnsi="Garamond" w:cs="Times New Roman"/>
          <w:sz w:val="24"/>
          <w:szCs w:val="24"/>
        </w:rPr>
        <w:t xml:space="preserve"> 395, when the appointment of a liquidator happens, the receiver continues to act in exercise of his receivership powers but no longer as agent of the company, and the liquidator will watch over proceedings on behalf of other creditors of the company until the secured debt in respect of which the receiver was appointed has been discharged.</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If, in the case of a company that is being liquidated by the Court, the liquidator (not being the Official Receiver) is satisfied that the liquidation of the company is for all practical purposes complete, the liquidator shall convene a final general meeting of the company’s creditors (see sec. 446. (1)).</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At the final meeting, those present shall (see sec. 446. (2)).</w:t>
      </w:r>
    </w:p>
    <w:p w:rsidR="00DE64D9" w:rsidRPr="000858BA" w:rsidRDefault="00DE64D9" w:rsidP="00211A6D">
      <w:pPr>
        <w:pStyle w:val="ListParagraph"/>
        <w:numPr>
          <w:ilvl w:val="1"/>
          <w:numId w:val="25"/>
        </w:numPr>
        <w:spacing w:line="276" w:lineRule="auto"/>
        <w:ind w:left="900"/>
        <w:jc w:val="both"/>
        <w:rPr>
          <w:rFonts w:ascii="Garamond" w:hAnsi="Garamond" w:cs="Times New Roman"/>
          <w:sz w:val="24"/>
          <w:szCs w:val="24"/>
        </w:rPr>
      </w:pPr>
      <w:r w:rsidRPr="000858BA">
        <w:rPr>
          <w:rFonts w:ascii="Garamond" w:hAnsi="Garamond" w:cs="Times New Roman"/>
          <w:sz w:val="24"/>
          <w:szCs w:val="24"/>
        </w:rPr>
        <w:t>consider the liquidator’s report of the liquidation; and</w:t>
      </w:r>
    </w:p>
    <w:p w:rsidR="00DE64D9" w:rsidRPr="000858BA" w:rsidRDefault="00DE64D9" w:rsidP="00211A6D">
      <w:pPr>
        <w:pStyle w:val="ListParagraph"/>
        <w:numPr>
          <w:ilvl w:val="1"/>
          <w:numId w:val="25"/>
        </w:numPr>
        <w:spacing w:line="276" w:lineRule="auto"/>
        <w:ind w:left="900"/>
        <w:jc w:val="both"/>
        <w:rPr>
          <w:rFonts w:ascii="Garamond" w:hAnsi="Garamond" w:cs="Times New Roman"/>
          <w:sz w:val="24"/>
          <w:szCs w:val="24"/>
        </w:rPr>
      </w:pPr>
      <w:proofErr w:type="gramStart"/>
      <w:r w:rsidRPr="000858BA">
        <w:rPr>
          <w:rFonts w:ascii="Garamond" w:hAnsi="Garamond" w:cs="Times New Roman"/>
          <w:sz w:val="24"/>
          <w:szCs w:val="24"/>
        </w:rPr>
        <w:t>determine</w:t>
      </w:r>
      <w:proofErr w:type="gramEnd"/>
      <w:r w:rsidRPr="000858BA">
        <w:rPr>
          <w:rFonts w:ascii="Garamond" w:hAnsi="Garamond" w:cs="Times New Roman"/>
          <w:sz w:val="24"/>
          <w:szCs w:val="24"/>
        </w:rPr>
        <w:t xml:space="preserve"> whether the liquidator should be released under section 471.</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If appropriate, the liquidator may give the notice convening the final general meeting at the same time as giving notice of any final distribution of the company’s property (see sec. 446. (3))</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The liquidator shall ensure that sufficient funds from the company’s property are retained to cover the expenses of convening and holding the meeting required by this section (see sec. 446. (4))</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On the application of the liquidator, the Official Receiver or any creditor or contributory, and on proof to the satisfaction of the Court that all proceedings in the liquidation ought to be stayed, the Court may, at any time after an order for liquidation is made, make an order staying the proceedings, either permanently or for a specified period, on such terms as the Court considers appropriate (see sec. 447. (1))</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Before making an order under subsection (1), the Court may require the Official Receiver to provide it with a report on any facts or matters that appear to the Official Receiver to be relevant to the application (see sec. 447. (2))</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The Official Receiver shall comply with such a requirement within such period as the Court specifies (see sec. 447. (3)).</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Within seven days after the Court has made an order under this section, the company shall lodge a copy of the order with the Registrar for registration (see sec. 447. (4))</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If a company fails to comply with subsection (4), the company, and each officer of the company who is in default, commit an offence and on conviction are each liable to a fine not exceeding two hundred thousand shillings (see sec. 447. (5))</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If, after a company or any of its officers is convicted of an offence under subsection (5), the company continues to fail to lodge the required copy, the company, and each officer of the company who is in default, commit a further offence on each day on which the failure continues and on conviction are each liable to a fine not exceeding twenty thousand shillings for each such offence (see sec. 447. (6))</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lastRenderedPageBreak/>
        <w:t>As soon as practicable after making a liquidation order, the Court shall (see sec. 448. (1)):</w:t>
      </w:r>
    </w:p>
    <w:p w:rsidR="00DE64D9" w:rsidRPr="000858BA" w:rsidRDefault="00DE64D9" w:rsidP="00211A6D">
      <w:pPr>
        <w:pStyle w:val="ListParagraph"/>
        <w:numPr>
          <w:ilvl w:val="1"/>
          <w:numId w:val="26"/>
        </w:numPr>
        <w:spacing w:line="276" w:lineRule="auto"/>
        <w:jc w:val="both"/>
        <w:rPr>
          <w:rFonts w:ascii="Garamond" w:hAnsi="Garamond" w:cs="Times New Roman"/>
          <w:sz w:val="24"/>
          <w:szCs w:val="24"/>
        </w:rPr>
      </w:pPr>
      <w:r w:rsidRPr="000858BA">
        <w:rPr>
          <w:rFonts w:ascii="Garamond" w:hAnsi="Garamond" w:cs="Times New Roman"/>
          <w:sz w:val="24"/>
          <w:szCs w:val="24"/>
        </w:rPr>
        <w:t xml:space="preserve">settle a list of contributories, with power to rectify the register of members in all cases in which rectification is required; and </w:t>
      </w:r>
    </w:p>
    <w:p w:rsidR="00DE64D9" w:rsidRPr="000858BA" w:rsidRDefault="00DE64D9" w:rsidP="00211A6D">
      <w:pPr>
        <w:pStyle w:val="ListParagraph"/>
        <w:numPr>
          <w:ilvl w:val="1"/>
          <w:numId w:val="26"/>
        </w:numPr>
        <w:spacing w:line="276" w:lineRule="auto"/>
        <w:jc w:val="both"/>
        <w:rPr>
          <w:rFonts w:ascii="Garamond" w:hAnsi="Garamond" w:cs="Times New Roman"/>
          <w:sz w:val="24"/>
          <w:szCs w:val="24"/>
        </w:rPr>
      </w:pPr>
      <w:proofErr w:type="gramStart"/>
      <w:r w:rsidRPr="000858BA">
        <w:rPr>
          <w:rFonts w:ascii="Garamond" w:hAnsi="Garamond" w:cs="Times New Roman"/>
          <w:sz w:val="24"/>
          <w:szCs w:val="24"/>
        </w:rPr>
        <w:t>take</w:t>
      </w:r>
      <w:proofErr w:type="gramEnd"/>
      <w:r w:rsidRPr="000858BA">
        <w:rPr>
          <w:rFonts w:ascii="Garamond" w:hAnsi="Garamond" w:cs="Times New Roman"/>
          <w:sz w:val="24"/>
          <w:szCs w:val="24"/>
        </w:rPr>
        <w:t xml:space="preserve"> all practicable steps to have the company’s assets collected, and applied in discharge of its liabilities.</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If it appears to the Court that it will not be necessary to make calls on, or adjust the rights of contributories, the Court may dispense with the settlement of a list of contributories (see sec. 448. (2)) </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In settling the list, the Court shall distinguish between persons who are contributories in their own right and persons who are contributories as being representatives of or liable for the debts of others (see sec. 448. (3))</w:t>
      </w:r>
    </w:p>
    <w:p w:rsidR="00DE64D9" w:rsidRPr="000858BA" w:rsidRDefault="00DE64D9" w:rsidP="006E1D62">
      <w:pPr>
        <w:spacing w:line="276" w:lineRule="auto"/>
        <w:jc w:val="both"/>
        <w:rPr>
          <w:rFonts w:ascii="Garamond" w:hAnsi="Garamond"/>
          <w:sz w:val="24"/>
          <w:szCs w:val="24"/>
          <w:lang w:val="en-US"/>
        </w:rPr>
      </w:pPr>
    </w:p>
    <w:p w:rsidR="00FD7FB9" w:rsidRPr="000858BA" w:rsidRDefault="00355F72" w:rsidP="00211A6D">
      <w:pPr>
        <w:pStyle w:val="Heading1"/>
        <w:numPr>
          <w:ilvl w:val="0"/>
          <w:numId w:val="27"/>
        </w:numPr>
        <w:spacing w:after="160" w:line="276" w:lineRule="auto"/>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PREFERENTIAL DEBTS-SECTION 471-472 OF THE INSOLVENCY ACT 2015</w:t>
      </w:r>
    </w:p>
    <w:p w:rsidR="00355F72" w:rsidRPr="000858BA" w:rsidRDefault="00355F72" w:rsidP="006E1D62">
      <w:pPr>
        <w:spacing w:line="276" w:lineRule="auto"/>
        <w:jc w:val="both"/>
        <w:rPr>
          <w:rFonts w:ascii="Garamond" w:eastAsia="Times New Roman" w:hAnsi="Garamond" w:cs="Times New Roman"/>
          <w:sz w:val="24"/>
          <w:szCs w:val="24"/>
        </w:rPr>
      </w:pPr>
      <w:r w:rsidRPr="000858BA">
        <w:rPr>
          <w:rStyle w:val="tgc"/>
          <w:rFonts w:ascii="Garamond" w:hAnsi="Garamond"/>
          <w:sz w:val="24"/>
          <w:szCs w:val="24"/>
        </w:rPr>
        <w:t xml:space="preserve">A </w:t>
      </w:r>
      <w:r w:rsidRPr="000858BA">
        <w:rPr>
          <w:rStyle w:val="tgc"/>
          <w:rFonts w:ascii="Garamond" w:hAnsi="Garamond"/>
          <w:bCs/>
          <w:sz w:val="24"/>
          <w:szCs w:val="24"/>
        </w:rPr>
        <w:t>preferential</w:t>
      </w:r>
      <w:r w:rsidRPr="000858BA">
        <w:rPr>
          <w:rStyle w:val="tgc"/>
          <w:rFonts w:ascii="Garamond" w:hAnsi="Garamond"/>
          <w:sz w:val="24"/>
          <w:szCs w:val="24"/>
        </w:rPr>
        <w:t xml:space="preserve"> creditor is a creditor receiving a </w:t>
      </w:r>
      <w:r w:rsidRPr="000858BA">
        <w:rPr>
          <w:rStyle w:val="tgc"/>
          <w:rFonts w:ascii="Garamond" w:hAnsi="Garamond"/>
          <w:bCs/>
          <w:sz w:val="24"/>
          <w:szCs w:val="24"/>
        </w:rPr>
        <w:t>preferential</w:t>
      </w:r>
      <w:r w:rsidRPr="000858BA">
        <w:rPr>
          <w:rStyle w:val="tgc"/>
          <w:rFonts w:ascii="Garamond" w:hAnsi="Garamond"/>
          <w:sz w:val="24"/>
          <w:szCs w:val="24"/>
        </w:rPr>
        <w:t xml:space="preserve"> right to payment upon the debtor's bankruptcy under applicable insolvency laws.</w:t>
      </w:r>
      <w:r w:rsidR="0076391E">
        <w:rPr>
          <w:rStyle w:val="tgc"/>
          <w:rFonts w:ascii="Garamond" w:hAnsi="Garamond"/>
          <w:sz w:val="24"/>
          <w:szCs w:val="24"/>
        </w:rPr>
        <w:t xml:space="preserve"> </w:t>
      </w:r>
      <w:r w:rsidRPr="000858BA">
        <w:rPr>
          <w:rFonts w:ascii="Garamond" w:eastAsia="Times New Roman" w:hAnsi="Garamond" w:cs="Times New Roman"/>
          <w:sz w:val="24"/>
          <w:szCs w:val="24"/>
        </w:rPr>
        <w:t>The categories of preferential debts are defined to the extent that they are owed at, or leading up to the ‘relevant date’ So far as concerns compulsory liquidation and bankruptcy the relevant date is defined as: </w:t>
      </w:r>
    </w:p>
    <w:p w:rsidR="00355F72" w:rsidRPr="000858BA" w:rsidRDefault="00355F72" w:rsidP="00211A6D">
      <w:pPr>
        <w:numPr>
          <w:ilvl w:val="0"/>
          <w:numId w:val="28"/>
        </w:num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In relation to a winding up, the date of the winding-up unless that was preceded by administration (in which case the relevant date is the date that the company entered administration), or the earlier date of the appointment of a provisional liquidator.</w:t>
      </w:r>
    </w:p>
    <w:p w:rsidR="00355F72" w:rsidRPr="000858BA" w:rsidRDefault="00355F72" w:rsidP="00211A6D">
      <w:pPr>
        <w:numPr>
          <w:ilvl w:val="0"/>
          <w:numId w:val="28"/>
        </w:num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 xml:space="preserve">In relation to bankruptcy, the date of the making of the bankruptcy order, or the earlier date of the appointment of an interim receiver </w:t>
      </w:r>
    </w:p>
    <w:p w:rsidR="00355F72" w:rsidRPr="000858BA" w:rsidRDefault="0076391E" w:rsidP="006E1D62">
      <w:pPr>
        <w:spacing w:before="100" w:beforeAutospacing="1" w:line="276" w:lineRule="auto"/>
        <w:jc w:val="both"/>
        <w:rPr>
          <w:rFonts w:ascii="Garamond" w:eastAsia="Times New Roman" w:hAnsi="Garamond" w:cs="Arial"/>
          <w:sz w:val="24"/>
          <w:szCs w:val="24"/>
        </w:rPr>
      </w:pPr>
      <w:r>
        <w:rPr>
          <w:rFonts w:ascii="Garamond" w:eastAsia="Times New Roman" w:hAnsi="Garamond" w:cs="Arial"/>
          <w:sz w:val="24"/>
          <w:szCs w:val="24"/>
        </w:rPr>
        <w:t>Section 471 of Insolvency A</w:t>
      </w:r>
      <w:r w:rsidR="00355F72" w:rsidRPr="000858BA">
        <w:rPr>
          <w:rFonts w:ascii="Garamond" w:eastAsia="Times New Roman" w:hAnsi="Garamond" w:cs="Arial"/>
          <w:sz w:val="24"/>
          <w:szCs w:val="24"/>
        </w:rPr>
        <w:t>ct provides that the liquidator of a company that is in liquidation shall distribute the assets of the company available for the payment of creditors in accordance with the Second Schedule.</w:t>
      </w:r>
      <w:r>
        <w:rPr>
          <w:rFonts w:ascii="Garamond" w:eastAsia="Times New Roman" w:hAnsi="Garamond" w:cs="Arial"/>
          <w:sz w:val="24"/>
          <w:szCs w:val="24"/>
        </w:rPr>
        <w:t xml:space="preserve"> </w:t>
      </w:r>
      <w:r w:rsidR="00355F72" w:rsidRPr="000858BA">
        <w:rPr>
          <w:rFonts w:ascii="Garamond" w:eastAsia="Times New Roman" w:hAnsi="Garamond" w:cs="Arial"/>
          <w:sz w:val="24"/>
          <w:szCs w:val="24"/>
        </w:rPr>
        <w:t xml:space="preserve">This section applies to a company that is being liquidated by the Court. </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If a person whether or not a landlord or person entitled to rent has distrained on the property of the company during the three months immediately preceding the date of the liquidation order, that property, or the proceeds of its sale, is charged for the benefit of the company with the preferential debts of the company to the extent that the company’s assets are for the time being insufficient to satisfy them.</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If, because of a charge a person surrenders property to a company or pays money to a company, the person ranks, in respect of the amount of the proceeds of sale of the property by the liquidator, or the amount money paid, as a preferential creditor of the company, except as against so much of the company’s property as is available for the payment of preferential creditors because of the surrender or payment.</w:t>
      </w:r>
    </w:p>
    <w:p w:rsidR="00355F72" w:rsidRPr="000858BA" w:rsidRDefault="0076391E" w:rsidP="006E1D62">
      <w:pPr>
        <w:spacing w:line="276" w:lineRule="auto"/>
        <w:jc w:val="both"/>
        <w:rPr>
          <w:rFonts w:ascii="Garamond" w:eastAsia="Times New Roman" w:hAnsi="Garamond" w:cs="Arial"/>
          <w:sz w:val="24"/>
          <w:szCs w:val="24"/>
        </w:rPr>
      </w:pPr>
      <w:r>
        <w:rPr>
          <w:rFonts w:ascii="Garamond" w:eastAsia="Times New Roman" w:hAnsi="Garamond" w:cs="Arial"/>
          <w:sz w:val="24"/>
          <w:szCs w:val="24"/>
        </w:rPr>
        <w:lastRenderedPageBreak/>
        <w:t>Sub-</w:t>
      </w:r>
      <w:r w:rsidR="00355F72" w:rsidRPr="000858BA">
        <w:rPr>
          <w:rFonts w:ascii="Garamond" w:eastAsia="Times New Roman" w:hAnsi="Garamond" w:cs="Arial"/>
          <w:sz w:val="24"/>
          <w:szCs w:val="24"/>
        </w:rPr>
        <w:t xml:space="preserve">section 4 of </w:t>
      </w:r>
      <w:r w:rsidR="008264B6">
        <w:rPr>
          <w:rFonts w:ascii="Garamond" w:eastAsia="Times New Roman" w:hAnsi="Garamond" w:cs="Arial"/>
          <w:sz w:val="24"/>
          <w:szCs w:val="24"/>
        </w:rPr>
        <w:t>t</w:t>
      </w:r>
      <w:r w:rsidR="00355F72" w:rsidRPr="000858BA">
        <w:rPr>
          <w:rFonts w:ascii="Garamond" w:eastAsia="Times New Roman" w:hAnsi="Garamond" w:cs="Arial"/>
          <w:sz w:val="24"/>
          <w:szCs w:val="24"/>
        </w:rPr>
        <w:t>his section does not limit the effect of section 430 which provides that if a company is being liquidated by the Court, any attachment, sequestration, distress or execution instigated against the assets of the company after the commencement of the liquidation is void.</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 xml:space="preserve">Where an employer fails to consult properly prior to dismissing employees as redundant, an Employment Tribunal may make a financial award in favour of the dismissed employees.  Such an award is known as a protective award and should be treated as provable debt which is preferential. This is the case even if the award is not made until after the insolvency order. </w:t>
      </w:r>
    </w:p>
    <w:p w:rsidR="00FD7FB9" w:rsidRPr="000858BA" w:rsidRDefault="00355F72"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APPOINT</w:t>
      </w:r>
      <w:r w:rsidR="008264B6">
        <w:rPr>
          <w:rFonts w:ascii="Garamond" w:hAnsi="Garamond"/>
          <w:b/>
          <w:color w:val="auto"/>
          <w:sz w:val="24"/>
          <w:szCs w:val="24"/>
          <w:u w:val="single"/>
          <w:lang w:val="en-US"/>
        </w:rPr>
        <w:t>MENT OF</w:t>
      </w:r>
      <w:r w:rsidRPr="000858BA">
        <w:rPr>
          <w:rFonts w:ascii="Garamond" w:hAnsi="Garamond"/>
          <w:b/>
          <w:color w:val="auto"/>
          <w:sz w:val="24"/>
          <w:szCs w:val="24"/>
          <w:u w:val="single"/>
          <w:lang w:val="en-US"/>
        </w:rPr>
        <w:t xml:space="preserve"> SPECIAL MANAGERS OR PROVISIONAL LIQUIDATOR OF COMPANY’S BUSINESS OR PROPERTY WHEN COMPANY IS IN LIQUIDATION</w:t>
      </w:r>
      <w:r w:rsidR="008264B6">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w:t>
      </w:r>
      <w:r w:rsidR="008264B6">
        <w:rPr>
          <w:rFonts w:ascii="Garamond" w:hAnsi="Garamond"/>
          <w:b/>
          <w:color w:val="auto"/>
          <w:sz w:val="24"/>
          <w:szCs w:val="24"/>
          <w:u w:val="single"/>
          <w:lang w:val="en-US"/>
        </w:rPr>
        <w:t xml:space="preserve"> </w:t>
      </w:r>
      <w:r w:rsidRPr="000858BA">
        <w:rPr>
          <w:rFonts w:ascii="Garamond" w:hAnsi="Garamond"/>
          <w:b/>
          <w:color w:val="auto"/>
          <w:sz w:val="24"/>
          <w:szCs w:val="24"/>
          <w:u w:val="single"/>
          <w:lang w:val="en-US"/>
        </w:rPr>
        <w:t>SECTION 475 OF THE INSOLVENCY ACT 2015</w:t>
      </w:r>
    </w:p>
    <w:p w:rsidR="008264B6" w:rsidRPr="008264B6" w:rsidRDefault="008264B6" w:rsidP="006E1D62">
      <w:pPr>
        <w:spacing w:before="100" w:beforeAutospacing="1" w:line="276" w:lineRule="auto"/>
        <w:jc w:val="both"/>
        <w:rPr>
          <w:rFonts w:ascii="Garamond" w:eastAsia="Times New Roman" w:hAnsi="Garamond" w:cs="Times New Roman"/>
          <w:sz w:val="24"/>
          <w:szCs w:val="24"/>
        </w:rPr>
      </w:pPr>
      <w:r w:rsidRPr="008264B6">
        <w:rPr>
          <w:rFonts w:ascii="Garamond" w:eastAsia="Times New Roman" w:hAnsi="Garamond" w:cs="Times New Roman"/>
          <w:sz w:val="24"/>
          <w:szCs w:val="24"/>
        </w:rPr>
        <w:t>A special manager is an officer of the court. The power of the special manager to exercise functions is conferred by the court and the special manager exercises them as a principal and appointee of the court. The official receiver should not request a special manager to perform acts in respect of which the official receiver has no statutory right to undertake himself/herself, nor should the official receiver request a special manager to discharge any responsibility outside the powers granted to him/her by the court.</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Where the appointment of a person to act as special manger is by the court the official receiver will agree with the special manager the method and frequency with which he will report to him/her. The official receiver is likely to require a verbal daily report with a written report, by the end of the first week, to include:</w:t>
      </w:r>
    </w:p>
    <w:p w:rsidR="00355F72" w:rsidRPr="000858BA" w:rsidRDefault="00355F72" w:rsidP="00211A6D">
      <w:pPr>
        <w:numPr>
          <w:ilvl w:val="0"/>
          <w:numId w:val="29"/>
        </w:num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 xml:space="preserve">anticipated recoveries – containing an explanation as to why continued trading will provide a better return for creditors; </w:t>
      </w:r>
    </w:p>
    <w:p w:rsidR="00355F72" w:rsidRPr="000858BA" w:rsidRDefault="00355F72" w:rsidP="00211A6D">
      <w:pPr>
        <w:numPr>
          <w:ilvl w:val="0"/>
          <w:numId w:val="29"/>
        </w:num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 xml:space="preserve">cash flow projections; </w:t>
      </w:r>
    </w:p>
    <w:p w:rsidR="00355F72" w:rsidRPr="000858BA" w:rsidRDefault="00355F72" w:rsidP="00211A6D">
      <w:pPr>
        <w:numPr>
          <w:ilvl w:val="0"/>
          <w:numId w:val="29"/>
        </w:num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 xml:space="preserve">trading accounts, where appropriate; </w:t>
      </w:r>
    </w:p>
    <w:p w:rsidR="00355F72" w:rsidRPr="000858BA" w:rsidRDefault="00355F72" w:rsidP="00211A6D">
      <w:pPr>
        <w:numPr>
          <w:ilvl w:val="0"/>
          <w:numId w:val="29"/>
        </w:numPr>
        <w:spacing w:before="100" w:beforeAutospacing="1" w:line="276" w:lineRule="auto"/>
        <w:jc w:val="both"/>
        <w:rPr>
          <w:rFonts w:ascii="Garamond" w:eastAsia="Times New Roman" w:hAnsi="Garamond" w:cs="Times New Roman"/>
          <w:sz w:val="24"/>
          <w:szCs w:val="24"/>
        </w:rPr>
      </w:pPr>
      <w:proofErr w:type="gramStart"/>
      <w:r w:rsidRPr="000858BA">
        <w:rPr>
          <w:rFonts w:ascii="Garamond" w:eastAsia="Times New Roman" w:hAnsi="Garamond" w:cs="Times New Roman"/>
          <w:sz w:val="24"/>
          <w:szCs w:val="24"/>
        </w:rPr>
        <w:t>details</w:t>
      </w:r>
      <w:proofErr w:type="gramEnd"/>
      <w:r w:rsidRPr="000858BA">
        <w:rPr>
          <w:rFonts w:ascii="Garamond" w:eastAsia="Times New Roman" w:hAnsi="Garamond" w:cs="Times New Roman"/>
          <w:sz w:val="24"/>
          <w:szCs w:val="24"/>
        </w:rPr>
        <w:t xml:space="preserve"> of steps taken to protect the assets and how the position of  creditors will be protected. </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It must be appreciated that trading does not have to be ‘profitable’ according to the normal rules of accountancy; what is being sought is an end position which gives a better result for creditors than would be achieved by an immediate cessation of business and an auction sale of assets on a piecemeal basis. It should be noted that the special manager has no right to close the business without the consent of the court.</w:t>
      </w:r>
    </w:p>
    <w:p w:rsidR="00355F72" w:rsidRPr="000858BA" w:rsidRDefault="00355F72" w:rsidP="006E1D62">
      <w:pPr>
        <w:spacing w:before="100" w:beforeAutospacing="1" w:line="276" w:lineRule="auto"/>
        <w:jc w:val="both"/>
        <w:rPr>
          <w:rFonts w:ascii="Garamond" w:eastAsia="Times New Roman" w:hAnsi="Garamond" w:cs="Arial"/>
          <w:sz w:val="24"/>
          <w:szCs w:val="24"/>
        </w:rPr>
      </w:pPr>
      <w:r w:rsidRPr="000858BA">
        <w:rPr>
          <w:rFonts w:ascii="Garamond" w:eastAsia="Times New Roman" w:hAnsi="Garamond" w:cs="Arial"/>
          <w:sz w:val="24"/>
          <w:szCs w:val="24"/>
        </w:rPr>
        <w:t xml:space="preserve">Section 475(1) provides that if a company is in liquidation or a provisional liquidator is appointed in respect of the company, the Court may, on an application made under subsection 2 appoint a person to be the special manager of the business or property of the company. </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 xml:space="preserve">An application to the Court to appoint a special manager may be made by the liquidator or provisional liquidator if it appears to the applicant that the nature of the business or property of </w:t>
      </w:r>
      <w:r w:rsidRPr="000858BA">
        <w:rPr>
          <w:rFonts w:ascii="Garamond" w:eastAsia="Times New Roman" w:hAnsi="Garamond" w:cs="Arial"/>
          <w:sz w:val="24"/>
          <w:szCs w:val="24"/>
        </w:rPr>
        <w:lastRenderedPageBreak/>
        <w:t>the company, or the interests of the company’s creditors or contributories or members generally, require the appointment of another person to manage the company’s business or property.</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A special manager has such powers as the Court specifies in the special manager’s appointment or in directions given as a result of an application by that manager.</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The Court’s power to confer powers to the special manager includes power to direct that any provision of this Act that has effect in relation to a provisional liquidator or liquidator of a company has the same effect in relation to the special manager for the purposes of performing any of the functions of the provisional liquidator or liquidator.</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A special manager shall give such security as may be prescribed by the insolvency regulations for the purposes of this section</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-prepare and keep such accounting records as may be so prescribed.</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-produce those records in accordance with the insolvency regulations to the Court or to such other persons as may be so prescribed.</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b/>
          <w:bCs/>
          <w:sz w:val="24"/>
          <w:szCs w:val="24"/>
        </w:rPr>
        <w:t>Additional powers of the special manager</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 xml:space="preserve">The official receiver may request that the special manager has the following additional powers where appropriate in a particular case for the efficient administration of the estate: </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To manage any specified business and branches thereof carried on by the insolvent at the specified address of such business or branch. </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To employ and remunerate any necessary staff</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To discontinue any part of a business when desirable in the interests of the estate. </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To receive book debts and give an effective discharge of them </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To discharge all costs, expenses and outgoings necessary for the continuation of the business. </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To effect all necessary insurances including third party risks. </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To open such bank accounts and deposit account facilities as may be necessary for the proper conduct of the business</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To invest surplus funds at interest. </w:t>
      </w:r>
    </w:p>
    <w:p w:rsidR="00355F72" w:rsidRPr="00770920" w:rsidRDefault="00355F72" w:rsidP="00211A6D">
      <w:pPr>
        <w:pStyle w:val="ListParagraph"/>
        <w:numPr>
          <w:ilvl w:val="1"/>
          <w:numId w:val="21"/>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To take such other steps as may be necessary for the protection of the official receiver, the estate and the business.</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b/>
          <w:bCs/>
          <w:sz w:val="24"/>
          <w:szCs w:val="24"/>
        </w:rPr>
        <w:t>Duties of a special manager</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When the appointment of the special manager is confirmed his/her attention should be drawn to the following matters as appropriate:</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He/she will be responsible to and will act under the supervision of the official receiver</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The agreed reporting process. He/she should submit an initial report on the affairs of the insolvent to the official receiver as soon as possible (preferably within two weeks of the appointment). The official receiver may additionally require a daily verbal report in the first few days following appointment.</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lastRenderedPageBreak/>
        <w:t>He/she must make only such purchases and incur only such costs as are essential and personally sign all orders in connection therewith.</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He/she must not pledge the credit of the official receiver. </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 xml:space="preserve">He/she will be responsible for the payment of the wages and salaries of all employees and must obtain receipts for all such payments. </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When retaining or terminating the services of employees he/she must have regard to the potential liabilities of an employer and to the requirements of the Employment Protection Act 1975, Health and Safety at Work Act 1974 and all other relevant legislation.  </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Subject to any action already taken by the official receiver he/she must promptly effect all necessary insurances, e.g. fire, burglary, employees’ and public liability, the insurers being asked to note the interest of the official receiver in any current policies. The official receiver should personally satisfy himself/herself as to the adequacy of cover in the above matters and particularly that proper cover for him/her and the estate is held in respect of common law negligence and breaches of statutory duties.  </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His/her trading transactions must, so far as possible, be on a cash basis; goods should only be sold on credit if strictly necessary and then only on a short term basis to reputable customers.</w:t>
      </w:r>
    </w:p>
    <w:p w:rsidR="00355F72" w:rsidRPr="00770920" w:rsidRDefault="00355F72" w:rsidP="00211A6D">
      <w:pPr>
        <w:pStyle w:val="ListParagraph"/>
        <w:numPr>
          <w:ilvl w:val="2"/>
          <w:numId w:val="22"/>
        </w:numPr>
        <w:spacing w:before="100" w:beforeAutospacing="1" w:line="276" w:lineRule="auto"/>
        <w:ind w:left="630"/>
        <w:jc w:val="both"/>
        <w:rPr>
          <w:rFonts w:ascii="Garamond" w:eastAsia="Times New Roman" w:hAnsi="Garamond" w:cs="Times New Roman"/>
          <w:sz w:val="24"/>
          <w:szCs w:val="24"/>
        </w:rPr>
      </w:pPr>
      <w:r w:rsidRPr="00770920">
        <w:rPr>
          <w:rFonts w:ascii="Garamond" w:eastAsia="Times New Roman" w:hAnsi="Garamond" w:cs="Times New Roman"/>
          <w:sz w:val="24"/>
          <w:szCs w:val="24"/>
        </w:rPr>
        <w:t>He/she must submit accounts for the approval of the official receiver</w:t>
      </w:r>
    </w:p>
    <w:p w:rsidR="00355F72" w:rsidRPr="000858BA" w:rsidRDefault="00355F72" w:rsidP="006E1D62">
      <w:pPr>
        <w:spacing w:before="100" w:beforeAutospacing="1" w:line="276" w:lineRule="auto"/>
        <w:jc w:val="both"/>
        <w:rPr>
          <w:rFonts w:ascii="Garamond" w:eastAsia="Times New Roman" w:hAnsi="Garamond" w:cs="Times New Roman"/>
          <w:sz w:val="24"/>
          <w:szCs w:val="24"/>
        </w:rPr>
      </w:pPr>
      <w:r w:rsidRPr="000858BA">
        <w:rPr>
          <w:rFonts w:ascii="Garamond" w:eastAsia="Times New Roman" w:hAnsi="Garamond" w:cs="Times New Roman"/>
          <w:sz w:val="24"/>
          <w:szCs w:val="24"/>
        </w:rPr>
        <w:t> </w:t>
      </w:r>
      <w:r w:rsidRPr="000858BA">
        <w:rPr>
          <w:rFonts w:ascii="Garamond" w:eastAsia="Times New Roman" w:hAnsi="Garamond" w:cs="Arial"/>
          <w:sz w:val="24"/>
          <w:szCs w:val="24"/>
        </w:rPr>
        <w:t>A special manager’s appointment does not take effect until the security referred to in subsection (5) (a) has been given.</w:t>
      </w:r>
    </w:p>
    <w:p w:rsidR="00355F72" w:rsidRPr="000858BA" w:rsidRDefault="00355F72" w:rsidP="006E1D62">
      <w:pPr>
        <w:spacing w:line="276" w:lineRule="auto"/>
        <w:jc w:val="both"/>
        <w:rPr>
          <w:rFonts w:ascii="Garamond" w:eastAsia="Times New Roman" w:hAnsi="Garamond" w:cs="Arial"/>
          <w:sz w:val="24"/>
          <w:szCs w:val="24"/>
        </w:rPr>
      </w:pPr>
      <w:r w:rsidRPr="000858BA">
        <w:rPr>
          <w:rFonts w:ascii="Garamond" w:eastAsia="Times New Roman" w:hAnsi="Garamond" w:cs="Arial"/>
          <w:sz w:val="24"/>
          <w:szCs w:val="24"/>
        </w:rPr>
        <w:t xml:space="preserve">A special manager who fails to comply with subsection (5) (b) or (c) is guilty of contempt of the Court and is liable to be punished accordingly in addition to any other punishment to which the person may be subject. </w:t>
      </w:r>
    </w:p>
    <w:p w:rsidR="00FD7FB9" w:rsidRPr="000A5829" w:rsidRDefault="000A5829" w:rsidP="00211A6D">
      <w:pPr>
        <w:pStyle w:val="Heading1"/>
        <w:numPr>
          <w:ilvl w:val="0"/>
          <w:numId w:val="27"/>
        </w:numPr>
        <w:spacing w:after="240"/>
        <w:ind w:left="360"/>
        <w:jc w:val="both"/>
        <w:rPr>
          <w:rFonts w:ascii="Garamond" w:hAnsi="Garamond"/>
          <w:b/>
          <w:color w:val="auto"/>
          <w:sz w:val="24"/>
          <w:szCs w:val="24"/>
          <w:u w:val="single"/>
          <w:lang w:val="en-US"/>
        </w:rPr>
      </w:pPr>
      <w:r w:rsidRPr="000A5829">
        <w:rPr>
          <w:rFonts w:ascii="Garamond" w:hAnsi="Garamond"/>
          <w:b/>
          <w:color w:val="auto"/>
          <w:sz w:val="24"/>
          <w:szCs w:val="24"/>
          <w:u w:val="single"/>
          <w:lang w:val="en-US"/>
        </w:rPr>
        <w:t>LIQUIDATOR HAS THE POWER TO DISCLAIM ONEROUS PROPERTY- SECTION 476 OF THE INSOLVENCY ACT 2015</w:t>
      </w:r>
    </w:p>
    <w:p w:rsidR="000A5829" w:rsidRPr="000A5829" w:rsidRDefault="000A5829" w:rsidP="006E1D62">
      <w:pPr>
        <w:spacing w:line="276" w:lineRule="auto"/>
        <w:jc w:val="both"/>
        <w:rPr>
          <w:rFonts w:ascii="Garamond" w:hAnsi="Garamond"/>
          <w:sz w:val="24"/>
          <w:szCs w:val="24"/>
        </w:rPr>
      </w:pPr>
      <w:r w:rsidRPr="000A5829">
        <w:rPr>
          <w:rFonts w:ascii="Garamond" w:hAnsi="Garamond"/>
          <w:sz w:val="24"/>
          <w:szCs w:val="24"/>
          <w:lang w:val="en-US"/>
        </w:rPr>
        <w:t xml:space="preserve">Section 476(1) of the Insolvency Act provides that the </w:t>
      </w:r>
      <w:r w:rsidRPr="000A5829">
        <w:rPr>
          <w:rFonts w:ascii="Garamond" w:hAnsi="Garamond"/>
          <w:sz w:val="24"/>
          <w:szCs w:val="24"/>
        </w:rPr>
        <w:t>liquidator may, by the giving such notice as is prescribed by the insolvency regulations, disclaim any onerous property and may do so even if the liquidator has taken control of it, tries to sell it, or otherwise exercised rights of ownership in relation to it.</w:t>
      </w:r>
    </w:p>
    <w:p w:rsidR="001264D1" w:rsidRPr="001264D1" w:rsidRDefault="001264D1" w:rsidP="006E1D62">
      <w:pPr>
        <w:spacing w:line="276" w:lineRule="auto"/>
        <w:jc w:val="both"/>
        <w:rPr>
          <w:rFonts w:ascii="Garamond" w:hAnsi="Garamond"/>
          <w:sz w:val="24"/>
          <w:szCs w:val="24"/>
        </w:rPr>
      </w:pPr>
      <w:r w:rsidRPr="001264D1">
        <w:rPr>
          <w:rFonts w:ascii="Garamond" w:hAnsi="Garamond"/>
          <w:sz w:val="24"/>
          <w:szCs w:val="24"/>
        </w:rPr>
        <w:t xml:space="preserve">Disclaimer is a procedure available in the liquidation of companies by which the insolvent entity can divest itself of certain continuing obligations. The property that can be disclaimed is any property considered onerous this is property that is unsalable or not readily saleable or that which may give rise to a liability to pay money or perform any other onerous property. </w:t>
      </w:r>
    </w:p>
    <w:p w:rsidR="000A5829" w:rsidRPr="000A5829" w:rsidRDefault="000A5829" w:rsidP="006E1D62">
      <w:pPr>
        <w:spacing w:line="276" w:lineRule="auto"/>
        <w:jc w:val="both"/>
        <w:rPr>
          <w:rFonts w:ascii="Garamond" w:hAnsi="Garamond"/>
          <w:sz w:val="24"/>
          <w:szCs w:val="24"/>
        </w:rPr>
      </w:pPr>
      <w:r w:rsidRPr="000A5829">
        <w:rPr>
          <w:rFonts w:ascii="Garamond" w:hAnsi="Garamond"/>
          <w:sz w:val="24"/>
          <w:szCs w:val="24"/>
        </w:rPr>
        <w:t>Onerous property is defined under the Act as:</w:t>
      </w:r>
    </w:p>
    <w:p w:rsidR="000A5829" w:rsidRPr="00A36C5A" w:rsidRDefault="000A5829" w:rsidP="00211A6D">
      <w:pPr>
        <w:pStyle w:val="ListParagraph"/>
        <w:numPr>
          <w:ilvl w:val="0"/>
          <w:numId w:val="34"/>
        </w:numPr>
        <w:spacing w:line="276" w:lineRule="auto"/>
        <w:jc w:val="both"/>
        <w:rPr>
          <w:rFonts w:ascii="Garamond" w:hAnsi="Garamond"/>
          <w:sz w:val="24"/>
          <w:szCs w:val="24"/>
        </w:rPr>
      </w:pPr>
      <w:r w:rsidRPr="00A36C5A">
        <w:rPr>
          <w:rFonts w:ascii="Garamond" w:hAnsi="Garamond"/>
          <w:sz w:val="24"/>
          <w:szCs w:val="24"/>
        </w:rPr>
        <w:t>an unprofitable contract;</w:t>
      </w:r>
    </w:p>
    <w:p w:rsidR="000A5829" w:rsidRPr="00A36C5A" w:rsidRDefault="000A5829" w:rsidP="00211A6D">
      <w:pPr>
        <w:pStyle w:val="ListParagraph"/>
        <w:numPr>
          <w:ilvl w:val="0"/>
          <w:numId w:val="34"/>
        </w:numPr>
        <w:spacing w:line="276" w:lineRule="auto"/>
        <w:jc w:val="both"/>
        <w:rPr>
          <w:rFonts w:ascii="Garamond" w:hAnsi="Garamond"/>
          <w:sz w:val="24"/>
          <w:szCs w:val="24"/>
        </w:rPr>
      </w:pPr>
      <w:proofErr w:type="gramStart"/>
      <w:r w:rsidRPr="00A36C5A">
        <w:rPr>
          <w:rFonts w:ascii="Garamond" w:hAnsi="Garamond"/>
          <w:sz w:val="24"/>
          <w:szCs w:val="24"/>
        </w:rPr>
        <w:t>other</w:t>
      </w:r>
      <w:proofErr w:type="gramEnd"/>
      <w:r w:rsidRPr="00A36C5A">
        <w:rPr>
          <w:rFonts w:ascii="Garamond" w:hAnsi="Garamond"/>
          <w:sz w:val="24"/>
          <w:szCs w:val="24"/>
        </w:rPr>
        <w:t xml:space="preserve"> property of the company that is unsalable or not readily saleable or is such that it may give rise to a liability to pay money or </w:t>
      </w:r>
      <w:r w:rsidR="00A36C5A" w:rsidRPr="00A36C5A">
        <w:rPr>
          <w:rFonts w:ascii="Garamond" w:hAnsi="Garamond"/>
          <w:sz w:val="24"/>
          <w:szCs w:val="24"/>
        </w:rPr>
        <w:t>perform</w:t>
      </w:r>
      <w:r w:rsidRPr="00A36C5A">
        <w:rPr>
          <w:rFonts w:ascii="Garamond" w:hAnsi="Garamond"/>
          <w:sz w:val="24"/>
          <w:szCs w:val="24"/>
        </w:rPr>
        <w:t xml:space="preserve"> any other onerous act.</w:t>
      </w:r>
    </w:p>
    <w:p w:rsidR="000A5829" w:rsidRPr="000A5829" w:rsidRDefault="000A5829" w:rsidP="006E1D62">
      <w:pPr>
        <w:spacing w:line="276" w:lineRule="auto"/>
        <w:jc w:val="both"/>
        <w:rPr>
          <w:rFonts w:ascii="Garamond" w:hAnsi="Garamond" w:cs="Arial"/>
          <w:sz w:val="24"/>
          <w:szCs w:val="24"/>
        </w:rPr>
      </w:pPr>
      <w:r w:rsidRPr="000A5829">
        <w:rPr>
          <w:rFonts w:ascii="Garamond" w:hAnsi="Garamond" w:cs="Arial"/>
          <w:sz w:val="24"/>
          <w:szCs w:val="24"/>
        </w:rPr>
        <w:t>A disclaimer under this section:</w:t>
      </w:r>
    </w:p>
    <w:p w:rsidR="000A5829" w:rsidRPr="00A36C5A" w:rsidRDefault="000A5829" w:rsidP="00211A6D">
      <w:pPr>
        <w:pStyle w:val="ListParagraph"/>
        <w:numPr>
          <w:ilvl w:val="0"/>
          <w:numId w:val="35"/>
        </w:numPr>
        <w:autoSpaceDE w:val="0"/>
        <w:autoSpaceDN w:val="0"/>
        <w:adjustRightInd w:val="0"/>
        <w:spacing w:line="276" w:lineRule="auto"/>
        <w:jc w:val="both"/>
        <w:rPr>
          <w:rFonts w:ascii="Garamond" w:hAnsi="Garamond" w:cs="Arial"/>
          <w:sz w:val="24"/>
          <w:szCs w:val="24"/>
        </w:rPr>
      </w:pPr>
      <w:r w:rsidRPr="00A36C5A">
        <w:rPr>
          <w:rFonts w:ascii="Garamond" w:hAnsi="Garamond" w:cs="Arial"/>
          <w:sz w:val="24"/>
          <w:szCs w:val="24"/>
        </w:rPr>
        <w:lastRenderedPageBreak/>
        <w:t>operates so as to determine, as from the date of the disclaimer, the rights, interests and liabilities</w:t>
      </w:r>
      <w:r w:rsidR="00A36C5A" w:rsidRPr="00A36C5A">
        <w:rPr>
          <w:rFonts w:ascii="Garamond" w:hAnsi="Garamond" w:cs="Arial"/>
          <w:sz w:val="24"/>
          <w:szCs w:val="24"/>
        </w:rPr>
        <w:t xml:space="preserve"> </w:t>
      </w:r>
      <w:r w:rsidRPr="00A36C5A">
        <w:rPr>
          <w:rFonts w:ascii="Garamond" w:hAnsi="Garamond" w:cs="Arial"/>
          <w:sz w:val="24"/>
          <w:szCs w:val="24"/>
        </w:rPr>
        <w:t>of the company in or in respect of the property</w:t>
      </w:r>
      <w:r w:rsidR="00A36C5A" w:rsidRPr="00A36C5A">
        <w:rPr>
          <w:rFonts w:ascii="Garamond" w:hAnsi="Garamond" w:cs="Arial"/>
          <w:sz w:val="24"/>
          <w:szCs w:val="24"/>
        </w:rPr>
        <w:t xml:space="preserve"> </w:t>
      </w:r>
      <w:r w:rsidRPr="00A36C5A">
        <w:rPr>
          <w:rFonts w:ascii="Garamond" w:hAnsi="Garamond" w:cs="Arial"/>
          <w:sz w:val="24"/>
          <w:szCs w:val="24"/>
        </w:rPr>
        <w:t>disclaimed;</w:t>
      </w:r>
      <w:r w:rsidR="00A36C5A" w:rsidRPr="00A36C5A">
        <w:rPr>
          <w:rFonts w:ascii="Garamond" w:hAnsi="Garamond" w:cs="Arial"/>
          <w:sz w:val="24"/>
          <w:szCs w:val="24"/>
        </w:rPr>
        <w:t xml:space="preserve"> </w:t>
      </w:r>
      <w:r w:rsidRPr="00A36C5A">
        <w:rPr>
          <w:rFonts w:ascii="Garamond" w:hAnsi="Garamond" w:cs="Arial"/>
          <w:sz w:val="24"/>
          <w:szCs w:val="24"/>
        </w:rPr>
        <w:t>but</w:t>
      </w:r>
    </w:p>
    <w:p w:rsidR="000A5829" w:rsidRPr="00A36C5A" w:rsidRDefault="000A5829" w:rsidP="00211A6D">
      <w:pPr>
        <w:pStyle w:val="ListParagraph"/>
        <w:numPr>
          <w:ilvl w:val="0"/>
          <w:numId w:val="35"/>
        </w:numPr>
        <w:autoSpaceDE w:val="0"/>
        <w:autoSpaceDN w:val="0"/>
        <w:adjustRightInd w:val="0"/>
        <w:spacing w:line="276" w:lineRule="auto"/>
        <w:jc w:val="both"/>
        <w:rPr>
          <w:rFonts w:ascii="Garamond" w:hAnsi="Garamond" w:cs="Arial"/>
          <w:sz w:val="24"/>
          <w:szCs w:val="24"/>
        </w:rPr>
      </w:pPr>
      <w:proofErr w:type="gramStart"/>
      <w:r w:rsidRPr="00A36C5A">
        <w:rPr>
          <w:rFonts w:ascii="Garamond" w:hAnsi="Garamond" w:cs="Arial"/>
          <w:sz w:val="24"/>
          <w:szCs w:val="24"/>
        </w:rPr>
        <w:t>does</w:t>
      </w:r>
      <w:proofErr w:type="gramEnd"/>
      <w:r w:rsidRPr="00A36C5A">
        <w:rPr>
          <w:rFonts w:ascii="Garamond" w:hAnsi="Garamond" w:cs="Arial"/>
          <w:sz w:val="24"/>
          <w:szCs w:val="24"/>
        </w:rPr>
        <w:t xml:space="preserve"> not, except so far as is necessary for the</w:t>
      </w:r>
      <w:r w:rsidR="00A36C5A" w:rsidRPr="00A36C5A">
        <w:rPr>
          <w:rFonts w:ascii="Garamond" w:hAnsi="Garamond" w:cs="Arial"/>
          <w:sz w:val="24"/>
          <w:szCs w:val="24"/>
        </w:rPr>
        <w:t xml:space="preserve"> </w:t>
      </w:r>
      <w:r w:rsidRPr="00A36C5A">
        <w:rPr>
          <w:rFonts w:ascii="Garamond" w:hAnsi="Garamond" w:cs="Arial"/>
          <w:sz w:val="24"/>
          <w:szCs w:val="24"/>
        </w:rPr>
        <w:t xml:space="preserve">purpose of releasing the company from </w:t>
      </w:r>
      <w:r w:rsidR="00A36C5A" w:rsidRPr="00A36C5A">
        <w:rPr>
          <w:rFonts w:ascii="Garamond" w:hAnsi="Garamond" w:cs="Arial"/>
          <w:sz w:val="24"/>
          <w:szCs w:val="24"/>
        </w:rPr>
        <w:t xml:space="preserve">any </w:t>
      </w:r>
      <w:r w:rsidRPr="00A36C5A">
        <w:rPr>
          <w:rFonts w:ascii="Garamond" w:hAnsi="Garamond" w:cs="Arial"/>
          <w:sz w:val="24"/>
          <w:szCs w:val="24"/>
        </w:rPr>
        <w:t>liability, affect the rights or liabilities of any</w:t>
      </w:r>
      <w:r w:rsidR="00A36C5A" w:rsidRPr="00A36C5A">
        <w:rPr>
          <w:rFonts w:ascii="Garamond" w:hAnsi="Garamond" w:cs="Arial"/>
          <w:sz w:val="24"/>
          <w:szCs w:val="24"/>
        </w:rPr>
        <w:t xml:space="preserve"> </w:t>
      </w:r>
      <w:r w:rsidRPr="00A36C5A">
        <w:rPr>
          <w:rFonts w:ascii="Garamond" w:hAnsi="Garamond" w:cs="Arial"/>
          <w:sz w:val="24"/>
          <w:szCs w:val="24"/>
        </w:rPr>
        <w:t>other person.</w:t>
      </w:r>
    </w:p>
    <w:p w:rsidR="00A36C5A" w:rsidRPr="00A36C5A" w:rsidRDefault="00A36C5A" w:rsidP="006E1D62">
      <w:pPr>
        <w:spacing w:line="276" w:lineRule="auto"/>
        <w:jc w:val="both"/>
        <w:rPr>
          <w:rFonts w:ascii="Garamond" w:hAnsi="Garamond"/>
          <w:sz w:val="24"/>
          <w:szCs w:val="24"/>
        </w:rPr>
      </w:pPr>
      <w:r w:rsidRPr="00A36C5A">
        <w:rPr>
          <w:rFonts w:ascii="Garamond" w:hAnsi="Garamond"/>
          <w:sz w:val="24"/>
          <w:szCs w:val="24"/>
        </w:rPr>
        <w:t>A notice of disclaimer may not be given under</w:t>
      </w:r>
      <w:r>
        <w:rPr>
          <w:rFonts w:ascii="Garamond" w:hAnsi="Garamond"/>
          <w:sz w:val="24"/>
          <w:szCs w:val="24"/>
        </w:rPr>
        <w:t xml:space="preserve"> </w:t>
      </w:r>
      <w:r w:rsidRPr="00A36C5A">
        <w:rPr>
          <w:rFonts w:ascii="Garamond" w:hAnsi="Garamond"/>
          <w:sz w:val="24"/>
          <w:szCs w:val="24"/>
        </w:rPr>
        <w:t>this section in respect of any property if-</w:t>
      </w:r>
    </w:p>
    <w:p w:rsidR="00A36C5A" w:rsidRPr="00A36C5A" w:rsidRDefault="00A36C5A" w:rsidP="00211A6D">
      <w:pPr>
        <w:pStyle w:val="ListParagraph"/>
        <w:numPr>
          <w:ilvl w:val="0"/>
          <w:numId w:val="36"/>
        </w:numPr>
        <w:spacing w:line="276" w:lineRule="auto"/>
        <w:jc w:val="both"/>
        <w:rPr>
          <w:rFonts w:ascii="Garamond" w:hAnsi="Garamond"/>
          <w:sz w:val="24"/>
          <w:szCs w:val="24"/>
        </w:rPr>
      </w:pPr>
      <w:r w:rsidRPr="00A36C5A">
        <w:rPr>
          <w:rFonts w:ascii="Garamond" w:hAnsi="Garamond"/>
          <w:sz w:val="24"/>
          <w:szCs w:val="24"/>
        </w:rPr>
        <w:t>a person interested in the property has applied in writing to the liquidator, or a predecessor of the liquidator, requiring the liquidator or liquidator's predecessor to decide whether the property will be disclaimed or not; and</w:t>
      </w:r>
    </w:p>
    <w:p w:rsidR="00A36C5A" w:rsidRPr="00A36C5A" w:rsidRDefault="00A36C5A" w:rsidP="00211A6D">
      <w:pPr>
        <w:pStyle w:val="ListParagraph"/>
        <w:numPr>
          <w:ilvl w:val="0"/>
          <w:numId w:val="36"/>
        </w:numPr>
        <w:spacing w:line="276" w:lineRule="auto"/>
        <w:jc w:val="both"/>
        <w:rPr>
          <w:rFonts w:ascii="Garamond" w:hAnsi="Garamond"/>
          <w:sz w:val="24"/>
          <w:szCs w:val="24"/>
        </w:rPr>
      </w:pPr>
      <w:proofErr w:type="gramStart"/>
      <w:r w:rsidRPr="00A36C5A">
        <w:rPr>
          <w:rFonts w:ascii="Garamond" w:hAnsi="Garamond"/>
          <w:sz w:val="24"/>
          <w:szCs w:val="24"/>
        </w:rPr>
        <w:t>thirty</w:t>
      </w:r>
      <w:proofErr w:type="gramEnd"/>
      <w:r w:rsidRPr="00A36C5A">
        <w:rPr>
          <w:rFonts w:ascii="Garamond" w:hAnsi="Garamond"/>
          <w:sz w:val="24"/>
          <w:szCs w:val="24"/>
        </w:rPr>
        <w:t xml:space="preserve"> days from and including the date on which that application was made (or such extended period as the Court may allow) has expired without a notice of disclaimer having been given under this section in respect of the property.</w:t>
      </w:r>
    </w:p>
    <w:p w:rsidR="000A5829" w:rsidRPr="000A5829" w:rsidRDefault="00A36C5A" w:rsidP="006E1D62">
      <w:pPr>
        <w:spacing w:line="276" w:lineRule="auto"/>
        <w:jc w:val="both"/>
        <w:rPr>
          <w:rFonts w:ascii="Garamond" w:hAnsi="Garamond"/>
          <w:sz w:val="24"/>
          <w:szCs w:val="24"/>
          <w:lang w:val="en-US"/>
        </w:rPr>
      </w:pPr>
      <w:r w:rsidRPr="00A36C5A">
        <w:rPr>
          <w:rFonts w:ascii="Garamond" w:hAnsi="Garamond"/>
          <w:sz w:val="24"/>
          <w:szCs w:val="24"/>
        </w:rPr>
        <w:t>A person who has sustained loss or damage in</w:t>
      </w:r>
      <w:r>
        <w:rPr>
          <w:rFonts w:ascii="Garamond" w:hAnsi="Garamond"/>
          <w:sz w:val="24"/>
          <w:szCs w:val="24"/>
        </w:rPr>
        <w:t xml:space="preserve"> </w:t>
      </w:r>
      <w:r w:rsidRPr="00A36C5A">
        <w:rPr>
          <w:rFonts w:ascii="Garamond" w:hAnsi="Garamond"/>
          <w:sz w:val="24"/>
          <w:szCs w:val="24"/>
        </w:rPr>
        <w:t>consequence of the operation of a disclaimer under this</w:t>
      </w:r>
      <w:r>
        <w:rPr>
          <w:rFonts w:ascii="Garamond" w:hAnsi="Garamond"/>
          <w:sz w:val="24"/>
          <w:szCs w:val="24"/>
        </w:rPr>
        <w:t xml:space="preserve"> </w:t>
      </w:r>
      <w:r w:rsidRPr="00A36C5A">
        <w:rPr>
          <w:rFonts w:ascii="Garamond" w:hAnsi="Garamond"/>
          <w:sz w:val="24"/>
          <w:szCs w:val="24"/>
        </w:rPr>
        <w:t>section is a creditor of the company to the extent of the loss</w:t>
      </w:r>
      <w:r>
        <w:rPr>
          <w:rFonts w:ascii="Garamond" w:hAnsi="Garamond"/>
          <w:sz w:val="24"/>
          <w:szCs w:val="24"/>
        </w:rPr>
        <w:t xml:space="preserve"> </w:t>
      </w:r>
      <w:r w:rsidRPr="00A36C5A">
        <w:rPr>
          <w:rFonts w:ascii="Garamond" w:hAnsi="Garamond"/>
          <w:sz w:val="24"/>
          <w:szCs w:val="24"/>
        </w:rPr>
        <w:t>or damage and accordingly may prove for the loss or</w:t>
      </w:r>
      <w:r>
        <w:rPr>
          <w:rFonts w:ascii="Garamond" w:hAnsi="Garamond"/>
          <w:sz w:val="24"/>
          <w:szCs w:val="24"/>
        </w:rPr>
        <w:t xml:space="preserve"> </w:t>
      </w:r>
      <w:r w:rsidRPr="00A36C5A">
        <w:rPr>
          <w:rFonts w:ascii="Garamond" w:hAnsi="Garamond"/>
          <w:sz w:val="24"/>
          <w:szCs w:val="24"/>
        </w:rPr>
        <w:t>damage in the liquidation.</w:t>
      </w:r>
    </w:p>
    <w:p w:rsidR="000A5829" w:rsidRPr="000A5829" w:rsidRDefault="000A5829" w:rsidP="006E1D62">
      <w:pPr>
        <w:jc w:val="both"/>
        <w:rPr>
          <w:rFonts w:ascii="Garamond" w:hAnsi="Garamond"/>
          <w:sz w:val="24"/>
          <w:szCs w:val="24"/>
          <w:lang w:val="en-US"/>
        </w:rPr>
      </w:pPr>
    </w:p>
    <w:p w:rsidR="00FD7FB9" w:rsidRDefault="000A5829" w:rsidP="00211A6D">
      <w:pPr>
        <w:pStyle w:val="Heading1"/>
        <w:numPr>
          <w:ilvl w:val="0"/>
          <w:numId w:val="27"/>
        </w:numPr>
        <w:ind w:left="360"/>
        <w:jc w:val="both"/>
        <w:rPr>
          <w:rFonts w:ascii="Garamond" w:hAnsi="Garamond"/>
          <w:b/>
          <w:color w:val="auto"/>
          <w:sz w:val="24"/>
          <w:szCs w:val="24"/>
          <w:u w:val="single"/>
          <w:lang w:val="en-US"/>
        </w:rPr>
      </w:pPr>
      <w:r w:rsidRPr="000A5829">
        <w:rPr>
          <w:rFonts w:ascii="Garamond" w:hAnsi="Garamond"/>
          <w:b/>
          <w:color w:val="auto"/>
          <w:sz w:val="24"/>
          <w:szCs w:val="24"/>
          <w:u w:val="single"/>
          <w:lang w:val="en-US"/>
        </w:rPr>
        <w:t>SPECIAL PROVISIONS RELATING TO DISCLAIMER OF LEASEHOLDS-SECTION 477 OF THE INSOLVENCY ACT 2015</w:t>
      </w:r>
    </w:p>
    <w:p w:rsidR="00A36C5A" w:rsidRDefault="00A36C5A" w:rsidP="006E1D62">
      <w:pPr>
        <w:jc w:val="both"/>
        <w:rPr>
          <w:lang w:val="en-US"/>
        </w:rPr>
      </w:pPr>
    </w:p>
    <w:p w:rsidR="00A36C5A" w:rsidRPr="00A36C5A" w:rsidRDefault="00A36C5A" w:rsidP="006E1D62">
      <w:pPr>
        <w:autoSpaceDE w:val="0"/>
        <w:autoSpaceDN w:val="0"/>
        <w:adjustRightInd w:val="0"/>
        <w:spacing w:line="276" w:lineRule="auto"/>
        <w:jc w:val="both"/>
        <w:rPr>
          <w:rFonts w:ascii="Garamond" w:hAnsi="Garamond" w:cs="Arial"/>
          <w:sz w:val="24"/>
          <w:szCs w:val="24"/>
        </w:rPr>
      </w:pPr>
      <w:r w:rsidRPr="00A36C5A">
        <w:rPr>
          <w:rFonts w:ascii="Garamond" w:hAnsi="Garamond" w:cs="Arial"/>
          <w:sz w:val="24"/>
          <w:szCs w:val="24"/>
        </w:rPr>
        <w:t>The disclaimer under section 476 of any property comprising a leasehold interest does not take effect unless a copy of the disclaimer has been served on every person claiming under the company as under-lessee or mortgagee whose address is known to the liquidator and either-</w:t>
      </w:r>
    </w:p>
    <w:p w:rsidR="00A36C5A" w:rsidRPr="00A36C5A" w:rsidRDefault="00A36C5A" w:rsidP="006E1D62">
      <w:pPr>
        <w:autoSpaceDE w:val="0"/>
        <w:autoSpaceDN w:val="0"/>
        <w:adjustRightInd w:val="0"/>
        <w:spacing w:line="276" w:lineRule="auto"/>
        <w:jc w:val="both"/>
        <w:rPr>
          <w:rFonts w:ascii="Garamond" w:hAnsi="Garamond" w:cs="Arial"/>
          <w:sz w:val="24"/>
          <w:szCs w:val="24"/>
        </w:rPr>
      </w:pPr>
      <w:r w:rsidRPr="00A36C5A">
        <w:rPr>
          <w:rFonts w:ascii="Garamond" w:hAnsi="Garamond" w:cs="Arial"/>
          <w:sz w:val="24"/>
          <w:szCs w:val="24"/>
        </w:rPr>
        <w:t>(a) an application under section 479 has not been made with respect to that property within fourteen days from and including the date on which the last notice served under this subsection was served; or</w:t>
      </w:r>
    </w:p>
    <w:p w:rsidR="00A36C5A" w:rsidRPr="00A36C5A" w:rsidRDefault="00A36C5A" w:rsidP="006E1D62">
      <w:pPr>
        <w:autoSpaceDE w:val="0"/>
        <w:autoSpaceDN w:val="0"/>
        <w:adjustRightInd w:val="0"/>
        <w:spacing w:line="276" w:lineRule="auto"/>
        <w:jc w:val="both"/>
        <w:rPr>
          <w:rFonts w:ascii="Garamond" w:hAnsi="Garamond" w:cs="Arial"/>
          <w:sz w:val="24"/>
          <w:szCs w:val="24"/>
        </w:rPr>
      </w:pPr>
      <w:r w:rsidRPr="00A36C5A">
        <w:rPr>
          <w:rFonts w:ascii="Garamond" w:hAnsi="Garamond" w:cs="Arial"/>
          <w:sz w:val="24"/>
          <w:szCs w:val="24"/>
        </w:rPr>
        <w:t xml:space="preserve">(b) </w:t>
      </w:r>
      <w:proofErr w:type="gramStart"/>
      <w:r w:rsidRPr="00A36C5A">
        <w:rPr>
          <w:rFonts w:ascii="Garamond" w:hAnsi="Garamond" w:cs="Arial"/>
          <w:sz w:val="24"/>
          <w:szCs w:val="24"/>
        </w:rPr>
        <w:t>if</w:t>
      </w:r>
      <w:proofErr w:type="gramEnd"/>
      <w:r w:rsidRPr="00A36C5A">
        <w:rPr>
          <w:rFonts w:ascii="Garamond" w:hAnsi="Garamond" w:cs="Arial"/>
          <w:sz w:val="24"/>
          <w:szCs w:val="24"/>
        </w:rPr>
        <w:t xml:space="preserve"> such an application is made-the Court makes an order directing the disclaimer to take effect.</w:t>
      </w:r>
    </w:p>
    <w:p w:rsidR="00A36C5A" w:rsidRPr="00A36C5A" w:rsidRDefault="00A36C5A" w:rsidP="006E1D62">
      <w:pPr>
        <w:autoSpaceDE w:val="0"/>
        <w:autoSpaceDN w:val="0"/>
        <w:adjustRightInd w:val="0"/>
        <w:spacing w:line="276" w:lineRule="auto"/>
        <w:jc w:val="both"/>
        <w:rPr>
          <w:rFonts w:ascii="Garamond" w:hAnsi="Garamond" w:cs="Arial"/>
          <w:sz w:val="24"/>
          <w:szCs w:val="24"/>
        </w:rPr>
      </w:pPr>
      <w:r w:rsidRPr="00A36C5A">
        <w:rPr>
          <w:rFonts w:ascii="Garamond" w:hAnsi="Garamond" w:cs="Arial"/>
          <w:sz w:val="24"/>
          <w:szCs w:val="24"/>
        </w:rPr>
        <w:t>Sub-section 2 provides that if the Court makes an order under subsection (l</w:t>
      </w:r>
      <w:proofErr w:type="gramStart"/>
      <w:r w:rsidRPr="00A36C5A">
        <w:rPr>
          <w:rFonts w:ascii="Garamond" w:hAnsi="Garamond" w:cs="Arial"/>
          <w:sz w:val="24"/>
          <w:szCs w:val="24"/>
        </w:rPr>
        <w:t>)(</w:t>
      </w:r>
      <w:proofErr w:type="gramEnd"/>
      <w:r w:rsidRPr="00A36C5A">
        <w:rPr>
          <w:rFonts w:ascii="Garamond" w:hAnsi="Garamond" w:cs="Arial"/>
          <w:sz w:val="24"/>
          <w:szCs w:val="24"/>
        </w:rPr>
        <w:t>b), it may also, instead of or in addition to any order it makes under section 479, make such orders with respect to fixtures, tenant's improvements and other matters arising out of the lease as it considers appropriate.</w:t>
      </w:r>
    </w:p>
    <w:p w:rsidR="00FD7FB9" w:rsidRPr="000858BA" w:rsidRDefault="00DE64D9"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EFFECT OF DISCLAIMER IN RELATION TO LAND SUBJECT TO RENT CHARGE-SECTION 478 OF THE INSOLVENCY ACT 2015</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The effect of disclaimer is that a disclaimer operates so as to determine as from the date of the disclaimer, the rights, interests and liabilities of the bankrupt in respect of property disclaimed. When land under a rent charge is disclaimed, the effect is that neither the landlord nor the tenant owes the other any further obligations in respect of the rent charge. The tenant loses any right to remain in the premises and the landlord can demand possession.  By disclaiming the trustee in bankruptcy discharges himself from all personal liability in respect of the property unless the proprietor or some person claiming under or through the proprietor has taken possession or control of the land or has occupied it as under </w:t>
      </w:r>
      <w:r w:rsidRPr="000858BA">
        <w:rPr>
          <w:rFonts w:ascii="Garamond" w:hAnsi="Garamond" w:cs="Times New Roman"/>
          <w:b/>
          <w:sz w:val="24"/>
          <w:szCs w:val="24"/>
        </w:rPr>
        <w:t xml:space="preserve">Section 478 </w:t>
      </w:r>
      <w:r w:rsidRPr="000858BA">
        <w:rPr>
          <w:rFonts w:ascii="Garamond" w:hAnsi="Garamond" w:cs="Times New Roman"/>
          <w:sz w:val="24"/>
          <w:szCs w:val="24"/>
        </w:rPr>
        <w:t>of the insolvency act 2015.</w:t>
      </w:r>
    </w:p>
    <w:p w:rsidR="00FD7FB9" w:rsidRPr="000858BA" w:rsidRDefault="00DE64D9"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lastRenderedPageBreak/>
        <w:t>POWERS OF THE COURT IN RELATION TO DISCLAIMED PROPERTY- SECTIONS 479-480 OF THE INSOLVENCY ACT 2015</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The court has general powers as regards disclaimed property under </w:t>
      </w:r>
      <w:r w:rsidRPr="000858BA">
        <w:rPr>
          <w:rFonts w:ascii="Garamond" w:hAnsi="Garamond" w:cs="Times New Roman"/>
          <w:b/>
          <w:sz w:val="24"/>
          <w:szCs w:val="24"/>
        </w:rPr>
        <w:t xml:space="preserve">section 479-480 </w:t>
      </w:r>
      <w:r w:rsidRPr="000858BA">
        <w:rPr>
          <w:rFonts w:ascii="Garamond" w:hAnsi="Garamond" w:cs="Times New Roman"/>
          <w:sz w:val="24"/>
          <w:szCs w:val="24"/>
        </w:rPr>
        <w:t>for any order applied for by either a person with an interest in the disclaimed property or any person under liability in respect to the disclaimed property other than a liability discharged by the disclaimer. Court may grant an order as it considers appropriate for the vesting or if not necessary transfer of the disclaimed property in or for the delivery to a person entitled to it or a trustee for such a person or a person with a liability other than the liability discharged by the disclaimer. The latter can only be granted by court if it deems it just for the purposes of compensating the person subject to the liability in respect of the disclaimer. The orders are such that they will be taken to account in assessing the loss or damage sustained by a person in consequence of the disclaimer.</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Court may not make an order vesting a leasehold interest in a person claiming under a company as an </w:t>
      </w:r>
      <w:proofErr w:type="spellStart"/>
      <w:r w:rsidRPr="000858BA">
        <w:rPr>
          <w:rFonts w:ascii="Garamond" w:hAnsi="Garamond" w:cs="Times New Roman"/>
          <w:sz w:val="24"/>
          <w:szCs w:val="24"/>
        </w:rPr>
        <w:t>underlessee</w:t>
      </w:r>
      <w:proofErr w:type="spellEnd"/>
      <w:r w:rsidRPr="000858BA">
        <w:rPr>
          <w:rFonts w:ascii="Garamond" w:hAnsi="Garamond" w:cs="Times New Roman"/>
          <w:sz w:val="24"/>
          <w:szCs w:val="24"/>
        </w:rPr>
        <w:t xml:space="preserve"> or mortgagee except when the terms makes a person subject to same liabilities and obligations as the company was subject to the lease at the commencement of the liquidation or when the court considers it appropriate if subject to same liabilities and obligations as the person will be subject to if the lease had been assigned to the person at the commencement of the liquidation. The orders to be granted by court as relating property comprising a lease apply as if the lease was the only property to which the order relates.</w:t>
      </w:r>
    </w:p>
    <w:p w:rsidR="00DE64D9" w:rsidRPr="000858BA" w:rsidRDefault="00DE64D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The court may vest the estate and interest in a person freed and discharged from all estates, encumbrances and interests created by the company. If a person claiming under the company as </w:t>
      </w:r>
      <w:proofErr w:type="spellStart"/>
      <w:r w:rsidRPr="000858BA">
        <w:rPr>
          <w:rFonts w:ascii="Garamond" w:hAnsi="Garamond" w:cs="Times New Roman"/>
          <w:sz w:val="24"/>
          <w:szCs w:val="24"/>
        </w:rPr>
        <w:t>underlessee</w:t>
      </w:r>
      <w:proofErr w:type="spellEnd"/>
      <w:r w:rsidRPr="000858BA">
        <w:rPr>
          <w:rFonts w:ascii="Garamond" w:hAnsi="Garamond" w:cs="Times New Roman"/>
          <w:sz w:val="24"/>
          <w:szCs w:val="24"/>
        </w:rPr>
        <w:t xml:space="preserve"> or mortgagee declines to accept an order, the person is excluded from all interest in the property.</w:t>
      </w:r>
    </w:p>
    <w:p w:rsidR="00FD7FB9" w:rsidRPr="000858BA" w:rsidRDefault="00FD7FB9"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DUTIES OF JUDICIAL OFFICERS CHARGED WITH EXECUTION OF WRITS AND OTHER PROCESSES INVOLVING COMPANIES IN LIQUIDATION- SECTION 482 OF THE INSOLVENCY ACT 2015</w:t>
      </w:r>
    </w:p>
    <w:p w:rsidR="00FD7FB9" w:rsidRPr="000858BA" w:rsidRDefault="00FD7FB9" w:rsidP="006E1D62">
      <w:pPr>
        <w:autoSpaceDE w:val="0"/>
        <w:autoSpaceDN w:val="0"/>
        <w:adjustRightInd w:val="0"/>
        <w:spacing w:line="276" w:lineRule="auto"/>
        <w:jc w:val="both"/>
        <w:rPr>
          <w:rFonts w:ascii="Garamond" w:hAnsi="Garamond" w:cs="Times New Roman"/>
          <w:sz w:val="24"/>
          <w:szCs w:val="24"/>
        </w:rPr>
      </w:pPr>
      <w:r w:rsidRPr="000858BA">
        <w:rPr>
          <w:rFonts w:ascii="Garamond" w:hAnsi="Garamond" w:cs="Times New Roman"/>
          <w:sz w:val="24"/>
          <w:szCs w:val="24"/>
        </w:rPr>
        <w:t>The Insolvency Act defines a judicial enforcement officer as a bailiff or other officer of a court who is charged with carrying out a process involving the execution or enforcement of an order or judgement of the court. It further defines execution to include  issuing or proceeding with any of the following orders or warrants under a judgment or order obtained against the debtor in any court in its civil jurisdictions- an order or warrant for the possession, seizure, or sale of any property; an order of attachment.</w:t>
      </w:r>
      <w:r w:rsidRPr="000858BA">
        <w:rPr>
          <w:rStyle w:val="FootnoteReference"/>
          <w:rFonts w:ascii="Garamond" w:hAnsi="Garamond" w:cs="Times New Roman"/>
          <w:sz w:val="24"/>
          <w:szCs w:val="24"/>
        </w:rPr>
        <w:t xml:space="preserve"> </w:t>
      </w:r>
      <w:r w:rsidRPr="000858BA">
        <w:rPr>
          <w:rStyle w:val="FootnoteReference"/>
          <w:rFonts w:ascii="Garamond" w:hAnsi="Garamond" w:cs="Times New Roman"/>
          <w:sz w:val="24"/>
          <w:szCs w:val="24"/>
        </w:rPr>
        <w:footnoteReference w:id="9"/>
      </w:r>
    </w:p>
    <w:p w:rsidR="00FD7FB9" w:rsidRPr="000858BA" w:rsidRDefault="00FD7FB9" w:rsidP="006E1D62">
      <w:pPr>
        <w:autoSpaceDE w:val="0"/>
        <w:autoSpaceDN w:val="0"/>
        <w:adjustRightInd w:val="0"/>
        <w:spacing w:line="276" w:lineRule="auto"/>
        <w:jc w:val="both"/>
        <w:rPr>
          <w:rFonts w:ascii="Garamond" w:hAnsi="Garamond" w:cs="Times New Roman"/>
          <w:sz w:val="24"/>
          <w:szCs w:val="24"/>
        </w:rPr>
      </w:pPr>
      <w:r w:rsidRPr="000858BA">
        <w:rPr>
          <w:rFonts w:ascii="Garamond" w:hAnsi="Garamond" w:cs="Times New Roman"/>
          <w:sz w:val="24"/>
          <w:szCs w:val="24"/>
        </w:rPr>
        <w:t>The duties of such officers are provided for in the Insolvency Act, article 482. However, for the provisions of this section to apply, two conditions must be met. First, the goods of the company in question must have been taken in execution and second, before the sale of the said goods or completion of the execution, notice is served on the Judicial Enforcement Officer.  The notice is to the effect that either: a provisional liquidator has been appointed; a liquidation order has been made; or a resolution for voluntary liquidation has been passed.</w:t>
      </w:r>
      <w:r w:rsidRPr="000858BA">
        <w:rPr>
          <w:rStyle w:val="FootnoteReference"/>
          <w:rFonts w:ascii="Garamond" w:hAnsi="Garamond" w:cs="Times New Roman"/>
          <w:sz w:val="24"/>
          <w:szCs w:val="24"/>
        </w:rPr>
        <w:footnoteReference w:id="10"/>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lastRenderedPageBreak/>
        <w:t>The first duty is delivery of the goods to the liquidator. Pursuant to the notice, the concerned Judicial Enforcement Officer where required has to deliver the goods and money seized or received in part satisfaction of the execution to the liquidator. Once the liquidator is in possession of the goods so delivered, he may sell the goods or a sufficient part of them to meet the cost of execution if any as the cost acts as a first charge on the goods or money.</w:t>
      </w:r>
      <w:r w:rsidRPr="000858BA">
        <w:rPr>
          <w:rStyle w:val="FootnoteReference"/>
          <w:rFonts w:ascii="Garamond" w:hAnsi="Garamond" w:cs="Times New Roman"/>
          <w:sz w:val="24"/>
          <w:szCs w:val="24"/>
        </w:rPr>
        <w:footnoteReference w:id="11"/>
      </w:r>
    </w:p>
    <w:p w:rsidR="00FD7FB9" w:rsidRPr="000858BA" w:rsidRDefault="00FD7FB9" w:rsidP="006E1D62">
      <w:pPr>
        <w:autoSpaceDE w:val="0"/>
        <w:autoSpaceDN w:val="0"/>
        <w:adjustRightInd w:val="0"/>
        <w:spacing w:line="276" w:lineRule="auto"/>
        <w:jc w:val="both"/>
        <w:rPr>
          <w:rFonts w:ascii="Garamond" w:hAnsi="Garamond" w:cs="Times New Roman"/>
          <w:sz w:val="24"/>
          <w:szCs w:val="24"/>
        </w:rPr>
      </w:pPr>
      <w:r w:rsidRPr="000858BA">
        <w:rPr>
          <w:rFonts w:ascii="Garamond" w:hAnsi="Garamond" w:cs="Times New Roman"/>
          <w:sz w:val="24"/>
          <w:szCs w:val="24"/>
        </w:rPr>
        <w:t xml:space="preserve">Execution of judgements gives rise to the second duty. Where in execution of a judgement for an amount exceeding fifty thousand shillings, the company sells its goods or pays money in order to avoid the sale of its goods the judicial officer is required to deduct the cost of the execution from the sale proceeds or money. The balanced is then to be retained for not more than fourteen days by the judicial officer. </w:t>
      </w:r>
    </w:p>
    <w:p w:rsidR="00FD7FB9" w:rsidRPr="000858BA" w:rsidRDefault="00FD7FB9" w:rsidP="006E1D62">
      <w:pPr>
        <w:autoSpaceDE w:val="0"/>
        <w:autoSpaceDN w:val="0"/>
        <w:adjustRightInd w:val="0"/>
        <w:spacing w:line="276" w:lineRule="auto"/>
        <w:jc w:val="both"/>
        <w:rPr>
          <w:rFonts w:ascii="Garamond" w:hAnsi="Garamond" w:cs="Times New Roman"/>
          <w:sz w:val="24"/>
          <w:szCs w:val="24"/>
        </w:rPr>
      </w:pPr>
      <w:r w:rsidRPr="000858BA">
        <w:rPr>
          <w:rFonts w:ascii="Garamond" w:hAnsi="Garamond" w:cs="Times New Roman"/>
          <w:sz w:val="24"/>
          <w:szCs w:val="24"/>
        </w:rPr>
        <w:t>During the fourteen days within which the officer is allowed to retain the balance he may be required to perform a third duty. If the said officer receives notice to the effect that: an application for the liquidation of the company has been made; or a meeting has been convened at which there is to be proposed a resolution for voluntary liquidation; and an order is made or a resolution passed, then that officer shall pay the balance to the liquidator, who is entitled to retain it as against the execution creditor. The amount set out in this part is not set in stone and may be increased or reduced by the Insolvency Regulations.</w:t>
      </w:r>
      <w:r w:rsidRPr="000858BA">
        <w:rPr>
          <w:rStyle w:val="FootnoteReference"/>
          <w:rFonts w:ascii="Garamond" w:hAnsi="Garamond" w:cs="Times New Roman"/>
          <w:sz w:val="24"/>
          <w:szCs w:val="24"/>
        </w:rPr>
        <w:footnoteReference w:id="12"/>
      </w:r>
    </w:p>
    <w:p w:rsidR="00FD7FB9" w:rsidRPr="001264D1" w:rsidRDefault="001264D1" w:rsidP="00211A6D">
      <w:pPr>
        <w:pStyle w:val="Heading1"/>
        <w:numPr>
          <w:ilvl w:val="0"/>
          <w:numId w:val="27"/>
        </w:numPr>
        <w:spacing w:line="276" w:lineRule="auto"/>
        <w:ind w:left="360"/>
        <w:jc w:val="both"/>
        <w:rPr>
          <w:rFonts w:ascii="Garamond" w:hAnsi="Garamond"/>
          <w:b/>
          <w:sz w:val="24"/>
          <w:szCs w:val="24"/>
          <w:u w:val="single"/>
          <w:lang w:val="en-US"/>
        </w:rPr>
      </w:pPr>
      <w:r w:rsidRPr="001264D1">
        <w:rPr>
          <w:rFonts w:ascii="Garamond" w:hAnsi="Garamond"/>
          <w:b/>
          <w:color w:val="auto"/>
          <w:sz w:val="24"/>
          <w:szCs w:val="24"/>
          <w:u w:val="single"/>
          <w:lang w:val="en-US"/>
        </w:rPr>
        <w:t>INTEREST ON DEBTS TO BE PAID IF SURPLUS PERMITS OF THE INSOLVENCY ACT 2015</w:t>
      </w:r>
    </w:p>
    <w:p w:rsidR="001264D1" w:rsidRPr="001264D1" w:rsidRDefault="001264D1" w:rsidP="006E1D62">
      <w:pPr>
        <w:spacing w:line="276" w:lineRule="auto"/>
        <w:jc w:val="both"/>
        <w:rPr>
          <w:rFonts w:ascii="Garamond" w:hAnsi="Garamond"/>
          <w:sz w:val="24"/>
          <w:szCs w:val="24"/>
        </w:rPr>
      </w:pPr>
      <w:r w:rsidRPr="001264D1">
        <w:rPr>
          <w:rFonts w:ascii="Garamond" w:hAnsi="Garamond"/>
          <w:sz w:val="24"/>
          <w:szCs w:val="24"/>
        </w:rPr>
        <w:t>The Insolvency Act, 2015</w:t>
      </w:r>
      <w:r>
        <w:rPr>
          <w:rFonts w:ascii="Garamond" w:hAnsi="Garamond"/>
          <w:sz w:val="24"/>
          <w:szCs w:val="24"/>
        </w:rPr>
        <w:t xml:space="preserve"> enshrines this principle in section</w:t>
      </w:r>
      <w:r w:rsidRPr="001264D1">
        <w:rPr>
          <w:rFonts w:ascii="Garamond" w:hAnsi="Garamond"/>
          <w:sz w:val="24"/>
          <w:szCs w:val="24"/>
        </w:rPr>
        <w:t xml:space="preserve"> 486. Such interest is only to be paid on debts that were proved in the liquidation including so much so much of any such debt as represents interest on the remainder.  Such interest is given priority since the liquidator is expected to apply any surplus after all the proved debts have been paid in paying interest on those debts. The interest is paid in respect of the periods for which they were outstanding from the time the liquidation started.</w:t>
      </w:r>
      <w:r w:rsidRPr="001264D1">
        <w:rPr>
          <w:rFonts w:ascii="Garamond" w:hAnsi="Garamond"/>
          <w:sz w:val="24"/>
          <w:szCs w:val="24"/>
          <w:vertAlign w:val="superscript"/>
        </w:rPr>
        <w:footnoteReference w:id="13"/>
      </w:r>
    </w:p>
    <w:p w:rsidR="001264D1" w:rsidRPr="001264D1" w:rsidRDefault="001264D1" w:rsidP="006E1D62">
      <w:pPr>
        <w:spacing w:line="276" w:lineRule="auto"/>
        <w:jc w:val="both"/>
        <w:rPr>
          <w:rFonts w:ascii="Garamond" w:hAnsi="Garamond"/>
          <w:sz w:val="24"/>
          <w:szCs w:val="24"/>
        </w:rPr>
      </w:pPr>
      <w:r w:rsidRPr="001264D1">
        <w:rPr>
          <w:rFonts w:ascii="Garamond" w:hAnsi="Garamond"/>
          <w:sz w:val="24"/>
          <w:szCs w:val="24"/>
        </w:rPr>
        <w:t>Debts do not rank equally as some are given preference over others in their payment. However, once they have been paid, the interest payable on such debts from the surplus after they have been paid ranks equally. The Insolvency Regulations prescribes the rate of interest payable in respect of any debt for a given time. In accordance with the aforementioned provisions interest payable can only be applied at the official rates.</w:t>
      </w:r>
      <w:r w:rsidRPr="001264D1">
        <w:rPr>
          <w:rFonts w:ascii="Garamond" w:hAnsi="Garamond"/>
          <w:sz w:val="24"/>
          <w:szCs w:val="24"/>
          <w:vertAlign w:val="superscript"/>
        </w:rPr>
        <w:footnoteReference w:id="14"/>
      </w:r>
    </w:p>
    <w:p w:rsidR="00FD7FB9" w:rsidRDefault="001264D1" w:rsidP="00211A6D">
      <w:pPr>
        <w:pStyle w:val="Heading1"/>
        <w:numPr>
          <w:ilvl w:val="0"/>
          <w:numId w:val="27"/>
        </w:numPr>
        <w:spacing w:after="240"/>
        <w:ind w:left="360"/>
        <w:jc w:val="both"/>
        <w:rPr>
          <w:rFonts w:ascii="Garamond" w:hAnsi="Garamond"/>
          <w:b/>
          <w:color w:val="auto"/>
          <w:sz w:val="24"/>
          <w:szCs w:val="24"/>
          <w:u w:val="single"/>
          <w:lang w:val="en-US"/>
        </w:rPr>
      </w:pPr>
      <w:r w:rsidRPr="001264D1">
        <w:rPr>
          <w:rFonts w:ascii="Garamond" w:hAnsi="Garamond"/>
          <w:b/>
          <w:color w:val="auto"/>
          <w:sz w:val="24"/>
          <w:szCs w:val="24"/>
          <w:u w:val="single"/>
          <w:lang w:val="en-US"/>
        </w:rPr>
        <w:t>CERTAIN DOCUMENTS RELATING TO COMPANY IN LIQUIDATION ARE EXEMPTED FROM STAMP DUTY- SECTION 487 OF THE INSOLVENCY ACT 2015</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Section 487 of the Companies Act 2015 provides that if a company is in liquidation there are certain documents which are exempted from dump duty.</w:t>
      </w:r>
    </w:p>
    <w:p w:rsidR="0078716A" w:rsidRPr="0078716A" w:rsidRDefault="0078716A" w:rsidP="00211A6D">
      <w:pPr>
        <w:pStyle w:val="ListParagraph"/>
        <w:numPr>
          <w:ilvl w:val="0"/>
          <w:numId w:val="43"/>
        </w:numPr>
        <w:spacing w:after="200" w:line="276" w:lineRule="auto"/>
        <w:jc w:val="both"/>
        <w:rPr>
          <w:rFonts w:ascii="Garamond" w:hAnsi="Garamond" w:cs="Times New Roman"/>
          <w:sz w:val="24"/>
          <w:szCs w:val="24"/>
        </w:rPr>
      </w:pPr>
      <w:r w:rsidRPr="0078716A">
        <w:rPr>
          <w:rFonts w:ascii="Garamond" w:hAnsi="Garamond" w:cs="Times New Roman"/>
          <w:sz w:val="24"/>
          <w:szCs w:val="24"/>
        </w:rPr>
        <w:lastRenderedPageBreak/>
        <w:t xml:space="preserve">Every transfer relating solely to freehold or a leasehold property or personal property, that forms part of company assets and that after  the execution of the transfer either at the law or in equity is or remains part of those assets; and </w:t>
      </w:r>
    </w:p>
    <w:p w:rsidR="0078716A" w:rsidRPr="0078716A" w:rsidRDefault="0078716A" w:rsidP="00211A6D">
      <w:pPr>
        <w:pStyle w:val="ListParagraph"/>
        <w:numPr>
          <w:ilvl w:val="0"/>
          <w:numId w:val="43"/>
        </w:numPr>
        <w:spacing w:after="200" w:line="276" w:lineRule="auto"/>
        <w:jc w:val="both"/>
        <w:rPr>
          <w:rFonts w:ascii="Garamond" w:hAnsi="Garamond" w:cs="Times New Roman"/>
          <w:sz w:val="24"/>
          <w:szCs w:val="24"/>
        </w:rPr>
      </w:pPr>
      <w:r w:rsidRPr="0078716A">
        <w:rPr>
          <w:rFonts w:ascii="Garamond" w:hAnsi="Garamond" w:cs="Times New Roman"/>
          <w:sz w:val="24"/>
          <w:szCs w:val="24"/>
        </w:rPr>
        <w:t>Every writ order or document of other documents relating solely to;-</w:t>
      </w:r>
    </w:p>
    <w:p w:rsidR="0078716A" w:rsidRPr="0078716A" w:rsidRDefault="0078716A" w:rsidP="00211A6D">
      <w:pPr>
        <w:pStyle w:val="ListParagraph"/>
        <w:numPr>
          <w:ilvl w:val="0"/>
          <w:numId w:val="44"/>
        </w:numPr>
        <w:spacing w:after="200" w:line="276" w:lineRule="auto"/>
        <w:jc w:val="both"/>
        <w:rPr>
          <w:rFonts w:ascii="Garamond" w:hAnsi="Garamond" w:cs="Times New Roman"/>
          <w:sz w:val="24"/>
          <w:szCs w:val="24"/>
        </w:rPr>
      </w:pPr>
      <w:r w:rsidRPr="0078716A">
        <w:rPr>
          <w:rFonts w:ascii="Garamond" w:hAnsi="Garamond" w:cs="Times New Roman"/>
          <w:sz w:val="24"/>
          <w:szCs w:val="24"/>
        </w:rPr>
        <w:t xml:space="preserve">Property of the company referred to in paragraph (a), or </w:t>
      </w:r>
    </w:p>
    <w:p w:rsidR="0078716A" w:rsidRPr="0078716A" w:rsidRDefault="0078716A" w:rsidP="00211A6D">
      <w:pPr>
        <w:pStyle w:val="ListParagraph"/>
        <w:numPr>
          <w:ilvl w:val="0"/>
          <w:numId w:val="44"/>
        </w:numPr>
        <w:spacing w:after="200" w:line="276" w:lineRule="auto"/>
        <w:jc w:val="both"/>
        <w:rPr>
          <w:rFonts w:ascii="Garamond" w:hAnsi="Garamond" w:cs="Times New Roman"/>
          <w:sz w:val="24"/>
          <w:szCs w:val="24"/>
        </w:rPr>
      </w:pPr>
      <w:r w:rsidRPr="0078716A">
        <w:rPr>
          <w:rFonts w:ascii="Garamond" w:hAnsi="Garamond" w:cs="Times New Roman"/>
          <w:sz w:val="24"/>
          <w:szCs w:val="24"/>
        </w:rPr>
        <w:t>Any legal proceedings arising order the liquidation.</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 xml:space="preserve">The Act also in section 487(2) state that such documents will not be exempted from stump duty if its membership voluntary liquidation </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As soon as practicable after receiving the account and return</w:t>
      </w:r>
      <w:r w:rsidRPr="0078716A">
        <w:rPr>
          <w:rStyle w:val="FootnoteReference"/>
          <w:rFonts w:ascii="Garamond" w:hAnsi="Garamond" w:cs="Times New Roman"/>
          <w:sz w:val="24"/>
          <w:szCs w:val="24"/>
        </w:rPr>
        <w:footnoteReference w:id="15"/>
      </w:r>
      <w:r w:rsidRPr="0078716A">
        <w:rPr>
          <w:rFonts w:ascii="Garamond" w:hAnsi="Garamond" w:cs="Times New Roman"/>
          <w:sz w:val="24"/>
          <w:szCs w:val="24"/>
        </w:rPr>
        <w:t>, the Registrar shall register them</w:t>
      </w:r>
      <w:r w:rsidRPr="0078716A">
        <w:rPr>
          <w:rStyle w:val="FootnoteReference"/>
          <w:rFonts w:ascii="Garamond" w:hAnsi="Garamond" w:cs="Times New Roman"/>
          <w:sz w:val="24"/>
          <w:szCs w:val="24"/>
        </w:rPr>
        <w:footnoteReference w:id="16"/>
      </w:r>
      <w:r w:rsidRPr="0078716A">
        <w:rPr>
          <w:rFonts w:ascii="Garamond" w:hAnsi="Garamond" w:cs="Times New Roman"/>
          <w:sz w:val="24"/>
          <w:szCs w:val="24"/>
        </w:rPr>
        <w:t>. At the end of three months from the registration of the account and return, the company is dissolved</w:t>
      </w:r>
      <w:r w:rsidRPr="0078716A">
        <w:rPr>
          <w:rStyle w:val="FootnoteReference"/>
          <w:rFonts w:ascii="Garamond" w:hAnsi="Garamond" w:cs="Times New Roman"/>
          <w:sz w:val="24"/>
          <w:szCs w:val="24"/>
        </w:rPr>
        <w:footnoteReference w:id="17"/>
      </w:r>
      <w:r w:rsidRPr="0078716A">
        <w:rPr>
          <w:rFonts w:ascii="Garamond" w:hAnsi="Garamond" w:cs="Times New Roman"/>
          <w:sz w:val="24"/>
          <w:szCs w:val="24"/>
        </w:rPr>
        <w:t xml:space="preserve">. </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However, the Court may, on the application of the liquidator or any other person who appears to the Court to have a legitimate interest in the matter, make an order deferring the date at which the dissolution of the company is to take effect for such period as the Court considers appropriate</w:t>
      </w:r>
      <w:r w:rsidRPr="0078716A">
        <w:rPr>
          <w:rStyle w:val="FootnoteReference"/>
          <w:rFonts w:ascii="Garamond" w:hAnsi="Garamond" w:cs="Times New Roman"/>
          <w:sz w:val="24"/>
          <w:szCs w:val="24"/>
        </w:rPr>
        <w:footnoteReference w:id="18"/>
      </w:r>
      <w:r w:rsidRPr="0078716A">
        <w:rPr>
          <w:rFonts w:ascii="Garamond" w:hAnsi="Garamond" w:cs="Times New Roman"/>
          <w:sz w:val="24"/>
          <w:szCs w:val="24"/>
        </w:rPr>
        <w:t xml:space="preserve">. </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Within seven days after an order is made under subsection</w:t>
      </w:r>
      <w:r w:rsidRPr="0078716A">
        <w:rPr>
          <w:rStyle w:val="FootnoteReference"/>
          <w:rFonts w:ascii="Garamond" w:hAnsi="Garamond" w:cs="Times New Roman"/>
          <w:sz w:val="24"/>
          <w:szCs w:val="24"/>
        </w:rPr>
        <w:footnoteReference w:id="19"/>
      </w:r>
      <w:r w:rsidRPr="0078716A">
        <w:rPr>
          <w:rFonts w:ascii="Garamond" w:hAnsi="Garamond" w:cs="Times New Roman"/>
          <w:sz w:val="24"/>
          <w:szCs w:val="24"/>
        </w:rPr>
        <w:t xml:space="preserve">, the person on whose application the order was made shall lodge with the Registrar a copy of the order for registration. </w:t>
      </w:r>
    </w:p>
    <w:p w:rsidR="001264D1"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The Act also makes it an offence if, without reasonable excuse, a person fails to comply with subsection (5) commits an offence and on conviction is liable to a fine not exceeding two hundred thousand shillings</w:t>
      </w:r>
      <w:r w:rsidRPr="0078716A">
        <w:rPr>
          <w:rStyle w:val="FootnoteReference"/>
          <w:rFonts w:ascii="Garamond" w:hAnsi="Garamond" w:cs="Times New Roman"/>
          <w:sz w:val="24"/>
          <w:szCs w:val="24"/>
        </w:rPr>
        <w:footnoteReference w:id="20"/>
      </w:r>
      <w:r w:rsidRPr="0078716A">
        <w:rPr>
          <w:rFonts w:ascii="Garamond" w:hAnsi="Garamond" w:cs="Times New Roman"/>
          <w:sz w:val="24"/>
          <w:szCs w:val="24"/>
        </w:rPr>
        <w:t>. If, after being convicted of an offence under subsection (6), a person continues to fail to lodge the required copy with the Registrar, the person commits a further offence on each day on which the failure continues and on conviction is liable to a fine not exceeding twenty thousand shillings for each such offence.</w:t>
      </w:r>
      <w:r w:rsidRPr="0078716A">
        <w:rPr>
          <w:rStyle w:val="FootnoteReference"/>
          <w:rFonts w:ascii="Garamond" w:hAnsi="Garamond" w:cs="Times New Roman"/>
          <w:sz w:val="24"/>
          <w:szCs w:val="24"/>
        </w:rPr>
        <w:footnoteReference w:id="21"/>
      </w:r>
    </w:p>
    <w:p w:rsidR="00FD7FB9" w:rsidRDefault="001264D1" w:rsidP="00211A6D">
      <w:pPr>
        <w:pStyle w:val="Heading1"/>
        <w:numPr>
          <w:ilvl w:val="0"/>
          <w:numId w:val="27"/>
        </w:numPr>
        <w:ind w:left="360"/>
        <w:jc w:val="both"/>
        <w:rPr>
          <w:rFonts w:ascii="Garamond" w:hAnsi="Garamond"/>
          <w:b/>
          <w:color w:val="auto"/>
          <w:sz w:val="24"/>
          <w:szCs w:val="24"/>
          <w:u w:val="single"/>
          <w:lang w:val="en-US"/>
        </w:rPr>
      </w:pPr>
      <w:r w:rsidRPr="001264D1">
        <w:rPr>
          <w:rFonts w:ascii="Garamond" w:hAnsi="Garamond"/>
          <w:b/>
          <w:color w:val="auto"/>
          <w:sz w:val="24"/>
          <w:szCs w:val="24"/>
          <w:u w:val="single"/>
          <w:lang w:val="en-US"/>
        </w:rPr>
        <w:t>DISSOLUTION OF COMPANIES AFTER LIQUIDATION-SECTIONS 494-497 OF THE INSOLVENCY ACT 2015</w:t>
      </w:r>
    </w:p>
    <w:p w:rsidR="001264D1" w:rsidRDefault="001264D1" w:rsidP="006E1D62">
      <w:pPr>
        <w:jc w:val="both"/>
        <w:rPr>
          <w:lang w:val="en-US"/>
        </w:rPr>
      </w:pP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Early dissolution occurs when an order for the liquidation of a company has been made by the Court and the Official Receiver is</w:t>
      </w:r>
      <w:r>
        <w:rPr>
          <w:rFonts w:ascii="Garamond" w:hAnsi="Garamond" w:cs="Times New Roman"/>
          <w:sz w:val="24"/>
          <w:szCs w:val="24"/>
        </w:rPr>
        <w:t xml:space="preserve"> the liquidator of the company.</w:t>
      </w:r>
      <w:r w:rsidRPr="0078716A">
        <w:rPr>
          <w:rStyle w:val="FootnoteReference"/>
          <w:rFonts w:ascii="Garamond" w:hAnsi="Garamond" w:cs="Times New Roman"/>
          <w:sz w:val="24"/>
          <w:szCs w:val="24"/>
        </w:rPr>
        <w:footnoteReference w:id="22"/>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The Act further state that on being satisfied— (a) that the realizable assets of the company are insufficient to cover the expenses of the liquidation; and (b) that the affairs of the company do not require any further investigation, the Official Receiver may apply to the Registrar for the early dissolution of the company</w:t>
      </w:r>
      <w:r w:rsidRPr="0078716A">
        <w:rPr>
          <w:rStyle w:val="FootnoteReference"/>
          <w:rFonts w:ascii="Garamond" w:hAnsi="Garamond" w:cs="Times New Roman"/>
          <w:sz w:val="24"/>
          <w:szCs w:val="24"/>
        </w:rPr>
        <w:footnoteReference w:id="23"/>
      </w:r>
      <w:r w:rsidRPr="0078716A">
        <w:rPr>
          <w:rFonts w:ascii="Garamond" w:hAnsi="Garamond" w:cs="Times New Roman"/>
          <w:sz w:val="24"/>
          <w:szCs w:val="24"/>
        </w:rPr>
        <w:t xml:space="preserve">. </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lastRenderedPageBreak/>
        <w:t>On giving such notice, the Official Receiver may make such an application only if at least thirty days’ notice of the Official Receiver’s intention to make the application has been given to the company’s creditors and contributories. The Official Receiver is, subject to any directions given under section 496, no longer required to perform any functions imposed on the Official Receiver in relation to the company, its creditors or contributories because of any provision of this Act, apart from a duty to make an application under subsection (2). As soon as practicable after receiving the Official Receiver’s application, the Registrar shall register it</w:t>
      </w:r>
      <w:r w:rsidRPr="0078716A">
        <w:rPr>
          <w:rStyle w:val="FootnoteReference"/>
          <w:rFonts w:ascii="Garamond" w:hAnsi="Garamond" w:cs="Times New Roman"/>
          <w:sz w:val="24"/>
          <w:szCs w:val="24"/>
        </w:rPr>
        <w:footnoteReference w:id="24"/>
      </w:r>
      <w:r w:rsidRPr="0078716A">
        <w:rPr>
          <w:rFonts w:ascii="Garamond" w:hAnsi="Garamond" w:cs="Times New Roman"/>
          <w:sz w:val="24"/>
          <w:szCs w:val="24"/>
        </w:rPr>
        <w:t>. (6) At the end of the three months from and including the date of the registration of the application the company is dissolved</w:t>
      </w:r>
      <w:r>
        <w:rPr>
          <w:rFonts w:ascii="Garamond" w:hAnsi="Garamond" w:cs="Times New Roman"/>
          <w:sz w:val="24"/>
          <w:szCs w:val="24"/>
        </w:rPr>
        <w:t>.</w:t>
      </w:r>
      <w:r w:rsidRPr="0078716A">
        <w:rPr>
          <w:rStyle w:val="FootnoteReference"/>
          <w:rFonts w:ascii="Garamond" w:hAnsi="Garamond" w:cs="Times New Roman"/>
          <w:sz w:val="24"/>
          <w:szCs w:val="24"/>
        </w:rPr>
        <w:footnoteReference w:id="25"/>
      </w:r>
    </w:p>
    <w:p w:rsidR="0078716A" w:rsidRPr="0078716A" w:rsidRDefault="0078716A" w:rsidP="0078716A">
      <w:pPr>
        <w:spacing w:line="276" w:lineRule="auto"/>
        <w:jc w:val="both"/>
        <w:rPr>
          <w:rFonts w:ascii="Garamond" w:hAnsi="Garamond" w:cs="Times New Roman"/>
          <w:b/>
          <w:sz w:val="24"/>
          <w:szCs w:val="24"/>
        </w:rPr>
      </w:pPr>
      <w:r w:rsidRPr="0078716A">
        <w:rPr>
          <w:rFonts w:ascii="Garamond" w:hAnsi="Garamond" w:cs="Times New Roman"/>
          <w:b/>
          <w:sz w:val="24"/>
          <w:szCs w:val="24"/>
        </w:rPr>
        <w:t xml:space="preserve">Consequences of the notice </w:t>
      </w:r>
    </w:p>
    <w:p w:rsidR="0078716A" w:rsidRPr="0078716A" w:rsidRDefault="0078716A" w:rsidP="0078716A">
      <w:pPr>
        <w:spacing w:line="276" w:lineRule="auto"/>
        <w:jc w:val="both"/>
        <w:rPr>
          <w:rFonts w:ascii="Garamond" w:hAnsi="Garamond" w:cs="Times New Roman"/>
          <w:sz w:val="24"/>
          <w:szCs w:val="24"/>
        </w:rPr>
      </w:pPr>
      <w:r>
        <w:rPr>
          <w:rFonts w:ascii="Garamond" w:hAnsi="Garamond" w:cs="Times New Roman"/>
          <w:sz w:val="24"/>
          <w:szCs w:val="24"/>
        </w:rPr>
        <w:t>I</w:t>
      </w:r>
      <w:r w:rsidRPr="0078716A">
        <w:rPr>
          <w:rFonts w:ascii="Garamond" w:hAnsi="Garamond" w:cs="Times New Roman"/>
          <w:sz w:val="24"/>
          <w:szCs w:val="24"/>
        </w:rPr>
        <w:t>f a notice has been given in accordance with section 495(3), the Official Receiver or any creditor or contributory of the company may apply to the Court for directions under this section</w:t>
      </w:r>
      <w:r w:rsidRPr="0078716A">
        <w:rPr>
          <w:rStyle w:val="FootnoteReference"/>
          <w:rFonts w:ascii="Garamond" w:hAnsi="Garamond" w:cs="Times New Roman"/>
          <w:sz w:val="24"/>
          <w:szCs w:val="24"/>
        </w:rPr>
        <w:footnoteReference w:id="26"/>
      </w:r>
      <w:r w:rsidRPr="0078716A">
        <w:rPr>
          <w:rFonts w:ascii="Garamond" w:hAnsi="Garamond" w:cs="Times New Roman"/>
          <w:sz w:val="24"/>
          <w:szCs w:val="24"/>
        </w:rPr>
        <w:t xml:space="preserve">. </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The grounds on which such an application may be made are:-</w:t>
      </w:r>
    </w:p>
    <w:p w:rsidR="0078716A" w:rsidRPr="0078716A" w:rsidRDefault="0078716A" w:rsidP="00211A6D">
      <w:pPr>
        <w:pStyle w:val="ListParagraph"/>
        <w:numPr>
          <w:ilvl w:val="1"/>
          <w:numId w:val="43"/>
        </w:numPr>
        <w:spacing w:line="276" w:lineRule="auto"/>
        <w:ind w:left="900"/>
        <w:jc w:val="both"/>
        <w:rPr>
          <w:rFonts w:ascii="Garamond" w:hAnsi="Garamond" w:cs="Times New Roman"/>
          <w:sz w:val="24"/>
          <w:szCs w:val="24"/>
        </w:rPr>
      </w:pPr>
      <w:r w:rsidRPr="0078716A">
        <w:rPr>
          <w:rFonts w:ascii="Garamond" w:hAnsi="Garamond" w:cs="Times New Roman"/>
          <w:sz w:val="24"/>
          <w:szCs w:val="24"/>
        </w:rPr>
        <w:t xml:space="preserve">that the realisable assets of the company are sufficient to cover the expenses of the liquidation; </w:t>
      </w:r>
    </w:p>
    <w:p w:rsidR="0078716A" w:rsidRPr="0078716A" w:rsidRDefault="0078716A" w:rsidP="00211A6D">
      <w:pPr>
        <w:pStyle w:val="ListParagraph"/>
        <w:numPr>
          <w:ilvl w:val="1"/>
          <w:numId w:val="43"/>
        </w:numPr>
        <w:spacing w:line="276" w:lineRule="auto"/>
        <w:ind w:left="900"/>
        <w:jc w:val="both"/>
        <w:rPr>
          <w:rFonts w:ascii="Garamond" w:hAnsi="Garamond" w:cs="Times New Roman"/>
          <w:sz w:val="24"/>
          <w:szCs w:val="24"/>
        </w:rPr>
      </w:pPr>
      <w:r w:rsidRPr="0078716A">
        <w:rPr>
          <w:rFonts w:ascii="Garamond" w:hAnsi="Garamond" w:cs="Times New Roman"/>
          <w:sz w:val="24"/>
          <w:szCs w:val="24"/>
        </w:rPr>
        <w:t xml:space="preserve">that the affairs of the company do require further investigation; or </w:t>
      </w:r>
    </w:p>
    <w:p w:rsidR="0078716A" w:rsidRPr="0078716A" w:rsidRDefault="0078716A" w:rsidP="00211A6D">
      <w:pPr>
        <w:pStyle w:val="ListParagraph"/>
        <w:numPr>
          <w:ilvl w:val="1"/>
          <w:numId w:val="43"/>
        </w:numPr>
        <w:spacing w:line="276" w:lineRule="auto"/>
        <w:ind w:left="900"/>
        <w:jc w:val="both"/>
        <w:rPr>
          <w:rFonts w:ascii="Garamond" w:hAnsi="Garamond" w:cs="Times New Roman"/>
          <w:sz w:val="24"/>
          <w:szCs w:val="24"/>
        </w:rPr>
      </w:pPr>
      <w:proofErr w:type="gramStart"/>
      <w:r w:rsidRPr="0078716A">
        <w:rPr>
          <w:rFonts w:ascii="Garamond" w:hAnsi="Garamond" w:cs="Times New Roman"/>
          <w:sz w:val="24"/>
          <w:szCs w:val="24"/>
        </w:rPr>
        <w:t>that</w:t>
      </w:r>
      <w:proofErr w:type="gramEnd"/>
      <w:r w:rsidRPr="0078716A">
        <w:rPr>
          <w:rFonts w:ascii="Garamond" w:hAnsi="Garamond" w:cs="Times New Roman"/>
          <w:sz w:val="24"/>
          <w:szCs w:val="24"/>
        </w:rPr>
        <w:t xml:space="preserve"> for any other reason the early dissolution of the company is inappropriate. </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Directions under this section— (a) are directions making such provision as the Court considers appropriate for enabling the liquidation of the company to proceed as if no notice had been given under section 495(3); and (b) may, in the case of an application under section 495(7), include a direction deferring the date at which the dissolution of the company is to take effect for such period as the Court considers appropriate</w:t>
      </w:r>
      <w:r w:rsidRPr="0078716A">
        <w:rPr>
          <w:rStyle w:val="FootnoteReference"/>
          <w:rFonts w:ascii="Garamond" w:hAnsi="Garamond" w:cs="Times New Roman"/>
          <w:sz w:val="24"/>
          <w:szCs w:val="24"/>
        </w:rPr>
        <w:footnoteReference w:id="27"/>
      </w:r>
      <w:r w:rsidRPr="0078716A">
        <w:rPr>
          <w:rFonts w:ascii="Garamond" w:hAnsi="Garamond" w:cs="Times New Roman"/>
          <w:sz w:val="24"/>
          <w:szCs w:val="24"/>
        </w:rPr>
        <w:t xml:space="preserve">. Within seven days after directions are given under this section, the person on whose application directions were given shall lodge with the Registrar for registration a copy of the directions or determination. A person who, without reasonable excuse, fails to lodge a copy as required by subsection commits an offence and on conviction is liable to a fine not exceeding two hundred thousand shillings.  If, after being convicted of an offence deferring the date at which the dissolution of the company is to take effect </w:t>
      </w:r>
    </w:p>
    <w:p w:rsidR="0078716A" w:rsidRPr="0078716A" w:rsidRDefault="0078716A" w:rsidP="0078716A">
      <w:pPr>
        <w:spacing w:line="276" w:lineRule="auto"/>
        <w:jc w:val="both"/>
        <w:rPr>
          <w:rFonts w:ascii="Garamond" w:hAnsi="Garamond" w:cs="Times New Roman"/>
          <w:b/>
          <w:sz w:val="24"/>
          <w:szCs w:val="24"/>
        </w:rPr>
      </w:pPr>
      <w:r w:rsidRPr="0078716A">
        <w:rPr>
          <w:rFonts w:ascii="Garamond" w:hAnsi="Garamond" w:cs="Times New Roman"/>
          <w:b/>
          <w:sz w:val="24"/>
          <w:szCs w:val="24"/>
        </w:rPr>
        <w:t>Dissolution other than under Sections 494-496</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 xml:space="preserve">This section applies to a notice that is— </w:t>
      </w:r>
    </w:p>
    <w:p w:rsidR="0078716A" w:rsidRPr="0078716A" w:rsidRDefault="0078716A" w:rsidP="00211A6D">
      <w:pPr>
        <w:pStyle w:val="ListParagraph"/>
        <w:numPr>
          <w:ilvl w:val="1"/>
          <w:numId w:val="19"/>
        </w:numPr>
        <w:spacing w:line="276" w:lineRule="auto"/>
        <w:ind w:left="720"/>
        <w:jc w:val="both"/>
        <w:rPr>
          <w:rFonts w:ascii="Garamond" w:hAnsi="Garamond" w:cs="Times New Roman"/>
          <w:sz w:val="24"/>
          <w:szCs w:val="24"/>
        </w:rPr>
      </w:pPr>
      <w:r w:rsidRPr="0078716A">
        <w:rPr>
          <w:rFonts w:ascii="Garamond" w:hAnsi="Garamond" w:cs="Times New Roman"/>
          <w:sz w:val="24"/>
          <w:szCs w:val="24"/>
        </w:rPr>
        <w:t xml:space="preserve">served for the purposes of section 468(9); or </w:t>
      </w:r>
    </w:p>
    <w:p w:rsidR="0078716A" w:rsidRPr="0078716A" w:rsidRDefault="0078716A" w:rsidP="00211A6D">
      <w:pPr>
        <w:pStyle w:val="ListParagraph"/>
        <w:numPr>
          <w:ilvl w:val="1"/>
          <w:numId w:val="19"/>
        </w:numPr>
        <w:spacing w:line="276" w:lineRule="auto"/>
        <w:ind w:left="720"/>
        <w:jc w:val="both"/>
        <w:rPr>
          <w:rFonts w:ascii="Garamond" w:hAnsi="Garamond" w:cs="Times New Roman"/>
          <w:sz w:val="24"/>
          <w:szCs w:val="24"/>
        </w:rPr>
      </w:pPr>
      <w:r w:rsidRPr="0078716A">
        <w:rPr>
          <w:rFonts w:ascii="Garamond" w:hAnsi="Garamond" w:cs="Times New Roman"/>
          <w:sz w:val="24"/>
          <w:szCs w:val="24"/>
        </w:rPr>
        <w:t>from the Official Receiver that the liquidation of a company by the Court is complete</w:t>
      </w:r>
      <w:r w:rsidRPr="0078716A">
        <w:rPr>
          <w:rStyle w:val="FootnoteReference"/>
          <w:rFonts w:ascii="Garamond" w:hAnsi="Garamond" w:cs="Times New Roman"/>
          <w:sz w:val="24"/>
          <w:szCs w:val="24"/>
        </w:rPr>
        <w:footnoteReference w:id="28"/>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As soon as practicable after such a notice is lodged for registration, the Registrar shall register it. At the end of the three months from and including date of registration of the notice, the company is dissolved.</w:t>
      </w:r>
      <w:r w:rsidRPr="0078716A">
        <w:rPr>
          <w:rStyle w:val="FootnoteReference"/>
          <w:rFonts w:ascii="Garamond" w:hAnsi="Garamond" w:cs="Times New Roman"/>
          <w:sz w:val="24"/>
          <w:szCs w:val="24"/>
        </w:rPr>
        <w:footnoteReference w:id="29"/>
      </w:r>
      <w:r w:rsidRPr="0078716A">
        <w:rPr>
          <w:rFonts w:ascii="Garamond" w:hAnsi="Garamond" w:cs="Times New Roman"/>
          <w:sz w:val="24"/>
          <w:szCs w:val="24"/>
        </w:rPr>
        <w:t xml:space="preserve">However, on the application of the Official Receiver or any other person who appears to the Court to have a legitimate interest in the matter, the Court may make an order </w:t>
      </w:r>
      <w:r w:rsidRPr="0078716A">
        <w:rPr>
          <w:rFonts w:ascii="Garamond" w:hAnsi="Garamond" w:cs="Times New Roman"/>
          <w:sz w:val="24"/>
          <w:szCs w:val="24"/>
        </w:rPr>
        <w:lastRenderedPageBreak/>
        <w:t>deferring the date at which the dissolution of the company is to take effect to such other date as the Court considers appropriate.</w:t>
      </w:r>
      <w:r w:rsidRPr="0078716A">
        <w:rPr>
          <w:rStyle w:val="FootnoteReference"/>
          <w:rFonts w:ascii="Garamond" w:hAnsi="Garamond" w:cs="Times New Roman"/>
          <w:sz w:val="24"/>
          <w:szCs w:val="24"/>
        </w:rPr>
        <w:footnoteReference w:id="30"/>
      </w:r>
      <w:r w:rsidRPr="0078716A">
        <w:rPr>
          <w:rFonts w:ascii="Garamond" w:hAnsi="Garamond" w:cs="Times New Roman"/>
          <w:sz w:val="24"/>
          <w:szCs w:val="24"/>
        </w:rPr>
        <w:t xml:space="preserve"> Within seven days after an order is made under subsection (4), the person on whose application the order was made shall lodge with the Registrar a copy of the order for registration. </w:t>
      </w:r>
    </w:p>
    <w:p w:rsidR="0078716A" w:rsidRPr="0078716A" w:rsidRDefault="0078716A" w:rsidP="0078716A">
      <w:pPr>
        <w:spacing w:line="276" w:lineRule="auto"/>
        <w:jc w:val="both"/>
        <w:rPr>
          <w:rFonts w:ascii="Garamond" w:hAnsi="Garamond" w:cs="Times New Roman"/>
          <w:sz w:val="24"/>
          <w:szCs w:val="24"/>
        </w:rPr>
      </w:pPr>
      <w:r w:rsidRPr="0078716A">
        <w:rPr>
          <w:rFonts w:ascii="Garamond" w:hAnsi="Garamond" w:cs="Times New Roman"/>
          <w:sz w:val="24"/>
          <w:szCs w:val="24"/>
        </w:rPr>
        <w:t>That a person who, without reasonable excuse, fails to lodge a copy of the order as required by subsection (5) commits an offence and on conviction is liable to a fine not exceeding two hundred thousand shillings. (7) If, after being convicted of an offence under subsection (6), a person continues to fail to lodge the required copy with the Registrar, the person commits a further offence on each day on which the failure continues and on conviction is liable to a fine not exceeding twenty thousand shillings.</w:t>
      </w:r>
      <w:r w:rsidRPr="0078716A">
        <w:rPr>
          <w:rStyle w:val="FootnoteReference"/>
          <w:rFonts w:ascii="Garamond" w:hAnsi="Garamond" w:cs="Times New Roman"/>
          <w:sz w:val="24"/>
          <w:szCs w:val="24"/>
        </w:rPr>
        <w:footnoteReference w:id="31"/>
      </w:r>
      <w:r w:rsidRPr="0078716A">
        <w:rPr>
          <w:rFonts w:ascii="Garamond" w:hAnsi="Garamond" w:cs="Times New Roman"/>
          <w:sz w:val="24"/>
          <w:szCs w:val="24"/>
        </w:rPr>
        <w:t xml:space="preserve"> </w:t>
      </w:r>
    </w:p>
    <w:p w:rsidR="00FD7FB9" w:rsidRPr="000858BA" w:rsidRDefault="00DE64D9" w:rsidP="00211A6D">
      <w:pPr>
        <w:pStyle w:val="Heading1"/>
        <w:numPr>
          <w:ilvl w:val="0"/>
          <w:numId w:val="27"/>
        </w:numPr>
        <w:spacing w:after="160" w:line="276" w:lineRule="auto"/>
        <w:ind w:left="360"/>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OFFENCES RELATING TO CONDUCT BEFORE AND AFTER LIQUIDATION AND CRIMINAL PROCEEDINGS RELATING TO THOSE OFFENCES- SECTIONS 498-503 OF THE INSOLVENCY ACT 2015</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There are several offences that one can commit before and after the commencement of liquidation, the following are just but a few to mention:-</w:t>
      </w:r>
    </w:p>
    <w:p w:rsidR="00FD7FB9" w:rsidRPr="000858BA" w:rsidRDefault="00FD7FB9" w:rsidP="006E1D62">
      <w:pPr>
        <w:pStyle w:val="Heading2"/>
        <w:jc w:val="both"/>
        <w:rPr>
          <w:rFonts w:ascii="Garamond" w:hAnsi="Garamond" w:cs="Times New Roman"/>
          <w:b/>
          <w:color w:val="auto"/>
          <w:sz w:val="24"/>
          <w:szCs w:val="24"/>
        </w:rPr>
      </w:pPr>
      <w:r w:rsidRPr="000858BA">
        <w:rPr>
          <w:rFonts w:ascii="Garamond" w:hAnsi="Garamond" w:cs="Times New Roman"/>
          <w:b/>
          <w:color w:val="auto"/>
          <w:sz w:val="24"/>
          <w:szCs w:val="24"/>
        </w:rPr>
        <w:t>Offences Relating to Conduct Before Liquidation</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The offences involving a director(s) conduct before liquidation can be broken into three major parts; that is those relating to company’s property, those relating to company documents and lastly those relating the company’s creditors as clearly seen in section 498 of the Insolvency Act, 2015.</w:t>
      </w:r>
    </w:p>
    <w:p w:rsidR="00FD7FB9" w:rsidRPr="000858BA" w:rsidRDefault="00FD7FB9" w:rsidP="00211A6D">
      <w:pPr>
        <w:pStyle w:val="ListParagraph"/>
        <w:numPr>
          <w:ilvl w:val="0"/>
          <w:numId w:val="10"/>
        </w:numPr>
        <w:spacing w:line="276" w:lineRule="auto"/>
        <w:jc w:val="both"/>
        <w:rPr>
          <w:rFonts w:ascii="Garamond" w:hAnsi="Garamond" w:cs="Times New Roman"/>
          <w:sz w:val="24"/>
          <w:szCs w:val="24"/>
          <w:u w:val="single"/>
        </w:rPr>
      </w:pPr>
      <w:r w:rsidRPr="000858BA">
        <w:rPr>
          <w:rFonts w:ascii="Garamond" w:hAnsi="Garamond" w:cs="Times New Roman"/>
          <w:sz w:val="24"/>
          <w:szCs w:val="24"/>
          <w:u w:val="single"/>
        </w:rPr>
        <w:t>Offences Relating to Company Property</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of a company –either current or former- is said to have committed an offence in relation to company property, while anticipating the liquidation if within the twelve (12) months immediately preceding the commencement of the liquidation of the said company:-</w:t>
      </w:r>
    </w:p>
    <w:p w:rsidR="00FD7FB9" w:rsidRPr="000858BA" w:rsidRDefault="00FD7FB9" w:rsidP="00211A6D">
      <w:pPr>
        <w:pStyle w:val="ListParagraph"/>
        <w:numPr>
          <w:ilvl w:val="0"/>
          <w:numId w:val="11"/>
        </w:numPr>
        <w:spacing w:line="276" w:lineRule="auto"/>
        <w:jc w:val="both"/>
        <w:rPr>
          <w:rFonts w:ascii="Garamond" w:hAnsi="Garamond" w:cs="Times New Roman"/>
          <w:sz w:val="24"/>
          <w:szCs w:val="24"/>
        </w:rPr>
      </w:pPr>
      <w:r w:rsidRPr="000858BA">
        <w:rPr>
          <w:rFonts w:ascii="Garamond" w:hAnsi="Garamond" w:cs="Times New Roman"/>
          <w:sz w:val="24"/>
          <w:szCs w:val="24"/>
        </w:rPr>
        <w:t>He concealed any part of the company’s property to the value of Kenya shillings fifty thousand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50,000/=) or more.</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1"/>
        </w:numPr>
        <w:spacing w:line="276" w:lineRule="auto"/>
        <w:jc w:val="both"/>
        <w:rPr>
          <w:rFonts w:ascii="Garamond" w:hAnsi="Garamond" w:cs="Times New Roman"/>
          <w:sz w:val="24"/>
          <w:szCs w:val="24"/>
        </w:rPr>
      </w:pPr>
      <w:r w:rsidRPr="000858BA">
        <w:rPr>
          <w:rFonts w:ascii="Garamond" w:hAnsi="Garamond" w:cs="Times New Roman"/>
          <w:sz w:val="24"/>
          <w:szCs w:val="24"/>
        </w:rPr>
        <w:t>He fraudulently removed any part of the company’s property to the value of Kenya shillings fifty thousand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50,000/=) or more.</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1"/>
        </w:numPr>
        <w:spacing w:line="276" w:lineRule="auto"/>
        <w:jc w:val="both"/>
        <w:rPr>
          <w:rFonts w:ascii="Garamond" w:hAnsi="Garamond" w:cs="Times New Roman"/>
          <w:sz w:val="24"/>
          <w:szCs w:val="24"/>
        </w:rPr>
      </w:pPr>
      <w:r w:rsidRPr="000858BA">
        <w:rPr>
          <w:rFonts w:ascii="Garamond" w:hAnsi="Garamond" w:cs="Times New Roman"/>
          <w:sz w:val="24"/>
          <w:szCs w:val="24"/>
        </w:rPr>
        <w:t>At his free will –and not during the ordinary course of the company’s business- pawned, pledged or disposed of any part of the company’s property that had been obtained on credit and had not been paid for.</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0"/>
        </w:numPr>
        <w:spacing w:line="276" w:lineRule="auto"/>
        <w:jc w:val="both"/>
        <w:rPr>
          <w:rFonts w:ascii="Garamond" w:hAnsi="Garamond" w:cs="Times New Roman"/>
          <w:sz w:val="24"/>
          <w:szCs w:val="24"/>
        </w:rPr>
      </w:pPr>
      <w:r w:rsidRPr="000858BA">
        <w:rPr>
          <w:rFonts w:ascii="Garamond" w:hAnsi="Garamond" w:cs="Times New Roman"/>
          <w:sz w:val="24"/>
          <w:szCs w:val="24"/>
          <w:u w:val="single"/>
        </w:rPr>
        <w:t>Offences Relating to Company Documents</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of a company –either current or former- is said to have committed an offence in relation to company documents, if within twelve (12) months immediately preceding the commencement of the liquidation of the said company:-</w:t>
      </w:r>
    </w:p>
    <w:p w:rsidR="00FD7FB9" w:rsidRPr="000858BA" w:rsidRDefault="00FD7FB9" w:rsidP="00211A6D">
      <w:pPr>
        <w:pStyle w:val="ListParagraph"/>
        <w:numPr>
          <w:ilvl w:val="0"/>
          <w:numId w:val="12"/>
        </w:numPr>
        <w:spacing w:line="276" w:lineRule="auto"/>
        <w:jc w:val="both"/>
        <w:rPr>
          <w:rFonts w:ascii="Garamond" w:hAnsi="Garamond" w:cs="Times New Roman"/>
          <w:sz w:val="24"/>
          <w:szCs w:val="24"/>
        </w:rPr>
      </w:pPr>
      <w:r w:rsidRPr="000858BA">
        <w:rPr>
          <w:rFonts w:ascii="Garamond" w:hAnsi="Garamond" w:cs="Times New Roman"/>
          <w:sz w:val="24"/>
          <w:szCs w:val="24"/>
        </w:rPr>
        <w:lastRenderedPageBreak/>
        <w:t>He concealed any debt due to or from the company.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2"/>
        </w:numPr>
        <w:spacing w:line="276" w:lineRule="auto"/>
        <w:jc w:val="both"/>
        <w:rPr>
          <w:rFonts w:ascii="Garamond" w:hAnsi="Garamond" w:cs="Times New Roman"/>
          <w:sz w:val="24"/>
          <w:szCs w:val="24"/>
        </w:rPr>
      </w:pPr>
      <w:r w:rsidRPr="000858BA">
        <w:rPr>
          <w:rFonts w:ascii="Garamond" w:hAnsi="Garamond" w:cs="Times New Roman"/>
          <w:sz w:val="24"/>
          <w:szCs w:val="24"/>
        </w:rPr>
        <w:t>He concealed, destroyed, mutilated or falsified any document affecting or relating to the company’s affairs or property.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2"/>
        </w:numPr>
        <w:spacing w:line="276" w:lineRule="auto"/>
        <w:jc w:val="both"/>
        <w:rPr>
          <w:rFonts w:ascii="Garamond" w:hAnsi="Garamond" w:cs="Times New Roman"/>
          <w:sz w:val="24"/>
          <w:szCs w:val="24"/>
        </w:rPr>
      </w:pPr>
      <w:r w:rsidRPr="000858BA">
        <w:rPr>
          <w:rFonts w:ascii="Garamond" w:hAnsi="Garamond" w:cs="Times New Roman"/>
          <w:sz w:val="24"/>
          <w:szCs w:val="24"/>
        </w:rPr>
        <w:t>He made any false entry in any document affecting or relating to the company’s affairs or property.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2"/>
        </w:numPr>
        <w:spacing w:line="276" w:lineRule="auto"/>
        <w:jc w:val="both"/>
        <w:rPr>
          <w:rFonts w:ascii="Garamond" w:hAnsi="Garamond" w:cs="Times New Roman"/>
          <w:sz w:val="24"/>
          <w:szCs w:val="24"/>
        </w:rPr>
      </w:pPr>
      <w:r w:rsidRPr="000858BA">
        <w:rPr>
          <w:rFonts w:ascii="Garamond" w:hAnsi="Garamond" w:cs="Times New Roman"/>
          <w:sz w:val="24"/>
          <w:szCs w:val="24"/>
        </w:rPr>
        <w:t xml:space="preserve">He fraudulently parted with, altered or made any omission in any document affecting or relating to the company’s affairs or property. </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2"/>
        </w:numPr>
        <w:spacing w:line="276" w:lineRule="auto"/>
        <w:jc w:val="both"/>
        <w:rPr>
          <w:rFonts w:ascii="Garamond" w:hAnsi="Garamond" w:cs="Times New Roman"/>
          <w:sz w:val="24"/>
          <w:szCs w:val="24"/>
        </w:rPr>
      </w:pPr>
      <w:r w:rsidRPr="000858BA">
        <w:rPr>
          <w:rFonts w:ascii="Garamond" w:hAnsi="Garamond" w:cs="Times New Roman"/>
          <w:sz w:val="24"/>
          <w:szCs w:val="24"/>
        </w:rPr>
        <w:t>He has being aware of other directors doctoring any documents affecting or relating to the company’s affairs or property.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2"/>
        </w:numPr>
        <w:spacing w:line="276" w:lineRule="auto"/>
        <w:jc w:val="both"/>
        <w:rPr>
          <w:rFonts w:ascii="Garamond" w:hAnsi="Garamond" w:cs="Times New Roman"/>
          <w:sz w:val="24"/>
          <w:szCs w:val="24"/>
        </w:rPr>
      </w:pPr>
      <w:r w:rsidRPr="000858BA">
        <w:rPr>
          <w:rFonts w:ascii="Garamond" w:hAnsi="Garamond" w:cs="Times New Roman"/>
          <w:sz w:val="24"/>
          <w:szCs w:val="24"/>
        </w:rPr>
        <w:t>He made any material omission from a statement relating to the company’s financial position. (Section 502(3) of the Act)</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0"/>
        </w:numPr>
        <w:spacing w:line="276" w:lineRule="auto"/>
        <w:jc w:val="both"/>
        <w:rPr>
          <w:rFonts w:ascii="Garamond" w:hAnsi="Garamond" w:cs="Times New Roman"/>
          <w:sz w:val="24"/>
          <w:szCs w:val="24"/>
        </w:rPr>
      </w:pPr>
      <w:r w:rsidRPr="000858BA">
        <w:rPr>
          <w:rFonts w:ascii="Garamond" w:hAnsi="Garamond" w:cs="Times New Roman"/>
          <w:sz w:val="24"/>
          <w:szCs w:val="24"/>
          <w:u w:val="single"/>
        </w:rPr>
        <w:t>Offences Relating to Creditors of the Company</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of a company –either current or former- is said to have committed an offence in relation to company creditors, if before the commencement of the liquidation of the said company:-</w:t>
      </w:r>
    </w:p>
    <w:p w:rsidR="00FD7FB9" w:rsidRPr="000858BA" w:rsidRDefault="00FD7FB9" w:rsidP="00211A6D">
      <w:pPr>
        <w:pStyle w:val="ListParagraph"/>
        <w:numPr>
          <w:ilvl w:val="0"/>
          <w:numId w:val="13"/>
        </w:numPr>
        <w:spacing w:line="276" w:lineRule="auto"/>
        <w:jc w:val="both"/>
        <w:rPr>
          <w:rFonts w:ascii="Garamond" w:hAnsi="Garamond" w:cs="Times New Roman"/>
          <w:sz w:val="24"/>
          <w:szCs w:val="24"/>
        </w:rPr>
      </w:pPr>
      <w:r w:rsidRPr="000858BA">
        <w:rPr>
          <w:rFonts w:ascii="Garamond" w:hAnsi="Garamond" w:cs="Times New Roman"/>
          <w:sz w:val="24"/>
          <w:szCs w:val="24"/>
        </w:rPr>
        <w:t>He made any false representation or did any other fraudulent act for the purpose of obtaining the consent of the company’s creditors or any of them to an agreement relating to the company’s affairs or to the liquidation. (Section 503(3) of the Act)</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3"/>
        </w:numPr>
        <w:spacing w:line="276" w:lineRule="auto"/>
        <w:jc w:val="both"/>
        <w:rPr>
          <w:rFonts w:ascii="Garamond" w:hAnsi="Garamond" w:cs="Times New Roman"/>
          <w:sz w:val="24"/>
          <w:szCs w:val="24"/>
        </w:rPr>
      </w:pPr>
      <w:r w:rsidRPr="000858BA">
        <w:rPr>
          <w:rFonts w:ascii="Garamond" w:hAnsi="Garamond" w:cs="Times New Roman"/>
          <w:sz w:val="24"/>
          <w:szCs w:val="24"/>
        </w:rPr>
        <w:t>He has concealed or removed any part of the company’s property since or within the two (2) months preceding the date of any unsatisfied judgment or order for payment of money obtained against the company. (Section 499(2) (b) of the Act)</w:t>
      </w:r>
    </w:p>
    <w:p w:rsidR="00FD7FB9" w:rsidRPr="000858BA" w:rsidRDefault="00FD7FB9" w:rsidP="006E1D62">
      <w:pPr>
        <w:pStyle w:val="Heading2"/>
        <w:jc w:val="both"/>
        <w:rPr>
          <w:rFonts w:ascii="Garamond" w:hAnsi="Garamond" w:cs="Times New Roman"/>
          <w:b/>
          <w:color w:val="auto"/>
          <w:sz w:val="24"/>
          <w:szCs w:val="24"/>
        </w:rPr>
      </w:pPr>
      <w:r w:rsidRPr="000858BA">
        <w:rPr>
          <w:rFonts w:ascii="Garamond" w:hAnsi="Garamond" w:cs="Times New Roman"/>
          <w:b/>
          <w:color w:val="auto"/>
          <w:sz w:val="24"/>
          <w:szCs w:val="24"/>
        </w:rPr>
        <w:t>Offences Relating Conduct After Commencement</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The offences involving a director(s) conduct as the company is in liquidation can be broken into three major parts; that is those relating to the company’s liquidator, those relating to company documents and lastly those relating to the company’s creditors.</w:t>
      </w:r>
    </w:p>
    <w:p w:rsidR="00FD7FB9" w:rsidRPr="000858BA" w:rsidRDefault="00FD7FB9" w:rsidP="00211A6D">
      <w:pPr>
        <w:pStyle w:val="ListParagraph"/>
        <w:numPr>
          <w:ilvl w:val="0"/>
          <w:numId w:val="14"/>
        </w:numPr>
        <w:spacing w:line="276" w:lineRule="auto"/>
        <w:jc w:val="both"/>
        <w:rPr>
          <w:rFonts w:ascii="Garamond" w:hAnsi="Garamond" w:cs="Times New Roman"/>
          <w:b/>
          <w:sz w:val="24"/>
          <w:szCs w:val="24"/>
        </w:rPr>
      </w:pPr>
      <w:r w:rsidRPr="000858BA">
        <w:rPr>
          <w:rFonts w:ascii="Garamond" w:hAnsi="Garamond" w:cs="Times New Roman"/>
          <w:sz w:val="24"/>
          <w:szCs w:val="24"/>
          <w:u w:val="single"/>
        </w:rPr>
        <w:t xml:space="preserve">Offences Relating to the Company’s Liquidator </w:t>
      </w:r>
      <w:r w:rsidRPr="000858BA">
        <w:rPr>
          <w:rFonts w:ascii="Garamond" w:hAnsi="Garamond" w:cs="Times New Roman"/>
          <w:sz w:val="24"/>
          <w:szCs w:val="24"/>
        </w:rPr>
        <w:t>(Section 500 of the Insolvency Act, 2015)</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of a company –either current or former- is said to have committed an offence if after the commencement of the liquidation of the said company:-</w:t>
      </w:r>
    </w:p>
    <w:p w:rsidR="00FD7FB9" w:rsidRPr="000858BA" w:rsidRDefault="00FD7FB9" w:rsidP="00211A6D">
      <w:pPr>
        <w:pStyle w:val="ListParagraph"/>
        <w:numPr>
          <w:ilvl w:val="0"/>
          <w:numId w:val="15"/>
        </w:numPr>
        <w:spacing w:line="276" w:lineRule="auto"/>
        <w:jc w:val="both"/>
        <w:rPr>
          <w:rFonts w:ascii="Garamond" w:hAnsi="Garamond" w:cs="Times New Roman"/>
          <w:sz w:val="24"/>
          <w:szCs w:val="24"/>
        </w:rPr>
      </w:pPr>
      <w:r w:rsidRPr="000858BA">
        <w:rPr>
          <w:rFonts w:ascii="Garamond" w:hAnsi="Garamond" w:cs="Times New Roman"/>
          <w:sz w:val="24"/>
          <w:szCs w:val="24"/>
        </w:rPr>
        <w:t>He does not to his best of his knowledge fully and truly disclose to the liquidator all of the company’s property including any part of it that was disposed of outside the ordinary course of the company’s business.</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5"/>
        </w:numPr>
        <w:spacing w:line="276" w:lineRule="auto"/>
        <w:jc w:val="both"/>
        <w:rPr>
          <w:rFonts w:ascii="Garamond" w:hAnsi="Garamond" w:cs="Times New Roman"/>
          <w:sz w:val="24"/>
          <w:szCs w:val="24"/>
        </w:rPr>
      </w:pPr>
      <w:r w:rsidRPr="000858BA">
        <w:rPr>
          <w:rFonts w:ascii="Garamond" w:hAnsi="Garamond" w:cs="Times New Roman"/>
          <w:sz w:val="24"/>
          <w:szCs w:val="24"/>
        </w:rPr>
        <w:t>He does not deliver to the liquidator all company’s property under his control and that he is required to deliver by law.</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5"/>
        </w:numPr>
        <w:spacing w:line="276" w:lineRule="auto"/>
        <w:jc w:val="both"/>
        <w:rPr>
          <w:rFonts w:ascii="Garamond" w:hAnsi="Garamond" w:cs="Times New Roman"/>
          <w:sz w:val="24"/>
          <w:szCs w:val="24"/>
        </w:rPr>
      </w:pPr>
      <w:r w:rsidRPr="000858BA">
        <w:rPr>
          <w:rFonts w:ascii="Garamond" w:hAnsi="Garamond" w:cs="Times New Roman"/>
          <w:sz w:val="24"/>
          <w:szCs w:val="24"/>
        </w:rPr>
        <w:t xml:space="preserve">He fails to deliver to the liquidator all company documents under his control and that he is required by law to deliver. </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5"/>
        </w:numPr>
        <w:spacing w:line="276" w:lineRule="auto"/>
        <w:jc w:val="both"/>
        <w:rPr>
          <w:rFonts w:ascii="Garamond" w:hAnsi="Garamond" w:cs="Times New Roman"/>
          <w:sz w:val="24"/>
          <w:szCs w:val="24"/>
        </w:rPr>
      </w:pPr>
      <w:r w:rsidRPr="000858BA">
        <w:rPr>
          <w:rFonts w:ascii="Garamond" w:hAnsi="Garamond" w:cs="Times New Roman"/>
          <w:sz w:val="24"/>
          <w:szCs w:val="24"/>
        </w:rPr>
        <w:t xml:space="preserve">He fails to bring to the attention of the liquidator as soon as is practicable of any false debt proved by any person in the liquidation. </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5"/>
        </w:numPr>
        <w:spacing w:line="276" w:lineRule="auto"/>
        <w:jc w:val="both"/>
        <w:rPr>
          <w:rFonts w:ascii="Garamond" w:hAnsi="Garamond" w:cs="Times New Roman"/>
          <w:sz w:val="24"/>
          <w:szCs w:val="24"/>
        </w:rPr>
      </w:pPr>
      <w:r w:rsidRPr="000858BA">
        <w:rPr>
          <w:rFonts w:ascii="Garamond" w:hAnsi="Garamond" w:cs="Times New Roman"/>
          <w:sz w:val="24"/>
          <w:szCs w:val="24"/>
        </w:rPr>
        <w:t>He prevents the production of any document affecting or relating to the company’s affairs or property.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5"/>
        </w:numPr>
        <w:spacing w:line="276" w:lineRule="auto"/>
        <w:jc w:val="both"/>
        <w:rPr>
          <w:rFonts w:ascii="Garamond" w:hAnsi="Garamond" w:cs="Times New Roman"/>
          <w:sz w:val="24"/>
          <w:szCs w:val="24"/>
        </w:rPr>
      </w:pPr>
      <w:r w:rsidRPr="000858BA">
        <w:rPr>
          <w:rFonts w:ascii="Garamond" w:hAnsi="Garamond" w:cs="Times New Roman"/>
          <w:sz w:val="24"/>
          <w:szCs w:val="24"/>
        </w:rPr>
        <w:t xml:space="preserve">He attempts to account for any part of the company’s property by means of </w:t>
      </w:r>
      <w:proofErr w:type="spellStart"/>
      <w:r w:rsidRPr="000858BA">
        <w:rPr>
          <w:rFonts w:ascii="Garamond" w:hAnsi="Garamond" w:cs="Times New Roman"/>
          <w:sz w:val="24"/>
          <w:szCs w:val="24"/>
        </w:rPr>
        <w:t>ficitious</w:t>
      </w:r>
      <w:proofErr w:type="spellEnd"/>
      <w:r w:rsidRPr="000858BA">
        <w:rPr>
          <w:rFonts w:ascii="Garamond" w:hAnsi="Garamond" w:cs="Times New Roman"/>
          <w:sz w:val="24"/>
          <w:szCs w:val="24"/>
        </w:rPr>
        <w:t xml:space="preserve"> losses or expenses. </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6"/>
        </w:numPr>
        <w:spacing w:line="276" w:lineRule="auto"/>
        <w:jc w:val="both"/>
        <w:rPr>
          <w:rFonts w:ascii="Garamond" w:hAnsi="Garamond" w:cs="Times New Roman"/>
          <w:sz w:val="24"/>
          <w:szCs w:val="24"/>
        </w:rPr>
      </w:pPr>
      <w:r w:rsidRPr="000858BA">
        <w:rPr>
          <w:rFonts w:ascii="Garamond" w:hAnsi="Garamond" w:cs="Times New Roman"/>
          <w:sz w:val="24"/>
          <w:szCs w:val="24"/>
          <w:u w:val="single"/>
        </w:rPr>
        <w:t xml:space="preserve">Offences Relating to Company Documents </w:t>
      </w:r>
      <w:r w:rsidRPr="000858BA">
        <w:rPr>
          <w:rFonts w:ascii="Garamond" w:hAnsi="Garamond" w:cs="Times New Roman"/>
          <w:sz w:val="24"/>
          <w:szCs w:val="24"/>
        </w:rPr>
        <w:t>(Section 501 of the Insolvency Act, 2015)</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of a company –either current or former- is said to have committed an offence in relation to company documents, if after the commencement of the liquidation of the said company:-</w:t>
      </w:r>
    </w:p>
    <w:p w:rsidR="00FD7FB9" w:rsidRPr="000858BA" w:rsidRDefault="00FD7FB9" w:rsidP="00211A6D">
      <w:pPr>
        <w:pStyle w:val="ListParagraph"/>
        <w:numPr>
          <w:ilvl w:val="0"/>
          <w:numId w:val="17"/>
        </w:numPr>
        <w:spacing w:line="276" w:lineRule="auto"/>
        <w:jc w:val="both"/>
        <w:rPr>
          <w:rFonts w:ascii="Garamond" w:hAnsi="Garamond" w:cs="Times New Roman"/>
          <w:sz w:val="24"/>
          <w:szCs w:val="24"/>
        </w:rPr>
      </w:pPr>
      <w:r w:rsidRPr="000858BA">
        <w:rPr>
          <w:rFonts w:ascii="Garamond" w:hAnsi="Garamond" w:cs="Times New Roman"/>
          <w:sz w:val="24"/>
          <w:szCs w:val="24"/>
        </w:rPr>
        <w:t>He destroys, damages, alters or falsifies a security or other document of the company.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7"/>
        </w:numPr>
        <w:spacing w:line="276" w:lineRule="auto"/>
        <w:jc w:val="both"/>
        <w:rPr>
          <w:rFonts w:ascii="Garamond" w:hAnsi="Garamond" w:cs="Times New Roman"/>
          <w:sz w:val="24"/>
          <w:szCs w:val="24"/>
        </w:rPr>
      </w:pPr>
      <w:r w:rsidRPr="000858BA">
        <w:rPr>
          <w:rFonts w:ascii="Garamond" w:hAnsi="Garamond" w:cs="Times New Roman"/>
          <w:sz w:val="24"/>
          <w:szCs w:val="24"/>
        </w:rPr>
        <w:t>He makes or is privy to the making of a false or fraudulent entry in any record or other document of the company.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7"/>
        </w:numPr>
        <w:spacing w:line="276" w:lineRule="auto"/>
        <w:jc w:val="both"/>
        <w:rPr>
          <w:rFonts w:ascii="Garamond" w:hAnsi="Garamond" w:cs="Times New Roman"/>
          <w:sz w:val="24"/>
          <w:szCs w:val="24"/>
        </w:rPr>
      </w:pPr>
      <w:r w:rsidRPr="000858BA">
        <w:rPr>
          <w:rFonts w:ascii="Garamond" w:hAnsi="Garamond" w:cs="Times New Roman"/>
          <w:sz w:val="24"/>
          <w:szCs w:val="24"/>
        </w:rPr>
        <w:t>He makes material omission from a statement relating to the company’s financial position. (Section 502(2) of the Act)</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6"/>
        </w:numPr>
        <w:spacing w:line="276" w:lineRule="auto"/>
        <w:jc w:val="both"/>
        <w:rPr>
          <w:rFonts w:ascii="Garamond" w:hAnsi="Garamond" w:cs="Times New Roman"/>
          <w:sz w:val="24"/>
          <w:szCs w:val="24"/>
        </w:rPr>
      </w:pPr>
      <w:r w:rsidRPr="000858BA">
        <w:rPr>
          <w:rFonts w:ascii="Garamond" w:hAnsi="Garamond" w:cs="Times New Roman"/>
          <w:sz w:val="24"/>
          <w:szCs w:val="24"/>
          <w:u w:val="single"/>
        </w:rPr>
        <w:t>Offences Relating to Company Creditors</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of a company –either current or former- is said to have committed an offence in relation to the company’s creditors, if after the commencement of the liquidation of the said company:-</w:t>
      </w:r>
    </w:p>
    <w:p w:rsidR="00FD7FB9" w:rsidRPr="000858BA" w:rsidRDefault="00FD7FB9" w:rsidP="00211A6D">
      <w:pPr>
        <w:pStyle w:val="ListParagraph"/>
        <w:numPr>
          <w:ilvl w:val="0"/>
          <w:numId w:val="18"/>
        </w:numPr>
        <w:spacing w:line="276" w:lineRule="auto"/>
        <w:jc w:val="both"/>
        <w:rPr>
          <w:rFonts w:ascii="Garamond" w:hAnsi="Garamond" w:cs="Times New Roman"/>
          <w:sz w:val="24"/>
          <w:szCs w:val="24"/>
        </w:rPr>
      </w:pPr>
      <w:r w:rsidRPr="000858BA">
        <w:rPr>
          <w:rFonts w:ascii="Garamond" w:hAnsi="Garamond" w:cs="Times New Roman"/>
          <w:sz w:val="24"/>
          <w:szCs w:val="24"/>
        </w:rPr>
        <w:t>He makes or causes to be made a gift or transfer of, or charge on, or causes or connives at the levying of execution against, the company’s property. (Section 499(2)(b) of the Act)</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18"/>
        </w:numPr>
        <w:spacing w:line="276" w:lineRule="auto"/>
        <w:jc w:val="both"/>
        <w:rPr>
          <w:rFonts w:ascii="Garamond" w:hAnsi="Garamond" w:cs="Times New Roman"/>
          <w:sz w:val="24"/>
          <w:szCs w:val="24"/>
        </w:rPr>
      </w:pPr>
      <w:r w:rsidRPr="000858BA">
        <w:rPr>
          <w:rFonts w:ascii="Garamond" w:hAnsi="Garamond" w:cs="Times New Roman"/>
          <w:sz w:val="24"/>
          <w:szCs w:val="24"/>
        </w:rPr>
        <w:t>He makes a false representation or do any other fraudulent act for the purpose of obtaining the consent of the company’s or any of them to an agreement relating to the company’s affairs or the liquidation. (Section 503(2) of the Act)</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F064CD">
      <w:pPr>
        <w:pStyle w:val="Heading2"/>
        <w:spacing w:after="240"/>
        <w:jc w:val="both"/>
        <w:rPr>
          <w:rFonts w:ascii="Garamond" w:hAnsi="Garamond" w:cs="Times New Roman"/>
          <w:b/>
          <w:color w:val="auto"/>
          <w:sz w:val="24"/>
          <w:szCs w:val="24"/>
        </w:rPr>
      </w:pPr>
      <w:r w:rsidRPr="000858BA">
        <w:rPr>
          <w:rFonts w:ascii="Garamond" w:hAnsi="Garamond" w:cs="Times New Roman"/>
          <w:b/>
          <w:color w:val="auto"/>
          <w:sz w:val="24"/>
          <w:szCs w:val="24"/>
        </w:rPr>
        <w:t>Criminal Proceedings Relating to the Offences</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–either former or current- found guilty of committing fraudulent acts in anticipation of liquidation in relating to company documents and property, is liable on convicting to a fine not exceeding two million shillings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xml:space="preserve">. 2,000,000/=) or to imprisonment for a term not exceeding five (5) years or to both as provided for under section 498(8) of the Act. The same is upon the court discretion as to which conviction suits best. However, in his defence the said director can </w:t>
      </w:r>
      <w:r w:rsidRPr="000858BA">
        <w:rPr>
          <w:rFonts w:ascii="Garamond" w:hAnsi="Garamond" w:cs="Times New Roman"/>
          <w:sz w:val="24"/>
          <w:szCs w:val="24"/>
        </w:rPr>
        <w:lastRenderedPageBreak/>
        <w:t>state and prove that he had no intention to defraud the company and neither did he have any intention to conceal the state of affairs of the company.</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–either current or former- found guilty of transacting to defraud the company’s creditors, is liable on conviction to a fine not exceeding one million shillings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xml:space="preserve">. 1,000,000/=) or to imprisonment or a fine not exceeding two (2) years or to both as provided for under section 499(5) of the Act.  However, in his defence the said director can prove that the alleged offence occurred more than five (5) years before the commencement of the liquidation or prove that at the time of the alleged offence, he had no intent to defraud the company’s creditors. </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–either current or former- found guilty of misconduct relating to his relationship with the company’s liquidator, he is liable on conviction to a fine not exceeding two million shillings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2,000,000/=) or to imprisonment for a term not exceeding five (5) years or to both; as provided for under section 500(7) of the Act. In his defence, the said director can state and prove that he had no intention to defraud the company and neither did he have any intention to conceal the state of affairs of the company.</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–either current or former- found guilty of falsifying documents once liquidation has commenced is liable on conviction to a fine not exceeding two million shillings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2,000,000/=) or to imprisonment for a term not exceeding five (5) years or to both; as provided for under section 501(3) of the Act. Unfortunately the Act has not provided for any defences on which the said director can rely on before conviction. However the same does not mean that the said director cannot defend himself. Looking at the trend set in the previous offences; he can state and prove that he no intention to defraud the company.</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–either current or former- found guilty of making material omissions from the statement relating to the financial position of the company, is liable on conviction to a fine not exceeding one million shillings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1,000,000/=) or to imprisonment for twelve (12) months or to both; as provided for under section 502(5) of the Act. In his defence, the said director can state and prove that he had no intention to defraud the company.</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A director –either current or former- found guilty of making false misrepresentation to the company’s creditors, is liable on conviction to a fine not exceeding two million shillings (</w:t>
      </w:r>
      <w:proofErr w:type="spellStart"/>
      <w:r w:rsidRPr="000858BA">
        <w:rPr>
          <w:rFonts w:ascii="Garamond" w:hAnsi="Garamond" w:cs="Times New Roman"/>
          <w:sz w:val="24"/>
          <w:szCs w:val="24"/>
        </w:rPr>
        <w:t>Kshs</w:t>
      </w:r>
      <w:proofErr w:type="spellEnd"/>
      <w:r w:rsidRPr="000858BA">
        <w:rPr>
          <w:rFonts w:ascii="Garamond" w:hAnsi="Garamond" w:cs="Times New Roman"/>
          <w:sz w:val="24"/>
          <w:szCs w:val="24"/>
        </w:rPr>
        <w:t>. 2,000,000/=) or to imprisonment for a term not exceeding five (5) years or to both; as provided for under section 501(3) of the Act. Unfortunately the Act has not provided for any defences on which the said director can rely on before conviction.</w:t>
      </w:r>
    </w:p>
    <w:p w:rsidR="00FD7FB9" w:rsidRPr="000858BA" w:rsidRDefault="00FD7FB9" w:rsidP="00211A6D">
      <w:pPr>
        <w:pStyle w:val="Heading1"/>
        <w:numPr>
          <w:ilvl w:val="0"/>
          <w:numId w:val="27"/>
        </w:numPr>
        <w:spacing w:after="160" w:line="276" w:lineRule="auto"/>
        <w:jc w:val="both"/>
        <w:rPr>
          <w:rFonts w:ascii="Garamond" w:hAnsi="Garamond"/>
          <w:b/>
          <w:color w:val="auto"/>
          <w:sz w:val="24"/>
          <w:szCs w:val="24"/>
          <w:u w:val="single"/>
          <w:lang w:val="en-US"/>
        </w:rPr>
      </w:pPr>
      <w:r w:rsidRPr="000858BA">
        <w:rPr>
          <w:rFonts w:ascii="Garamond" w:hAnsi="Garamond"/>
          <w:b/>
          <w:color w:val="auto"/>
          <w:sz w:val="24"/>
          <w:szCs w:val="24"/>
          <w:u w:val="single"/>
          <w:lang w:val="en-US"/>
        </w:rPr>
        <w:t>CIRCUMSTANCES IN WHICH PERSONS ARE PERSONALLY LIABLE FOR DEBTS OF A COMPANY- SECTIONS 510-511 OF THE INSOLVENCY ACT 2015</w:t>
      </w:r>
    </w:p>
    <w:p w:rsidR="00FD7FB9" w:rsidRPr="000858BA" w:rsidRDefault="00FD7FB9" w:rsidP="006E1D62">
      <w:pPr>
        <w:spacing w:line="276" w:lineRule="auto"/>
        <w:jc w:val="both"/>
        <w:rPr>
          <w:rFonts w:ascii="Garamond" w:hAnsi="Garamond" w:cs="Times New Roman"/>
          <w:b/>
          <w:sz w:val="24"/>
          <w:szCs w:val="24"/>
        </w:rPr>
      </w:pPr>
      <w:r w:rsidRPr="000858BA">
        <w:rPr>
          <w:rFonts w:ascii="Garamond" w:hAnsi="Garamond" w:cs="Times New Roman"/>
          <w:sz w:val="24"/>
          <w:szCs w:val="24"/>
        </w:rPr>
        <w:t>Section 509 of the Insolvency Act, 2015 outlines the circumstances in which persons are personally liable for debts of the company as follows:-</w:t>
      </w:r>
    </w:p>
    <w:p w:rsidR="00FD7FB9" w:rsidRPr="000858BA" w:rsidRDefault="00FD7FB9" w:rsidP="00211A6D">
      <w:pPr>
        <w:pStyle w:val="ListParagraph"/>
        <w:numPr>
          <w:ilvl w:val="0"/>
          <w:numId w:val="8"/>
        </w:numPr>
        <w:spacing w:line="276" w:lineRule="auto"/>
        <w:jc w:val="both"/>
        <w:rPr>
          <w:rFonts w:ascii="Garamond" w:hAnsi="Garamond" w:cs="Times New Roman"/>
          <w:sz w:val="24"/>
          <w:szCs w:val="24"/>
        </w:rPr>
      </w:pPr>
      <w:r w:rsidRPr="000858BA">
        <w:rPr>
          <w:rFonts w:ascii="Garamond" w:hAnsi="Garamond" w:cs="Times New Roman"/>
          <w:sz w:val="24"/>
          <w:szCs w:val="24"/>
        </w:rPr>
        <w:t>If the person is in management of a company that is known by a prohibited name. In this case a prohibited name in relation to such a person is a name by which the insolvent company was known as or any name similar to the kind referred to so as to suggest an association with the insolvent company.</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8"/>
        </w:numPr>
        <w:spacing w:line="276" w:lineRule="auto"/>
        <w:jc w:val="both"/>
        <w:rPr>
          <w:rFonts w:ascii="Garamond" w:hAnsi="Garamond" w:cs="Times New Roman"/>
          <w:sz w:val="24"/>
          <w:szCs w:val="24"/>
        </w:rPr>
      </w:pPr>
      <w:r w:rsidRPr="000858BA">
        <w:rPr>
          <w:rFonts w:ascii="Garamond" w:hAnsi="Garamond" w:cs="Times New Roman"/>
          <w:sz w:val="24"/>
          <w:szCs w:val="24"/>
        </w:rPr>
        <w:t>If the person while in management of the company, he acts or is willing to act on instructions given without the court’s approval by a person to whom has being restricted not to under the insolvency regulations, under Part X of the Companies Act (persons subject to disqualification orders or disqualification undertaking) or by a person who is in management of a company that is known by a prohibited name.</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Once one is done with identifying what circumstances can lead a person to be personally liable for company debts, he must be able to identify which debts constitute to be relevant company debts and which do not in order to have a strong case against the defaulter. The same section –section 509 of the Act- highlights on what amount to be relevant debts of the company in relation to the said circumstances as follows:-</w:t>
      </w:r>
    </w:p>
    <w:p w:rsidR="00FD7FB9" w:rsidRPr="000858BA" w:rsidRDefault="00FD7FB9" w:rsidP="00211A6D">
      <w:pPr>
        <w:pStyle w:val="ListParagraph"/>
        <w:numPr>
          <w:ilvl w:val="0"/>
          <w:numId w:val="9"/>
        </w:numPr>
        <w:spacing w:line="276" w:lineRule="auto"/>
        <w:jc w:val="both"/>
        <w:rPr>
          <w:rFonts w:ascii="Garamond" w:hAnsi="Garamond" w:cs="Times New Roman"/>
          <w:sz w:val="24"/>
          <w:szCs w:val="24"/>
        </w:rPr>
      </w:pPr>
      <w:r w:rsidRPr="000858BA">
        <w:rPr>
          <w:rFonts w:ascii="Garamond" w:hAnsi="Garamond" w:cs="Times New Roman"/>
          <w:sz w:val="24"/>
          <w:szCs w:val="24"/>
        </w:rPr>
        <w:t xml:space="preserve">All debts and liabilities of the company incurred at the time when the person who is a director or is concerned with the running of a company known by a prohibited name, was involved in the management of the insolvent company. </w:t>
      </w:r>
    </w:p>
    <w:p w:rsidR="00FD7FB9" w:rsidRPr="000858BA" w:rsidRDefault="00FD7FB9" w:rsidP="006E1D62">
      <w:pPr>
        <w:pStyle w:val="ListParagraph"/>
        <w:spacing w:line="276" w:lineRule="auto"/>
        <w:jc w:val="both"/>
        <w:rPr>
          <w:rFonts w:ascii="Garamond" w:hAnsi="Garamond" w:cs="Times New Roman"/>
          <w:sz w:val="24"/>
          <w:szCs w:val="24"/>
        </w:rPr>
      </w:pPr>
    </w:p>
    <w:p w:rsidR="00FD7FB9" w:rsidRPr="000858BA" w:rsidRDefault="00FD7FB9" w:rsidP="00211A6D">
      <w:pPr>
        <w:pStyle w:val="ListParagraph"/>
        <w:numPr>
          <w:ilvl w:val="0"/>
          <w:numId w:val="9"/>
        </w:numPr>
        <w:spacing w:line="276" w:lineRule="auto"/>
        <w:jc w:val="both"/>
        <w:rPr>
          <w:rFonts w:ascii="Garamond" w:hAnsi="Garamond" w:cs="Times New Roman"/>
          <w:sz w:val="24"/>
          <w:szCs w:val="24"/>
        </w:rPr>
      </w:pPr>
      <w:r w:rsidRPr="000858BA">
        <w:rPr>
          <w:rFonts w:ascii="Garamond" w:hAnsi="Garamond" w:cs="Times New Roman"/>
          <w:sz w:val="24"/>
          <w:szCs w:val="24"/>
        </w:rPr>
        <w:t xml:space="preserve">All debts and liabilities of the company incurred at the time when the person was acting or was willing to act on the instructions given unto him by a restricted person as stated above.  </w:t>
      </w:r>
    </w:p>
    <w:p w:rsidR="00FD7FB9" w:rsidRPr="000858BA" w:rsidRDefault="00FD7FB9" w:rsidP="006E1D62">
      <w:pPr>
        <w:spacing w:line="276" w:lineRule="auto"/>
        <w:jc w:val="both"/>
        <w:rPr>
          <w:rFonts w:ascii="Garamond" w:hAnsi="Garamond" w:cs="Times New Roman"/>
          <w:sz w:val="24"/>
          <w:szCs w:val="24"/>
        </w:rPr>
      </w:pPr>
      <w:r w:rsidRPr="000858BA">
        <w:rPr>
          <w:rFonts w:ascii="Garamond" w:hAnsi="Garamond" w:cs="Times New Roman"/>
          <w:sz w:val="24"/>
          <w:szCs w:val="24"/>
        </w:rPr>
        <w:t xml:space="preserve">From the above one can draw the conclusion that a person can be personally liable for debts and liabilities the company incurred while </w:t>
      </w:r>
      <w:proofErr w:type="gramStart"/>
      <w:r w:rsidRPr="000858BA">
        <w:rPr>
          <w:rFonts w:ascii="Garamond" w:hAnsi="Garamond" w:cs="Times New Roman"/>
          <w:sz w:val="24"/>
          <w:szCs w:val="24"/>
        </w:rPr>
        <w:t>he</w:t>
      </w:r>
      <w:proofErr w:type="gramEnd"/>
      <w:r w:rsidRPr="000858BA">
        <w:rPr>
          <w:rFonts w:ascii="Garamond" w:hAnsi="Garamond" w:cs="Times New Roman"/>
          <w:sz w:val="24"/>
          <w:szCs w:val="24"/>
        </w:rPr>
        <w:t xml:space="preserve"> was in management of the said company. In addition, it is presumed unless to the contrary that if a person was acting or willing to act on the instructions given unto him by restricted persons that, he was indeed willing at any later time to act on the said instructions.  </w:t>
      </w:r>
    </w:p>
    <w:p w:rsidR="00FD7FB9" w:rsidRPr="000858BA" w:rsidRDefault="00FD7FB9" w:rsidP="006E1D62">
      <w:pPr>
        <w:spacing w:line="276" w:lineRule="auto"/>
        <w:jc w:val="both"/>
        <w:rPr>
          <w:rFonts w:ascii="Garamond" w:hAnsi="Garamond"/>
          <w:sz w:val="24"/>
          <w:szCs w:val="24"/>
          <w:lang w:val="en-US"/>
        </w:rPr>
      </w:pPr>
    </w:p>
    <w:p w:rsidR="00E4324B" w:rsidRPr="000858BA" w:rsidRDefault="00E4324B" w:rsidP="006E1D62">
      <w:pPr>
        <w:spacing w:line="276" w:lineRule="auto"/>
        <w:jc w:val="both"/>
        <w:rPr>
          <w:rFonts w:ascii="Garamond" w:hAnsi="Garamond"/>
          <w:sz w:val="24"/>
          <w:szCs w:val="24"/>
        </w:rPr>
      </w:pPr>
    </w:p>
    <w:sectPr w:rsidR="00E4324B" w:rsidRPr="000858B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53E0" w:rsidRDefault="00BA53E0" w:rsidP="00FD7FB9">
      <w:pPr>
        <w:spacing w:after="0" w:line="240" w:lineRule="auto"/>
      </w:pPr>
      <w:r>
        <w:separator/>
      </w:r>
    </w:p>
  </w:endnote>
  <w:endnote w:type="continuationSeparator" w:id="0">
    <w:p w:rsidR="00BA53E0" w:rsidRDefault="00BA53E0" w:rsidP="00FD7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53E0" w:rsidRDefault="00BA53E0" w:rsidP="00FD7FB9">
      <w:pPr>
        <w:spacing w:after="0" w:line="240" w:lineRule="auto"/>
      </w:pPr>
      <w:r>
        <w:separator/>
      </w:r>
    </w:p>
  </w:footnote>
  <w:footnote w:type="continuationSeparator" w:id="0">
    <w:p w:rsidR="00BA53E0" w:rsidRDefault="00BA53E0" w:rsidP="00FD7FB9">
      <w:pPr>
        <w:spacing w:after="0" w:line="240" w:lineRule="auto"/>
      </w:pPr>
      <w:r>
        <w:continuationSeparator/>
      </w:r>
    </w:p>
  </w:footnote>
  <w:footnote w:id="1">
    <w:p w:rsidR="00C31E80" w:rsidRPr="0078716A" w:rsidRDefault="00C31E80"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Kenya Law Resource Center, </w:t>
      </w:r>
      <w:r w:rsidRPr="0078716A">
        <w:rPr>
          <w:rFonts w:ascii="Garamond" w:hAnsi="Garamond"/>
          <w:i/>
        </w:rPr>
        <w:t xml:space="preserve">‘winding up of companies’ </w:t>
      </w:r>
      <w:hyperlink r:id="rId1" w:history="1">
        <w:r w:rsidRPr="0078716A">
          <w:rPr>
            <w:rStyle w:val="Hyperlink"/>
            <w:rFonts w:ascii="Garamond" w:hAnsi="Garamond"/>
          </w:rPr>
          <w:t>http://www.kenyalawresourcecenter.org/2011/07/winding-up-of-companies.html</w:t>
        </w:r>
      </w:hyperlink>
      <w:r w:rsidRPr="0078716A">
        <w:rPr>
          <w:rFonts w:ascii="Garamond" w:hAnsi="Garamond"/>
        </w:rPr>
        <w:t xml:space="preserve"> accessed on 5th June  2016</w:t>
      </w:r>
    </w:p>
  </w:footnote>
  <w:footnote w:id="2">
    <w:p w:rsidR="007F6BFD" w:rsidRPr="0078716A" w:rsidRDefault="007F6BFD" w:rsidP="0078716A">
      <w:pPr>
        <w:pStyle w:val="FootnoteText"/>
        <w:jc w:val="both"/>
        <w:rPr>
          <w:rFonts w:ascii="Garamond" w:hAnsi="Garamond"/>
        </w:rPr>
      </w:pPr>
      <w:r w:rsidRPr="0078716A">
        <w:rPr>
          <w:rStyle w:val="FootnoteReference"/>
          <w:rFonts w:ascii="Garamond" w:hAnsi="Garamond"/>
        </w:rPr>
        <w:footnoteRef/>
      </w:r>
      <w:r w:rsidR="00CE56A6" w:rsidRPr="0078716A">
        <w:rPr>
          <w:rFonts w:ascii="Garamond" w:hAnsi="Garamond"/>
        </w:rPr>
        <w:t xml:space="preserve"> </w:t>
      </w:r>
      <w:proofErr w:type="spellStart"/>
      <w:r w:rsidR="00CE56A6" w:rsidRPr="0078716A">
        <w:rPr>
          <w:rFonts w:ascii="Garamond" w:hAnsi="Garamond"/>
        </w:rPr>
        <w:t>Nicco</w:t>
      </w:r>
      <w:proofErr w:type="spellEnd"/>
      <w:r w:rsidR="00CE56A6" w:rsidRPr="0078716A">
        <w:rPr>
          <w:rFonts w:ascii="Garamond" w:hAnsi="Garamond"/>
        </w:rPr>
        <w:t xml:space="preserve"> – L</w:t>
      </w:r>
      <w:r w:rsidRPr="0078716A">
        <w:rPr>
          <w:rFonts w:ascii="Garamond" w:hAnsi="Garamond"/>
        </w:rPr>
        <w:t>aw solution,</w:t>
      </w:r>
      <w:r w:rsidRPr="0078716A">
        <w:rPr>
          <w:rFonts w:ascii="Garamond" w:hAnsi="Garamond"/>
          <w:i/>
        </w:rPr>
        <w:t xml:space="preserve"> ‘Voluntary Liquidation of a Company. Kenyan Insolvency Law’ </w:t>
      </w:r>
      <w:r w:rsidRPr="0078716A">
        <w:rPr>
          <w:rFonts w:ascii="Garamond" w:hAnsi="Garamond"/>
        </w:rPr>
        <w:t>3</w:t>
      </w:r>
      <w:r w:rsidRPr="0078716A">
        <w:rPr>
          <w:rFonts w:ascii="Garamond" w:hAnsi="Garamond"/>
          <w:vertAlign w:val="superscript"/>
        </w:rPr>
        <w:t>rd</w:t>
      </w:r>
      <w:r w:rsidRPr="0078716A">
        <w:rPr>
          <w:rFonts w:ascii="Garamond" w:hAnsi="Garamond"/>
        </w:rPr>
        <w:t xml:space="preserve"> January 2016 </w:t>
      </w:r>
      <w:hyperlink r:id="rId2" w:history="1">
        <w:r w:rsidRPr="0078716A">
          <w:rPr>
            <w:rStyle w:val="Hyperlink"/>
            <w:rFonts w:ascii="Garamond" w:hAnsi="Garamond"/>
          </w:rPr>
          <w:t>http://quincykiptooslawsolutions.blogspot.co.ke/2016/01/voluntary-liquidation-of-company-kenyan.html</w:t>
        </w:r>
      </w:hyperlink>
      <w:r w:rsidRPr="0078716A">
        <w:rPr>
          <w:rFonts w:ascii="Garamond" w:hAnsi="Garamond"/>
        </w:rPr>
        <w:t xml:space="preserve"> 5th June 2016</w:t>
      </w:r>
    </w:p>
  </w:footnote>
  <w:footnote w:id="3">
    <w:p w:rsidR="0033488C" w:rsidRPr="0078716A" w:rsidRDefault="0033488C"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w:t>
      </w:r>
      <w:r w:rsidRPr="0078716A">
        <w:rPr>
          <w:rFonts w:ascii="Garamond" w:hAnsi="Garamond"/>
          <w:i/>
        </w:rPr>
        <w:t>Supra</w:t>
      </w:r>
      <w:r w:rsidRPr="0078716A">
        <w:rPr>
          <w:rFonts w:ascii="Garamond" w:hAnsi="Garamond"/>
        </w:rPr>
        <w:t xml:space="preserve"> n2 </w:t>
      </w:r>
    </w:p>
  </w:footnote>
  <w:footnote w:id="4">
    <w:p w:rsidR="0033488C" w:rsidRPr="0078716A" w:rsidRDefault="0033488C" w:rsidP="0078716A">
      <w:pPr>
        <w:pStyle w:val="FootnoteText"/>
        <w:jc w:val="both"/>
        <w:rPr>
          <w:rFonts w:ascii="Garamond" w:hAnsi="Garamond"/>
          <w:i/>
        </w:rPr>
      </w:pPr>
      <w:r w:rsidRPr="0078716A">
        <w:rPr>
          <w:rStyle w:val="FootnoteReference"/>
          <w:rFonts w:ascii="Garamond" w:hAnsi="Garamond"/>
        </w:rPr>
        <w:footnoteRef/>
      </w:r>
      <w:r w:rsidRPr="0078716A">
        <w:rPr>
          <w:rFonts w:ascii="Garamond" w:hAnsi="Garamond"/>
        </w:rPr>
        <w:t xml:space="preserve"> </w:t>
      </w:r>
      <w:r w:rsidR="00E01801" w:rsidRPr="0078716A">
        <w:rPr>
          <w:rFonts w:ascii="Garamond" w:hAnsi="Garamond"/>
          <w:i/>
        </w:rPr>
        <w:t>I</w:t>
      </w:r>
      <w:r w:rsidRPr="0078716A">
        <w:rPr>
          <w:rFonts w:ascii="Garamond" w:hAnsi="Garamond"/>
          <w:i/>
        </w:rPr>
        <w:t>bid</w:t>
      </w:r>
    </w:p>
  </w:footnote>
  <w:footnote w:id="5">
    <w:p w:rsidR="0033488C" w:rsidRPr="0078716A" w:rsidRDefault="0033488C"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Section 389</w:t>
      </w:r>
    </w:p>
  </w:footnote>
  <w:footnote w:id="6">
    <w:p w:rsidR="0097714F" w:rsidRPr="0078716A" w:rsidRDefault="0097714F"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Section 390(2)</w:t>
      </w:r>
    </w:p>
  </w:footnote>
  <w:footnote w:id="7">
    <w:p w:rsidR="0033488C" w:rsidRPr="0078716A" w:rsidRDefault="0033488C"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Section 391</w:t>
      </w:r>
    </w:p>
  </w:footnote>
  <w:footnote w:id="8">
    <w:p w:rsidR="00D02785" w:rsidRPr="0078716A" w:rsidRDefault="00D02785"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w:t>
      </w:r>
      <w:r w:rsidRPr="0078716A">
        <w:rPr>
          <w:rFonts w:ascii="Garamond" w:hAnsi="Garamond"/>
          <w:lang w:val="en-GB"/>
        </w:rPr>
        <w:t xml:space="preserve">See preposition made in </w:t>
      </w:r>
      <w:r w:rsidRPr="0078716A">
        <w:rPr>
          <w:rFonts w:ascii="Garamond" w:hAnsi="Garamond"/>
          <w:b/>
          <w:bCs/>
          <w:i/>
          <w:iCs/>
          <w:u w:val="single"/>
          <w:lang w:val="en-GB"/>
        </w:rPr>
        <w:t>TOLLEY’S CORPORATE INSOLVENCY</w:t>
      </w:r>
      <w:r w:rsidRPr="0078716A">
        <w:rPr>
          <w:rFonts w:ascii="Garamond" w:hAnsi="Garamond"/>
          <w:lang w:val="en-GB"/>
        </w:rPr>
        <w:t xml:space="preserve">  by Shashi </w:t>
      </w:r>
      <w:proofErr w:type="spellStart"/>
      <w:r w:rsidRPr="0078716A">
        <w:rPr>
          <w:rFonts w:ascii="Garamond" w:hAnsi="Garamond"/>
          <w:lang w:val="en-GB"/>
        </w:rPr>
        <w:t>Rajani</w:t>
      </w:r>
      <w:proofErr w:type="spellEnd"/>
      <w:r w:rsidRPr="0078716A">
        <w:rPr>
          <w:rFonts w:ascii="Garamond" w:hAnsi="Garamond"/>
          <w:lang w:val="en-GB"/>
        </w:rPr>
        <w:t xml:space="preserve"> at page 427</w:t>
      </w:r>
    </w:p>
  </w:footnote>
  <w:footnote w:id="9">
    <w:p w:rsidR="0033488C" w:rsidRPr="0078716A" w:rsidRDefault="0033488C"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w:t>
      </w:r>
      <w:r w:rsidR="001264D1" w:rsidRPr="0078716A">
        <w:rPr>
          <w:rFonts w:ascii="Garamond" w:hAnsi="Garamond" w:cs="Times New Roman"/>
        </w:rPr>
        <w:t>Insolvency Act, 2015, section</w:t>
      </w:r>
      <w:r w:rsidRPr="0078716A">
        <w:rPr>
          <w:rFonts w:ascii="Garamond" w:hAnsi="Garamond" w:cs="Times New Roman"/>
        </w:rPr>
        <w:t xml:space="preserve"> 2</w:t>
      </w:r>
    </w:p>
  </w:footnote>
  <w:footnote w:id="10">
    <w:p w:rsidR="0033488C" w:rsidRPr="0078716A" w:rsidRDefault="0033488C" w:rsidP="0078716A">
      <w:pPr>
        <w:pStyle w:val="FootnoteText"/>
        <w:jc w:val="both"/>
        <w:rPr>
          <w:rFonts w:ascii="Garamond" w:hAnsi="Garamond" w:cs="Times New Roman"/>
        </w:rPr>
      </w:pPr>
      <w:r w:rsidRPr="0078716A">
        <w:rPr>
          <w:rStyle w:val="FootnoteReference"/>
          <w:rFonts w:ascii="Garamond" w:hAnsi="Garamond" w:cs="Times New Roman"/>
        </w:rPr>
        <w:footnoteRef/>
      </w:r>
      <w:r w:rsidRPr="0078716A">
        <w:rPr>
          <w:rFonts w:ascii="Garamond" w:hAnsi="Garamond" w:cs="Times New Roman"/>
        </w:rPr>
        <w:t xml:space="preserve"> </w:t>
      </w:r>
      <w:r w:rsidR="001264D1" w:rsidRPr="0078716A">
        <w:rPr>
          <w:rFonts w:ascii="Garamond" w:hAnsi="Garamond" w:cs="Times New Roman"/>
        </w:rPr>
        <w:t xml:space="preserve">Section </w:t>
      </w:r>
      <w:r w:rsidRPr="0078716A">
        <w:rPr>
          <w:rFonts w:ascii="Garamond" w:hAnsi="Garamond" w:cs="Times New Roman"/>
        </w:rPr>
        <w:t>482 (1)</w:t>
      </w:r>
    </w:p>
  </w:footnote>
  <w:footnote w:id="11">
    <w:p w:rsidR="0033488C" w:rsidRPr="0078716A" w:rsidRDefault="0033488C"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w:t>
      </w:r>
      <w:r w:rsidR="001264D1" w:rsidRPr="0078716A">
        <w:rPr>
          <w:rFonts w:ascii="Garamond" w:hAnsi="Garamond" w:cs="Times New Roman"/>
        </w:rPr>
        <w:t xml:space="preserve">Section </w:t>
      </w:r>
      <w:r w:rsidRPr="0078716A">
        <w:rPr>
          <w:rFonts w:ascii="Garamond" w:hAnsi="Garamond" w:cs="Times New Roman"/>
        </w:rPr>
        <w:t>482 (2), (3)</w:t>
      </w:r>
    </w:p>
  </w:footnote>
  <w:footnote w:id="12">
    <w:p w:rsidR="0033488C" w:rsidRPr="0078716A" w:rsidRDefault="0033488C"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w:t>
      </w:r>
      <w:r w:rsidR="00B84068" w:rsidRPr="0078716A">
        <w:rPr>
          <w:rFonts w:ascii="Garamond" w:hAnsi="Garamond" w:cs="Times New Roman"/>
          <w:lang w:val="en-GB"/>
        </w:rPr>
        <w:t xml:space="preserve">Section </w:t>
      </w:r>
      <w:r w:rsidRPr="0078716A">
        <w:rPr>
          <w:rFonts w:ascii="Garamond" w:hAnsi="Garamond" w:cs="Times New Roman"/>
        </w:rPr>
        <w:t>482 (4), (5), (7)</w:t>
      </w:r>
    </w:p>
  </w:footnote>
  <w:footnote w:id="13">
    <w:p w:rsidR="001264D1" w:rsidRPr="0078716A" w:rsidRDefault="001264D1"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w:t>
      </w:r>
      <w:r w:rsidR="00B84068" w:rsidRPr="0078716A">
        <w:rPr>
          <w:rFonts w:ascii="Garamond" w:hAnsi="Garamond" w:cs="Times New Roman"/>
          <w:lang w:val="en-GB"/>
        </w:rPr>
        <w:t xml:space="preserve">Section </w:t>
      </w:r>
      <w:r w:rsidRPr="0078716A">
        <w:rPr>
          <w:rFonts w:ascii="Garamond" w:hAnsi="Garamond" w:cs="Times New Roman"/>
        </w:rPr>
        <w:t>486 (1), (2)</w:t>
      </w:r>
    </w:p>
  </w:footnote>
  <w:footnote w:id="14">
    <w:p w:rsidR="001264D1" w:rsidRPr="0078716A" w:rsidRDefault="001264D1"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w:t>
      </w:r>
      <w:r w:rsidR="00B84068" w:rsidRPr="0078716A">
        <w:rPr>
          <w:rFonts w:ascii="Garamond" w:hAnsi="Garamond" w:cs="Times New Roman"/>
          <w:lang w:val="en-GB"/>
        </w:rPr>
        <w:t xml:space="preserve">Section </w:t>
      </w:r>
      <w:r w:rsidRPr="0078716A">
        <w:rPr>
          <w:rFonts w:ascii="Garamond" w:hAnsi="Garamond" w:cs="Times New Roman"/>
        </w:rPr>
        <w:t>486  (3), (4), (5)</w:t>
      </w:r>
    </w:p>
  </w:footnote>
  <w:footnote w:id="15">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2 of the Act</w:t>
      </w:r>
    </w:p>
  </w:footnote>
  <w:footnote w:id="16">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ibid</w:t>
      </w:r>
    </w:p>
  </w:footnote>
  <w:footnote w:id="17">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3</w:t>
      </w:r>
    </w:p>
  </w:footnote>
  <w:footnote w:id="18">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4</w:t>
      </w:r>
    </w:p>
  </w:footnote>
  <w:footnote w:id="19">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5, </w:t>
      </w:r>
      <w:r w:rsidRPr="0078716A">
        <w:rPr>
          <w:rFonts w:ascii="Garamond" w:hAnsi="Garamond"/>
          <w:i/>
        </w:rPr>
        <w:t xml:space="preserve">Ibid </w:t>
      </w:r>
    </w:p>
  </w:footnote>
  <w:footnote w:id="20">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6</w:t>
      </w:r>
    </w:p>
  </w:footnote>
  <w:footnote w:id="21">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7</w:t>
      </w:r>
    </w:p>
  </w:footnote>
  <w:footnote w:id="22">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Section 495 (1)</w:t>
      </w:r>
    </w:p>
  </w:footnote>
  <w:footnote w:id="23">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Ibid sub-section 2</w:t>
      </w:r>
    </w:p>
  </w:footnote>
  <w:footnote w:id="24">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n8 sub-section 5</w:t>
      </w:r>
    </w:p>
  </w:footnote>
  <w:footnote w:id="25">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Ibid  sub-section 6</w:t>
      </w:r>
    </w:p>
  </w:footnote>
  <w:footnote w:id="26">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Section 496 (1)</w:t>
      </w:r>
    </w:p>
  </w:footnote>
  <w:footnote w:id="27">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Ibid sub-section 3</w:t>
      </w:r>
    </w:p>
  </w:footnote>
  <w:footnote w:id="28">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Section 497.(1)</w:t>
      </w:r>
    </w:p>
  </w:footnote>
  <w:footnote w:id="29">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3</w:t>
      </w:r>
    </w:p>
  </w:footnote>
  <w:footnote w:id="30">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 section 4</w:t>
      </w:r>
    </w:p>
  </w:footnote>
  <w:footnote w:id="31">
    <w:p w:rsidR="0078716A" w:rsidRPr="0078716A" w:rsidRDefault="0078716A" w:rsidP="0078716A">
      <w:pPr>
        <w:pStyle w:val="FootnoteText"/>
        <w:jc w:val="both"/>
        <w:rPr>
          <w:rFonts w:ascii="Garamond" w:hAnsi="Garamond"/>
        </w:rPr>
      </w:pPr>
      <w:r w:rsidRPr="0078716A">
        <w:rPr>
          <w:rStyle w:val="FootnoteReference"/>
          <w:rFonts w:ascii="Garamond" w:hAnsi="Garamond"/>
        </w:rPr>
        <w:footnoteRef/>
      </w:r>
      <w:r w:rsidRPr="0078716A">
        <w:rPr>
          <w:rFonts w:ascii="Garamond" w:hAnsi="Garamond"/>
        </w:rPr>
        <w:t xml:space="preserve"> Sub-section 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55A62"/>
    <w:multiLevelType w:val="hybridMultilevel"/>
    <w:tmpl w:val="3D02D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35C4C"/>
    <w:multiLevelType w:val="hybridMultilevel"/>
    <w:tmpl w:val="56FC55A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E0D4333"/>
    <w:multiLevelType w:val="hybridMultilevel"/>
    <w:tmpl w:val="B95E0016"/>
    <w:lvl w:ilvl="0" w:tplc="04090017">
      <w:start w:val="1"/>
      <w:numFmt w:val="lowerLetter"/>
      <w:lvlText w:val="%1)"/>
      <w:lvlJc w:val="left"/>
      <w:pPr>
        <w:ind w:left="720" w:hanging="360"/>
      </w:pPr>
    </w:lvl>
    <w:lvl w:ilvl="1" w:tplc="83749C6C">
      <w:start w:val="1"/>
      <w:numFmt w:val="lowerLetter"/>
      <w:lvlText w:val="(%2)"/>
      <w:lvlJc w:val="left"/>
      <w:pPr>
        <w:ind w:left="1455" w:hanging="37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B500D"/>
    <w:multiLevelType w:val="hybridMultilevel"/>
    <w:tmpl w:val="80C20040"/>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77136"/>
    <w:multiLevelType w:val="hybridMultilevel"/>
    <w:tmpl w:val="FC3AD5CE"/>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A4B0E"/>
    <w:multiLevelType w:val="hybridMultilevel"/>
    <w:tmpl w:val="2E3AD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351DF"/>
    <w:multiLevelType w:val="hybridMultilevel"/>
    <w:tmpl w:val="8258F4E4"/>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53E02E3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5B2D04"/>
    <w:multiLevelType w:val="hybridMultilevel"/>
    <w:tmpl w:val="2C0ACD84"/>
    <w:lvl w:ilvl="0" w:tplc="04090017">
      <w:start w:val="1"/>
      <w:numFmt w:val="lowerLetter"/>
      <w:lvlText w:val="%1)"/>
      <w:lvlJc w:val="left"/>
      <w:pPr>
        <w:ind w:left="1440" w:hanging="360"/>
      </w:pPr>
    </w:lvl>
    <w:lvl w:ilvl="1" w:tplc="0014668C">
      <w:start w:val="1"/>
      <w:numFmt w:val="lowerLetter"/>
      <w:lvlText w:val="(%2)"/>
      <w:lvlJc w:val="left"/>
      <w:pPr>
        <w:ind w:left="2175" w:hanging="375"/>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EC73FF"/>
    <w:multiLevelType w:val="hybridMultilevel"/>
    <w:tmpl w:val="92C8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AB2D17"/>
    <w:multiLevelType w:val="hybridMultilevel"/>
    <w:tmpl w:val="08AE4E6A"/>
    <w:lvl w:ilvl="0" w:tplc="5928E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1B2A44"/>
    <w:multiLevelType w:val="hybridMultilevel"/>
    <w:tmpl w:val="557CEFE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164273"/>
    <w:multiLevelType w:val="hybridMultilevel"/>
    <w:tmpl w:val="55285964"/>
    <w:lvl w:ilvl="0" w:tplc="08090019">
      <w:start w:val="1"/>
      <w:numFmt w:val="lowerLetter"/>
      <w:lvlText w:val="%1."/>
      <w:lvlJc w:val="left"/>
      <w:pPr>
        <w:ind w:left="720" w:hanging="360"/>
      </w:pPr>
      <w:rPr>
        <w:rFonts w:hint="default"/>
      </w:rPr>
    </w:lvl>
    <w:lvl w:ilvl="1" w:tplc="DBAC0AF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833D27"/>
    <w:multiLevelType w:val="hybridMultilevel"/>
    <w:tmpl w:val="9A6C9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291613"/>
    <w:multiLevelType w:val="hybridMultilevel"/>
    <w:tmpl w:val="E132E83C"/>
    <w:lvl w:ilvl="0" w:tplc="A4D87FA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EF6D93"/>
    <w:multiLevelType w:val="hybridMultilevel"/>
    <w:tmpl w:val="763C65BA"/>
    <w:lvl w:ilvl="0" w:tplc="D9A8796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742BF7"/>
    <w:multiLevelType w:val="hybridMultilevel"/>
    <w:tmpl w:val="DC2A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C5FBC"/>
    <w:multiLevelType w:val="hybridMultilevel"/>
    <w:tmpl w:val="796CC46A"/>
    <w:lvl w:ilvl="0" w:tplc="08090019">
      <w:start w:val="1"/>
      <w:numFmt w:val="lowerLetter"/>
      <w:lvlText w:val="%1."/>
      <w:lvlJc w:val="left"/>
      <w:pPr>
        <w:ind w:left="720" w:hanging="360"/>
      </w:pPr>
      <w:rPr>
        <w:rFonts w:hint="default"/>
      </w:rPr>
    </w:lvl>
    <w:lvl w:ilvl="1" w:tplc="B8C8491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6005BF"/>
    <w:multiLevelType w:val="hybridMultilevel"/>
    <w:tmpl w:val="2FF2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858EA"/>
    <w:multiLevelType w:val="hybridMultilevel"/>
    <w:tmpl w:val="A364E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F55AEE"/>
    <w:multiLevelType w:val="hybridMultilevel"/>
    <w:tmpl w:val="2C3E8C86"/>
    <w:lvl w:ilvl="0" w:tplc="08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0" w15:restartNumberingAfterBreak="0">
    <w:nsid w:val="3DBB5EE0"/>
    <w:multiLevelType w:val="hybridMultilevel"/>
    <w:tmpl w:val="F6966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366668"/>
    <w:multiLevelType w:val="hybridMultilevel"/>
    <w:tmpl w:val="FD2C0C6A"/>
    <w:lvl w:ilvl="0" w:tplc="7634382E">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131CA1"/>
    <w:multiLevelType w:val="hybridMultilevel"/>
    <w:tmpl w:val="D5CC7146"/>
    <w:lvl w:ilvl="0" w:tplc="BED6D2E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852F4A"/>
    <w:multiLevelType w:val="hybridMultilevel"/>
    <w:tmpl w:val="DAD0FB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BB31ED"/>
    <w:multiLevelType w:val="hybridMultilevel"/>
    <w:tmpl w:val="26444E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AB3023"/>
    <w:multiLevelType w:val="hybridMultilevel"/>
    <w:tmpl w:val="BE8ED3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A05774"/>
    <w:multiLevelType w:val="hybridMultilevel"/>
    <w:tmpl w:val="9B06DA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8CB3E2F"/>
    <w:multiLevelType w:val="hybridMultilevel"/>
    <w:tmpl w:val="C6089D5E"/>
    <w:lvl w:ilvl="0" w:tplc="08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A67F60"/>
    <w:multiLevelType w:val="hybridMultilevel"/>
    <w:tmpl w:val="1BB2D774"/>
    <w:lvl w:ilvl="0" w:tplc="E0F259D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E2B622C"/>
    <w:multiLevelType w:val="hybridMultilevel"/>
    <w:tmpl w:val="F2148B26"/>
    <w:lvl w:ilvl="0" w:tplc="A830B78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710975"/>
    <w:multiLevelType w:val="hybridMultilevel"/>
    <w:tmpl w:val="F0AA433E"/>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055D32"/>
    <w:multiLevelType w:val="multilevel"/>
    <w:tmpl w:val="186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036473"/>
    <w:multiLevelType w:val="hybridMultilevel"/>
    <w:tmpl w:val="A0EE5468"/>
    <w:lvl w:ilvl="0" w:tplc="6562CC3A">
      <w:start w:val="1"/>
      <w:numFmt w:val="lowerLetter"/>
      <w:lvlText w:val="(%1)"/>
      <w:lvlJc w:val="left"/>
      <w:pPr>
        <w:ind w:left="720" w:hanging="360"/>
      </w:pPr>
      <w:rPr>
        <w:rFonts w:hint="default"/>
      </w:rPr>
    </w:lvl>
    <w:lvl w:ilvl="1" w:tplc="9C2E017C">
      <w:start w:val="1"/>
      <w:numFmt w:val="lowerLetter"/>
      <w:lvlText w:val="%2."/>
      <w:lvlJc w:val="left"/>
      <w:pPr>
        <w:ind w:left="1440" w:hanging="360"/>
      </w:pPr>
      <w:rPr>
        <w:rFonts w:hint="default"/>
        <w: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96106C6"/>
    <w:multiLevelType w:val="multilevel"/>
    <w:tmpl w:val="89C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B7282"/>
    <w:multiLevelType w:val="hybridMultilevel"/>
    <w:tmpl w:val="F53EF10A"/>
    <w:lvl w:ilvl="0" w:tplc="A4D87FA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7B0256"/>
    <w:multiLevelType w:val="hybridMultilevel"/>
    <w:tmpl w:val="39E8CC34"/>
    <w:lvl w:ilvl="0" w:tplc="04090017">
      <w:start w:val="1"/>
      <w:numFmt w:val="lowerLetter"/>
      <w:lvlText w:val="%1)"/>
      <w:lvlJc w:val="left"/>
      <w:pPr>
        <w:ind w:left="720" w:hanging="360"/>
      </w:pPr>
    </w:lvl>
    <w:lvl w:ilvl="1" w:tplc="6DE0A16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834B04"/>
    <w:multiLevelType w:val="hybridMultilevel"/>
    <w:tmpl w:val="560A22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2742071"/>
    <w:multiLevelType w:val="hybridMultilevel"/>
    <w:tmpl w:val="826A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133473"/>
    <w:multiLevelType w:val="hybridMultilevel"/>
    <w:tmpl w:val="D5A6EC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EB2C76"/>
    <w:multiLevelType w:val="hybridMultilevel"/>
    <w:tmpl w:val="0C7A00B4"/>
    <w:lvl w:ilvl="0" w:tplc="E09082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5506FE"/>
    <w:multiLevelType w:val="hybridMultilevel"/>
    <w:tmpl w:val="CF464854"/>
    <w:lvl w:ilvl="0" w:tplc="5928E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F66B3E"/>
    <w:multiLevelType w:val="hybridMultilevel"/>
    <w:tmpl w:val="A30CA6C0"/>
    <w:lvl w:ilvl="0" w:tplc="A4D87FA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284CF0"/>
    <w:multiLevelType w:val="hybridMultilevel"/>
    <w:tmpl w:val="850A7956"/>
    <w:lvl w:ilvl="0" w:tplc="390286AC">
      <w:start w:val="1"/>
      <w:numFmt w:val="lowerRoman"/>
      <w:lvlText w:val="(%1)"/>
      <w:lvlJc w:val="left"/>
      <w:pPr>
        <w:ind w:left="720" w:hanging="360"/>
      </w:pPr>
      <w:rPr>
        <w:rFonts w:ascii="Garamond" w:eastAsiaTheme="minorHAnsi" w:hAnsi="Garamond"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097FF5"/>
    <w:multiLevelType w:val="hybridMultilevel"/>
    <w:tmpl w:val="775CA366"/>
    <w:lvl w:ilvl="0" w:tplc="08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25"/>
  </w:num>
  <w:num w:numId="3">
    <w:abstractNumId w:val="5"/>
  </w:num>
  <w:num w:numId="4">
    <w:abstractNumId w:val="38"/>
  </w:num>
  <w:num w:numId="5">
    <w:abstractNumId w:val="39"/>
  </w:num>
  <w:num w:numId="6">
    <w:abstractNumId w:val="1"/>
  </w:num>
  <w:num w:numId="7">
    <w:abstractNumId w:val="0"/>
  </w:num>
  <w:num w:numId="8">
    <w:abstractNumId w:val="40"/>
  </w:num>
  <w:num w:numId="9">
    <w:abstractNumId w:val="9"/>
  </w:num>
  <w:num w:numId="10">
    <w:abstractNumId w:val="12"/>
  </w:num>
  <w:num w:numId="11">
    <w:abstractNumId w:val="20"/>
  </w:num>
  <w:num w:numId="12">
    <w:abstractNumId w:val="17"/>
  </w:num>
  <w:num w:numId="13">
    <w:abstractNumId w:val="15"/>
  </w:num>
  <w:num w:numId="14">
    <w:abstractNumId w:val="29"/>
  </w:num>
  <w:num w:numId="15">
    <w:abstractNumId w:val="8"/>
  </w:num>
  <w:num w:numId="16">
    <w:abstractNumId w:val="14"/>
  </w:num>
  <w:num w:numId="17">
    <w:abstractNumId w:val="18"/>
  </w:num>
  <w:num w:numId="18">
    <w:abstractNumId w:val="37"/>
  </w:num>
  <w:num w:numId="19">
    <w:abstractNumId w:val="35"/>
  </w:num>
  <w:num w:numId="20">
    <w:abstractNumId w:val="23"/>
  </w:num>
  <w:num w:numId="21">
    <w:abstractNumId w:val="7"/>
  </w:num>
  <w:num w:numId="22">
    <w:abstractNumId w:val="6"/>
  </w:num>
  <w:num w:numId="23">
    <w:abstractNumId w:val="10"/>
  </w:num>
  <w:num w:numId="24">
    <w:abstractNumId w:val="3"/>
  </w:num>
  <w:num w:numId="25">
    <w:abstractNumId w:val="4"/>
  </w:num>
  <w:num w:numId="26">
    <w:abstractNumId w:val="30"/>
  </w:num>
  <w:num w:numId="27">
    <w:abstractNumId w:val="21"/>
  </w:num>
  <w:num w:numId="28">
    <w:abstractNumId w:val="31"/>
  </w:num>
  <w:num w:numId="29">
    <w:abstractNumId w:val="33"/>
  </w:num>
  <w:num w:numId="30">
    <w:abstractNumId w:val="11"/>
  </w:num>
  <w:num w:numId="31">
    <w:abstractNumId w:val="32"/>
  </w:num>
  <w:num w:numId="32">
    <w:abstractNumId w:val="28"/>
  </w:num>
  <w:num w:numId="33">
    <w:abstractNumId w:val="16"/>
  </w:num>
  <w:num w:numId="34">
    <w:abstractNumId w:val="34"/>
  </w:num>
  <w:num w:numId="35">
    <w:abstractNumId w:val="41"/>
  </w:num>
  <w:num w:numId="36">
    <w:abstractNumId w:val="13"/>
  </w:num>
  <w:num w:numId="37">
    <w:abstractNumId w:val="27"/>
  </w:num>
  <w:num w:numId="38">
    <w:abstractNumId w:val="43"/>
  </w:num>
  <w:num w:numId="39">
    <w:abstractNumId w:val="19"/>
  </w:num>
  <w:num w:numId="40">
    <w:abstractNumId w:val="24"/>
  </w:num>
  <w:num w:numId="41">
    <w:abstractNumId w:val="22"/>
  </w:num>
  <w:num w:numId="42">
    <w:abstractNumId w:val="36"/>
  </w:num>
  <w:num w:numId="43">
    <w:abstractNumId w:val="2"/>
  </w:num>
  <w:num w:numId="44">
    <w:abstractNumId w:val="2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FB9"/>
    <w:rsid w:val="000858BA"/>
    <w:rsid w:val="000A5829"/>
    <w:rsid w:val="000C6227"/>
    <w:rsid w:val="001264D1"/>
    <w:rsid w:val="00211A6D"/>
    <w:rsid w:val="0022281F"/>
    <w:rsid w:val="002824EC"/>
    <w:rsid w:val="002834E3"/>
    <w:rsid w:val="002E3CB0"/>
    <w:rsid w:val="0033488C"/>
    <w:rsid w:val="00355F72"/>
    <w:rsid w:val="00376BE4"/>
    <w:rsid w:val="004B12A5"/>
    <w:rsid w:val="00627918"/>
    <w:rsid w:val="006E1D62"/>
    <w:rsid w:val="0076391E"/>
    <w:rsid w:val="00770920"/>
    <w:rsid w:val="0078716A"/>
    <w:rsid w:val="007F6BFD"/>
    <w:rsid w:val="008264B6"/>
    <w:rsid w:val="00843BA4"/>
    <w:rsid w:val="008C7F4F"/>
    <w:rsid w:val="00914E61"/>
    <w:rsid w:val="0097714F"/>
    <w:rsid w:val="00A36C5A"/>
    <w:rsid w:val="00AE1429"/>
    <w:rsid w:val="00B84068"/>
    <w:rsid w:val="00BA53E0"/>
    <w:rsid w:val="00C31E80"/>
    <w:rsid w:val="00CA0D1A"/>
    <w:rsid w:val="00CA1072"/>
    <w:rsid w:val="00CC58D8"/>
    <w:rsid w:val="00CE56A6"/>
    <w:rsid w:val="00D02785"/>
    <w:rsid w:val="00D50CEE"/>
    <w:rsid w:val="00D96E15"/>
    <w:rsid w:val="00DE64D9"/>
    <w:rsid w:val="00E01801"/>
    <w:rsid w:val="00E4324B"/>
    <w:rsid w:val="00E81DF5"/>
    <w:rsid w:val="00EF5C3D"/>
    <w:rsid w:val="00F064CD"/>
    <w:rsid w:val="00FD7F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D7B781-C1F0-4956-BD67-FC79E19C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7F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14E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FB9"/>
    <w:pPr>
      <w:ind w:left="720"/>
      <w:contextualSpacing/>
    </w:pPr>
  </w:style>
  <w:style w:type="character" w:customStyle="1" w:styleId="Heading1Char">
    <w:name w:val="Heading 1 Char"/>
    <w:basedOn w:val="DefaultParagraphFont"/>
    <w:link w:val="Heading1"/>
    <w:uiPriority w:val="9"/>
    <w:rsid w:val="00FD7FB9"/>
    <w:rPr>
      <w:rFonts w:asciiTheme="majorHAnsi" w:eastAsiaTheme="majorEastAsia" w:hAnsiTheme="majorHAnsi" w:cstheme="majorBidi"/>
      <w:color w:val="2E74B5" w:themeColor="accent1" w:themeShade="BF"/>
      <w:sz w:val="32"/>
      <w:szCs w:val="32"/>
    </w:rPr>
  </w:style>
  <w:style w:type="paragraph" w:styleId="FootnoteText">
    <w:name w:val="footnote text"/>
    <w:basedOn w:val="Normal"/>
    <w:link w:val="FootnoteTextChar"/>
    <w:uiPriority w:val="99"/>
    <w:semiHidden/>
    <w:unhideWhenUsed/>
    <w:rsid w:val="00FD7FB9"/>
    <w:pPr>
      <w:spacing w:after="0" w:line="240" w:lineRule="auto"/>
    </w:pPr>
    <w:rPr>
      <w:rFonts w:eastAsiaTheme="minorEastAsia"/>
      <w:sz w:val="20"/>
      <w:szCs w:val="20"/>
      <w:lang w:val="en-US"/>
    </w:rPr>
  </w:style>
  <w:style w:type="character" w:customStyle="1" w:styleId="FootnoteTextChar">
    <w:name w:val="Footnote Text Char"/>
    <w:basedOn w:val="DefaultParagraphFont"/>
    <w:link w:val="FootnoteText"/>
    <w:uiPriority w:val="99"/>
    <w:semiHidden/>
    <w:rsid w:val="00FD7FB9"/>
    <w:rPr>
      <w:rFonts w:eastAsiaTheme="minorEastAsia"/>
      <w:sz w:val="20"/>
      <w:szCs w:val="20"/>
      <w:lang w:val="en-US"/>
    </w:rPr>
  </w:style>
  <w:style w:type="character" w:styleId="FootnoteReference">
    <w:name w:val="footnote reference"/>
    <w:basedOn w:val="DefaultParagraphFont"/>
    <w:uiPriority w:val="99"/>
    <w:semiHidden/>
    <w:unhideWhenUsed/>
    <w:rsid w:val="00FD7FB9"/>
    <w:rPr>
      <w:vertAlign w:val="superscript"/>
    </w:rPr>
  </w:style>
  <w:style w:type="character" w:styleId="Hyperlink">
    <w:name w:val="Hyperlink"/>
    <w:uiPriority w:val="99"/>
    <w:unhideWhenUsed/>
    <w:rsid w:val="00355F72"/>
    <w:rPr>
      <w:color w:val="0563C1"/>
      <w:u w:val="single"/>
    </w:rPr>
  </w:style>
  <w:style w:type="character" w:customStyle="1" w:styleId="tgc">
    <w:name w:val="_tgc"/>
    <w:basedOn w:val="DefaultParagraphFont"/>
    <w:rsid w:val="00355F72"/>
  </w:style>
  <w:style w:type="character" w:customStyle="1" w:styleId="Heading2Char">
    <w:name w:val="Heading 2 Char"/>
    <w:basedOn w:val="DefaultParagraphFont"/>
    <w:link w:val="Heading2"/>
    <w:uiPriority w:val="9"/>
    <w:semiHidden/>
    <w:rsid w:val="00914E6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quincykiptooslawsolutions.blogspot.co.ke/2016/01/voluntary-liquidation-of-company-kenyan.html" TargetMode="External"/><Relationship Id="rId1" Type="http://schemas.openxmlformats.org/officeDocument/2006/relationships/hyperlink" Target="http://www.kenyalawresourcecenter.org/2011/07/winding-up-of-compan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BAEC6-440F-4FF5-92E5-FF08C7EA3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27</Pages>
  <Words>10687</Words>
  <Characters>60921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Njeri Mwathi</dc:creator>
  <cp:keywords/>
  <dc:description/>
  <cp:lastModifiedBy>Njeri Mwathi</cp:lastModifiedBy>
  <cp:revision>9</cp:revision>
  <dcterms:created xsi:type="dcterms:W3CDTF">2016-06-05T13:22:00Z</dcterms:created>
  <dcterms:modified xsi:type="dcterms:W3CDTF">2016-06-09T15:50:00Z</dcterms:modified>
</cp:coreProperties>
</file>