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sdt>
      <w:sdtPr>
        <w:rPr>
          <w:rFonts w:eastAsiaTheme="minorHAnsi"/>
          <w:lang w:val="en-GB"/>
        </w:rPr>
        <w:id w:val="-424882576"/>
        <w:docPartObj>
          <w:docPartGallery w:val="Cover Pages"/>
          <w:docPartUnique/>
        </w:docPartObj>
      </w:sdtPr>
      <w:sdtEndPr>
        <w:rPr>
          <w:rFonts w:ascii="Palatino Linotype" w:hAnsi="Palatino Linotype"/>
          <w:b/>
          <w:sz w:val="32"/>
          <w:szCs w:val="32"/>
          <w:u w:val="single"/>
        </w:rPr>
      </w:sdtEndPr>
      <w:sdtContent>
        <w:p w14:paraId="6EFA509B" w14:textId="77777777" w:rsidR="00AD7DC2" w:rsidRDefault="00AD7DC2">
          <w:pPr>
            <w:pStyle w:val="NoSpacing"/>
          </w:pPr>
          <w:r>
            <w:rPr>
              <w:noProof/>
            </w:rPr>
            <mc:AlternateContent>
              <mc:Choice Requires="wpg">
                <w:drawing>
                  <wp:anchor distT="0" distB="0" distL="114300" distR="114300" simplePos="0" relativeHeight="251659264" behindDoc="1" locked="0" layoutInCell="1" allowOverlap="1" wp14:anchorId="0C358D90">
                    <wp:simplePos x="0" y="0"/>
                    <mc:AlternateContent>
                      <mc:Choice Requires="wp14">
                        <wp:positionH relativeFrom="page">
                          <wp14:pctPosHOffset>4000</wp14:pctPosHOffset>
                        </wp:positionH>
                      </mc:Choice>
                      <mc:Fallback>
                        <wp:positionH relativeFrom="page">
                          <wp:posOffset>302260</wp:posOffset>
                        </wp:positionH>
                      </mc:Fallback>
                    </mc:AlternateContent>
                    <wp:positionV relativeFrom="page">
                      <wp:align>center</wp:align>
                    </wp:positionV>
                    <wp:extent cx="2133600" cy="9125712"/>
                    <wp:effectExtent l="0" t="0" r="19050" b="15240"/>
                    <wp:wrapNone/>
                    <wp:docPr id="2" name="Group 2"/>
                    <wp:cNvGraphicFramePr/>
                    <a:graphic xmlns:a="http://schemas.openxmlformats.org/drawingml/2006/main">
                      <a:graphicData uri="http://schemas.microsoft.com/office/word/2010/wordprocessingGroup">
                        <wpg:wgp>
                          <wpg:cNvGrpSpPr/>
                          <wpg:grpSpPr>
                            <a:xfrm>
                              <a:off x="0" y="0"/>
                              <a:ext cx="2133600" cy="9125712"/>
                              <a:chOff x="0" y="0"/>
                              <a:chExt cx="2133600" cy="9125712"/>
                            </a:xfrm>
                          </wpg:grpSpPr>
                          <wps:wsp>
                            <wps:cNvPr id="3" name="Rectangle 3"/>
                            <wps:cNvSpPr/>
                            <wps:spPr>
                              <a:xfrm>
                                <a:off x="0" y="0"/>
                                <a:ext cx="194535" cy="9125712"/>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g:grpSp>
                            <wpg:cNvPr id="5" name="Group 5"/>
                            <wpg:cNvGrpSpPr/>
                            <wpg:grpSpPr>
                              <a:xfrm>
                                <a:off x="76200" y="4210050"/>
                                <a:ext cx="2057400" cy="4910328"/>
                                <a:chOff x="80645" y="4211812"/>
                                <a:chExt cx="1306273" cy="3121026"/>
                              </a:xfrm>
                            </wpg:grpSpPr>
                            <wpg:grpSp>
                              <wpg:cNvPr id="6" name="Group 6"/>
                              <wpg:cNvGrpSpPr>
                                <a:grpSpLocks noChangeAspect="1"/>
                              </wpg:cNvGrpSpPr>
                              <wpg:grpSpPr>
                                <a:xfrm>
                                  <a:off x="141062" y="4211812"/>
                                  <a:ext cx="1047750" cy="3121026"/>
                                  <a:chOff x="141062" y="4211812"/>
                                  <a:chExt cx="1047750" cy="3121026"/>
                                </a:xfrm>
                              </wpg:grpSpPr>
                              <wps:wsp>
                                <wps:cNvPr id="20" name="Freeform 20"/>
                                <wps:cNvSpPr>
                                  <a:spLocks/>
                                </wps:cNvSpPr>
                                <wps:spPr bwMode="auto">
                                  <a:xfrm>
                                    <a:off x="369662" y="6216825"/>
                                    <a:ext cx="193675" cy="698500"/>
                                  </a:xfrm>
                                  <a:custGeom>
                                    <a:avLst/>
                                    <a:gdLst>
                                      <a:gd name="T0" fmla="*/ 0 w 122"/>
                                      <a:gd name="T1" fmla="*/ 0 h 440"/>
                                      <a:gd name="T2" fmla="*/ 39 w 122"/>
                                      <a:gd name="T3" fmla="*/ 152 h 440"/>
                                      <a:gd name="T4" fmla="*/ 84 w 122"/>
                                      <a:gd name="T5" fmla="*/ 304 h 440"/>
                                      <a:gd name="T6" fmla="*/ 122 w 122"/>
                                      <a:gd name="T7" fmla="*/ 417 h 440"/>
                                      <a:gd name="T8" fmla="*/ 122 w 122"/>
                                      <a:gd name="T9" fmla="*/ 440 h 440"/>
                                      <a:gd name="T10" fmla="*/ 76 w 122"/>
                                      <a:gd name="T11" fmla="*/ 306 h 440"/>
                                      <a:gd name="T12" fmla="*/ 39 w 122"/>
                                      <a:gd name="T13" fmla="*/ 180 h 440"/>
                                      <a:gd name="T14" fmla="*/ 6 w 122"/>
                                      <a:gd name="T15" fmla="*/ 53 h 440"/>
                                      <a:gd name="T16" fmla="*/ 0 w 122"/>
                                      <a:gd name="T17" fmla="*/ 0 h 4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2" h="44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1" name="Freeform 21"/>
                                <wps:cNvSpPr>
                                  <a:spLocks/>
                                </wps:cNvSpPr>
                                <wps:spPr bwMode="auto">
                                  <a:xfrm>
                                    <a:off x="572862" y="6905800"/>
                                    <a:ext cx="184150" cy="427038"/>
                                  </a:xfrm>
                                  <a:custGeom>
                                    <a:avLst/>
                                    <a:gdLst>
                                      <a:gd name="T0" fmla="*/ 0 w 116"/>
                                      <a:gd name="T1" fmla="*/ 0 h 269"/>
                                      <a:gd name="T2" fmla="*/ 8 w 116"/>
                                      <a:gd name="T3" fmla="*/ 19 h 269"/>
                                      <a:gd name="T4" fmla="*/ 37 w 116"/>
                                      <a:gd name="T5" fmla="*/ 93 h 269"/>
                                      <a:gd name="T6" fmla="*/ 67 w 116"/>
                                      <a:gd name="T7" fmla="*/ 167 h 269"/>
                                      <a:gd name="T8" fmla="*/ 116 w 116"/>
                                      <a:gd name="T9" fmla="*/ 269 h 269"/>
                                      <a:gd name="T10" fmla="*/ 108 w 116"/>
                                      <a:gd name="T11" fmla="*/ 269 h 269"/>
                                      <a:gd name="T12" fmla="*/ 60 w 116"/>
                                      <a:gd name="T13" fmla="*/ 169 h 269"/>
                                      <a:gd name="T14" fmla="*/ 30 w 116"/>
                                      <a:gd name="T15" fmla="*/ 98 h 269"/>
                                      <a:gd name="T16" fmla="*/ 1 w 116"/>
                                      <a:gd name="T17" fmla="*/ 25 h 269"/>
                                      <a:gd name="T18" fmla="*/ 0 w 116"/>
                                      <a:gd name="T19" fmla="*/ 0 h 2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6" h="269">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2" name="Freeform 22"/>
                                <wps:cNvSpPr>
                                  <a:spLocks/>
                                </wps:cNvSpPr>
                                <wps:spPr bwMode="auto">
                                  <a:xfrm>
                                    <a:off x="141062" y="4211812"/>
                                    <a:ext cx="222250" cy="2019300"/>
                                  </a:xfrm>
                                  <a:custGeom>
                                    <a:avLst/>
                                    <a:gdLst>
                                      <a:gd name="T0" fmla="*/ 0 w 140"/>
                                      <a:gd name="T1" fmla="*/ 0 h 1272"/>
                                      <a:gd name="T2" fmla="*/ 0 w 140"/>
                                      <a:gd name="T3" fmla="*/ 0 h 1272"/>
                                      <a:gd name="T4" fmla="*/ 1 w 140"/>
                                      <a:gd name="T5" fmla="*/ 79 h 1272"/>
                                      <a:gd name="T6" fmla="*/ 3 w 140"/>
                                      <a:gd name="T7" fmla="*/ 159 h 1272"/>
                                      <a:gd name="T8" fmla="*/ 12 w 140"/>
                                      <a:gd name="T9" fmla="*/ 317 h 1272"/>
                                      <a:gd name="T10" fmla="*/ 23 w 140"/>
                                      <a:gd name="T11" fmla="*/ 476 h 1272"/>
                                      <a:gd name="T12" fmla="*/ 39 w 140"/>
                                      <a:gd name="T13" fmla="*/ 634 h 1272"/>
                                      <a:gd name="T14" fmla="*/ 58 w 140"/>
                                      <a:gd name="T15" fmla="*/ 792 h 1272"/>
                                      <a:gd name="T16" fmla="*/ 83 w 140"/>
                                      <a:gd name="T17" fmla="*/ 948 h 1272"/>
                                      <a:gd name="T18" fmla="*/ 107 w 140"/>
                                      <a:gd name="T19" fmla="*/ 1086 h 1272"/>
                                      <a:gd name="T20" fmla="*/ 135 w 140"/>
                                      <a:gd name="T21" fmla="*/ 1223 h 1272"/>
                                      <a:gd name="T22" fmla="*/ 140 w 140"/>
                                      <a:gd name="T23" fmla="*/ 1272 h 1272"/>
                                      <a:gd name="T24" fmla="*/ 138 w 140"/>
                                      <a:gd name="T25" fmla="*/ 1262 h 1272"/>
                                      <a:gd name="T26" fmla="*/ 105 w 140"/>
                                      <a:gd name="T27" fmla="*/ 1106 h 1272"/>
                                      <a:gd name="T28" fmla="*/ 77 w 140"/>
                                      <a:gd name="T29" fmla="*/ 949 h 1272"/>
                                      <a:gd name="T30" fmla="*/ 53 w 140"/>
                                      <a:gd name="T31" fmla="*/ 792 h 1272"/>
                                      <a:gd name="T32" fmla="*/ 35 w 140"/>
                                      <a:gd name="T33" fmla="*/ 634 h 1272"/>
                                      <a:gd name="T34" fmla="*/ 20 w 140"/>
                                      <a:gd name="T35" fmla="*/ 476 h 1272"/>
                                      <a:gd name="T36" fmla="*/ 9 w 140"/>
                                      <a:gd name="T37" fmla="*/ 317 h 1272"/>
                                      <a:gd name="T38" fmla="*/ 2 w 140"/>
                                      <a:gd name="T39" fmla="*/ 159 h 1272"/>
                                      <a:gd name="T40" fmla="*/ 0 w 140"/>
                                      <a:gd name="T41" fmla="*/ 79 h 1272"/>
                                      <a:gd name="T42" fmla="*/ 0 w 140"/>
                                      <a:gd name="T43" fmla="*/ 0 h 12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40" h="1272">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3" name="Freeform 23"/>
                                <wps:cNvSpPr>
                                  <a:spLocks/>
                                </wps:cNvSpPr>
                                <wps:spPr bwMode="auto">
                                  <a:xfrm>
                                    <a:off x="341087" y="4861100"/>
                                    <a:ext cx="71438" cy="1355725"/>
                                  </a:xfrm>
                                  <a:custGeom>
                                    <a:avLst/>
                                    <a:gdLst>
                                      <a:gd name="T0" fmla="*/ 45 w 45"/>
                                      <a:gd name="T1" fmla="*/ 0 h 854"/>
                                      <a:gd name="T2" fmla="*/ 45 w 45"/>
                                      <a:gd name="T3" fmla="*/ 0 h 854"/>
                                      <a:gd name="T4" fmla="*/ 35 w 45"/>
                                      <a:gd name="T5" fmla="*/ 66 h 854"/>
                                      <a:gd name="T6" fmla="*/ 26 w 45"/>
                                      <a:gd name="T7" fmla="*/ 133 h 854"/>
                                      <a:gd name="T8" fmla="*/ 14 w 45"/>
                                      <a:gd name="T9" fmla="*/ 267 h 854"/>
                                      <a:gd name="T10" fmla="*/ 6 w 45"/>
                                      <a:gd name="T11" fmla="*/ 401 h 854"/>
                                      <a:gd name="T12" fmla="*/ 3 w 45"/>
                                      <a:gd name="T13" fmla="*/ 534 h 854"/>
                                      <a:gd name="T14" fmla="*/ 6 w 45"/>
                                      <a:gd name="T15" fmla="*/ 669 h 854"/>
                                      <a:gd name="T16" fmla="*/ 14 w 45"/>
                                      <a:gd name="T17" fmla="*/ 803 h 854"/>
                                      <a:gd name="T18" fmla="*/ 18 w 45"/>
                                      <a:gd name="T19" fmla="*/ 854 h 854"/>
                                      <a:gd name="T20" fmla="*/ 18 w 45"/>
                                      <a:gd name="T21" fmla="*/ 851 h 854"/>
                                      <a:gd name="T22" fmla="*/ 9 w 45"/>
                                      <a:gd name="T23" fmla="*/ 814 h 854"/>
                                      <a:gd name="T24" fmla="*/ 8 w 45"/>
                                      <a:gd name="T25" fmla="*/ 803 h 854"/>
                                      <a:gd name="T26" fmla="*/ 1 w 45"/>
                                      <a:gd name="T27" fmla="*/ 669 h 854"/>
                                      <a:gd name="T28" fmla="*/ 0 w 45"/>
                                      <a:gd name="T29" fmla="*/ 534 h 854"/>
                                      <a:gd name="T30" fmla="*/ 3 w 45"/>
                                      <a:gd name="T31" fmla="*/ 401 h 854"/>
                                      <a:gd name="T32" fmla="*/ 12 w 45"/>
                                      <a:gd name="T33" fmla="*/ 267 h 854"/>
                                      <a:gd name="T34" fmla="*/ 25 w 45"/>
                                      <a:gd name="T35" fmla="*/ 132 h 854"/>
                                      <a:gd name="T36" fmla="*/ 34 w 45"/>
                                      <a:gd name="T37" fmla="*/ 66 h 854"/>
                                      <a:gd name="T38" fmla="*/ 45 w 45"/>
                                      <a:gd name="T39" fmla="*/ 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5" h="854">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4" name="Freeform 24"/>
                                <wps:cNvSpPr>
                                  <a:spLocks/>
                                </wps:cNvSpPr>
                                <wps:spPr bwMode="auto">
                                  <a:xfrm>
                                    <a:off x="363312" y="6231112"/>
                                    <a:ext cx="244475" cy="998538"/>
                                  </a:xfrm>
                                  <a:custGeom>
                                    <a:avLst/>
                                    <a:gdLst>
                                      <a:gd name="T0" fmla="*/ 0 w 154"/>
                                      <a:gd name="T1" fmla="*/ 0 h 629"/>
                                      <a:gd name="T2" fmla="*/ 10 w 154"/>
                                      <a:gd name="T3" fmla="*/ 44 h 629"/>
                                      <a:gd name="T4" fmla="*/ 21 w 154"/>
                                      <a:gd name="T5" fmla="*/ 126 h 629"/>
                                      <a:gd name="T6" fmla="*/ 34 w 154"/>
                                      <a:gd name="T7" fmla="*/ 207 h 629"/>
                                      <a:gd name="T8" fmla="*/ 53 w 154"/>
                                      <a:gd name="T9" fmla="*/ 293 h 629"/>
                                      <a:gd name="T10" fmla="*/ 75 w 154"/>
                                      <a:gd name="T11" fmla="*/ 380 h 629"/>
                                      <a:gd name="T12" fmla="*/ 100 w 154"/>
                                      <a:gd name="T13" fmla="*/ 466 h 629"/>
                                      <a:gd name="T14" fmla="*/ 120 w 154"/>
                                      <a:gd name="T15" fmla="*/ 521 h 629"/>
                                      <a:gd name="T16" fmla="*/ 141 w 154"/>
                                      <a:gd name="T17" fmla="*/ 576 h 629"/>
                                      <a:gd name="T18" fmla="*/ 152 w 154"/>
                                      <a:gd name="T19" fmla="*/ 618 h 629"/>
                                      <a:gd name="T20" fmla="*/ 154 w 154"/>
                                      <a:gd name="T21" fmla="*/ 629 h 629"/>
                                      <a:gd name="T22" fmla="*/ 140 w 154"/>
                                      <a:gd name="T23" fmla="*/ 595 h 629"/>
                                      <a:gd name="T24" fmla="*/ 115 w 154"/>
                                      <a:gd name="T25" fmla="*/ 532 h 629"/>
                                      <a:gd name="T26" fmla="*/ 93 w 154"/>
                                      <a:gd name="T27" fmla="*/ 468 h 629"/>
                                      <a:gd name="T28" fmla="*/ 67 w 154"/>
                                      <a:gd name="T29" fmla="*/ 383 h 629"/>
                                      <a:gd name="T30" fmla="*/ 47 w 154"/>
                                      <a:gd name="T31" fmla="*/ 295 h 629"/>
                                      <a:gd name="T32" fmla="*/ 28 w 154"/>
                                      <a:gd name="T33" fmla="*/ 207 h 629"/>
                                      <a:gd name="T34" fmla="*/ 12 w 154"/>
                                      <a:gd name="T35" fmla="*/ 104 h 629"/>
                                      <a:gd name="T36" fmla="*/ 0 w 154"/>
                                      <a:gd name="T37" fmla="*/ 0 h 6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4" h="629">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5" name="Freeform 25"/>
                                <wps:cNvSpPr>
                                  <a:spLocks/>
                                </wps:cNvSpPr>
                                <wps:spPr bwMode="auto">
                                  <a:xfrm>
                                    <a:off x="620487" y="7223300"/>
                                    <a:ext cx="52388" cy="109538"/>
                                  </a:xfrm>
                                  <a:custGeom>
                                    <a:avLst/>
                                    <a:gdLst>
                                      <a:gd name="T0" fmla="*/ 0 w 33"/>
                                      <a:gd name="T1" fmla="*/ 0 h 69"/>
                                      <a:gd name="T2" fmla="*/ 33 w 33"/>
                                      <a:gd name="T3" fmla="*/ 69 h 69"/>
                                      <a:gd name="T4" fmla="*/ 24 w 33"/>
                                      <a:gd name="T5" fmla="*/ 69 h 69"/>
                                      <a:gd name="T6" fmla="*/ 12 w 33"/>
                                      <a:gd name="T7" fmla="*/ 35 h 69"/>
                                      <a:gd name="T8" fmla="*/ 0 w 33"/>
                                      <a:gd name="T9" fmla="*/ 0 h 69"/>
                                    </a:gdLst>
                                    <a:ahLst/>
                                    <a:cxnLst>
                                      <a:cxn ang="0">
                                        <a:pos x="T0" y="T1"/>
                                      </a:cxn>
                                      <a:cxn ang="0">
                                        <a:pos x="T2" y="T3"/>
                                      </a:cxn>
                                      <a:cxn ang="0">
                                        <a:pos x="T4" y="T5"/>
                                      </a:cxn>
                                      <a:cxn ang="0">
                                        <a:pos x="T6" y="T7"/>
                                      </a:cxn>
                                      <a:cxn ang="0">
                                        <a:pos x="T8" y="T9"/>
                                      </a:cxn>
                                    </a:cxnLst>
                                    <a:rect l="0" t="0" r="r" b="b"/>
                                    <a:pathLst>
                                      <a:path w="33" h="69">
                                        <a:moveTo>
                                          <a:pt x="0" y="0"/>
                                        </a:moveTo>
                                        <a:lnTo>
                                          <a:pt x="33" y="69"/>
                                        </a:lnTo>
                                        <a:lnTo>
                                          <a:pt x="24" y="69"/>
                                        </a:lnTo>
                                        <a:lnTo>
                                          <a:pt x="12" y="3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6" name="Freeform 26"/>
                                <wps:cNvSpPr>
                                  <a:spLocks/>
                                </wps:cNvSpPr>
                                <wps:spPr bwMode="auto">
                                  <a:xfrm>
                                    <a:off x="355374" y="6153325"/>
                                    <a:ext cx="23813" cy="147638"/>
                                  </a:xfrm>
                                  <a:custGeom>
                                    <a:avLst/>
                                    <a:gdLst>
                                      <a:gd name="T0" fmla="*/ 0 w 15"/>
                                      <a:gd name="T1" fmla="*/ 0 h 93"/>
                                      <a:gd name="T2" fmla="*/ 9 w 15"/>
                                      <a:gd name="T3" fmla="*/ 37 h 93"/>
                                      <a:gd name="T4" fmla="*/ 9 w 15"/>
                                      <a:gd name="T5" fmla="*/ 40 h 93"/>
                                      <a:gd name="T6" fmla="*/ 15 w 15"/>
                                      <a:gd name="T7" fmla="*/ 93 h 93"/>
                                      <a:gd name="T8" fmla="*/ 5 w 15"/>
                                      <a:gd name="T9" fmla="*/ 49 h 93"/>
                                      <a:gd name="T10" fmla="*/ 0 w 15"/>
                                      <a:gd name="T11" fmla="*/ 0 h 93"/>
                                    </a:gdLst>
                                    <a:ahLst/>
                                    <a:cxnLst>
                                      <a:cxn ang="0">
                                        <a:pos x="T0" y="T1"/>
                                      </a:cxn>
                                      <a:cxn ang="0">
                                        <a:pos x="T2" y="T3"/>
                                      </a:cxn>
                                      <a:cxn ang="0">
                                        <a:pos x="T4" y="T5"/>
                                      </a:cxn>
                                      <a:cxn ang="0">
                                        <a:pos x="T6" y="T7"/>
                                      </a:cxn>
                                      <a:cxn ang="0">
                                        <a:pos x="T8" y="T9"/>
                                      </a:cxn>
                                      <a:cxn ang="0">
                                        <a:pos x="T10" y="T11"/>
                                      </a:cxn>
                                    </a:cxnLst>
                                    <a:rect l="0" t="0" r="r" b="b"/>
                                    <a:pathLst>
                                      <a:path w="15" h="93">
                                        <a:moveTo>
                                          <a:pt x="0" y="0"/>
                                        </a:moveTo>
                                        <a:lnTo>
                                          <a:pt x="9" y="37"/>
                                        </a:lnTo>
                                        <a:lnTo>
                                          <a:pt x="9" y="40"/>
                                        </a:lnTo>
                                        <a:lnTo>
                                          <a:pt x="15" y="93"/>
                                        </a:lnTo>
                                        <a:lnTo>
                                          <a:pt x="5" y="4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7" name="Freeform 27"/>
                                <wps:cNvSpPr>
                                  <a:spLocks/>
                                </wps:cNvSpPr>
                                <wps:spPr bwMode="auto">
                                  <a:xfrm>
                                    <a:off x="563337" y="5689775"/>
                                    <a:ext cx="625475" cy="1216025"/>
                                  </a:xfrm>
                                  <a:custGeom>
                                    <a:avLst/>
                                    <a:gdLst>
                                      <a:gd name="T0" fmla="*/ 394 w 394"/>
                                      <a:gd name="T1" fmla="*/ 0 h 766"/>
                                      <a:gd name="T2" fmla="*/ 394 w 394"/>
                                      <a:gd name="T3" fmla="*/ 0 h 766"/>
                                      <a:gd name="T4" fmla="*/ 356 w 394"/>
                                      <a:gd name="T5" fmla="*/ 38 h 766"/>
                                      <a:gd name="T6" fmla="*/ 319 w 394"/>
                                      <a:gd name="T7" fmla="*/ 77 h 766"/>
                                      <a:gd name="T8" fmla="*/ 284 w 394"/>
                                      <a:gd name="T9" fmla="*/ 117 h 766"/>
                                      <a:gd name="T10" fmla="*/ 249 w 394"/>
                                      <a:gd name="T11" fmla="*/ 160 h 766"/>
                                      <a:gd name="T12" fmla="*/ 207 w 394"/>
                                      <a:gd name="T13" fmla="*/ 218 h 766"/>
                                      <a:gd name="T14" fmla="*/ 168 w 394"/>
                                      <a:gd name="T15" fmla="*/ 276 h 766"/>
                                      <a:gd name="T16" fmla="*/ 131 w 394"/>
                                      <a:gd name="T17" fmla="*/ 339 h 766"/>
                                      <a:gd name="T18" fmla="*/ 98 w 394"/>
                                      <a:gd name="T19" fmla="*/ 402 h 766"/>
                                      <a:gd name="T20" fmla="*/ 69 w 394"/>
                                      <a:gd name="T21" fmla="*/ 467 h 766"/>
                                      <a:gd name="T22" fmla="*/ 45 w 394"/>
                                      <a:gd name="T23" fmla="*/ 535 h 766"/>
                                      <a:gd name="T24" fmla="*/ 26 w 394"/>
                                      <a:gd name="T25" fmla="*/ 604 h 766"/>
                                      <a:gd name="T26" fmla="*/ 14 w 394"/>
                                      <a:gd name="T27" fmla="*/ 673 h 766"/>
                                      <a:gd name="T28" fmla="*/ 7 w 394"/>
                                      <a:gd name="T29" fmla="*/ 746 h 766"/>
                                      <a:gd name="T30" fmla="*/ 6 w 394"/>
                                      <a:gd name="T31" fmla="*/ 766 h 766"/>
                                      <a:gd name="T32" fmla="*/ 0 w 394"/>
                                      <a:gd name="T33" fmla="*/ 749 h 766"/>
                                      <a:gd name="T34" fmla="*/ 1 w 394"/>
                                      <a:gd name="T35" fmla="*/ 744 h 766"/>
                                      <a:gd name="T36" fmla="*/ 7 w 394"/>
                                      <a:gd name="T37" fmla="*/ 673 h 766"/>
                                      <a:gd name="T38" fmla="*/ 21 w 394"/>
                                      <a:gd name="T39" fmla="*/ 603 h 766"/>
                                      <a:gd name="T40" fmla="*/ 40 w 394"/>
                                      <a:gd name="T41" fmla="*/ 533 h 766"/>
                                      <a:gd name="T42" fmla="*/ 65 w 394"/>
                                      <a:gd name="T43" fmla="*/ 466 h 766"/>
                                      <a:gd name="T44" fmla="*/ 94 w 394"/>
                                      <a:gd name="T45" fmla="*/ 400 h 766"/>
                                      <a:gd name="T46" fmla="*/ 127 w 394"/>
                                      <a:gd name="T47" fmla="*/ 336 h 766"/>
                                      <a:gd name="T48" fmla="*/ 164 w 394"/>
                                      <a:gd name="T49" fmla="*/ 275 h 766"/>
                                      <a:gd name="T50" fmla="*/ 204 w 394"/>
                                      <a:gd name="T51" fmla="*/ 215 h 766"/>
                                      <a:gd name="T52" fmla="*/ 248 w 394"/>
                                      <a:gd name="T53" fmla="*/ 158 h 766"/>
                                      <a:gd name="T54" fmla="*/ 282 w 394"/>
                                      <a:gd name="T55" fmla="*/ 116 h 766"/>
                                      <a:gd name="T56" fmla="*/ 318 w 394"/>
                                      <a:gd name="T57" fmla="*/ 76 h 766"/>
                                      <a:gd name="T58" fmla="*/ 354 w 394"/>
                                      <a:gd name="T59" fmla="*/ 37 h 766"/>
                                      <a:gd name="T60" fmla="*/ 394 w 394"/>
                                      <a:gd name="T61" fmla="*/ 0 h 7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94" h="766">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8" name="Freeform 28"/>
                                <wps:cNvSpPr>
                                  <a:spLocks/>
                                </wps:cNvSpPr>
                                <wps:spPr bwMode="auto">
                                  <a:xfrm>
                                    <a:off x="563337" y="6915325"/>
                                    <a:ext cx="57150" cy="307975"/>
                                  </a:xfrm>
                                  <a:custGeom>
                                    <a:avLst/>
                                    <a:gdLst>
                                      <a:gd name="T0" fmla="*/ 0 w 36"/>
                                      <a:gd name="T1" fmla="*/ 0 h 194"/>
                                      <a:gd name="T2" fmla="*/ 6 w 36"/>
                                      <a:gd name="T3" fmla="*/ 16 h 194"/>
                                      <a:gd name="T4" fmla="*/ 7 w 36"/>
                                      <a:gd name="T5" fmla="*/ 19 h 194"/>
                                      <a:gd name="T6" fmla="*/ 11 w 36"/>
                                      <a:gd name="T7" fmla="*/ 80 h 194"/>
                                      <a:gd name="T8" fmla="*/ 20 w 36"/>
                                      <a:gd name="T9" fmla="*/ 132 h 194"/>
                                      <a:gd name="T10" fmla="*/ 33 w 36"/>
                                      <a:gd name="T11" fmla="*/ 185 h 194"/>
                                      <a:gd name="T12" fmla="*/ 36 w 36"/>
                                      <a:gd name="T13" fmla="*/ 194 h 194"/>
                                      <a:gd name="T14" fmla="*/ 21 w 36"/>
                                      <a:gd name="T15" fmla="*/ 161 h 194"/>
                                      <a:gd name="T16" fmla="*/ 15 w 36"/>
                                      <a:gd name="T17" fmla="*/ 145 h 194"/>
                                      <a:gd name="T18" fmla="*/ 5 w 36"/>
                                      <a:gd name="T19" fmla="*/ 81 h 194"/>
                                      <a:gd name="T20" fmla="*/ 1 w 36"/>
                                      <a:gd name="T21" fmla="*/ 41 h 194"/>
                                      <a:gd name="T22" fmla="*/ 0 w 36"/>
                                      <a:gd name="T23" fmla="*/ 0 h 1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6" h="194">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9" name="Freeform 29"/>
                                <wps:cNvSpPr>
                                  <a:spLocks/>
                                </wps:cNvSpPr>
                                <wps:spPr bwMode="auto">
                                  <a:xfrm>
                                    <a:off x="607787" y="7229650"/>
                                    <a:ext cx="49213" cy="103188"/>
                                  </a:xfrm>
                                  <a:custGeom>
                                    <a:avLst/>
                                    <a:gdLst>
                                      <a:gd name="T0" fmla="*/ 0 w 31"/>
                                      <a:gd name="T1" fmla="*/ 0 h 65"/>
                                      <a:gd name="T2" fmla="*/ 31 w 31"/>
                                      <a:gd name="T3" fmla="*/ 65 h 65"/>
                                      <a:gd name="T4" fmla="*/ 23 w 31"/>
                                      <a:gd name="T5" fmla="*/ 65 h 65"/>
                                      <a:gd name="T6" fmla="*/ 0 w 31"/>
                                      <a:gd name="T7" fmla="*/ 0 h 65"/>
                                    </a:gdLst>
                                    <a:ahLst/>
                                    <a:cxnLst>
                                      <a:cxn ang="0">
                                        <a:pos x="T0" y="T1"/>
                                      </a:cxn>
                                      <a:cxn ang="0">
                                        <a:pos x="T2" y="T3"/>
                                      </a:cxn>
                                      <a:cxn ang="0">
                                        <a:pos x="T4" y="T5"/>
                                      </a:cxn>
                                      <a:cxn ang="0">
                                        <a:pos x="T6" y="T7"/>
                                      </a:cxn>
                                    </a:cxnLst>
                                    <a:rect l="0" t="0" r="r" b="b"/>
                                    <a:pathLst>
                                      <a:path w="31" h="65">
                                        <a:moveTo>
                                          <a:pt x="0" y="0"/>
                                        </a:moveTo>
                                        <a:lnTo>
                                          <a:pt x="31" y="65"/>
                                        </a:lnTo>
                                        <a:lnTo>
                                          <a:pt x="23" y="6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0" name="Freeform 30"/>
                                <wps:cNvSpPr>
                                  <a:spLocks/>
                                </wps:cNvSpPr>
                                <wps:spPr bwMode="auto">
                                  <a:xfrm>
                                    <a:off x="563337" y="6878812"/>
                                    <a:ext cx="11113" cy="66675"/>
                                  </a:xfrm>
                                  <a:custGeom>
                                    <a:avLst/>
                                    <a:gdLst>
                                      <a:gd name="T0" fmla="*/ 0 w 7"/>
                                      <a:gd name="T1" fmla="*/ 0 h 42"/>
                                      <a:gd name="T2" fmla="*/ 6 w 7"/>
                                      <a:gd name="T3" fmla="*/ 17 h 42"/>
                                      <a:gd name="T4" fmla="*/ 7 w 7"/>
                                      <a:gd name="T5" fmla="*/ 42 h 42"/>
                                      <a:gd name="T6" fmla="*/ 6 w 7"/>
                                      <a:gd name="T7" fmla="*/ 39 h 42"/>
                                      <a:gd name="T8" fmla="*/ 0 w 7"/>
                                      <a:gd name="T9" fmla="*/ 23 h 42"/>
                                      <a:gd name="T10" fmla="*/ 0 w 7"/>
                                      <a:gd name="T11" fmla="*/ 0 h 42"/>
                                    </a:gdLst>
                                    <a:ahLst/>
                                    <a:cxnLst>
                                      <a:cxn ang="0">
                                        <a:pos x="T0" y="T1"/>
                                      </a:cxn>
                                      <a:cxn ang="0">
                                        <a:pos x="T2" y="T3"/>
                                      </a:cxn>
                                      <a:cxn ang="0">
                                        <a:pos x="T4" y="T5"/>
                                      </a:cxn>
                                      <a:cxn ang="0">
                                        <a:pos x="T6" y="T7"/>
                                      </a:cxn>
                                      <a:cxn ang="0">
                                        <a:pos x="T8" y="T9"/>
                                      </a:cxn>
                                      <a:cxn ang="0">
                                        <a:pos x="T10" y="T11"/>
                                      </a:cxn>
                                    </a:cxnLst>
                                    <a:rect l="0" t="0" r="r" b="b"/>
                                    <a:pathLst>
                                      <a:path w="7" h="42">
                                        <a:moveTo>
                                          <a:pt x="0" y="0"/>
                                        </a:moveTo>
                                        <a:lnTo>
                                          <a:pt x="6" y="17"/>
                                        </a:lnTo>
                                        <a:lnTo>
                                          <a:pt x="7" y="42"/>
                                        </a:lnTo>
                                        <a:lnTo>
                                          <a:pt x="6" y="39"/>
                                        </a:lnTo>
                                        <a:lnTo>
                                          <a:pt x="0" y="2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1" name="Freeform 31"/>
                                <wps:cNvSpPr>
                                  <a:spLocks/>
                                </wps:cNvSpPr>
                                <wps:spPr bwMode="auto">
                                  <a:xfrm>
                                    <a:off x="587149" y="7145512"/>
                                    <a:ext cx="71438" cy="187325"/>
                                  </a:xfrm>
                                  <a:custGeom>
                                    <a:avLst/>
                                    <a:gdLst>
                                      <a:gd name="T0" fmla="*/ 0 w 45"/>
                                      <a:gd name="T1" fmla="*/ 0 h 118"/>
                                      <a:gd name="T2" fmla="*/ 6 w 45"/>
                                      <a:gd name="T3" fmla="*/ 16 h 118"/>
                                      <a:gd name="T4" fmla="*/ 21 w 45"/>
                                      <a:gd name="T5" fmla="*/ 49 h 118"/>
                                      <a:gd name="T6" fmla="*/ 33 w 45"/>
                                      <a:gd name="T7" fmla="*/ 84 h 118"/>
                                      <a:gd name="T8" fmla="*/ 45 w 45"/>
                                      <a:gd name="T9" fmla="*/ 118 h 118"/>
                                      <a:gd name="T10" fmla="*/ 44 w 45"/>
                                      <a:gd name="T11" fmla="*/ 118 h 118"/>
                                      <a:gd name="T12" fmla="*/ 13 w 45"/>
                                      <a:gd name="T13" fmla="*/ 53 h 118"/>
                                      <a:gd name="T14" fmla="*/ 11 w 45"/>
                                      <a:gd name="T15" fmla="*/ 42 h 118"/>
                                      <a:gd name="T16" fmla="*/ 0 w 45"/>
                                      <a:gd name="T17" fmla="*/ 0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5" h="118">
                                        <a:moveTo>
                                          <a:pt x="0" y="0"/>
                                        </a:moveTo>
                                        <a:lnTo>
                                          <a:pt x="6" y="16"/>
                                        </a:lnTo>
                                        <a:lnTo>
                                          <a:pt x="21" y="49"/>
                                        </a:lnTo>
                                        <a:lnTo>
                                          <a:pt x="33" y="84"/>
                                        </a:lnTo>
                                        <a:lnTo>
                                          <a:pt x="45" y="118"/>
                                        </a:lnTo>
                                        <a:lnTo>
                                          <a:pt x="44" y="118"/>
                                        </a:lnTo>
                                        <a:lnTo>
                                          <a:pt x="13" y="53"/>
                                        </a:lnTo>
                                        <a:lnTo>
                                          <a:pt x="11" y="42"/>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g:grpSp>
                            <wpg:grpSp>
                              <wpg:cNvPr id="7" name="Group 7"/>
                              <wpg:cNvGrpSpPr>
                                <a:grpSpLocks noChangeAspect="1"/>
                              </wpg:cNvGrpSpPr>
                              <wpg:grpSpPr>
                                <a:xfrm>
                                  <a:off x="80645" y="4826972"/>
                                  <a:ext cx="1306273" cy="2505863"/>
                                  <a:chOff x="80645" y="4649964"/>
                                  <a:chExt cx="874712" cy="1677988"/>
                                </a:xfrm>
                              </wpg:grpSpPr>
                              <wps:wsp>
                                <wps:cNvPr id="8" name="Freeform 8"/>
                                <wps:cNvSpPr>
                                  <a:spLocks/>
                                </wps:cNvSpPr>
                                <wps:spPr bwMode="auto">
                                  <a:xfrm>
                                    <a:off x="118745" y="5189714"/>
                                    <a:ext cx="198438" cy="714375"/>
                                  </a:xfrm>
                                  <a:custGeom>
                                    <a:avLst/>
                                    <a:gdLst>
                                      <a:gd name="T0" fmla="*/ 0 w 125"/>
                                      <a:gd name="T1" fmla="*/ 0 h 450"/>
                                      <a:gd name="T2" fmla="*/ 41 w 125"/>
                                      <a:gd name="T3" fmla="*/ 155 h 450"/>
                                      <a:gd name="T4" fmla="*/ 86 w 125"/>
                                      <a:gd name="T5" fmla="*/ 309 h 450"/>
                                      <a:gd name="T6" fmla="*/ 125 w 125"/>
                                      <a:gd name="T7" fmla="*/ 425 h 450"/>
                                      <a:gd name="T8" fmla="*/ 125 w 125"/>
                                      <a:gd name="T9" fmla="*/ 450 h 450"/>
                                      <a:gd name="T10" fmla="*/ 79 w 125"/>
                                      <a:gd name="T11" fmla="*/ 311 h 450"/>
                                      <a:gd name="T12" fmla="*/ 41 w 125"/>
                                      <a:gd name="T13" fmla="*/ 183 h 450"/>
                                      <a:gd name="T14" fmla="*/ 7 w 125"/>
                                      <a:gd name="T15" fmla="*/ 54 h 450"/>
                                      <a:gd name="T16" fmla="*/ 0 w 125"/>
                                      <a:gd name="T17"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5" h="45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9" name="Freeform 9"/>
                                <wps:cNvSpPr>
                                  <a:spLocks/>
                                </wps:cNvSpPr>
                                <wps:spPr bwMode="auto">
                                  <a:xfrm>
                                    <a:off x="328295" y="5891389"/>
                                    <a:ext cx="187325" cy="436563"/>
                                  </a:xfrm>
                                  <a:custGeom>
                                    <a:avLst/>
                                    <a:gdLst>
                                      <a:gd name="T0" fmla="*/ 0 w 118"/>
                                      <a:gd name="T1" fmla="*/ 0 h 275"/>
                                      <a:gd name="T2" fmla="*/ 8 w 118"/>
                                      <a:gd name="T3" fmla="*/ 20 h 275"/>
                                      <a:gd name="T4" fmla="*/ 37 w 118"/>
                                      <a:gd name="T5" fmla="*/ 96 h 275"/>
                                      <a:gd name="T6" fmla="*/ 69 w 118"/>
                                      <a:gd name="T7" fmla="*/ 170 h 275"/>
                                      <a:gd name="T8" fmla="*/ 118 w 118"/>
                                      <a:gd name="T9" fmla="*/ 275 h 275"/>
                                      <a:gd name="T10" fmla="*/ 109 w 118"/>
                                      <a:gd name="T11" fmla="*/ 275 h 275"/>
                                      <a:gd name="T12" fmla="*/ 61 w 118"/>
                                      <a:gd name="T13" fmla="*/ 174 h 275"/>
                                      <a:gd name="T14" fmla="*/ 30 w 118"/>
                                      <a:gd name="T15" fmla="*/ 100 h 275"/>
                                      <a:gd name="T16" fmla="*/ 0 w 118"/>
                                      <a:gd name="T17" fmla="*/ 26 h 275"/>
                                      <a:gd name="T18" fmla="*/ 0 w 118"/>
                                      <a:gd name="T19" fmla="*/ 0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8" h="275">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0" name="Freeform 10"/>
                                <wps:cNvSpPr>
                                  <a:spLocks/>
                                </wps:cNvSpPr>
                                <wps:spPr bwMode="auto">
                                  <a:xfrm>
                                    <a:off x="80645" y="5010327"/>
                                    <a:ext cx="31750" cy="192088"/>
                                  </a:xfrm>
                                  <a:custGeom>
                                    <a:avLst/>
                                    <a:gdLst>
                                      <a:gd name="T0" fmla="*/ 0 w 20"/>
                                      <a:gd name="T1" fmla="*/ 0 h 121"/>
                                      <a:gd name="T2" fmla="*/ 16 w 20"/>
                                      <a:gd name="T3" fmla="*/ 72 h 121"/>
                                      <a:gd name="T4" fmla="*/ 20 w 20"/>
                                      <a:gd name="T5" fmla="*/ 121 h 121"/>
                                      <a:gd name="T6" fmla="*/ 18 w 20"/>
                                      <a:gd name="T7" fmla="*/ 112 h 121"/>
                                      <a:gd name="T8" fmla="*/ 0 w 20"/>
                                      <a:gd name="T9" fmla="*/ 31 h 121"/>
                                      <a:gd name="T10" fmla="*/ 0 w 20"/>
                                      <a:gd name="T11" fmla="*/ 0 h 121"/>
                                    </a:gdLst>
                                    <a:ahLst/>
                                    <a:cxnLst>
                                      <a:cxn ang="0">
                                        <a:pos x="T0" y="T1"/>
                                      </a:cxn>
                                      <a:cxn ang="0">
                                        <a:pos x="T2" y="T3"/>
                                      </a:cxn>
                                      <a:cxn ang="0">
                                        <a:pos x="T4" y="T5"/>
                                      </a:cxn>
                                      <a:cxn ang="0">
                                        <a:pos x="T6" y="T7"/>
                                      </a:cxn>
                                      <a:cxn ang="0">
                                        <a:pos x="T8" y="T9"/>
                                      </a:cxn>
                                      <a:cxn ang="0">
                                        <a:pos x="T10" y="T11"/>
                                      </a:cxn>
                                    </a:cxnLst>
                                    <a:rect l="0" t="0" r="r" b="b"/>
                                    <a:pathLst>
                                      <a:path w="20" h="121">
                                        <a:moveTo>
                                          <a:pt x="0" y="0"/>
                                        </a:moveTo>
                                        <a:lnTo>
                                          <a:pt x="16" y="72"/>
                                        </a:lnTo>
                                        <a:lnTo>
                                          <a:pt x="20" y="121"/>
                                        </a:lnTo>
                                        <a:lnTo>
                                          <a:pt x="18" y="112"/>
                                        </a:lnTo>
                                        <a:lnTo>
                                          <a:pt x="0" y="31"/>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2" name="Freeform 12"/>
                                <wps:cNvSpPr>
                                  <a:spLocks/>
                                </wps:cNvSpPr>
                                <wps:spPr bwMode="auto">
                                  <a:xfrm>
                                    <a:off x="112395" y="5202414"/>
                                    <a:ext cx="250825" cy="1020763"/>
                                  </a:xfrm>
                                  <a:custGeom>
                                    <a:avLst/>
                                    <a:gdLst>
                                      <a:gd name="T0" fmla="*/ 0 w 158"/>
                                      <a:gd name="T1" fmla="*/ 0 h 643"/>
                                      <a:gd name="T2" fmla="*/ 11 w 158"/>
                                      <a:gd name="T3" fmla="*/ 46 h 643"/>
                                      <a:gd name="T4" fmla="*/ 22 w 158"/>
                                      <a:gd name="T5" fmla="*/ 129 h 643"/>
                                      <a:gd name="T6" fmla="*/ 36 w 158"/>
                                      <a:gd name="T7" fmla="*/ 211 h 643"/>
                                      <a:gd name="T8" fmla="*/ 55 w 158"/>
                                      <a:gd name="T9" fmla="*/ 301 h 643"/>
                                      <a:gd name="T10" fmla="*/ 76 w 158"/>
                                      <a:gd name="T11" fmla="*/ 389 h 643"/>
                                      <a:gd name="T12" fmla="*/ 103 w 158"/>
                                      <a:gd name="T13" fmla="*/ 476 h 643"/>
                                      <a:gd name="T14" fmla="*/ 123 w 158"/>
                                      <a:gd name="T15" fmla="*/ 533 h 643"/>
                                      <a:gd name="T16" fmla="*/ 144 w 158"/>
                                      <a:gd name="T17" fmla="*/ 588 h 643"/>
                                      <a:gd name="T18" fmla="*/ 155 w 158"/>
                                      <a:gd name="T19" fmla="*/ 632 h 643"/>
                                      <a:gd name="T20" fmla="*/ 158 w 158"/>
                                      <a:gd name="T21" fmla="*/ 643 h 643"/>
                                      <a:gd name="T22" fmla="*/ 142 w 158"/>
                                      <a:gd name="T23" fmla="*/ 608 h 643"/>
                                      <a:gd name="T24" fmla="*/ 118 w 158"/>
                                      <a:gd name="T25" fmla="*/ 544 h 643"/>
                                      <a:gd name="T26" fmla="*/ 95 w 158"/>
                                      <a:gd name="T27" fmla="*/ 478 h 643"/>
                                      <a:gd name="T28" fmla="*/ 69 w 158"/>
                                      <a:gd name="T29" fmla="*/ 391 h 643"/>
                                      <a:gd name="T30" fmla="*/ 47 w 158"/>
                                      <a:gd name="T31" fmla="*/ 302 h 643"/>
                                      <a:gd name="T32" fmla="*/ 29 w 158"/>
                                      <a:gd name="T33" fmla="*/ 212 h 643"/>
                                      <a:gd name="T34" fmla="*/ 13 w 158"/>
                                      <a:gd name="T35" fmla="*/ 107 h 643"/>
                                      <a:gd name="T36" fmla="*/ 0 w 158"/>
                                      <a:gd name="T37" fmla="*/ 0 h 6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8" h="643">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3" name="Freeform 13"/>
                                <wps:cNvSpPr>
                                  <a:spLocks/>
                                </wps:cNvSpPr>
                                <wps:spPr bwMode="auto">
                                  <a:xfrm>
                                    <a:off x="375920" y="6215239"/>
                                    <a:ext cx="52388" cy="112713"/>
                                  </a:xfrm>
                                  <a:custGeom>
                                    <a:avLst/>
                                    <a:gdLst>
                                      <a:gd name="T0" fmla="*/ 0 w 33"/>
                                      <a:gd name="T1" fmla="*/ 0 h 71"/>
                                      <a:gd name="T2" fmla="*/ 33 w 33"/>
                                      <a:gd name="T3" fmla="*/ 71 h 71"/>
                                      <a:gd name="T4" fmla="*/ 24 w 33"/>
                                      <a:gd name="T5" fmla="*/ 71 h 71"/>
                                      <a:gd name="T6" fmla="*/ 11 w 33"/>
                                      <a:gd name="T7" fmla="*/ 36 h 71"/>
                                      <a:gd name="T8" fmla="*/ 0 w 33"/>
                                      <a:gd name="T9" fmla="*/ 0 h 71"/>
                                    </a:gdLst>
                                    <a:ahLst/>
                                    <a:cxnLst>
                                      <a:cxn ang="0">
                                        <a:pos x="T0" y="T1"/>
                                      </a:cxn>
                                      <a:cxn ang="0">
                                        <a:pos x="T2" y="T3"/>
                                      </a:cxn>
                                      <a:cxn ang="0">
                                        <a:pos x="T4" y="T5"/>
                                      </a:cxn>
                                      <a:cxn ang="0">
                                        <a:pos x="T6" y="T7"/>
                                      </a:cxn>
                                      <a:cxn ang="0">
                                        <a:pos x="T8" y="T9"/>
                                      </a:cxn>
                                    </a:cxnLst>
                                    <a:rect l="0" t="0" r="r" b="b"/>
                                    <a:pathLst>
                                      <a:path w="33" h="71">
                                        <a:moveTo>
                                          <a:pt x="0" y="0"/>
                                        </a:moveTo>
                                        <a:lnTo>
                                          <a:pt x="33" y="71"/>
                                        </a:lnTo>
                                        <a:lnTo>
                                          <a:pt x="24" y="71"/>
                                        </a:lnTo>
                                        <a:lnTo>
                                          <a:pt x="11" y="3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4" name="Freeform 14"/>
                                <wps:cNvSpPr>
                                  <a:spLocks/>
                                </wps:cNvSpPr>
                                <wps:spPr bwMode="auto">
                                  <a:xfrm>
                                    <a:off x="106045" y="5124627"/>
                                    <a:ext cx="23813" cy="150813"/>
                                  </a:xfrm>
                                  <a:custGeom>
                                    <a:avLst/>
                                    <a:gdLst>
                                      <a:gd name="T0" fmla="*/ 0 w 15"/>
                                      <a:gd name="T1" fmla="*/ 0 h 95"/>
                                      <a:gd name="T2" fmla="*/ 8 w 15"/>
                                      <a:gd name="T3" fmla="*/ 37 h 95"/>
                                      <a:gd name="T4" fmla="*/ 8 w 15"/>
                                      <a:gd name="T5" fmla="*/ 41 h 95"/>
                                      <a:gd name="T6" fmla="*/ 15 w 15"/>
                                      <a:gd name="T7" fmla="*/ 95 h 95"/>
                                      <a:gd name="T8" fmla="*/ 4 w 15"/>
                                      <a:gd name="T9" fmla="*/ 49 h 95"/>
                                      <a:gd name="T10" fmla="*/ 0 w 15"/>
                                      <a:gd name="T11" fmla="*/ 0 h 95"/>
                                    </a:gdLst>
                                    <a:ahLst/>
                                    <a:cxnLst>
                                      <a:cxn ang="0">
                                        <a:pos x="T0" y="T1"/>
                                      </a:cxn>
                                      <a:cxn ang="0">
                                        <a:pos x="T2" y="T3"/>
                                      </a:cxn>
                                      <a:cxn ang="0">
                                        <a:pos x="T4" y="T5"/>
                                      </a:cxn>
                                      <a:cxn ang="0">
                                        <a:pos x="T6" y="T7"/>
                                      </a:cxn>
                                      <a:cxn ang="0">
                                        <a:pos x="T8" y="T9"/>
                                      </a:cxn>
                                      <a:cxn ang="0">
                                        <a:pos x="T10" y="T11"/>
                                      </a:cxn>
                                    </a:cxnLst>
                                    <a:rect l="0" t="0" r="r" b="b"/>
                                    <a:pathLst>
                                      <a:path w="15" h="95">
                                        <a:moveTo>
                                          <a:pt x="0" y="0"/>
                                        </a:moveTo>
                                        <a:lnTo>
                                          <a:pt x="8" y="37"/>
                                        </a:lnTo>
                                        <a:lnTo>
                                          <a:pt x="8" y="41"/>
                                        </a:lnTo>
                                        <a:lnTo>
                                          <a:pt x="15" y="95"/>
                                        </a:lnTo>
                                        <a:lnTo>
                                          <a:pt x="4" y="49"/>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5" name="Freeform 15"/>
                                <wps:cNvSpPr>
                                  <a:spLocks/>
                                </wps:cNvSpPr>
                                <wps:spPr bwMode="auto">
                                  <a:xfrm>
                                    <a:off x="317182" y="4649964"/>
                                    <a:ext cx="638175" cy="1241425"/>
                                  </a:xfrm>
                                  <a:custGeom>
                                    <a:avLst/>
                                    <a:gdLst>
                                      <a:gd name="T0" fmla="*/ 402 w 402"/>
                                      <a:gd name="T1" fmla="*/ 0 h 782"/>
                                      <a:gd name="T2" fmla="*/ 402 w 402"/>
                                      <a:gd name="T3" fmla="*/ 1 h 782"/>
                                      <a:gd name="T4" fmla="*/ 363 w 402"/>
                                      <a:gd name="T5" fmla="*/ 39 h 782"/>
                                      <a:gd name="T6" fmla="*/ 325 w 402"/>
                                      <a:gd name="T7" fmla="*/ 79 h 782"/>
                                      <a:gd name="T8" fmla="*/ 290 w 402"/>
                                      <a:gd name="T9" fmla="*/ 121 h 782"/>
                                      <a:gd name="T10" fmla="*/ 255 w 402"/>
                                      <a:gd name="T11" fmla="*/ 164 h 782"/>
                                      <a:gd name="T12" fmla="*/ 211 w 402"/>
                                      <a:gd name="T13" fmla="*/ 222 h 782"/>
                                      <a:gd name="T14" fmla="*/ 171 w 402"/>
                                      <a:gd name="T15" fmla="*/ 284 h 782"/>
                                      <a:gd name="T16" fmla="*/ 133 w 402"/>
                                      <a:gd name="T17" fmla="*/ 346 h 782"/>
                                      <a:gd name="T18" fmla="*/ 100 w 402"/>
                                      <a:gd name="T19" fmla="*/ 411 h 782"/>
                                      <a:gd name="T20" fmla="*/ 71 w 402"/>
                                      <a:gd name="T21" fmla="*/ 478 h 782"/>
                                      <a:gd name="T22" fmla="*/ 45 w 402"/>
                                      <a:gd name="T23" fmla="*/ 546 h 782"/>
                                      <a:gd name="T24" fmla="*/ 27 w 402"/>
                                      <a:gd name="T25" fmla="*/ 617 h 782"/>
                                      <a:gd name="T26" fmla="*/ 13 w 402"/>
                                      <a:gd name="T27" fmla="*/ 689 h 782"/>
                                      <a:gd name="T28" fmla="*/ 7 w 402"/>
                                      <a:gd name="T29" fmla="*/ 761 h 782"/>
                                      <a:gd name="T30" fmla="*/ 7 w 402"/>
                                      <a:gd name="T31" fmla="*/ 782 h 782"/>
                                      <a:gd name="T32" fmla="*/ 0 w 402"/>
                                      <a:gd name="T33" fmla="*/ 765 h 782"/>
                                      <a:gd name="T34" fmla="*/ 1 w 402"/>
                                      <a:gd name="T35" fmla="*/ 761 h 782"/>
                                      <a:gd name="T36" fmla="*/ 7 w 402"/>
                                      <a:gd name="T37" fmla="*/ 688 h 782"/>
                                      <a:gd name="T38" fmla="*/ 21 w 402"/>
                                      <a:gd name="T39" fmla="*/ 616 h 782"/>
                                      <a:gd name="T40" fmla="*/ 40 w 402"/>
                                      <a:gd name="T41" fmla="*/ 545 h 782"/>
                                      <a:gd name="T42" fmla="*/ 66 w 402"/>
                                      <a:gd name="T43" fmla="*/ 475 h 782"/>
                                      <a:gd name="T44" fmla="*/ 95 w 402"/>
                                      <a:gd name="T45" fmla="*/ 409 h 782"/>
                                      <a:gd name="T46" fmla="*/ 130 w 402"/>
                                      <a:gd name="T47" fmla="*/ 343 h 782"/>
                                      <a:gd name="T48" fmla="*/ 167 w 402"/>
                                      <a:gd name="T49" fmla="*/ 281 h 782"/>
                                      <a:gd name="T50" fmla="*/ 209 w 402"/>
                                      <a:gd name="T51" fmla="*/ 220 h 782"/>
                                      <a:gd name="T52" fmla="*/ 253 w 402"/>
                                      <a:gd name="T53" fmla="*/ 163 h 782"/>
                                      <a:gd name="T54" fmla="*/ 287 w 402"/>
                                      <a:gd name="T55" fmla="*/ 120 h 782"/>
                                      <a:gd name="T56" fmla="*/ 324 w 402"/>
                                      <a:gd name="T57" fmla="*/ 78 h 782"/>
                                      <a:gd name="T58" fmla="*/ 362 w 402"/>
                                      <a:gd name="T59" fmla="*/ 38 h 782"/>
                                      <a:gd name="T60" fmla="*/ 402 w 402"/>
                                      <a:gd name="T61" fmla="*/ 0 h 7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402" h="782">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6" name="Freeform 16"/>
                                <wps:cNvSpPr>
                                  <a:spLocks/>
                                </wps:cNvSpPr>
                                <wps:spPr bwMode="auto">
                                  <a:xfrm>
                                    <a:off x="317182" y="5904089"/>
                                    <a:ext cx="58738" cy="311150"/>
                                  </a:xfrm>
                                  <a:custGeom>
                                    <a:avLst/>
                                    <a:gdLst>
                                      <a:gd name="T0" fmla="*/ 0 w 37"/>
                                      <a:gd name="T1" fmla="*/ 0 h 196"/>
                                      <a:gd name="T2" fmla="*/ 6 w 37"/>
                                      <a:gd name="T3" fmla="*/ 15 h 196"/>
                                      <a:gd name="T4" fmla="*/ 7 w 37"/>
                                      <a:gd name="T5" fmla="*/ 18 h 196"/>
                                      <a:gd name="T6" fmla="*/ 12 w 37"/>
                                      <a:gd name="T7" fmla="*/ 80 h 196"/>
                                      <a:gd name="T8" fmla="*/ 21 w 37"/>
                                      <a:gd name="T9" fmla="*/ 134 h 196"/>
                                      <a:gd name="T10" fmla="*/ 33 w 37"/>
                                      <a:gd name="T11" fmla="*/ 188 h 196"/>
                                      <a:gd name="T12" fmla="*/ 37 w 37"/>
                                      <a:gd name="T13" fmla="*/ 196 h 196"/>
                                      <a:gd name="T14" fmla="*/ 22 w 37"/>
                                      <a:gd name="T15" fmla="*/ 162 h 196"/>
                                      <a:gd name="T16" fmla="*/ 15 w 37"/>
                                      <a:gd name="T17" fmla="*/ 146 h 196"/>
                                      <a:gd name="T18" fmla="*/ 5 w 37"/>
                                      <a:gd name="T19" fmla="*/ 81 h 196"/>
                                      <a:gd name="T20" fmla="*/ 1 w 37"/>
                                      <a:gd name="T21" fmla="*/ 40 h 196"/>
                                      <a:gd name="T22" fmla="*/ 0 w 37"/>
                                      <a:gd name="T23" fmla="*/ 0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7" h="196">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7" name="Freeform 17"/>
                                <wps:cNvSpPr>
                                  <a:spLocks/>
                                </wps:cNvSpPr>
                                <wps:spPr bwMode="auto">
                                  <a:xfrm>
                                    <a:off x="363220" y="6223177"/>
                                    <a:ext cx="49213" cy="104775"/>
                                  </a:xfrm>
                                  <a:custGeom>
                                    <a:avLst/>
                                    <a:gdLst>
                                      <a:gd name="T0" fmla="*/ 0 w 31"/>
                                      <a:gd name="T1" fmla="*/ 0 h 66"/>
                                      <a:gd name="T2" fmla="*/ 31 w 31"/>
                                      <a:gd name="T3" fmla="*/ 66 h 66"/>
                                      <a:gd name="T4" fmla="*/ 24 w 31"/>
                                      <a:gd name="T5" fmla="*/ 66 h 66"/>
                                      <a:gd name="T6" fmla="*/ 0 w 31"/>
                                      <a:gd name="T7" fmla="*/ 0 h 66"/>
                                    </a:gdLst>
                                    <a:ahLst/>
                                    <a:cxnLst>
                                      <a:cxn ang="0">
                                        <a:pos x="T0" y="T1"/>
                                      </a:cxn>
                                      <a:cxn ang="0">
                                        <a:pos x="T2" y="T3"/>
                                      </a:cxn>
                                      <a:cxn ang="0">
                                        <a:pos x="T4" y="T5"/>
                                      </a:cxn>
                                      <a:cxn ang="0">
                                        <a:pos x="T6" y="T7"/>
                                      </a:cxn>
                                    </a:cxnLst>
                                    <a:rect l="0" t="0" r="r" b="b"/>
                                    <a:pathLst>
                                      <a:path w="31" h="66">
                                        <a:moveTo>
                                          <a:pt x="0" y="0"/>
                                        </a:moveTo>
                                        <a:lnTo>
                                          <a:pt x="31" y="66"/>
                                        </a:lnTo>
                                        <a:lnTo>
                                          <a:pt x="24" y="6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8" name="Freeform 18"/>
                                <wps:cNvSpPr>
                                  <a:spLocks/>
                                </wps:cNvSpPr>
                                <wps:spPr bwMode="auto">
                                  <a:xfrm>
                                    <a:off x="317182" y="5864402"/>
                                    <a:ext cx="11113" cy="68263"/>
                                  </a:xfrm>
                                  <a:custGeom>
                                    <a:avLst/>
                                    <a:gdLst>
                                      <a:gd name="T0" fmla="*/ 0 w 7"/>
                                      <a:gd name="T1" fmla="*/ 0 h 43"/>
                                      <a:gd name="T2" fmla="*/ 7 w 7"/>
                                      <a:gd name="T3" fmla="*/ 17 h 43"/>
                                      <a:gd name="T4" fmla="*/ 7 w 7"/>
                                      <a:gd name="T5" fmla="*/ 43 h 43"/>
                                      <a:gd name="T6" fmla="*/ 6 w 7"/>
                                      <a:gd name="T7" fmla="*/ 40 h 43"/>
                                      <a:gd name="T8" fmla="*/ 0 w 7"/>
                                      <a:gd name="T9" fmla="*/ 25 h 43"/>
                                      <a:gd name="T10" fmla="*/ 0 w 7"/>
                                      <a:gd name="T11" fmla="*/ 0 h 43"/>
                                    </a:gdLst>
                                    <a:ahLst/>
                                    <a:cxnLst>
                                      <a:cxn ang="0">
                                        <a:pos x="T0" y="T1"/>
                                      </a:cxn>
                                      <a:cxn ang="0">
                                        <a:pos x="T2" y="T3"/>
                                      </a:cxn>
                                      <a:cxn ang="0">
                                        <a:pos x="T4" y="T5"/>
                                      </a:cxn>
                                      <a:cxn ang="0">
                                        <a:pos x="T6" y="T7"/>
                                      </a:cxn>
                                      <a:cxn ang="0">
                                        <a:pos x="T8" y="T9"/>
                                      </a:cxn>
                                      <a:cxn ang="0">
                                        <a:pos x="T10" y="T11"/>
                                      </a:cxn>
                                    </a:cxnLst>
                                    <a:rect l="0" t="0" r="r" b="b"/>
                                    <a:pathLst>
                                      <a:path w="7" h="43">
                                        <a:moveTo>
                                          <a:pt x="0" y="0"/>
                                        </a:moveTo>
                                        <a:lnTo>
                                          <a:pt x="7" y="17"/>
                                        </a:lnTo>
                                        <a:lnTo>
                                          <a:pt x="7" y="43"/>
                                        </a:lnTo>
                                        <a:lnTo>
                                          <a:pt x="6" y="40"/>
                                        </a:lnTo>
                                        <a:lnTo>
                                          <a:pt x="0" y="25"/>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9" name="Freeform 19"/>
                                <wps:cNvSpPr>
                                  <a:spLocks/>
                                </wps:cNvSpPr>
                                <wps:spPr bwMode="auto">
                                  <a:xfrm>
                                    <a:off x="340995" y="6135864"/>
                                    <a:ext cx="73025" cy="192088"/>
                                  </a:xfrm>
                                  <a:custGeom>
                                    <a:avLst/>
                                    <a:gdLst>
                                      <a:gd name="T0" fmla="*/ 0 w 46"/>
                                      <a:gd name="T1" fmla="*/ 0 h 121"/>
                                      <a:gd name="T2" fmla="*/ 7 w 46"/>
                                      <a:gd name="T3" fmla="*/ 16 h 121"/>
                                      <a:gd name="T4" fmla="*/ 22 w 46"/>
                                      <a:gd name="T5" fmla="*/ 50 h 121"/>
                                      <a:gd name="T6" fmla="*/ 33 w 46"/>
                                      <a:gd name="T7" fmla="*/ 86 h 121"/>
                                      <a:gd name="T8" fmla="*/ 46 w 46"/>
                                      <a:gd name="T9" fmla="*/ 121 h 121"/>
                                      <a:gd name="T10" fmla="*/ 45 w 46"/>
                                      <a:gd name="T11" fmla="*/ 121 h 121"/>
                                      <a:gd name="T12" fmla="*/ 14 w 46"/>
                                      <a:gd name="T13" fmla="*/ 55 h 121"/>
                                      <a:gd name="T14" fmla="*/ 11 w 46"/>
                                      <a:gd name="T15" fmla="*/ 44 h 121"/>
                                      <a:gd name="T16" fmla="*/ 0 w 46"/>
                                      <a:gd name="T17" fmla="*/ 0 h 1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6" h="121">
                                        <a:moveTo>
                                          <a:pt x="0" y="0"/>
                                        </a:moveTo>
                                        <a:lnTo>
                                          <a:pt x="7" y="16"/>
                                        </a:lnTo>
                                        <a:lnTo>
                                          <a:pt x="22" y="50"/>
                                        </a:lnTo>
                                        <a:lnTo>
                                          <a:pt x="33" y="86"/>
                                        </a:lnTo>
                                        <a:lnTo>
                                          <a:pt x="46" y="121"/>
                                        </a:lnTo>
                                        <a:lnTo>
                                          <a:pt x="45" y="121"/>
                                        </a:lnTo>
                                        <a:lnTo>
                                          <a:pt x="14" y="55"/>
                                        </a:lnTo>
                                        <a:lnTo>
                                          <a:pt x="11" y="4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g:grpSp>
                          </wpg:grpSp>
                        </wpg:wgp>
                      </a:graphicData>
                    </a:graphic>
                    <wp14:sizeRelH relativeFrom="page">
                      <wp14:pctWidth>0</wp14:pctWidth>
                    </wp14:sizeRelH>
                    <wp14:sizeRelV relativeFrom="page">
                      <wp14:pctHeight>95000</wp14:pctHeight>
                    </wp14:sizeRelV>
                  </wp:anchor>
                </w:drawing>
              </mc:Choice>
              <mc:Fallback>
                <w:pict>
                  <v:group w14:anchorId="42147A6E" id="Group 2" o:spid="_x0000_s1026" style="position:absolute;margin-left:0;margin-top:0;width:168pt;height:718.55pt;z-index:-251657216;mso-height-percent:950;mso-left-percent:40;mso-position-horizontal-relative:page;mso-position-vertical:center;mso-position-vertical-relative:page;mso-height-percent:950;mso-left-percent:40" coordsize="21336,912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n01NESQAAOEAAQAOAAAAZHJzL2Uyb0RvYy54bWzsXW2PIzeO/n7A/QejPx5wGdeLy3ZjJ4sg&#10;bzgguxts+rCfHbd7urFu22d7pif76+8hKZWpEqXyjJ1sMlP5kPK06acklop8SFHSn/78/nk9erfa&#10;H562m9c3xRfjm9Fqs9zeP23evL7537vv/nt2MzocF5v7xXq7Wb2++WV1uPnzl//5H3962d2uyu3j&#10;dn2/2o8Asjncvuxe3zwej7vbV68Oy8fV8+LwxXa32uDLh+3+eXHEP/dvXt3vFy9Af16/Ksfj5tXL&#10;dn+/22+Xq8MBf/1Gvrz5kvEfHlbL498eHg6r42j9+gZtO/L/9/z/n+n/r7780+L2zX6xe3xaumYs&#10;PqIVz4unDW7aQn2zOC5Gb/dPEdTz03K/PWwfjl8st8+vtg8PT8sV9wG9Kcad3ny/377dcV/e3L68&#10;2bVqgmo7evpo2OVf3/24Hz3dv74pb0abxTMeEd91VJJqXnZvbiHx/X730+7HvfvDG/kX9fb9w/6Z&#10;rujH6D0r9ZdWqav3x9ESfyyLqmrG0P0S382LcjItGHtxu3zEs4l+t3z8tueXr/yNX1H72ua87DCE&#10;DictHS7T0k+Pi92KlX8gHTgtVV5Lf8fQWmzerFejSjTFUq2aDrcHaOxcHRXzelJNIhW1HV3c7vaH&#10;4/er7fOIPry+2ePuPN4W7344HPFgIOpF6KaH7frp/run9Zr/QS/T6uv1fvRugdfg+J71j18EUusN&#10;yW629CsBpL9Axb4r/On4y3pFcuvN31cPGDf0gLkh/MaebrJYLlebYyFfPS7uV3LvyRj/kb7o7r5Z&#10;/C8GJOQH3L/FdgBeUkA8tsA4efrpil/49sfjXMPkx+0v+M7bzbH98fPTZru3ANbolbuzyHsliWpI&#10;Sz9v73/BeNlvxdwcdsvvnvDYflgcjj8u9rAveBtgM/Ht43b/r5vRC+zP65vD/71d7Fc3o/X/bDB0&#10;50Vdk8Hif9STaYl/7PU3P+tvNm+fv97i2RawtrslfyT549p/fNhvn/8BU/kV3RVfLTZL3Pv1zfK4&#10;9//4+ih2EcZ2ufrqKxaDkdotjj9sftotCZy0RMPs7v0/FvudG4tHvOl/3frXZXHbGZIiS7/cbL96&#10;e9w+PPF4PenJ6Q+vrhgcfqFb2+PeO7wc2jpN5J37IOs0beAwbkawQnVZjMcTZ/xbOzWeTGtvp+p5&#10;Ma7KGd1F2anZuKnREEEoZic75i1WUY2bcgobQbauKnCbsnGDRUxl12I589XtbRP2ljFCW0ztYkX9&#10;sF3+8zDabL9+hDVafXXYwTLQo6Ih2v1JYC69EW2td1EXaH3cPa+gYlxPp9Bat3NKQSmIk01PgbSm&#10;rquh38Cm06slg+u7/WpFXGOEP0GBNEZh+smok74PO1a2aFZ9w4YRMqOfX/6yvYcHXWCY87vS8Y9V&#10;M2+chpuyaGYlD2PYLefwinnVTJ0baOYzGMtg8EDRb8ULUGv8a4ZxcA8fwAPi3vXjDj16eF7D0vzX&#10;q9F49DIqSudz37QiMBVK5HFE5oaH+0kEg6EVqeY2DAZ7K1NMypEJVCuhWW0Dod8tUDWubSC8GK0Q&#10;+mQjTZVQXUxtJPDSfqS5EoJ+bKRCK3va2G0qtLphJRJQ52i8CFQ+S7VK6zzVKK3zSZVok9Z5aixp&#10;lasG4a1uB+fiUZgKRvH7jRuw+ARPBDorrnq3PRAdpNEL+3nn/SykaHQnhMVi3TELw/3ywlAKIfN7&#10;1yuMjpPw1L2EeWSMJxKenyVMQ4Z7eF4X4WhE/LxOFq6XxXndLFw/i6Cjoh33nIhudiOo/c0IEdTP&#10;YjNAEujx0mOij6MXuCCYnNEjnC3sCv39eftudbdliWOH9ONep2/XGy1V4RWEpmBZnGL91/66Y7CZ&#10;dBl2IyvGbQIcrMJ5cmIT0T5/O3+V205FdXifs3C+EzNvzz2KvwqagE38Q/Zf+qsIycjpAi3X28OK&#10;HJPov/3Az4QepXIcAetvSXhPbEBP1PHpDw8tiDJ+szg8yj34/qSvxS3i2809f3pcLe6/dZ+Pi6e1&#10;fGbFO34o8dSJNv56DNpz42OXGV+RDXNcJXGC65/jv78F34Ev6vIdNkTX5juIWmae78zHk5nwGcV3&#10;ZnXhCWVdTscVE248dM+b9LD9ML4Do8bj6kRmtAMmF1U2bKvJQ3nWBIPVcoIZ+fEYJfC9cxsGtqiF&#10;qaY2jva8c/K8RnNgD1qcJoGjHW8BIRMo4DoFk4G4Z5rroDE2UsB1inFCSQHZSWNpdTfMLOJWhWQn&#10;2axA5SmoQOezRAe10gv72cF5nB5MOUkAaaWnWqR1rsYk3oCBNhm88A9Am5I0tXAEsQgYIrnmlg1/&#10;FMvCK0Msi8zHx7MsaVvbNM84/FWYR4VhD+40z/OTRqRgi7KUiEwroTmzx45eeF94U9iYs+Qa4UWF&#10;GPUkXCVic+9o/M38VXoKV0FN8/TZf+mvAxFDOmQgYh8yk+Ozo45huaQmRUhdIsZxzrWJWCov5xNP&#10;Jf7zRAzzUPPqipmnOK3UZWJFOY2yU5obsPeMYTQVI+dpwWhewN48htGsYEq0x8LRrKAiVhDjaFJQ&#10;TFJAmhUUnL+KkTQrqDh/ZTUpoGJlolEBE6uRnLK7RwmGlmpKpi9uVkDFmooydGa7tM4nzBANrFDr&#10;lDY0sbTeZ6k+as3PayJ2Jlag+jHzaaNhWvlwPimNUc641VhRTewxUeqhjuQDEX2rbWQITmhINJoj&#10;rNQjnmBSaPoJFFXiEcC9qXuWTRJNP4NinOqpfggFJhJSbdNPYZp4CKV+CPM69S6RM2+1hvSlqbRK&#10;P4LpPNXLSj+B1OOs9ANIvwGV1n+ZeJg03ds2Pv1mVlr7nIKPxywRsxYqbTAQXZ/EEqaHMlUtVNqK&#10;oQ0nsUQH61DxifFQa72nkLTataUf4iQ7f/7pxUnJsIrsMLj6HSytpD/zWXoytCzug5gecbzJLO5D&#10;gR5xvKws7mOfHnG8kCwehITJrrrY5Q4W7ZyukkUjdBits8RdV2GXzhJ3XYXtOUvcdRX25Rxxsi/U&#10;dtiQs8RdV+ugq5fH1tQMxNbssT8+uJa+dDP2YTAJW4n+Tr12/Jf+6gJwFoJVdkrx3/qrC15FGfAD&#10;WTEiE7glPE9WzE1dwNllxSbyfOFfs2IzuSlIWlasGMOjoXHEv/KC5EVJENQqL+hGlCdfyQQB6JJD&#10;ROJaxp5Xr786NY/drcF1soJT6QtoTFYM0z4yBPK3dR3uex7OLPY9XXh7aK93qIhGesadDPOeIWy/&#10;C8Ps1RXrvz752Su8KN2kCb/8106aVKiHmsnLW88axDSuPsYnTaZFTcaCSr0QAGKuy3vOi2avagqw&#10;UGUG26OnpjSZJgo8m7BB1iKw+y11T6BAda1IAkXHLhwHxW3RkUtDgZ7RGB22lDTjFMPoqAU1wjYO&#10;FNy2uKDKoRhHhywlT4EZ7QmyJXZ7wlzJuLAbFKZKzAYFiZIJJ0qsFmlNJ1oUapriYAtI6zqho2DK&#10;ajZOKJvmKE7aprxBrG1MEpxk0Bq7TWF6xEYKkiOzSULfQWqEAuC4SUFeZAYNmGoqtb4TLdL6TmoJ&#10;JZ0nDVBS0WiRHtsNz1oaDw71pScgin0NIK3t5FAKEiGUB4mBgjRInRrcQRaE05MGkjYiyfctzIHY&#10;Ni1IgRQVpWYMLQUZELxMZu9CfSeAtLpTBlLrW1nIIdMwZBqEuw6Zhqhc8w+Qabg4FwA7SKkAsk9W&#10;JoC+Bg/0QX6qmrEj5iNKf3VhvmA1+bCSvBAzz77Al8Vgp7PRp4DBL2SlJESFG8pKCRa8XlbKFanC&#10;y+bFYLTRTecX0mG7F8t3ANadwHDvXGjvsPpaxlh93RSj0acyUWyf+l0ZcN+zpIkdHhk9mQRJ+PUM&#10;s8SIHSL2IWI3Fqwmyhww0roRO7+BV4/YmwqLruS9LKuiwGcOo33EXtZ17dfXzLG+5or1pnE43o3Y&#10;G8xqdoJ6HbEXPPkVw2i2XVNoY+DoyKbkMocYB0bhFNohIjeBdGTDVLuIgTTVLjGNbgJpqi0zszGQ&#10;ptol18AaXQvi9ilPPsdIQeRe8YoYCypUd0LfQfBec3rDwtIqL2SO12iXVvoET8bUFVXCnR5NnXh+&#10;QQQ/4UoOq11a8bQcC3PiRru06puCKiYMrDCGR6RvYgVRPFASWIHupcAhblcQyE/mVFlrtSvQfZEY&#10;E0F5w4SDSwtL6x5j0O6iHvJ1k1KXVr2Uaxs91JqvUNFi9jCI52sukoihgoi+TCkriOhLLgUxoLSR&#10;Sb7TQUgvtUsGlB7yWOyZ6KBWe+JFDKoaKBR3j28IxYdQfAjFUVlgrZz8d4TiF8fW5KEouKYX3Aqu&#10;w0nDVGztil7qfGxH7oqCo3Zdvo+9/dXF4GgRxGALs5Gim7QFe8mKEecEGphJVoxmmEgOrCMv52Z3&#10;wSjyclSCBTywhbwcFleSHJhAj5xo5WSIvdL81U2Nu8l2ePA8HhaocvswanPxOLQrask3z608gFfN&#10;otXw5ugsPGZWjJLzJNYzAly4AU+XRQuHsFfXEEUPUfT5UTRelm4UzUP42lE0tkmp3bz3FHU1bi3A&#10;adXmpKxmeDl43ns8v2IQLZVqeko7iqGzITTmkF9GMYgmtzwVFy/81BFFSYFOjKJ5bQJFk1rmxzGK&#10;jiQwuw5SG/VIhxFEjWMQHUMwMfaZ1s950eDFLAR6ZhJyCQchDHKk/oF4Q++v4h9pJrpfynmWth7T&#10;Y/irYA2Oxe+29attqPXJF1TBbnUdCxPGazsWFElVUzf2i0lVScHUybHAr1D2jR0LKhevmZ0lcpZz&#10;LELgtYROWPG6i6gkS/sVLPN/HMUg2q/YINqt8AZDMUjgViTb1e2OdiucSY1RtFuxQbRb4TU3MUiQ&#10;jZW8TbcpQS6WvJOgDFkbO2B3Uesd1CYhEC8ZuNiZUWSFiBq6//iAGuMBXqot8Pd+x1/F/4gQAr5c&#10;AOfivHYkeAh/FSg0GffrKZMe/N3g787ePzcxHQlr2fV3nOa5tr+bYDqSstgY1ZNmNsfmiWIs/XRk&#10;U07a6UjsFdmMr1NBXM05gplzRkK7tG40NZU8kxbRXi+Jox0fWXgDRzu+akLVrUDrugrt+7BK1QTS&#10;zq8qyIcaQNr9YU2pCaT9X8l7EBpA2gUWvPLa6FvgBEt4SrNNgR/Es7VbRSS/nfujmRcbS2u85Pk6&#10;q11a6dhdMoGltV7yPKKFpfVeVDQnaagrmJOssG7c1HxQVTxPNUurvh6XNlQwJYko3GxVMCNZc0G4&#10;0cOgrpirQY0OhhOSHLBbUFrxXOxuQWm9NzwxZkEFek+8x6Ue782UJhEtKD3iEwMrWGg9rakqwEAK&#10;piMT73IwGwmMBJIe7pzciK0CxdDtKzFlImq1Ses8MTyD+uIpF09YSFrlCT0Fc5FJjdNqkLblXIdh&#10;jINghXXDlfhGoyiD3kLxdLkBFaywRjxl6zxYYd0Q9begtNKl6sFqlVZ6ystQxZhqesLw1VrrWJWX&#10;aJYe6dhGPtFDrfeiSbw1IJandpUoJTHHOu2C0rYeiVC7XRPtSkuUINhYerSX2JjCVD3NIbV3LLBh&#10;ho2lVV/OqLDDeIwTrXtssZTA0rqv4E5sLK37lJ+gdZ9t4yuuEbGapVXPobIxuGgHpxNUanQ1WvNq&#10;bA3x5YfEl8k15i7peIc8jApH0+IYlWC3dxftNJtGx+BidJ9O7VlOL7HhUKD/RyzQTw4CN5d82VYA&#10;aXQ3gOG0zhnv5LVoRGIO+SxxN4DbnEZ+AJPvIXR4l3PQ3az9XbthcA+66yp8xFnorquT87rqNgC4&#10;axeJ5xvjtuu7gzlXjbk47UW+h/Je5F6sxBd/DxX7dFWqlqQr5xNV/ioJKwS2/MDaRLX/2l+dGC2Z&#10;xE2xEYD01X/tryKGoJTFEHfm5YjIAA4xZV7ObaKAeDErh0iR8RAL5uWI4uO+iPOycthbkcQQw2XF&#10;MEfGYj0LU9z6AzodJ6s8eRKIq7JibtEJGHxWDMyHnhfe9tw95ZaOyWDo+sfpr/JY5Z1GHJPFEtUi&#10;RslKSbv6Wu9KnBBbZMF8kY7MLyfb34BS0uPsqUmiF4+fen5QgumzHLh8tnFg8SwHnp6VA0MXuZaB&#10;eO37q3u5sOMItQ/8Oo83A2cnOdmJOKkVsGaW63lnwIhZrCeJnjI3Q33QUB90fn0QRmQ3rc2D/VdM&#10;azdzzON2p3FxwJvfS7QaT+ftG3zRthicLGKbodPV3WAQ56jR661FdAzOuasIJIi/KWQ2UPAat7Ep&#10;5yoilCDy5h0L47bAY7QoBSetIhgddPNCFqMxeNAtDC89EWOqe60DbllZb+AEiWwpnoraE6axZ5Tp&#10;sJC0lpGmQUIhRgr0jPjeRtKalhxajBTouqFlNVabAm1z3itG0uoukAW2kbTCE0Ba4bNEi4Lstf34&#10;w9x1Ckdr234xgsQ1pUmcguDQPucisWQcaE/Dp8WFJXy+aRKMIwR4F5wORLt6IFCjYWkFasKaPZdM&#10;hWnCwHuomhDOnr3tycyB9vUU6Lu6exjULIl0VYDFLM9dSQVENcVPJKmmo/NFGyp7ZuuvwnBdjQWM&#10;WLZtwuZnPuz2GP7qsLhh7eaL/kt/1YGNf0T+u4GyDpT1fMoKr9mlrBwnX5uyNuPp9FTSPm/AT5km&#10;+kqMeo5Tin1JO2I7HyReTln5RdPMrEtZEV9nGKvMvEcgmkphSg9l5BFKwKO4MD5C0TQqgaI5FDON&#10;CEQzKCIa0pJPj2dc7vHw5GmR2+QCh+dScK2OvdX1V5fswPCAY+mRCl2sRxjs92C/z7bfVBjSsd/4&#10;E8zZte23qqRrZtNZe/Kyt9/Y6sPb76ahI3TRBrywF5tvzsTnrDeKKzLWmwLhCELbbjmcNsLQtpuy&#10;DRGGttw11UrF7dCW22yHNtxcuhVj6LiXrH/UDh318uEWMUaQZDBBghQDuRAB+fRcSDKchJ5hr+/8&#10;FEF+6swOVS92TxgO8E5Q/cXhGI8StMe7FH8V5yThWPuI/Zf+KkISGfVMNIkDQ6ZDXnaP4K9DlLIf&#10;Tun64vnyU7qIdHW9HNPgq3u5GbaUhkmFLcCHyQTFOOxcvJfTG07Ppi7vfg03JzmDnJ8rZBJZi+gk&#10;JDmYGCTwdJxYj1G0q+N0bwwTODvOrMcw2ttxJjuG0f4O9d9IicYw2uEldojVLg8INk7g9FB4amkn&#10;cHtpJK3mwt7bl6hPOyHAx7gbXaOp71aIJx9iFVEOqZVhXmEBaV2TQzdwtK45+yyqHlz6H7ZI72J+&#10;gVHCCV+MhIsZBs/jJBmGS5j2VFy4JC2KbnL0gVpNOdp2/Hp24a/CMlC3cY4YvahAawu2PIi/CpjL&#10;RfdQpCF8/5QXwuF4+De3b/a7n3bE4YKPy7++c8eHwsoKL/l+v327k+iMhCHxPf30RxBAeGz6+MN2&#10;+c/DaLP9+hHHKq++OuxWyyOGNY/97k/a+8nvfRC9fXgYvacpksa9FPUMh/f6kzs9RymqcVOivIpX&#10;ceNM0cmsYYKO2OfxbxFCU8/nqPRhlrN8/Pb9cbSkW0zrKRUi80LwZjqdd/KxJ+VQC4mFvRx2o/fP&#10;6w0+7Q6vbx6Px93tq1eH5ePqeXG4BgcEMehQwF+ltAJ2Zuq0OymwYlA2Kj6tkC/ms/bMEWKD18t0&#10;FL6K48296+ldN1Nd+6z5SUSTE9m4MobR5KSYULLaANLkBGduYhvGGEiTk2pMRNAA0uQEGDaSpic1&#10;H+BuIGkumETSbBAYdpsCNogjZs3eBXQQe9cmoM7ReMAHC95k0uhfQAgpy2SoPCCEfNaHBaR1ToTQ&#10;AtIqV2oaGOHnywhpmHDOCXbl4ymh2+MOliVL5HCQHFEv2I2sGLcJcrAK58mJTUxyURyHxrfF252l&#10;mbC1RDN7tq7DS0T0MU9Zf31iSA9rsd49LkbvFmvaIg//ue6xy119vYZfhk4O2/XT/XdP6zX9Yr0Z&#10;vVDlPX0Ovmh/I3DH95KD/PA77PaH4zeLw6Pg8D2oWYtb0KPNPX96XC3uv3Wfj4untXzmx4cWE5U4&#10;MG2iTz9v738B0xr2FXp+Be73tFy9etnu71+dPTuEod/hTL/K3H6F1ZDYy5HfjNkc5zfyXRRnklQZ&#10;s8m6ajCV5MaqJ7bLt4fj96vtMw/rd6hp4pHSlsmd2A7erDY7wn4uTiB1OZOrX0/lzWjppZFi0ZQJ&#10;BZ6PIwNGMyYsqTRxNGOaUwLOwNHOm1fUG+3RzruYJhoU8CVeVGogab6ExthNCvhSAaZndi4gTGks&#10;TZhQKmpDaYUXU0oOGpoKCFOVGgBa59jQNQGltZ5C0lrnDfutNmmtp4C00lWDBu71h+VeyZlEWCQy&#10;hHdtuSPPJeJJX1atSW8yUTUagWQmTwWZ1izb6dswsSVtQxFljgq5DXPm+RyfWz0GY5QF43ZDH+7N&#10;YT9/t6UehC2DkWG99cnR6nPiadjFLtsH4WDuxNDkXUWqZyfqgc4NdO549/4fiz1SgcxQhZe6fyDz&#10;9RulwMgrd/gc/oTXgLgyUo4+33iQZCO9H8E3nlyPfn75y/Z+9fpm8fa4ZWviiViUYZyMi3GFFYPA&#10;OvE5nFaNoEuSg/Ny3MkNwtJ9LJ0Tw6SpWpfNYZMuacuJE2p6gf02XkYxiiYX0xKEwIDRbI6X9MQw&#10;AbHgs2QMHM0rmIPFOJpW4IQkuz1dWhHDaFKBKlWzVwGRI3YSwwQsjsiJ69RATj6EnFzs4PFgeHYO&#10;A/zj/TsdZATvKFMCSa9HtyIfKu9SUswxGXeGV1JMwFCikfPHItSlCtcsdSWlfXjCYkiJ0GDYvH3+&#10;eos8Eqztp77VMs1qdX0oF/kEnhL5sUt9KF6byidFynFZdyeSMDM3o/SrbOKPjQevmBWRJfY5P9rU&#10;bk4w4Uc5TI9htCPlveoMnMCRyvFnPFOnmxN6UppIMoC0J+UVrW7rAA2kXWnJUzYGkHalmP5CAiLu&#10;WeBM+XBuAyjwptiQy0QK/ClyYXbnaBy2qSxwrARWoHA5ci5+ckFaBMMugaWVLnvVWV3UWi+4cMrQ&#10;VrDt5GTG57EZ7dKKp4lHW19a9Y0cExdjkZk66Qt7tJlY8GgnKfTO1n2w8WSBKisbS+u+GSf6GJxp&#10;j2A3gRXoXg6RNPqodY/j5Oxm6SFfT1PN0qqXpGI85oO9J6s5UUhjRAR7T7qj8KIXmio028dT8eah&#10;FpQe9Dio0OxgsPtkyfTYgtJmhqvyjGEabD9ZyEmZsdppFWjbds7gxaoKtp8kkuyaBFbUpqkXjz5z&#10;fUr14JN1SJjQIczvC2fiFFEyowSlga3d+aR5XhhqIWE/d5YXRsdJ2JeL54UxokjYz97lhclSknQ7&#10;69Yj7vqIefNzNEIGj9HP66ZjxXfttk49jXE9DTN46cfjutqy6Tw6GR9qe1s13yPuutrOhvaIu0cq&#10;ITtGZ4+466ocjNsrTqaA2t6S/Tz6H/QoPOgEiVZ6wS8IxGAPoame/avcWCha9fucqL9KbtctUwe/&#10;ycZYtPUo7ln1HCGPDZNYTGbpkmEdOIl0oWeDJfANlgOjyLYOXELk2nSR76S/utpL1w0wgTwejDT1&#10;42SIPY6/OjxUcbLc2C8p9t/7q5Nz4e6kZwcwx+nhebPNc+lxeNWsmDsKDx4zK0aeGn2FN8yKuepW&#10;eLqsmLzFQzA+1Cf8uxPaMB3dYJytyLWDcZRpIlEtdgCbRSMypxfklNHGX2CWJBbHBnktDfF58Y/O&#10;aItR1BGrJspEJKdsILQE7FVLR884UG9KvD1GgbVtUUreRJs1q2+kg5IEiqbGsl9WhKLjEdkfPOoR&#10;VNu2hQh2rBUdA5608pmza+Fjl2zxg/cLVAaD4+OZDIVjcD0ywJJswR2o1yNFqRFiKPmZ5cE9DfOt&#10;v4/5VtjQrnvisoNru6dijG1zhb1jyWmN5Ruhe9LH8iFtfD33JHu2ap/QdU9yRrOW0O5J0l3S2FMm&#10;GRajNfdyLB/H6RpEeycbRDsnLGzAKXYRSOCcJF3WbYp2TsioWSjaOZGfjHWinZMcyxc1JcgMSw6p&#10;25QgL0w+Tjr0mfu4ZFrFziBd7BJpPQVcInT/8S5RAs+eHYVFqGcHN2oNHGI7EnxI6q8Smkrg3LOa&#10;cvCag9f8fXhNjOmu12R7eW2viTKkwm0WXutljH4hJI6vRaGSi+poArbNoV4U1tHRaFhyLxkb7dO6&#10;rnOKxnGUefKM2ncmcbT75NguxtHus2p4T4K4Pej6yQ3TNKTRIO1CsZ2F3THtRLF4zgTSXrSckwc0&#10;NKQdKapPbKTAlZY8a2hABd6UTpwyWxXMstL8sNksSpu1mirLMoGllY6hl8DSWqdTDu12ab0Xsl1G&#10;/ACDWdZKzoaLxwLlLdvWU7273Uet+5pnyo3hEMyyproYTLLKDKQFFYz1xMgKNkmepHoYzLGWtNLC&#10;GBBUS9GqoZGTI2NlodT3JCWbecR6pxMSTlA8g291UOs91Sit9Snvk20gBTOsCaRgghUY9riiGZe2&#10;5YmRQAF9KzPlXSetNgWj3VZ5ML2a7p1Weap3ocZpUttqk9a4bFUTP7zwdD85gC0eB/HpfsaQooWN&#10;raYmvDe50SqaX2ilcOyiOToxmXQSwpGzdgdpiqSF4gIAq1V6oNe8CttqldY6tgRINEvrveJ6CQtL&#10;673AcZ52F/VYL3kHdgOLCofbLpa8ssjoY3i6Hy/AsrC05ktsu2O2KzzdD87SHFt0TMipXbNEH2lu&#10;qpUqku3Suq84+Wr1Ueue6zisLmrVV02CeeDIp1Oz5BzfeMgHp/uhPba24tP9BGkIU+1KDjtMTUe1&#10;GLII+D7fbeuTmnEZ5LuWpOdrC8iRkyI/20KHpCLpDFzSTLt3Y16Rw+l+VCNjFWkNp/sdqaKN8mS7&#10;xfGR9g4gN8YzSnAKVv6Mv8fg87UFqXWIXi5fHIHIlodyO5J9WsxfJT1G2zDSiMdOD1I85r/2VxFD&#10;VMpifcseEHKKnGyLlJ7ycrNZCBiz90WoyHh0umCufQgDWQ6BXl4OWz1QdxHEZeXcbfsKVfy8Q89d&#10;KSbCTRFYZW/qKlCanuIiAUPIkAVzUi0B8c/TX+W5ijYQyGSx5Bmcd8emp0SJAmDWRf5B+eP9oOHc&#10;c8exfvw4252kfPf8VbqJHDGL9W2f4mr0QOazdwWNZzwQ9awcKLrIITWQ6wXoN8sV7TIG33x/dW+h&#10;OwQC5DmLB9rMeD1lVqDELNZzAKi3N917DguQ8EwXt8OeLL/hIl687t30ONuRXzE9PpmP63F3V5YJ&#10;dmUBVaT1R9jsjA4MlPf7ouQ45RlkYiyXGS9kbwEtokN5yqHEIDqDUlACxUDRQTyF8DFKEMBTnslA&#10;0eE71h9YMDCebR7AHRLID1F3SYfunK2KW6Pj9qLiLZFj1QQJcSkIc/UBp4mFMB3OC3KMjgXpcN6y&#10;Jm5SkAwHhq2iYMkRMuaWjmhys1VSgdyFqWwqzj9JUZ7YaJNWd8FpYqt3WuEJIK1wd0hg9NyCJDil&#10;+eMGhSlwmsw32hMsM7JfjCD/rWCGbIsdkg3ZllSwai8rubhcAkOf4j0a3Va8J9zbe45UtCcEV+pq&#10;kuGU0FFMZuVYJhkw+Ku+QwKFn8OgZsFcvHU6a8wzVX8VxkoqwD3dC55sv1/LAUKa7YELLnvCLZHq&#10;4ebSTYQZuRuGj8h3bSC+0NlAfHnf5t9q9xq8R13iyzzm6sQXS4fIh1OIXpaoEulUUwZHDdbTNu6+&#10;nPhyKK0pIN7QltuQe0esz+PuRNw07z3nqEHiYzGK5r0lF/tHTdFkDLOUFopmYsxXIhA8QqM/nx5b&#10;udxv4snTIsJL3CZN+dMY5jGT9juSJ+mRGrzAUB34+6gORJDW9QLM+a7uBU7VgTgBoaYMIJteXx2o&#10;DyzEMQo+W3qxE4hD847NlMSs9hLaB1DWIoIIUh9T2O4YQ3sAE0Pbfy70iDG0/accTNQObf5r8mcx&#10;ho7ByYdEGDoCl43/oxVlQcLDBAnSHaeGfHqOKDnLCz3DN1y0G8PFTg7DAT4OY+DjQ0NAUGzFoyTp&#10;4kRIxlpSSILMs4KhtsTAR0P+KgHf4CsHX/n78JWwlV1fyXPcV/eVKCN084tNUZG7DH3lFPsTwH/w&#10;VmVX3fBTsiDaF3YjJjdbr0W67jIGCfwlZ7BlcxaNoh0mJ7BjGO0y+WQZozHaZ0oddxTiaa+Jk3WQ&#10;K45bo90m8tsoZIxgtOMEgo0TuE45PzECCpxnGkmrueADFGMkrWg+WMjoWjBVICX4MZBWNW+PZQFp&#10;XRMtiHUUVMxzPl1UPRCDP2w+/WKWglHCKWyMhIt5Cg/cJAVxKeB2JtXTCn91+WS8NOA8OA4nl7al&#10;VhMzasevB/FXAXPVO31ibsMsVDbl7kmGAffs2QBnoEcDPeqjR6fzAXkP8vb0RP77yxvadga+eL/Y&#10;PT4tv1kcF/rf/IvbVbl93K7vV/sv/18AAAAA//8DAFBLAwQUAAYACAAAACEAXWZITNwAAAAGAQAA&#10;DwAAAGRycy9kb3ducmV2LnhtbEyPQUvDQBCF74L/YRnBm93E2KSk2RQRBFEvtl68bbPTbGh2NmQ3&#10;bfrvHb3oZeDxHm++V21m14sTjqHzpCBdJCCQGm86ahV87p7vViBC1GR07wkVXDDApr6+qnRp/Jk+&#10;8LSNreASCqVWYGMcSilDY9HpsPADEnsHPzodWY6tNKM+c7nr5X2S5NLpjviD1QM+WWyO28kpeL3g&#10;VOxeUpsX78ukWR6/3g5hUOr2Zn5cg4g4x78w/OAzOtTMtPcTmSB6BTwk/l72sixnuefQQ1akIOtK&#10;/sevvwEAAP//AwBQSwECLQAUAAYACAAAACEAtoM4kv4AAADhAQAAEwAAAAAAAAAAAAAAAAAAAAAA&#10;W0NvbnRlbnRfVHlwZXNdLnhtbFBLAQItABQABgAIAAAAIQA4/SH/1gAAAJQBAAALAAAAAAAAAAAA&#10;AAAAAC8BAABfcmVscy8ucmVsc1BLAQItABQABgAIAAAAIQAfn01NESQAAOEAAQAOAAAAAAAAAAAA&#10;AAAAAC4CAABkcnMvZTJvRG9jLnhtbFBLAQItABQABgAIAAAAIQBdZkhM3AAAAAYBAAAPAAAAAAAA&#10;AAAAAAAAAGsmAABkcnMvZG93bnJldi54bWxQSwUGAAAAAAQABADzAAAAdCcAAAAA&#10;">
                    <v:rect id="Rectangle 3" o:spid="_x0000_s1027" style="position:absolute;width:1945;height:91257;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6bvmMUA&#10;AADaAAAADwAAAGRycy9kb3ducmV2LnhtbESPQWvCQBSE7wX/w/KE3upGC1Kjq4ggtBQp1SDt7Zl9&#10;zaZm34bs1qT+elcQPA4z8w0zW3S2EidqfOlYwXCQgCDOnS65UJDt1k8vIHxA1lg5JgX/5GEx7z3M&#10;MNWu5U86bUMhIoR9igpMCHUqpc8NWfQDVxNH78c1FkOUTSF1g22E20qOkmQsLZYcFwzWtDKUH7d/&#10;VoH7PU+y93ZzPOzMJN9/j4qvt49Wqcd+t5yCCNSFe/jWftUKnuF6Jd4AOb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pu+YxQAAANoAAAAPAAAAAAAAAAAAAAAAAJgCAABkcnMv&#10;ZG93bnJldi54bWxQSwUGAAAAAAQABAD1AAAAigMAAAAA&#10;" fillcolor="#44546a [3215]" stroked="f" strokeweight="1pt"/>
                    <v:group id="Group 5" o:spid="_x0000_s1028" style="position:absolute;left:762;top:42100;width:20574;height:49103" coordorigin="806,42118" coordsize="13062,3121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PdmDKMQAAADaAAAADwAAAGRycy9kb3ducmV2LnhtbESPQWvCQBSE7wX/w/KE&#10;3uomLSkluoYgVnoIQrUg3h7ZZxLMvg3ZNYn/visUehxm5htmlU2mFQP1rrGsIF5EIIhLqxuuFPwc&#10;P18+QDiPrLG1TAru5CBbz55WmGo78jcNB1+JAGGXooLa+y6V0pU1GXQL2xEH72J7gz7IvpK6xzHA&#10;TStfo+hdGmw4LNTY0aam8nq4GQW7Ecf8Ld4OxfWyuZ+Pyf5UxKTU83zKlyA8Tf4//Nf+0goSeFwJ&#10;N0CufwE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PdmDKMQAAADaAAAA&#10;DwAAAAAAAAAAAAAAAACqAgAAZHJzL2Rvd25yZXYueG1sUEsFBgAAAAAEAAQA+gAAAJsDAAAAAA==&#10;">
                      <v:group id="Group 6" o:spid="_x0000_s1029" style="position:absolute;left:1410;top:42118;width:10478;height:31210" coordorigin="1410,42118" coordsize="10477,3121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zQsdX8IAAADaAAAADwAAAGRycy9kb3ducmV2LnhtbESPQYvCMBSE7wv+h/AE&#10;b2taZUWqUURUPIiwKoi3R/Nsi81LaWJb/71ZEPY4zMw3zHzZmVI0VLvCsoJ4GIEgTq0uOFNwOW+/&#10;pyCcR9ZYWiYFL3KwXPS+5pho2/IvNSefiQBhl6CC3PsqkdKlORl0Q1sRB+9ua4M+yDqTusY2wE0p&#10;R1E0kQYLDgs5VrTOKX2cnkbBrsV2NY43zeFxX79u55/j9RCTUoN+t5qB8NT5//CnvdcKJvB3JdwA&#10;uXgDAAD//wMAUEsBAi0AFAAGAAgAAAAhAKL4T1MEAQAA7AEAABMAAAAAAAAAAAAAAAAAAAAAAFtD&#10;b250ZW50X1R5cGVzXS54bWxQSwECLQAUAAYACAAAACEAbAbV/tgAAACZAQAACwAAAAAAAAAAAAAA&#10;AAA1AQAAX3JlbHMvLnJlbHNQSwECLQAUAAYACAAAACEAMy8FnkEAAAA5AAAAFQAAAAAAAAAAAAAA&#10;AAA2AgAAZHJzL2dyb3Vwc2hhcGV4bWwueG1sUEsBAi0AFAAGAAgAAAAhAM0LHV/CAAAA2gAAAA8A&#10;AAAAAAAAAAAAAAAAqgIAAGRycy9kb3ducmV2LnhtbFBLBQYAAAAABAAEAPoAAACZAwAAAAA=&#10;">
                        <o:lock v:ext="edit" aspectratio="t"/>
                        <v:shape id="Freeform 20" o:spid="_x0000_s1030" style="position:absolute;left:3696;top:62168;width:1937;height:6985;visibility:visible;mso-wrap-style:square;v-text-anchor:top" coordsize="122,44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CDN5rwA&#10;AADbAAAADwAAAGRycy9kb3ducmV2LnhtbERPuwrCMBTdBf8hXMFFNNVBpBpFRKmOvvZLc22rzU1p&#10;Yq1+vRkEx8N5L1atKUVDtSssKxiPIhDEqdUFZwou591wBsJ5ZI2lZVLwJgerZbezwFjbFx+pOflM&#10;hBB2MSrIva9iKV2ak0E3shVx4G62NugDrDOpa3yFcFPKSRRNpcGCQ0OOFW1ySh+np1GgP+fENibJ&#10;NoPrYXtbJ7N9cndK9Xvteg7CU+v/4p97rxVMwvrwJfwAufwCAAD//wMAUEsBAi0AFAAGAAgAAAAh&#10;APD3irv9AAAA4gEAABMAAAAAAAAAAAAAAAAAAAAAAFtDb250ZW50X1R5cGVzXS54bWxQSwECLQAU&#10;AAYACAAAACEAMd1fYdIAAACPAQAACwAAAAAAAAAAAAAAAAAuAQAAX3JlbHMvLnJlbHNQSwECLQAU&#10;AAYACAAAACEAMy8FnkEAAAA5AAAAEAAAAAAAAAAAAAAAAAApAgAAZHJzL3NoYXBleG1sLnhtbFBL&#10;AQItABQABgAIAAAAIQCUIM3mvAAAANsAAAAPAAAAAAAAAAAAAAAAAJgCAABkcnMvZG93bnJldi54&#10;bWxQSwUGAAAAAAQABAD1AAAAgQMAAAAA&#10;" path="m,l39,152,84,304r38,113l122,440,76,306,39,180,6,53,,xe" fillcolor="#44546a [3215]" strokecolor="#44546a [3215]" strokeweight="0">
                          <v:path arrowok="t" o:connecttype="custom" o:connectlocs="0,0;61913,241300;133350,482600;193675,661988;193675,698500;120650,485775;61913,285750;9525,84138;0,0" o:connectangles="0,0,0,0,0,0,0,0,0"/>
                        </v:shape>
                        <v:shape id="Freeform 21" o:spid="_x0000_s1031" style="position:absolute;left:5728;top:69058;width:1842;height:4270;visibility:visible;mso-wrap-style:square;v-text-anchor:top" coordsize="116,26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kPe58IA&#10;AADbAAAADwAAAGRycy9kb3ducmV2LnhtbESPQYvCMBSE74L/ITxhb5oqKEs1SldQvOxB1x/wbJ5N&#10;1+alJNF2//1GEDwOM/MNs9r0thEP8qF2rGA6yUAQl07XXCk4/+zGnyBCRNbYOCYFfxRgsx4OVphr&#10;1/GRHqdYiQThkKMCE2ObSxlKQxbDxLXEybs6bzEm6SupPXYJbhs5y7KFtFhzWjDY0tZQeTvdrYK7&#10;Xmz383l/+710rvDX76/i4IxSH6O+WIKI1Md3+NU+aAWzKTy/pB8g1/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uQ97nwgAAANsAAAAPAAAAAAAAAAAAAAAAAJgCAABkcnMvZG93&#10;bnJldi54bWxQSwUGAAAAAAQABAD1AAAAhwMAAAAA&#10;" path="m,l8,19,37,93r30,74l116,269r-8,l60,169,30,98,1,25,,xe" fillcolor="#44546a [3215]" strokecolor="#44546a [3215]" strokeweight="0">
                          <v:path arrowok="t" o:connecttype="custom" o:connectlocs="0,0;12700,30163;58738,147638;106363,265113;184150,427038;171450,427038;95250,268288;47625,155575;1588,39688;0,0" o:connectangles="0,0,0,0,0,0,0,0,0,0"/>
                        </v:shape>
                        <v:shape id="Freeform 22" o:spid="_x0000_s1032" style="position:absolute;left:1410;top:42118;width:2223;height:20193;visibility:visible;mso-wrap-style:square;v-text-anchor:top" coordsize="140,127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NopJMMA&#10;AADbAAAADwAAAGRycy9kb3ducmV2LnhtbESP3YrCMBSE7xd8h3AE79Z0q4hUoywLCyrC4g+Cd4fm&#10;2Fabk5JErW9vFgQvh5n5hpnOW1OLGzlfWVbw1U9AEOdWV1wo2O9+P8cgfEDWWFsmBQ/yMJ91PqaY&#10;aXvnDd22oRARwj5DBWUITSalz0sy6Pu2IY7eyTqDIUpXSO3wHuGmlmmSjKTBiuNCiQ39lJRftlej&#10;4G/4OOPyajbpYJcsHa6bxepwVKrXbb8nIAK14R1+tRdaQZrC/5f4A+TsC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gNopJMMAAADbAAAADwAAAAAAAAAAAAAAAACYAgAAZHJzL2Rv&#10;d25yZXYueG1sUEsFBgAAAAAEAAQA9QAAAIgDAAAAAA==&#10;" path="m,l,,1,79r2,80l12,317,23,476,39,634,58,792,83,948r24,138l135,1223r5,49l138,1262,105,1106,77,949,53,792,35,634,20,476,9,317,2,159,,79,,xe" fillcolor="#44546a [3215]" strokecolor="#44546a [3215]" strokeweight="0">
                          <v:path arrowok="t" o:connecttype="custom" o:connectlocs="0,0;0,0;1588,125413;4763,252413;19050,503238;36513,755650;61913,1006475;92075,1257300;131763,1504950;169863,1724025;214313,1941513;222250,2019300;219075,2003425;166688,1755775;122238,1506538;84138,1257300;55563,1006475;31750,755650;14288,503238;3175,252413;0,125413;0,0" o:connectangles="0,0,0,0,0,0,0,0,0,0,0,0,0,0,0,0,0,0,0,0,0,0"/>
                        </v:shape>
                        <v:shape id="Freeform 23" o:spid="_x0000_s1033" style="position:absolute;left:3410;top:48611;width:715;height:13557;visibility:visible;mso-wrap-style:square;v-text-anchor:top" coordsize="45,85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BqttMAA&#10;AADbAAAADwAAAGRycy9kb3ducmV2LnhtbERPy2rCQBTdF/yH4Qrd1UkilBIdRQQxCze1FbeXzDUJ&#10;Zu7EzJjX13cKhS4P573eDqYWHbWusqwgXkQgiHOrKy4UfH8d3j5AOI+ssbZMCkZysN3MXtaYatvz&#10;J3VnX4gQwi5FBaX3TSqly0sy6Ba2IQ7czbYGfYBtIXWLfQg3tUyi6F0arDg0lNjQvqT8fn4aBddi&#10;iprk4eP4eBnDsKnS2WlU6nU+7FYgPA3+X/znzrSCZAm/X8IPkJsf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HBqttMAAAADbAAAADwAAAAAAAAAAAAAAAACYAgAAZHJzL2Rvd25y&#10;ZXYueG1sUEsFBgAAAAAEAAQA9QAAAIUDAAAAAA==&#10;" path="m45,r,l35,66r-9,67l14,267,6,401,3,534,6,669r8,134l18,854r,-3l9,814,8,803,1,669,,534,3,401,12,267,25,132,34,66,45,xe" fillcolor="#44546a [3215]" strokecolor="#44546a [3215]" strokeweight="0">
                          <v:path arrowok="t" o:connecttype="custom" o:connectlocs="71438,0;71438,0;55563,104775;41275,211138;22225,423863;9525,636588;4763,847725;9525,1062038;22225,1274763;28575,1355725;28575,1350963;14288,1292225;12700,1274763;1588,1062038;0,847725;4763,636588;19050,423863;39688,209550;53975,104775;71438,0" o:connectangles="0,0,0,0,0,0,0,0,0,0,0,0,0,0,0,0,0,0,0,0"/>
                        </v:shape>
                        <v:shape id="Freeform 24" o:spid="_x0000_s1034" style="position:absolute;left:3633;top:62311;width:2444;height:9985;visibility:visible;mso-wrap-style:square;v-text-anchor:top" coordsize="154,62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XyOcQA&#10;AADbAAAADwAAAGRycy9kb3ducmV2LnhtbESPS2vDMBCE74H8B7GB3hK5pk1Sx3IohZbSnPIg0NvG&#10;Wj+otTKSmrj/vgoEchxm5hsmXw+mE2dyvrWs4HGWgCAurW65VnDYv0+XIHxA1thZJgV/5GFdjEc5&#10;ZtpeeEvnXahFhLDPUEETQp9J6cuGDPqZ7YmjV1lnMETpaqkdXiLcdDJNkrk02HJcaLCnt4bKn92v&#10;UWAluYqOi/Yl/TLzTfj+qJ5PRqmHyfC6AhFoCPfwrf2pFaRPcP0Sf4As/g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218jnEAAAA2wAAAA8AAAAAAAAAAAAAAAAAmAIAAGRycy9k&#10;b3ducmV2LnhtbFBLBQYAAAAABAAEAPUAAACJAwAAAAA=&#10;" path="m,l10,44r11,82l34,207r19,86l75,380r25,86l120,521r21,55l152,618r2,11l140,595,115,532,93,468,67,383,47,295,28,207,12,104,,xe" fillcolor="#44546a [3215]" strokecolor="#44546a [3215]" strokeweight="0">
                          <v:path arrowok="t" o:connecttype="custom" o:connectlocs="0,0;15875,69850;33338,200025;53975,328613;84138,465138;119063,603250;158750,739775;190500,827088;223838,914400;241300,981075;244475,998538;222250,944563;182563,844550;147638,742950;106363,608013;74613,468313;44450,328613;19050,165100;0,0" o:connectangles="0,0,0,0,0,0,0,0,0,0,0,0,0,0,0,0,0,0,0"/>
                        </v:shape>
                        <v:shape id="Freeform 25" o:spid="_x0000_s1035" style="position:absolute;left:6204;top:72233;width:524;height:1095;visibility:visible;mso-wrap-style:square;v-text-anchor:top" coordsize="33,6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dA0cMEA&#10;AADbAAAADwAAAGRycy9kb3ducmV2LnhtbESPQWsCMRSE7wX/Q3iCt5pVailbo1RBqEet7fm5ed2E&#10;3bwsSdT13xtB8DjMzDfMfNm7VpwpROtZwWRcgCCuvLZcKzj8bF4/QMSErLH1TAquFGG5GLzMsdT+&#10;wjs671MtMoRjiQpMSl0pZawMOYxj3xFn798HhynLUEsd8JLhrpXToniXDi3nBYMdrQ1Vzf7kFAST&#10;Vs1hFlZvzfpvuzlae/z1VqnRsP/6BJGoT8/wo/2tFUxncP+Sf4Bc3A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K3QNHDBAAAA2wAAAA8AAAAAAAAAAAAAAAAAmAIAAGRycy9kb3du&#10;cmV2LnhtbFBLBQYAAAAABAAEAPUAAACGAwAAAAA=&#10;" path="m,l33,69r-9,l12,35,,xe" fillcolor="#44546a [3215]" strokecolor="#44546a [3215]" strokeweight="0">
                          <v:path arrowok="t" o:connecttype="custom" o:connectlocs="0,0;52388,109538;38100,109538;19050,55563;0,0" o:connectangles="0,0,0,0,0"/>
                        </v:shape>
                        <v:shape id="Freeform 26" o:spid="_x0000_s1036" style="position:absolute;left:3553;top:61533;width:238;height:1476;visibility:visible;mso-wrap-style:square;v-text-anchor:top" coordsize="15,9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VBTjcEA&#10;AADbAAAADwAAAGRycy9kb3ducmV2LnhtbESPQYvCMBSE7wv+h/AEL4um60GkGkWF3XoTqz/g0Tzb&#10;YvJSkmyt/94sLHgcZuYbZr0drBE9+dA6VvA1y0AQV063XCu4Xr6nSxAhIms0jknBkwJsN6OPNeba&#10;PfhMfRlrkSAcclTQxNjlUoaqIYth5jri5N2ctxiT9LXUHh8Jbo2cZ9lCWmw5LTTY0aGh6l7+WgWm&#10;/HQ/l47qU38snHnuixv5QqnJeNitQEQa4jv83z5qBfMF/H1JP0BuXg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DVQU43BAAAA2wAAAA8AAAAAAAAAAAAAAAAAmAIAAGRycy9kb3du&#10;cmV2LnhtbFBLBQYAAAAABAAEAPUAAACGAwAAAAA=&#10;" path="m,l9,37r,3l15,93,5,49,,xe" fillcolor="#44546a [3215]" strokecolor="#44546a [3215]" strokeweight="0">
                          <v:path arrowok="t" o:connecttype="custom" o:connectlocs="0,0;14288,58738;14288,63500;23813,147638;7938,77788;0,0" o:connectangles="0,0,0,0,0,0"/>
                        </v:shape>
                        <v:shape id="Freeform 27" o:spid="_x0000_s1037" style="position:absolute;left:5633;top:56897;width:6255;height:12161;visibility:visible;mso-wrap-style:square;v-text-anchor:top" coordsize="394,76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C0SccMA&#10;AADbAAAADwAAAGRycy9kb3ducmV2LnhtbESPQUsDMRSE70L/Q3gFbzbbglXWpsUqgifFKoi3x+Y1&#10;Wd28hCRutv/eCILHYWa+YTa7yQ1ipJh6zwqWiwYEced1z0bB2+vDxTWIlJE1Dp5JwYkS7Lazsw22&#10;2hd+ofGQjagQTi0qsDmHVsrUWXKYFj4QV+/oo8NcZTRSRywV7ga5apq1dNhzXbAY6M5S93X4dgre&#10;16aEy2I/PkPZn8zz/fEp2lGp8/l0ewMi05T/w3/tR61gdQW/X+oPkNs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iC0SccMAAADbAAAADwAAAAAAAAAAAAAAAACYAgAAZHJzL2Rv&#10;d25yZXYueG1sUEsFBgAAAAAEAAQA9QAAAIgDAAAAAA==&#10;" path="m394,r,l356,38,319,77r-35,40l249,160r-42,58l168,276r-37,63l98,402,69,467,45,535,26,604,14,673,7,746,6,766,,749r1,-5l7,673,21,603,40,533,65,466,94,400r33,-64l164,275r40,-60l248,158r34,-42l318,76,354,37,394,xe" fillcolor="#44546a [3215]" strokecolor="#44546a [3215]" strokeweight="0">
                          <v:path arrowok="t" o:connecttype="custom" o:connectlocs="625475,0;625475,0;565150,60325;506413,122238;450850,185738;395288,254000;328613,346075;266700,438150;207963,538163;155575,638175;109538,741363;71438,849313;41275,958850;22225,1068388;11113,1184275;9525,1216025;0,1189038;1588,1181100;11113,1068388;33338,957263;63500,846138;103188,739775;149225,635000;201613,533400;260350,436563;323850,341313;393700,250825;447675,184150;504825,120650;561975,58738;625475,0" o:connectangles="0,0,0,0,0,0,0,0,0,0,0,0,0,0,0,0,0,0,0,0,0,0,0,0,0,0,0,0,0,0,0"/>
                        </v:shape>
                        <v:shape id="Freeform 28" o:spid="_x0000_s1038" style="position:absolute;left:5633;top:69153;width:571;height:3080;visibility:visible;mso-wrap-style:square;v-text-anchor:top" coordsize="36,19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jTRe8MA&#10;AADbAAAADwAAAGRycy9kb3ducmV2LnhtbERPz2vCMBS+C/4P4QleZKbLYYzOKKLoxsag6hh4ezbP&#10;tti8lCZqu79+OQx2/Ph+zxadrcWNWl851vA4TUAQ585UXGj4OmwenkH4gGywdkwaevKwmA8HM0yN&#10;u/OObvtQiBjCPkUNZQhNKqXPS7Lop64hjtzZtRZDhG0hTYv3GG5rqZLkSVqsODaU2NCqpPyyv1oN&#10;n+/hyJMsO6mf1+1623+rj6xXWo9H3fIFRKAu/Iv/3G9Gg4pj45f4A+T8F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qjTRe8MAAADbAAAADwAAAAAAAAAAAAAAAACYAgAAZHJzL2Rv&#10;d25yZXYueG1sUEsFBgAAAAAEAAQA9QAAAIgDAAAAAA==&#10;" path="m,l6,16r1,3l11,80r9,52l33,185r3,9l21,161,15,145,5,81,1,41,,xe" fillcolor="#44546a [3215]" strokecolor="#44546a [3215]" strokeweight="0">
                          <v:path arrowok="t" o:connecttype="custom" o:connectlocs="0,0;9525,25400;11113,30163;17463,127000;31750,209550;52388,293688;57150,307975;33338,255588;23813,230188;7938,128588;1588,65088;0,0" o:connectangles="0,0,0,0,0,0,0,0,0,0,0,0"/>
                        </v:shape>
                        <v:shape id="Freeform 29" o:spid="_x0000_s1039" style="position:absolute;left:6077;top:72296;width:493;height:1032;visibility:visible;mso-wrap-style:square;v-text-anchor:top" coordsize="31,6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Oeov8UA&#10;AADbAAAADwAAAGRycy9kb3ducmV2LnhtbESPT2vCQBTE70K/w/IKvenGUIqNrqJC/XMqpj3E2yP7&#10;zAazb2N2q+m3d4VCj8PM/IaZLXrbiCt1vnasYDxKQBCXTtdcKfj++hhOQPiArLFxTAp+ycNi/jSY&#10;YabdjQ90zUMlIoR9hgpMCG0mpS8NWfQj1xJH7+Q6iyHKrpK6w1uE20amSfImLdYcFwy2tDZUnvMf&#10;q+Cy3Oz19vh6/Mwnh2JlLsUm3RdKvTz3yymIQH34D/+1d1pB+g6PL/EHyPk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o56i/xQAAANsAAAAPAAAAAAAAAAAAAAAAAJgCAABkcnMv&#10;ZG93bnJldi54bWxQSwUGAAAAAAQABAD1AAAAigMAAAAA&#10;" path="m,l31,65r-8,l,xe" fillcolor="#44546a [3215]" strokecolor="#44546a [3215]" strokeweight="0">
                          <v:path arrowok="t" o:connecttype="custom" o:connectlocs="0,0;49213,103188;36513,103188;0,0" o:connectangles="0,0,0,0"/>
                        </v:shape>
                        <v:shape id="Freeform 30" o:spid="_x0000_s1040" style="position:absolute;left:5633;top:68788;width:111;height:666;visibility:visible;mso-wrap-style:square;v-text-anchor:top" coordsize="7,4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e6bLsEA&#10;AADbAAAADwAAAGRycy9kb3ducmV2LnhtbERPz2vCMBS+D/wfwhO8zVQF5zqjqCB4ErQ62O3RPNtq&#10;81KTqN3+enMYePz4fk/nranFnZyvLCsY9BMQxLnVFRcKDtn6fQLCB2SNtWVS8Ese5rPO2xRTbR+8&#10;o/s+FCKGsE9RQRlCk0rp85IM+r5tiCN3ss5giNAVUjt8xHBTy2GSjKXBimNDiQ2tSsov+5tRcN78&#10;8c/2Y7m+Np9cLYtzdvx2mVK9brv4AhGoDS/xv3ujFYzi+vgl/gA5ewIAAP//AwBQSwECLQAUAAYA&#10;CAAAACEA8PeKu/0AAADiAQAAEwAAAAAAAAAAAAAAAAAAAAAAW0NvbnRlbnRfVHlwZXNdLnhtbFBL&#10;AQItABQABgAIAAAAIQAx3V9h0gAAAI8BAAALAAAAAAAAAAAAAAAAAC4BAABfcmVscy8ucmVsc1BL&#10;AQItABQABgAIAAAAIQAzLwWeQQAAADkAAAAQAAAAAAAAAAAAAAAAACkCAABkcnMvc2hhcGV4bWwu&#10;eG1sUEsBAi0AFAAGAAgAAAAhAGnumy7BAAAA2wAAAA8AAAAAAAAAAAAAAAAAmAIAAGRycy9kb3du&#10;cmV2LnhtbFBLBQYAAAAABAAEAPUAAACGAwAAAAA=&#10;" path="m,l6,17,7,42,6,39,,23,,xe" fillcolor="#44546a [3215]" strokecolor="#44546a [3215]" strokeweight="0">
                          <v:path arrowok="t" o:connecttype="custom" o:connectlocs="0,0;9525,26988;11113,66675;9525,61913;0,36513;0,0" o:connectangles="0,0,0,0,0,0"/>
                        </v:shape>
                        <v:shape id="Freeform 31" o:spid="_x0000_s1041" style="position:absolute;left:5871;top:71455;width:714;height:1873;visibility:visible;mso-wrap-style:square;v-text-anchor:top" coordsize="45,11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Kt9Q8UA&#10;AADbAAAADwAAAGRycy9kb3ducmV2LnhtbESPT2vCQBTE70K/w/IKvZmNFoqkrmILogiF+ufS2yP7&#10;TKLZt3F3NdFP3xUEj8PM/IYZTztTiws5X1lWMEhSEMS51RUXCnbbeX8EwgdkjbVlUnAlD9PJS2+M&#10;mbYtr+myCYWIEPYZKihDaDIpfV6SQZ/Yhjh6e+sMhihdIbXDNsJNLYdp+iENVhwXSmzou6T8uDkb&#10;BbbNz1/ur8bT7GAWt/1PO1zdfpV6e+1mnyACdeEZfrSXWsH7AO5f4g+Qk3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4q31DxQAAANsAAAAPAAAAAAAAAAAAAAAAAJgCAABkcnMv&#10;ZG93bnJldi54bWxQSwUGAAAAAAQABAD1AAAAigMAAAAA&#10;" path="m,l6,16,21,49,33,84r12,34l44,118,13,53,11,42,,xe" fillcolor="#44546a [3215]" strokecolor="#44546a [3215]" strokeweight="0">
                          <v:path arrowok="t" o:connecttype="custom" o:connectlocs="0,0;9525,25400;33338,77788;52388,133350;71438,187325;69850,187325;20638,84138;17463,66675;0,0" o:connectangles="0,0,0,0,0,0,0,0,0"/>
                        </v:shape>
                      </v:group>
                      <v:group id="Group 7" o:spid="_x0000_s1042" style="position:absolute;left:806;top:48269;width:13063;height:25059" coordorigin="806,46499" coordsize="8747,16779"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oke4xMUAAADaAAAADwAAAGRycy9kb3ducmV2LnhtbESPT2vCQBTE7wW/w/KE&#10;3uomSluJrhJCLT2EQlUQb4/sMwlm34bsNn++fbdQ6HGYmd8w2/1oGtFT52rLCuJFBIK4sLrmUsH5&#10;dHhag3AeWWNjmRRM5GC/mz1sMdF24C/qj74UAcIuQQWV920ipSsqMugWtiUO3s12Bn2QXSl1h0OA&#10;m0Yuo+hFGqw5LFTYUlZRcT9+GwXvAw7pKn7r8/stm66n589LHpNSj/Mx3YDwNPr/8F/7Qyt4hd8r&#10;4QbI3Q8A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KJHuMTFAAAA2gAA&#10;AA8AAAAAAAAAAAAAAAAAqgIAAGRycy9kb3ducmV2LnhtbFBLBQYAAAAABAAEAPoAAACcAwAAAAA=&#10;">
                        <o:lock v:ext="edit" aspectratio="t"/>
                        <v:shape id="Freeform 8" o:spid="_x0000_s1043" style="position:absolute;left:1187;top:51897;width:1984;height:7143;visibility:visible;mso-wrap-style:square;v-text-anchor:top" coordsize="125,4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u4YbsIA&#10;AADaAAAADwAAAGRycy9kb3ducmV2LnhtbERPyW7CMBC9V+IfrEHqrTj0UFUBgxASy4GlbBLHUTwk&#10;gXicxg64/fr6UInj09uH42AqcafGlZYV9HsJCOLM6pJzBcfD7O0ThPPIGivLpOCHHIxHnZchpto+&#10;eEf3vc9FDGGXooLC+zqV0mUFGXQ9WxNH7mIbgz7CJpe6wUcMN5V8T5IPabDk2FBgTdOCstu+NQo2&#10;69/zdvHVzq6rYL7b0ybM19ug1Gs3TAYgPAX/FP+7l1pB3BqvxBsgR3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u7hhuwgAAANoAAAAPAAAAAAAAAAAAAAAAAJgCAABkcnMvZG93&#10;bnJldi54bWxQSwUGAAAAAAQABAD1AAAAhwMAAAAA&#10;" path="m,l41,155,86,309r39,116l125,450,79,311,41,183,7,54,,xe" fillcolor="#44546a [3215]" strokecolor="#44546a [3215]" strokeweight="0">
                          <v:fill opacity="13107f"/>
                          <v:stroke opacity="13107f"/>
                          <v:path arrowok="t" o:connecttype="custom" o:connectlocs="0,0;65088,246063;136525,490538;198438,674688;198438,714375;125413,493713;65088,290513;11113,85725;0,0" o:connectangles="0,0,0,0,0,0,0,0,0"/>
                        </v:shape>
                        <v:shape id="Freeform 9" o:spid="_x0000_s1044" style="position:absolute;left:3282;top:58913;width:1874;height:4366;visibility:visible;mso-wrap-style:square;v-text-anchor:top" coordsize="118,2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5Y6cIA&#10;AADaAAAADwAAAGRycy9kb3ducmV2LnhtbESP0WrCQBRE3wX/YbkFX0Q3EZQ2uorYSvukNPUDLtlr&#10;NjR7N2Q3Mf59Vyj4OMzMGWazG2wtemp95VhBOk9AEBdOV1wquPwcZ68gfEDWWDsmBXfysNuORxvM&#10;tLvxN/V5KEWEsM9QgQmhyaT0hSGLfu4a4uhdXWsxRNmWUrd4i3Bby0WSrKTFiuOCwYYOhorfvLMK&#10;8hN3zceSL+f383Swn6vUXg+pUpOXYb8GEWgIz/B/+0sreIPHlXgD5PYP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b/ljpwgAAANoAAAAPAAAAAAAAAAAAAAAAAJgCAABkcnMvZG93&#10;bnJldi54bWxQSwUGAAAAAAQABAD1AAAAhwMAAAAA&#10;" path="m,l8,20,37,96r32,74l118,275r-9,l61,174,30,100,,26,,xe" fillcolor="#44546a [3215]" strokecolor="#44546a [3215]" strokeweight="0">
                          <v:fill opacity="13107f"/>
                          <v:stroke opacity="13107f"/>
                          <v:path arrowok="t" o:connecttype="custom" o:connectlocs="0,0;12700,31750;58738,152400;109538,269875;187325,436563;173038,436563;96838,276225;47625,158750;0,41275;0,0" o:connectangles="0,0,0,0,0,0,0,0,0,0"/>
                        </v:shape>
                        <v:shape id="Freeform 10" o:spid="_x0000_s1045" style="position:absolute;left:806;top:50103;width:317;height:1921;visibility:visible;mso-wrap-style:square;v-text-anchor:top" coordsize="20,12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ZYy38UA&#10;AADbAAAADwAAAGRycy9kb3ducmV2LnhtbESPT2sCQQzF74V+hyFCb3XWCiJbRxGhtael2h56jDvZ&#10;P7iTGXZGd9tP3xwEbwnv5b1fVpvRdepKfWw9G5hNM1DEpbct1wa+v96el6BiQrbYeSYDvxRhs358&#10;WGFu/cAHuh5TrSSEY44GmpRCrnUsG3IYpz4Qi1b53mGSta+17XGQcNfplyxbaIctS0ODgXYNlefj&#10;xRmo3j/Pbv9T/S1Pl2E/3xZFmIfCmKfJuH0FlWhMd/Pt+sMKvtDLLzKAXv8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lljLfxQAAANsAAAAPAAAAAAAAAAAAAAAAAJgCAABkcnMv&#10;ZG93bnJldi54bWxQSwUGAAAAAAQABAD1AAAAigMAAAAA&#10;" path="m,l16,72r4,49l18,112,,31,,xe" fillcolor="#44546a [3215]" strokecolor="#44546a [3215]" strokeweight="0">
                          <v:fill opacity="13107f"/>
                          <v:stroke opacity="13107f"/>
                          <v:path arrowok="t" o:connecttype="custom" o:connectlocs="0,0;25400,114300;31750,192088;28575,177800;0,49213;0,0" o:connectangles="0,0,0,0,0,0"/>
                        </v:shape>
                        <v:shape id="Freeform 12" o:spid="_x0000_s1046" style="position:absolute;left:1123;top:52024;width:2509;height:10207;visibility:visible;mso-wrap-style:square;v-text-anchor:top" coordsize="158,64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Xha5L4A&#10;AADbAAAADwAAAGRycy9kb3ducmV2LnhtbERPTYvCMBC9L/gfwgje1sQiKtUoIrgswh501/vQjE2x&#10;mZQm2vrvzYLgbR7vc1ab3tXiTm2oPGuYjBUI4sKbiksNf7/7zwWIEJEN1p5Jw4MCbNaDjxXmxnd8&#10;pPspliKFcMhRg42xyaUMhSWHYewb4sRdfOswJtiW0rTYpXBXy0ypmXRYcWqw2NDOUnE93ZwGPmTB&#10;cheUmf0spo/511lN9metR8N+uwQRqY9v8cv9bdL8DP5/SQfI9RMAAP//AwBQSwECLQAUAAYACAAA&#10;ACEA8PeKu/0AAADiAQAAEwAAAAAAAAAAAAAAAAAAAAAAW0NvbnRlbnRfVHlwZXNdLnhtbFBLAQIt&#10;ABQABgAIAAAAIQAx3V9h0gAAAI8BAAALAAAAAAAAAAAAAAAAAC4BAABfcmVscy8ucmVsc1BLAQIt&#10;ABQABgAIAAAAIQAzLwWeQQAAADkAAAAQAAAAAAAAAAAAAAAAACkCAABkcnMvc2hhcGV4bWwueG1s&#10;UEsBAi0AFAAGAAgAAAAhACl4WuS+AAAA2wAAAA8AAAAAAAAAAAAAAAAAmAIAAGRycy9kb3ducmV2&#10;LnhtbFBLBQYAAAAABAAEAPUAAACDAwAAAAA=&#10;" path="m,l11,46r11,83l36,211r19,90l76,389r27,87l123,533r21,55l155,632r3,11l142,608,118,544,95,478,69,391,47,302,29,212,13,107,,xe" fillcolor="#44546a [3215]" strokecolor="#44546a [3215]" strokeweight="0">
                          <v:fill opacity="13107f"/>
                          <v:stroke opacity="13107f"/>
                          <v:path arrowok="t" o:connecttype="custom" o:connectlocs="0,0;17463,73025;34925,204788;57150,334963;87313,477838;120650,617538;163513,755650;195263,846138;228600,933450;246063,1003300;250825,1020763;225425,965200;187325,863600;150813,758825;109538,620713;74613,479425;46038,336550;20638,169863;0,0" o:connectangles="0,0,0,0,0,0,0,0,0,0,0,0,0,0,0,0,0,0,0"/>
                        </v:shape>
                        <v:shape id="Freeform 13" o:spid="_x0000_s1047" style="position:absolute;left:3759;top:62152;width:524;height:1127;visibility:visible;mso-wrap-style:square;v-text-anchor:top" coordsize="33,7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IfO1sAA&#10;AADbAAAADwAAAGRycy9kb3ducmV2LnhtbERPy6rCMBDdC/5DGMGdpiqIVKP44IK40esDdDc0Y1ts&#10;JqXJtfXvjXDB3RzOc2aLxhTiSZXLLSsY9CMQxInVOacKzqef3gSE88gaC8uk4EUOFvN2a4axtjX/&#10;0vPoUxFC2MWoIPO+jKV0SUYGXd+WxIG728qgD7BKpa6wDuGmkMMoGkuDOYeGDEtaZ5Q8jn9GQXlY&#10;ber1ze3yy3DS+Ndlu7+lV6W6nWY5BeGp8V/xv3urw/wRfH4JB8j5G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8IfO1sAAAADbAAAADwAAAAAAAAAAAAAAAACYAgAAZHJzL2Rvd25y&#10;ZXYueG1sUEsFBgAAAAAEAAQA9QAAAIUDAAAAAA==&#10;" path="m,l33,71r-9,l11,36,,xe" fillcolor="#44546a [3215]" strokecolor="#44546a [3215]" strokeweight="0">
                          <v:fill opacity="13107f"/>
                          <v:stroke opacity="13107f"/>
                          <v:path arrowok="t" o:connecttype="custom" o:connectlocs="0,0;52388,112713;38100,112713;17463,57150;0,0" o:connectangles="0,0,0,0,0"/>
                        </v:shape>
                        <v:shape id="Freeform 14" o:spid="_x0000_s1048" style="position:absolute;left:1060;top:51246;width:238;height:1508;visibility:visible;mso-wrap-style:square;v-text-anchor:top" coordsize="15,9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UjTIsIA&#10;AADbAAAADwAAAGRycy9kb3ducmV2LnhtbERPyWrDMBC9F/IPYgK51XLTEopjOYRAIOBDyFJob2Nr&#10;YptaIyOpjvv3VaHQ2zzeOvlmMr0YyfnOsoKnJAVBXFvdcaPgetk/voLwAVljb5kUfJOHTTF7yDHT&#10;9s4nGs+hETGEfYYK2hCGTEpft2TQJ3YgjtzNOoMhQtdI7fAew00vl2m6kgY7jg0tDrRrqf48fxkF&#10;b+XRDXr5sa9Wz9vLu7SlplOl1GI+bdcgAk3hX/znPug4/wV+f4kHyOIH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1SNMiwgAAANsAAAAPAAAAAAAAAAAAAAAAAJgCAABkcnMvZG93&#10;bnJldi54bWxQSwUGAAAAAAQABAD1AAAAhwMAAAAA&#10;" path="m,l8,37r,4l15,95,4,49,,xe" fillcolor="#44546a [3215]" strokecolor="#44546a [3215]" strokeweight="0">
                          <v:fill opacity="13107f"/>
                          <v:stroke opacity="13107f"/>
                          <v:path arrowok="t" o:connecttype="custom" o:connectlocs="0,0;12700,58738;12700,65088;23813,150813;6350,77788;0,0" o:connectangles="0,0,0,0,0,0"/>
                        </v:shape>
                        <v:shape id="Freeform 15" o:spid="_x0000_s1049" style="position:absolute;left:3171;top:46499;width:6382;height:12414;visibility:visible;mso-wrap-style:square;v-text-anchor:top" coordsize="402,78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I3G2cMA&#10;AADbAAAADwAAAGRycy9kb3ducmV2LnhtbERPS2vCQBC+C/0PyxR6042iUqKbUOwDqSCY9tLbkB2z&#10;abOzIbtq9Nd3BcHbfHzPWea9bcSROl87VjAeJSCIS6drrhR8f70Pn0H4gKyxcUwKzuQhzx4GS0y1&#10;O/GOjkWoRAxhn6ICE0KbSulLQxb9yLXEkdu7zmKIsKuk7vAUw20jJ0kylxZrjg0GW1oZKv+Kg1Uw&#10;XX0eLm/biX4tpqx/PzZmvP0xSj099i8LEIH6cBff3Gsd58/g+ks8QGb/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II3G2cMAAADbAAAADwAAAAAAAAAAAAAAAACYAgAAZHJzL2Rv&#10;d25yZXYueG1sUEsFBgAAAAAEAAQA9QAAAIgDAAAAAA==&#10;" path="m402,r,1l363,39,325,79r-35,42l255,164r-44,58l171,284r-38,62l100,411,71,478,45,546,27,617,13,689,7,761r,21l,765r1,-4l7,688,21,616,40,545,66,475,95,409r35,-66l167,281r42,-61l253,163r34,-43l324,78,362,38,402,xe" fillcolor="#44546a [3215]" strokecolor="#44546a [3215]" strokeweight="0">
                          <v:fill opacity="13107f"/>
                          <v:stroke opacity="13107f"/>
                          <v:path arrowok="t" o:connecttype="custom" o:connectlocs="638175,0;638175,1588;576263,61913;515938,125413;460375,192088;404813,260350;334963,352425;271463,450850;211138,549275;158750,652463;112713,758825;71438,866775;42863,979488;20638,1093788;11113,1208088;11113,1241425;0,1214438;1588,1208088;11113,1092200;33338,977900;63500,865188;104775,754063;150813,649288;206375,544513;265113,446088;331788,349250;401638,258763;455613,190500;514350,123825;574675,60325;638175,0" o:connectangles="0,0,0,0,0,0,0,0,0,0,0,0,0,0,0,0,0,0,0,0,0,0,0,0,0,0,0,0,0,0,0"/>
                        </v:shape>
                        <v:shape id="Freeform 16" o:spid="_x0000_s1050" style="position:absolute;left:3171;top:59040;width:588;height:3112;visibility:visible;mso-wrap-style:square;v-text-anchor:top" coordsize="37,19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pxrI8QA&#10;AADbAAAADwAAAGRycy9kb3ducmV2LnhtbESPy27CMBBF90j8gzWV2BWnVXkFDIpaKmXTBY8PmMbT&#10;JCIeh9h59O8xEhK7Gd177tzZ7AZTiY4aV1pW8DaNQBBnVpecKzifvl+XIJxH1lhZJgX/5GC3HY82&#10;GGvb84G6o89FCGEXo4LC+zqW0mUFGXRTWxMH7c82Bn1Ym1zqBvsQbir5HkVzabDkcKHAmj4Lyi7H&#10;1oQauPfLj0V+paSbfbWn31X6U66UmrwMyRqEp8E/zQ861YGbw/2XMIDc3g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acayPEAAAA2wAAAA8AAAAAAAAAAAAAAAAAmAIAAGRycy9k&#10;b3ducmV2LnhtbFBLBQYAAAAABAAEAPUAAACJAwAAAAA=&#10;" path="m,l6,15r1,3l12,80r9,54l33,188r4,8l22,162,15,146,5,81,1,40,,xe" fillcolor="#44546a [3215]" strokecolor="#44546a [3215]" strokeweight="0">
                          <v:fill opacity="13107f"/>
                          <v:stroke opacity="13107f"/>
                          <v:path arrowok="t" o:connecttype="custom" o:connectlocs="0,0;9525,23813;11113,28575;19050,127000;33338,212725;52388,298450;58738,311150;34925,257175;23813,231775;7938,128588;1588,63500;0,0" o:connectangles="0,0,0,0,0,0,0,0,0,0,0,0"/>
                        </v:shape>
                        <v:shape id="Freeform 17" o:spid="_x0000_s1051" style="position:absolute;left:3632;top:62231;width:492;height:1048;visibility:visible;mso-wrap-style:square;v-text-anchor:top" coordsize="31,6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y7sWMIA&#10;AADbAAAADwAAAGRycy9kb3ducmV2LnhtbERPTWsCMRC9F/wPYQQvUrN6qHU1ikhLe5FSDaW9Dcm4&#10;u7iZLJu4bv+9KQi9zeN9zmrTu1p01IbKs4LpJANBbLytuFCgj6+PzyBCRLZYeyYFvxRgsx48rDC3&#10;/sqf1B1iIVIIhxwVlDE2uZTBlOQwTHxDnLiTbx3GBNtC2havKdzVcpZlT9JhxamhxIZ2JZnz4eIU&#10;0He32H/8VGbO+kXrL7roNzNWajTst0sQkfr4L767322aP4e/X9IBcn0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vLuxYwgAAANsAAAAPAAAAAAAAAAAAAAAAAJgCAABkcnMvZG93&#10;bnJldi54bWxQSwUGAAAAAAQABAD1AAAAhwMAAAAA&#10;" path="m,l31,66r-7,l,xe" fillcolor="#44546a [3215]" strokecolor="#44546a [3215]" strokeweight="0">
                          <v:fill opacity="13107f"/>
                          <v:stroke opacity="13107f"/>
                          <v:path arrowok="t" o:connecttype="custom" o:connectlocs="0,0;49213,104775;38100,104775;0,0" o:connectangles="0,0,0,0"/>
                        </v:shape>
                        <v:shape id="Freeform 18" o:spid="_x0000_s1052" style="position:absolute;left:3171;top:58644;width:111;height:682;visibility:visible;mso-wrap-style:square;v-text-anchor:top" coordsize="7,4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zekssIA&#10;AADbAAAADwAAAGRycy9kb3ducmV2LnhtbESPT2sCMRDF74V+hzAFbzWrBylbo4hY6EWw/oEeh2Tc&#10;rG4myybq6qfvHAreZnhv3vvNdN6HRl2pS3VkA6NhAYrYRldzZWC/+3r/AJUyssMmMhm4U4L57PVl&#10;iqWLN/6h6zZXSkI4lWjA59yWWifrKWAaxpZYtGPsAmZZu0q7Dm8SHho9LoqJDlizNHhsaenJnreX&#10;YKD2J1wfHjbhQa/20Z42v5oqYwZv/eITVKY+P83/199O8AVWfpEB9OwP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TN6SywgAAANsAAAAPAAAAAAAAAAAAAAAAAJgCAABkcnMvZG93&#10;bnJldi54bWxQSwUGAAAAAAQABAD1AAAAhwMAAAAA&#10;" path="m,l7,17r,26l6,40,,25,,xe" fillcolor="#44546a [3215]" strokecolor="#44546a [3215]" strokeweight="0">
                          <v:fill opacity="13107f"/>
                          <v:stroke opacity="13107f"/>
                          <v:path arrowok="t" o:connecttype="custom" o:connectlocs="0,0;11113,26988;11113,68263;9525,63500;0,39688;0,0" o:connectangles="0,0,0,0,0,0"/>
                        </v:shape>
                        <v:shape id="Freeform 19" o:spid="_x0000_s1053" style="position:absolute;left:3409;top:61358;width:731;height:1921;visibility:visible;mso-wrap-style:square;v-text-anchor:top" coordsize="46,12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o0JAb8A&#10;AADbAAAADwAAAGRycy9kb3ducmV2LnhtbERPTYvCMBC9C/6HMII3Td2DaDWKCguyPekKXsdmbIrN&#10;JDRZrf/eCMLe5vE+Z7nubCPu1IbasYLJOANBXDpdc6Xg9Ps9moEIEVlj45gUPCnAetXvLTHX7sEH&#10;uh9jJVIIhxwVmBh9LmUoDVkMY+eJE3d1rcWYYFtJ3eIjhdtGfmXZVFqsOTUY9LQzVN6Of1ZBsTXz&#10;ujr8TIqtnPqLL877zems1HDQbRYgInXxX/xx73WaP4f3L+kAuXoB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C+jQkBvwAAANsAAAAPAAAAAAAAAAAAAAAAAJgCAABkcnMvZG93bnJl&#10;di54bWxQSwUGAAAAAAQABAD1AAAAhAMAAAAA&#10;" path="m,l7,16,22,50,33,86r13,35l45,121,14,55,11,44,,xe" fillcolor="#44546a [3215]" strokecolor="#44546a [3215]" strokeweight="0">
                          <v:fill opacity="13107f"/>
                          <v:stroke opacity="13107f"/>
                          <v:path arrowok="t" o:connecttype="custom" o:connectlocs="0,0;11113,25400;34925,79375;52388,136525;73025,192088;71438,192088;22225,87313;17463,69850;0,0" o:connectangles="0,0,0,0,0,0,0,0,0"/>
                        </v:shape>
                      </v:group>
                    </v:group>
                    <w10:wrap anchorx="page" anchory="page"/>
                  </v:group>
                </w:pict>
              </mc:Fallback>
            </mc:AlternateContent>
          </w:r>
          <w:r>
            <w:rPr>
              <w:noProof/>
            </w:rPr>
            <mc:AlternateContent>
              <mc:Choice Requires="wps">
                <w:drawing>
                  <wp:anchor distT="0" distB="0" distL="114300" distR="114300" simplePos="0" relativeHeight="251660288" behindDoc="0" locked="0" layoutInCell="1" allowOverlap="1" wp14:anchorId="7D847D90">
                    <wp:simplePos x="0" y="0"/>
                    <mc:AlternateContent>
                      <mc:Choice Requires="wp14">
                        <wp:positionH relativeFrom="page">
                          <wp14:pctPosHOffset>42000</wp14:pctPosHOffset>
                        </wp:positionH>
                      </mc:Choice>
                      <mc:Fallback>
                        <wp:positionH relativeFrom="page">
                          <wp:posOffset>3175000</wp:posOffset>
                        </wp:positionH>
                      </mc:Fallback>
                    </mc:AlternateContent>
                    <mc:AlternateContent>
                      <mc:Choice Requires="wp14">
                        <wp:positionV relativeFrom="page">
                          <wp14:pctPosVOffset>17500</wp14:pctPosVOffset>
                        </wp:positionV>
                      </mc:Choice>
                      <mc:Fallback>
                        <wp:positionV relativeFrom="page">
                          <wp:posOffset>1870710</wp:posOffset>
                        </wp:positionV>
                      </mc:Fallback>
                    </mc:AlternateContent>
                    <wp:extent cx="3657600" cy="1069848"/>
                    <wp:effectExtent l="0" t="0" r="7620" b="635"/>
                    <wp:wrapNone/>
                    <wp:docPr id="1" name="Text Box 1"/>
                    <wp:cNvGraphicFramePr/>
                    <a:graphic xmlns:a="http://schemas.openxmlformats.org/drawingml/2006/main">
                      <a:graphicData uri="http://schemas.microsoft.com/office/word/2010/wordprocessingShape">
                        <wps:wsp>
                          <wps:cNvSpPr txBox="1"/>
                          <wps:spPr>
                            <a:xfrm>
                              <a:off x="0" y="0"/>
                              <a:ext cx="3657600" cy="1069848"/>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F3EC289" w14:textId="77777777" w:rsidR="00522E7D" w:rsidRPr="00AD7DC2" w:rsidRDefault="00000000" w:rsidP="00AD7DC2">
                                <w:pPr>
                                  <w:pStyle w:val="NoSpacing"/>
                                  <w:jc w:val="center"/>
                                  <w:rPr>
                                    <w:rFonts w:ascii="Palatino Linotype" w:eastAsiaTheme="majorEastAsia" w:hAnsi="Palatino Linotype" w:cstheme="majorBidi"/>
                                    <w:b/>
                                    <w:color w:val="262626" w:themeColor="text1" w:themeTint="D9"/>
                                    <w:sz w:val="72"/>
                                  </w:rPr>
                                </w:pPr>
                                <w:sdt>
                                  <w:sdtPr>
                                    <w:rPr>
                                      <w:rFonts w:ascii="Palatino Linotype" w:eastAsiaTheme="majorEastAsia" w:hAnsi="Palatino Linotype" w:cstheme="majorBidi"/>
                                      <w:b/>
                                      <w:color w:val="262626" w:themeColor="text1" w:themeTint="D9"/>
                                      <w:sz w:val="72"/>
                                      <w:szCs w:val="72"/>
                                    </w:rPr>
                                    <w:alias w:val="Title"/>
                                    <w:tag w:val=""/>
                                    <w:id w:val="-705018352"/>
                                    <w:showingPlcHdr/>
                                    <w:dataBinding w:prefixMappings="xmlns:ns0='http://purl.org/dc/elements/1.1/' xmlns:ns1='http://schemas.openxmlformats.org/package/2006/metadata/core-properties' " w:xpath="/ns1:coreProperties[1]/ns0:title[1]" w:storeItemID="{6C3C8BC8-F283-45AE-878A-BAB7291924A1}"/>
                                    <w:text/>
                                  </w:sdtPr>
                                  <w:sdtContent>
                                    <w:r w:rsidR="00522E7D">
                                      <w:rPr>
                                        <w:rFonts w:ascii="Palatino Linotype" w:eastAsiaTheme="majorEastAsia" w:hAnsi="Palatino Linotype" w:cstheme="majorBidi"/>
                                        <w:b/>
                                        <w:color w:val="262626" w:themeColor="text1" w:themeTint="D9"/>
                                        <w:sz w:val="72"/>
                                        <w:szCs w:val="72"/>
                                      </w:rPr>
                                      <w:t xml:space="preserve">     </w:t>
                                    </w:r>
                                  </w:sdtContent>
                                </w:sdt>
                              </w:p>
                              <w:p w14:paraId="75B9C953" w14:textId="77777777" w:rsidR="00522E7D" w:rsidRDefault="00000000" w:rsidP="00AD7DC2">
                                <w:pPr>
                                  <w:spacing w:before="120"/>
                                  <w:jc w:val="center"/>
                                  <w:rPr>
                                    <w:color w:val="404040" w:themeColor="text1" w:themeTint="BF"/>
                                    <w:sz w:val="36"/>
                                    <w:szCs w:val="36"/>
                                  </w:rPr>
                                </w:pPr>
                                <w:sdt>
                                  <w:sdtPr>
                                    <w:rPr>
                                      <w:color w:val="404040" w:themeColor="text1" w:themeTint="BF"/>
                                      <w:sz w:val="36"/>
                                      <w:szCs w:val="36"/>
                                    </w:rPr>
                                    <w:alias w:val="Subtitle"/>
                                    <w:tag w:val=""/>
                                    <w:id w:val="-1148361611"/>
                                    <w:dataBinding w:prefixMappings="xmlns:ns0='http://purl.org/dc/elements/1.1/' xmlns:ns1='http://schemas.openxmlformats.org/package/2006/metadata/core-properties' " w:xpath="/ns1:coreProperties[1]/ns0:subject[1]" w:storeItemID="{6C3C8BC8-F283-45AE-878A-BAB7291924A1}"/>
                                    <w:text/>
                                  </w:sdtPr>
                                  <w:sdtContent>
                                    <w:r w:rsidR="005D1FE6">
                                      <w:rPr>
                                        <w:color w:val="404040" w:themeColor="text1" w:themeTint="BF"/>
                                        <w:sz w:val="36"/>
                                        <w:szCs w:val="36"/>
                                      </w:rPr>
                                      <w:t>A detailed</w:t>
                                    </w:r>
                                    <w:r w:rsidR="00522E7D">
                                      <w:rPr>
                                        <w:color w:val="404040" w:themeColor="text1" w:themeTint="BF"/>
                                        <w:sz w:val="36"/>
                                        <w:szCs w:val="36"/>
                                      </w:rPr>
                                      <w:t xml:space="preserve"> analysis of Insolvency Laws in Kenya </w:t>
                                    </w:r>
                                  </w:sdtContent>
                                </w:sdt>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page">
                      <wp14:pctWidth>45000</wp14:pctWidth>
                    </wp14:sizeRelH>
                    <wp14:sizeRelV relativeFrom="margin">
                      <wp14:pctHeight>0</wp14:pctHeight>
                    </wp14:sizeRelV>
                  </wp:anchor>
                </w:drawing>
              </mc:Choice>
              <mc:Fallback>
                <w:pict>
                  <v:shapetype w14:anchorId="7D847D90" id="_x0000_t202" coordsize="21600,21600" o:spt="202" path="m,l,21600r21600,l21600,xe">
                    <v:stroke joinstyle="miter"/>
                    <v:path gradientshapeok="t" o:connecttype="rect"/>
                  </v:shapetype>
                  <v:shape id="Text Box 1" o:spid="_x0000_s1026" type="#_x0000_t202" style="position:absolute;margin-left:0;margin-top:0;width:4in;height:84.25pt;z-index:251660288;visibility:visible;mso-wrap-style:square;mso-width-percent:450;mso-height-percent:0;mso-left-percent:420;mso-top-percent:175;mso-wrap-distance-left:9pt;mso-wrap-distance-top:0;mso-wrap-distance-right:9pt;mso-wrap-distance-bottom:0;mso-position-horizontal-relative:page;mso-position-vertical-relative:page;mso-width-percent:450;mso-height-percent:0;mso-left-percent:420;mso-top-percent:175;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0h0dYAIAAC4FAAAOAAAAZHJzL2Uyb0RvYy54bWysVMFu2zAMvQ/YPwi6L3baNcuCOkXWosOA&#10;oC2WDj0rstQYk0VNYmJnX19KtpMi26XDLjItPlHk46Mur9rasJ3yoQJb8PEo50xZCWVlnwv+4/H2&#10;w5SzgMKWwoBVBd+rwK/m799dNm6mzmADplSeURAbZo0r+AbRzbIsyI2qRRiBU5acGnwtkH79c1Z6&#10;0VD02mRneT7JGvCl8yBVCLR70zn5PMXXWkm81zooZKbglBum1ad1Hddsfilmz164TSX7NMQ/ZFGL&#10;ytKlh1A3AgXb+uqPUHUlPQTQOJJQZ6B1JVWqgaoZ5yfVrDbCqVQLkRPcgabw/8LKu93KPXiG7Rdo&#10;qYGRkMaFWaDNWE+rfR2/lCkjP1G4P9CmWmSSNs8nF58mObkk+cb55PP04zTGyY7HnQ/4VUHNolFw&#10;T31JdIndMmAHHSDxNgu3lTGpN8aypuCT84s8HTh4KLixEatSl/swx9SThXujIsbY70qzqkwVxI2k&#10;L3VtPNsJUoaQUllMxae4hI4oTUm85WCPP2b1lsNdHcPNYPFwuK4s+FT9SdrlzyFl3eGJ81d1RxPb&#10;ddu3dA3lnjrtoRuC4ORtRd1YioAPwpPqqYM0yXhPizZArENvcbYB//tv+xFPYiQvZw1NUcHDr63w&#10;ijPzzZJM48gNhh+M9WDYbX0NRP+Y3ggnk0kHPJrB1B7qJxrwRbyFXMJKuqvgOJjX2M0yPRBSLRYJ&#10;RIPlBC7tyskYOnYjauuxfRLe9QJE0u4dDPMlZic67LBJKG6xRVJjEmkktGOxJ5qGMsm8f0Di1L/+&#10;T6jjMzd/AQAA//8DAFBLAwQUAAYACAAAACEAyM+oFdgAAAAFAQAADwAAAGRycy9kb3ducmV2Lnht&#10;bEyPwU7DMBBE70j9B2srcaNOKQlRiFNBpR45UPgAO17iiHgdYrcJf8/CBS4rjWY0+6beL34QF5xi&#10;H0jBdpOBQGqD7alT8PZ6vClBxKTJ6iEQKvjCCPtmdVXryoaZXvBySp3gEoqVVuBSGispY+vQ67gJ&#10;IxJ772HyOrGcOmknPXO5H+RtlhXS6574g9MjHhy2H6ezV/Bs7uyu/DTb7jg/WWtS6XLfKnW9Xh4f&#10;QCRc0l8YfvAZHRpmMuFMNopBAQ9Jv5e9/L5gaThUlDnIppb/6ZtvAAAA//8DAFBLAQItABQABgAI&#10;AAAAIQC2gziS/gAAAOEBAAATAAAAAAAAAAAAAAAAAAAAAABbQ29udGVudF9UeXBlc10ueG1sUEsB&#10;Ai0AFAAGAAgAAAAhADj9If/WAAAAlAEAAAsAAAAAAAAAAAAAAAAALwEAAF9yZWxzLy5yZWxzUEsB&#10;Ai0AFAAGAAgAAAAhAKjSHR1gAgAALgUAAA4AAAAAAAAAAAAAAAAALgIAAGRycy9lMm9Eb2MueG1s&#10;UEsBAi0AFAAGAAgAAAAhAMjPqBXYAAAABQEAAA8AAAAAAAAAAAAAAAAAugQAAGRycy9kb3ducmV2&#10;LnhtbFBLBQYAAAAABAAEAPMAAAC/BQAAAAA=&#10;" filled="f" stroked="f" strokeweight=".5pt">
                    <v:textbox style="mso-fit-shape-to-text:t" inset="0,0,0,0">
                      <w:txbxContent>
                        <w:p w14:paraId="0F3EC289" w14:textId="77777777" w:rsidR="00522E7D" w:rsidRPr="00AD7DC2" w:rsidRDefault="00000000" w:rsidP="00AD7DC2">
                          <w:pPr>
                            <w:pStyle w:val="NoSpacing"/>
                            <w:jc w:val="center"/>
                            <w:rPr>
                              <w:rFonts w:ascii="Palatino Linotype" w:eastAsiaTheme="majorEastAsia" w:hAnsi="Palatino Linotype" w:cstheme="majorBidi"/>
                              <w:b/>
                              <w:color w:val="262626" w:themeColor="text1" w:themeTint="D9"/>
                              <w:sz w:val="72"/>
                            </w:rPr>
                          </w:pPr>
                          <w:sdt>
                            <w:sdtPr>
                              <w:rPr>
                                <w:rFonts w:ascii="Palatino Linotype" w:eastAsiaTheme="majorEastAsia" w:hAnsi="Palatino Linotype" w:cstheme="majorBidi"/>
                                <w:b/>
                                <w:color w:val="262626" w:themeColor="text1" w:themeTint="D9"/>
                                <w:sz w:val="72"/>
                                <w:szCs w:val="72"/>
                              </w:rPr>
                              <w:alias w:val="Title"/>
                              <w:tag w:val=""/>
                              <w:id w:val="-705018352"/>
                              <w:showingPlcHdr/>
                              <w:dataBinding w:prefixMappings="xmlns:ns0='http://purl.org/dc/elements/1.1/' xmlns:ns1='http://schemas.openxmlformats.org/package/2006/metadata/core-properties' " w:xpath="/ns1:coreProperties[1]/ns0:title[1]" w:storeItemID="{6C3C8BC8-F283-45AE-878A-BAB7291924A1}"/>
                              <w:text/>
                            </w:sdtPr>
                            <w:sdtContent>
                              <w:r w:rsidR="00522E7D">
                                <w:rPr>
                                  <w:rFonts w:ascii="Palatino Linotype" w:eastAsiaTheme="majorEastAsia" w:hAnsi="Palatino Linotype" w:cstheme="majorBidi"/>
                                  <w:b/>
                                  <w:color w:val="262626" w:themeColor="text1" w:themeTint="D9"/>
                                  <w:sz w:val="72"/>
                                  <w:szCs w:val="72"/>
                                </w:rPr>
                                <w:t xml:space="preserve">     </w:t>
                              </w:r>
                            </w:sdtContent>
                          </w:sdt>
                        </w:p>
                        <w:p w14:paraId="75B9C953" w14:textId="77777777" w:rsidR="00522E7D" w:rsidRDefault="00000000" w:rsidP="00AD7DC2">
                          <w:pPr>
                            <w:spacing w:before="120"/>
                            <w:jc w:val="center"/>
                            <w:rPr>
                              <w:color w:val="404040" w:themeColor="text1" w:themeTint="BF"/>
                              <w:sz w:val="36"/>
                              <w:szCs w:val="36"/>
                            </w:rPr>
                          </w:pPr>
                          <w:sdt>
                            <w:sdtPr>
                              <w:rPr>
                                <w:color w:val="404040" w:themeColor="text1" w:themeTint="BF"/>
                                <w:sz w:val="36"/>
                                <w:szCs w:val="36"/>
                              </w:rPr>
                              <w:alias w:val="Subtitle"/>
                              <w:tag w:val=""/>
                              <w:id w:val="-1148361611"/>
                              <w:dataBinding w:prefixMappings="xmlns:ns0='http://purl.org/dc/elements/1.1/' xmlns:ns1='http://schemas.openxmlformats.org/package/2006/metadata/core-properties' " w:xpath="/ns1:coreProperties[1]/ns0:subject[1]" w:storeItemID="{6C3C8BC8-F283-45AE-878A-BAB7291924A1}"/>
                              <w:text/>
                            </w:sdtPr>
                            <w:sdtContent>
                              <w:r w:rsidR="005D1FE6">
                                <w:rPr>
                                  <w:color w:val="404040" w:themeColor="text1" w:themeTint="BF"/>
                                  <w:sz w:val="36"/>
                                  <w:szCs w:val="36"/>
                                </w:rPr>
                                <w:t>A detailed</w:t>
                              </w:r>
                              <w:r w:rsidR="00522E7D">
                                <w:rPr>
                                  <w:color w:val="404040" w:themeColor="text1" w:themeTint="BF"/>
                                  <w:sz w:val="36"/>
                                  <w:szCs w:val="36"/>
                                </w:rPr>
                                <w:t xml:space="preserve"> analysis of Insolvency Laws in Kenya </w:t>
                              </w:r>
                            </w:sdtContent>
                          </w:sdt>
                        </w:p>
                      </w:txbxContent>
                    </v:textbox>
                    <w10:wrap anchorx="page" anchory="page"/>
                  </v:shape>
                </w:pict>
              </mc:Fallback>
            </mc:AlternateContent>
          </w:r>
        </w:p>
        <w:p w14:paraId="13F340C6" w14:textId="77777777" w:rsidR="00AD7DC2" w:rsidRDefault="00AD7DC2">
          <w:pPr>
            <w:rPr>
              <w:rFonts w:ascii="Palatino Linotype" w:hAnsi="Palatino Linotype"/>
              <w:b/>
              <w:sz w:val="32"/>
              <w:szCs w:val="32"/>
              <w:u w:val="single"/>
            </w:rPr>
          </w:pPr>
          <w:r>
            <w:rPr>
              <w:rFonts w:ascii="Palatino Linotype" w:hAnsi="Palatino Linotype"/>
              <w:b/>
              <w:sz w:val="32"/>
              <w:szCs w:val="32"/>
              <w:u w:val="single"/>
            </w:rPr>
            <w:br w:type="page"/>
          </w:r>
        </w:p>
      </w:sdtContent>
    </w:sdt>
    <w:p w14:paraId="7608A625" w14:textId="77777777" w:rsidR="008371E8" w:rsidRPr="00FE72C8" w:rsidRDefault="00FE72C8" w:rsidP="00023F10">
      <w:pPr>
        <w:pStyle w:val="Heading1"/>
        <w:rPr>
          <w:rFonts w:ascii="Palatino Linotype" w:hAnsi="Palatino Linotype"/>
          <w:b/>
          <w:u w:val="single"/>
        </w:rPr>
      </w:pPr>
      <w:r w:rsidRPr="00FE72C8">
        <w:rPr>
          <w:rFonts w:ascii="Palatino Linotype" w:hAnsi="Palatino Linotype"/>
          <w:b/>
          <w:u w:val="single"/>
        </w:rPr>
        <w:lastRenderedPageBreak/>
        <w:t>INSOLVENCY IN KENYA</w:t>
      </w:r>
    </w:p>
    <w:p w14:paraId="44DADED0" w14:textId="77777777" w:rsidR="00FE72C8" w:rsidRPr="00D8688E" w:rsidRDefault="00FE72C8" w:rsidP="00023F10">
      <w:pPr>
        <w:pStyle w:val="Heading2"/>
        <w:rPr>
          <w:rFonts w:ascii="Palatino Linotype" w:hAnsi="Palatino Linotype"/>
          <w:b/>
          <w:sz w:val="24"/>
          <w:szCs w:val="24"/>
          <w:u w:val="single"/>
        </w:rPr>
      </w:pPr>
      <w:r w:rsidRPr="00D8688E">
        <w:rPr>
          <w:rFonts w:ascii="Palatino Linotype" w:hAnsi="Palatino Linotype"/>
          <w:b/>
          <w:sz w:val="24"/>
          <w:szCs w:val="24"/>
          <w:u w:val="single"/>
        </w:rPr>
        <w:t>Historical Background</w:t>
      </w:r>
    </w:p>
    <w:p w14:paraId="1BA2B7B1" w14:textId="0C612F6B" w:rsidR="00FE72C8" w:rsidRPr="00CD0AE8" w:rsidRDefault="00FE72C8" w:rsidP="00CD0AE8">
      <w:pPr>
        <w:spacing w:line="360" w:lineRule="auto"/>
        <w:jc w:val="both"/>
        <w:rPr>
          <w:rFonts w:ascii="Palatino Linotype" w:hAnsi="Palatino Linotype"/>
          <w:sz w:val="24"/>
          <w:szCs w:val="24"/>
        </w:rPr>
      </w:pPr>
      <w:r w:rsidRPr="00CD0AE8">
        <w:rPr>
          <w:rFonts w:ascii="Palatino Linotype" w:hAnsi="Palatino Linotype"/>
          <w:sz w:val="24"/>
          <w:szCs w:val="24"/>
        </w:rPr>
        <w:t xml:space="preserve">For a long period of time the law governing insolvency in respect to individuals and companies in Kenya was the Bankruptcy Act, Cap 53 Laws of Kenya. This piece of legislation was enacted in 1938, and upon Kenya attaining its independence, like many other </w:t>
      </w:r>
      <w:r w:rsidR="00D92F2F" w:rsidRPr="00CD0AE8">
        <w:rPr>
          <w:rFonts w:ascii="Palatino Linotype" w:hAnsi="Palatino Linotype"/>
          <w:sz w:val="24"/>
          <w:szCs w:val="24"/>
        </w:rPr>
        <w:t>legislations</w:t>
      </w:r>
      <w:r w:rsidRPr="00CD0AE8">
        <w:rPr>
          <w:rFonts w:ascii="Palatino Linotype" w:hAnsi="Palatino Linotype"/>
          <w:sz w:val="24"/>
          <w:szCs w:val="24"/>
        </w:rPr>
        <w:t xml:space="preserve"> in operation at the time, we adopted it and thus became the guide with which matters insolvency would be undertaken. </w:t>
      </w:r>
    </w:p>
    <w:p w14:paraId="4C6DCAE1" w14:textId="77777777" w:rsidR="00FE72C8" w:rsidRPr="00CD0AE8" w:rsidRDefault="00FE72C8" w:rsidP="00CD0AE8">
      <w:pPr>
        <w:spacing w:line="360" w:lineRule="auto"/>
        <w:jc w:val="both"/>
        <w:rPr>
          <w:rFonts w:ascii="Palatino Linotype" w:hAnsi="Palatino Linotype"/>
          <w:sz w:val="24"/>
          <w:szCs w:val="24"/>
        </w:rPr>
      </w:pPr>
      <w:r w:rsidRPr="00CD0AE8">
        <w:rPr>
          <w:rFonts w:ascii="Palatino Linotype" w:hAnsi="Palatino Linotype"/>
          <w:sz w:val="24"/>
          <w:szCs w:val="24"/>
        </w:rPr>
        <w:t>Like many of the statutes we inherited from our colonial masters, this piece of legislation was a carbon copy version of the British Bankruptcy Laws. We adopted it and continued in its use over time despite the changing tides in this very area of our law</w:t>
      </w:r>
      <w:r w:rsidR="00A16861" w:rsidRPr="00CD0AE8">
        <w:rPr>
          <w:rFonts w:ascii="Palatino Linotype" w:hAnsi="Palatino Linotype"/>
          <w:sz w:val="24"/>
          <w:szCs w:val="24"/>
        </w:rPr>
        <w:t xml:space="preserve"> to a point this law became more or less a moribund and backward piece of legislation</w:t>
      </w:r>
      <w:r w:rsidRPr="00CD0AE8">
        <w:rPr>
          <w:rFonts w:ascii="Palatino Linotype" w:hAnsi="Palatino Linotype"/>
          <w:sz w:val="24"/>
          <w:szCs w:val="24"/>
        </w:rPr>
        <w:t>.</w:t>
      </w:r>
    </w:p>
    <w:p w14:paraId="2B0D01D1" w14:textId="77777777" w:rsidR="00436247" w:rsidRPr="00CD0AE8" w:rsidRDefault="00A16861" w:rsidP="00CD0AE8">
      <w:pPr>
        <w:spacing w:line="360" w:lineRule="auto"/>
        <w:jc w:val="both"/>
        <w:rPr>
          <w:rFonts w:ascii="Palatino Linotype" w:hAnsi="Palatino Linotype"/>
          <w:sz w:val="24"/>
          <w:szCs w:val="24"/>
          <w:lang w:val="en-US"/>
        </w:rPr>
      </w:pPr>
      <w:r w:rsidRPr="00CD0AE8">
        <w:rPr>
          <w:rFonts w:ascii="Palatino Linotype" w:hAnsi="Palatino Linotype"/>
          <w:sz w:val="24"/>
          <w:szCs w:val="24"/>
        </w:rPr>
        <w:t xml:space="preserve">Due to concerted efforts exerted by various interest groups for a change in laws that affected the conduct of business within our jurisdiction, the Bankruptcy Act among many others such as the Companies Act came under a microscope and those concerned began the process of formulating a new law to govern matters insolvency. This desire is demonstrable from the several bills that have been debated within the precincts of parliament from the Insolvency Bill 2008, 2010, 2012 and finally the Insolvency Bill 2014 that was then assented to by the president on </w:t>
      </w:r>
      <w:r w:rsidRPr="00CD0AE8">
        <w:rPr>
          <w:rFonts w:ascii="Palatino Linotype" w:hAnsi="Palatino Linotype"/>
          <w:sz w:val="24"/>
          <w:szCs w:val="24"/>
          <w:lang w:val="en-US"/>
        </w:rPr>
        <w:t>11</w:t>
      </w:r>
      <w:r w:rsidRPr="00CD0AE8">
        <w:rPr>
          <w:rFonts w:ascii="Palatino Linotype" w:hAnsi="Palatino Linotype"/>
          <w:sz w:val="24"/>
          <w:szCs w:val="24"/>
          <w:vertAlign w:val="superscript"/>
          <w:lang w:val="en-US"/>
        </w:rPr>
        <w:t>th</w:t>
      </w:r>
      <w:r w:rsidRPr="00CD0AE8">
        <w:rPr>
          <w:rFonts w:ascii="Palatino Linotype" w:hAnsi="Palatino Linotype"/>
          <w:sz w:val="24"/>
          <w:szCs w:val="24"/>
          <w:lang w:val="en-US"/>
        </w:rPr>
        <w:t xml:space="preserve"> September 2015 and is now known as the Insolvency Act </w:t>
      </w:r>
      <w:r w:rsidR="00436247" w:rsidRPr="00CD0AE8">
        <w:rPr>
          <w:rFonts w:ascii="Palatino Linotype" w:hAnsi="Palatino Linotype"/>
          <w:sz w:val="24"/>
          <w:szCs w:val="24"/>
        </w:rPr>
        <w:t>No. 18 of 2015.</w:t>
      </w:r>
      <w:r w:rsidRPr="00CD0AE8">
        <w:rPr>
          <w:rFonts w:ascii="Palatino Linotype" w:hAnsi="Palatino Linotype"/>
          <w:sz w:val="24"/>
          <w:szCs w:val="24"/>
          <w:lang w:val="en-US"/>
        </w:rPr>
        <w:t xml:space="preserve"> </w:t>
      </w:r>
    </w:p>
    <w:p w14:paraId="2D0B6DDE" w14:textId="77777777" w:rsidR="00614E6D" w:rsidRDefault="00614E6D" w:rsidP="00CD0AE8">
      <w:pPr>
        <w:spacing w:line="360" w:lineRule="auto"/>
        <w:jc w:val="both"/>
        <w:rPr>
          <w:rFonts w:ascii="Palatino Linotype" w:hAnsi="Palatino Linotype"/>
          <w:sz w:val="24"/>
          <w:szCs w:val="24"/>
          <w:lang w:val="en-US"/>
        </w:rPr>
      </w:pPr>
      <w:r w:rsidRPr="00CD0AE8">
        <w:rPr>
          <w:rFonts w:ascii="Palatino Linotype" w:hAnsi="Palatino Linotype"/>
          <w:sz w:val="24"/>
          <w:szCs w:val="24"/>
          <w:lang w:val="en-US"/>
        </w:rPr>
        <w:t>It is important at this very onset to distinguish</w:t>
      </w:r>
      <w:r w:rsidR="009A1335" w:rsidRPr="00CD0AE8">
        <w:rPr>
          <w:rFonts w:ascii="Palatino Linotype" w:hAnsi="Palatino Linotype"/>
          <w:sz w:val="24"/>
          <w:szCs w:val="24"/>
          <w:lang w:val="en-US"/>
        </w:rPr>
        <w:t xml:space="preserve"> between the terms bankruptcy and insolvency. Bankruptcy is the legal status of an individual against whom an adjudication order has been made by the court primarily because of his inability to meet his financial obligations and an adjudication order in bankruptcy is a judicial declaration that the debtor is insolvent and has the effect of imposing certain disabilities upon him and of divesting him of his property for the benefit of his creditors</w:t>
      </w:r>
      <w:r w:rsidR="00B04BC1" w:rsidRPr="00CD0AE8">
        <w:rPr>
          <w:rFonts w:ascii="Palatino Linotype" w:hAnsi="Palatino Linotype"/>
          <w:sz w:val="24"/>
          <w:szCs w:val="24"/>
          <w:lang w:val="en-US"/>
        </w:rPr>
        <w:t>.</w:t>
      </w:r>
      <w:r w:rsidR="009A1335" w:rsidRPr="00CD0AE8">
        <w:rPr>
          <w:rFonts w:ascii="Palatino Linotype" w:hAnsi="Palatino Linotype"/>
          <w:sz w:val="24"/>
          <w:szCs w:val="24"/>
          <w:lang w:val="en-US"/>
        </w:rPr>
        <w:t xml:space="preserve"> </w:t>
      </w:r>
      <w:r w:rsidR="00B04BC1" w:rsidRPr="00CD0AE8">
        <w:rPr>
          <w:rFonts w:ascii="Palatino Linotype" w:hAnsi="Palatino Linotype"/>
          <w:sz w:val="24"/>
          <w:szCs w:val="24"/>
          <w:lang w:val="en-US"/>
        </w:rPr>
        <w:t>B</w:t>
      </w:r>
      <w:r w:rsidR="009A1335" w:rsidRPr="00CD0AE8">
        <w:rPr>
          <w:rFonts w:ascii="Palatino Linotype" w:hAnsi="Palatino Linotype"/>
          <w:sz w:val="24"/>
          <w:szCs w:val="24"/>
          <w:lang w:val="en-US"/>
        </w:rPr>
        <w:t>ankruptcy</w:t>
      </w:r>
      <w:r w:rsidR="00B04BC1" w:rsidRPr="00CD0AE8">
        <w:rPr>
          <w:rFonts w:ascii="Palatino Linotype" w:hAnsi="Palatino Linotype"/>
          <w:sz w:val="24"/>
          <w:szCs w:val="24"/>
          <w:lang w:val="en-US"/>
        </w:rPr>
        <w:t xml:space="preserve"> </w:t>
      </w:r>
      <w:r w:rsidR="009A1335" w:rsidRPr="00CD0AE8">
        <w:rPr>
          <w:rFonts w:ascii="Palatino Linotype" w:hAnsi="Palatino Linotype"/>
          <w:sz w:val="24"/>
          <w:szCs w:val="24"/>
          <w:lang w:val="en-US"/>
        </w:rPr>
        <w:t xml:space="preserve">must be distinguished from insolvency which may be defined as the inability of a debtor to pay his debts as and when they fall due. Whether or not </w:t>
      </w:r>
      <w:r w:rsidR="009A1335" w:rsidRPr="00CD0AE8">
        <w:rPr>
          <w:rFonts w:ascii="Palatino Linotype" w:hAnsi="Palatino Linotype"/>
          <w:sz w:val="24"/>
          <w:szCs w:val="24"/>
          <w:lang w:val="en-US"/>
        </w:rPr>
        <w:lastRenderedPageBreak/>
        <w:t xml:space="preserve">a person is insolvent is purely a question of fact. </w:t>
      </w:r>
      <w:proofErr w:type="gramStart"/>
      <w:r w:rsidR="009A1335" w:rsidRPr="00CD0AE8">
        <w:rPr>
          <w:rFonts w:ascii="Palatino Linotype" w:hAnsi="Palatino Linotype"/>
          <w:sz w:val="24"/>
          <w:szCs w:val="24"/>
          <w:lang w:val="en-US"/>
        </w:rPr>
        <w:t>Thus</w:t>
      </w:r>
      <w:proofErr w:type="gramEnd"/>
      <w:r w:rsidR="009A1335" w:rsidRPr="00CD0AE8">
        <w:rPr>
          <w:rFonts w:ascii="Palatino Linotype" w:hAnsi="Palatino Linotype"/>
          <w:sz w:val="24"/>
          <w:szCs w:val="24"/>
          <w:lang w:val="en-US"/>
        </w:rPr>
        <w:t xml:space="preserve"> a person can be insolvent without being bankrupt but he cannot be bankrupt without being insolvent</w:t>
      </w:r>
    </w:p>
    <w:p w14:paraId="0C3ADE7C" w14:textId="77777777" w:rsidR="00023F10" w:rsidRPr="00CD0AE8" w:rsidRDefault="00023F10" w:rsidP="00CD0AE8">
      <w:pPr>
        <w:spacing w:line="360" w:lineRule="auto"/>
        <w:jc w:val="both"/>
        <w:rPr>
          <w:rFonts w:ascii="Palatino Linotype" w:hAnsi="Palatino Linotype"/>
          <w:sz w:val="24"/>
          <w:szCs w:val="24"/>
          <w:lang w:val="en-US"/>
        </w:rPr>
      </w:pPr>
    </w:p>
    <w:p w14:paraId="2A82A74E" w14:textId="77777777" w:rsidR="00A16861" w:rsidRPr="00D8688E" w:rsidRDefault="00D8688E" w:rsidP="00023F10">
      <w:pPr>
        <w:pStyle w:val="Heading2"/>
        <w:rPr>
          <w:rFonts w:ascii="Palatino Linotype" w:hAnsi="Palatino Linotype"/>
          <w:sz w:val="24"/>
          <w:szCs w:val="24"/>
        </w:rPr>
      </w:pPr>
      <w:r w:rsidRPr="00D8688E">
        <w:rPr>
          <w:rFonts w:ascii="Palatino Linotype" w:hAnsi="Palatino Linotype"/>
          <w:b/>
          <w:sz w:val="24"/>
          <w:szCs w:val="24"/>
          <w:u w:val="single"/>
        </w:rPr>
        <w:t>Insolvency Act 2015: Key Highlights and Changes</w:t>
      </w:r>
    </w:p>
    <w:p w14:paraId="71592404" w14:textId="77777777" w:rsidR="00A34464" w:rsidRPr="00CD0AE8" w:rsidRDefault="00A34464" w:rsidP="00CD0AE8">
      <w:pPr>
        <w:spacing w:line="360" w:lineRule="auto"/>
        <w:jc w:val="both"/>
        <w:rPr>
          <w:rFonts w:ascii="Palatino Linotype" w:hAnsi="Palatino Linotype"/>
          <w:sz w:val="24"/>
          <w:szCs w:val="24"/>
        </w:rPr>
      </w:pPr>
      <w:r w:rsidRPr="00CD0AE8">
        <w:rPr>
          <w:rFonts w:ascii="Palatino Linotype" w:hAnsi="Palatino Linotype"/>
          <w:sz w:val="24"/>
          <w:szCs w:val="24"/>
        </w:rPr>
        <w:t xml:space="preserve">As discussed above, the Insolvency Act amends and consolidates the laws relating to insolvency of both individuals and companies which were previously enshrined in the Bankruptcy Act (Cap 53 of the Laws of Kenya) and the Companies Act (Cap 486 of the Laws of Kenya). This means that troubled companies will have an opportunity to implement survival measures before being placed under receivership. It provides for rescheduling of debt to increase the repayment period as opposed to commencing bankruptcy proceedings in court. The Act creates a legal framework to enable a company to be put into liquidation under the supervision of an insolvency practitioner. </w:t>
      </w:r>
    </w:p>
    <w:p w14:paraId="03C78EA4" w14:textId="77777777" w:rsidR="00436247" w:rsidRPr="00CD0AE8" w:rsidRDefault="00B04BC1" w:rsidP="00CD0AE8">
      <w:pPr>
        <w:spacing w:line="360" w:lineRule="auto"/>
        <w:jc w:val="both"/>
        <w:rPr>
          <w:rFonts w:ascii="Palatino Linotype" w:hAnsi="Palatino Linotype"/>
          <w:sz w:val="24"/>
          <w:szCs w:val="24"/>
        </w:rPr>
      </w:pPr>
      <w:r w:rsidRPr="00CD0AE8">
        <w:rPr>
          <w:rFonts w:ascii="Palatino Linotype" w:hAnsi="Palatino Linotype"/>
          <w:sz w:val="24"/>
          <w:szCs w:val="24"/>
        </w:rPr>
        <w:t>The purpose was to provide for and regulate bankruptcy and/or liquidation of natural persons, incorporated and unincorporated bodies to enable their affairs to be managed for the benefit of their creditors.</w:t>
      </w:r>
    </w:p>
    <w:p w14:paraId="19B7CD52" w14:textId="77777777" w:rsidR="00B04BC1" w:rsidRPr="00CD0AE8" w:rsidRDefault="00B04BC1" w:rsidP="00CD0AE8">
      <w:pPr>
        <w:spacing w:line="360" w:lineRule="auto"/>
        <w:jc w:val="both"/>
        <w:rPr>
          <w:rFonts w:ascii="Palatino Linotype" w:hAnsi="Palatino Linotype"/>
          <w:sz w:val="24"/>
          <w:szCs w:val="24"/>
        </w:rPr>
      </w:pPr>
      <w:r w:rsidRPr="00CD0AE8">
        <w:rPr>
          <w:rFonts w:ascii="Palatino Linotype" w:hAnsi="Palatino Linotype"/>
          <w:sz w:val="24"/>
          <w:szCs w:val="24"/>
        </w:rPr>
        <w:t>Prior to the enactment of the Insolvency Act, corporate insolvency was dealt with under the Winding-up provisions of the Companies Act (Cap 486 of the Laws of Kenya) while the insolvency of natural persons was covered in the Bankruptcy Act of Kenya (Cap 53 of the Laws of Kenya).</w:t>
      </w:r>
      <w:r w:rsidR="009417FC" w:rsidRPr="00CD0AE8">
        <w:rPr>
          <w:rFonts w:ascii="Palatino Linotype" w:hAnsi="Palatino Linotype"/>
          <w:sz w:val="24"/>
          <w:szCs w:val="24"/>
        </w:rPr>
        <w:t xml:space="preserve"> The establishment of a master legislation is a welcome development as it sanitises the entire bankruptcy process in terms of enhancing clarity and boosting access to legal information and knowledge particularly for the corporate financial sector.</w:t>
      </w:r>
    </w:p>
    <w:p w14:paraId="3B4C8EEB" w14:textId="77777777" w:rsidR="00B04BC1" w:rsidRDefault="00B04BC1" w:rsidP="00CD0AE8">
      <w:pPr>
        <w:spacing w:line="360" w:lineRule="auto"/>
        <w:jc w:val="both"/>
        <w:rPr>
          <w:rFonts w:ascii="Palatino Linotype" w:hAnsi="Palatino Linotype"/>
          <w:sz w:val="24"/>
          <w:szCs w:val="24"/>
        </w:rPr>
      </w:pPr>
      <w:r w:rsidRPr="00CD0AE8">
        <w:rPr>
          <w:rFonts w:ascii="Palatino Linotype" w:hAnsi="Palatino Linotype"/>
          <w:sz w:val="24"/>
          <w:szCs w:val="24"/>
        </w:rPr>
        <w:t xml:space="preserve">Unlike the rigidity in the repealed legislation, the Insolvency </w:t>
      </w:r>
      <w:r w:rsidR="00135E1D" w:rsidRPr="00CD0AE8">
        <w:rPr>
          <w:rFonts w:ascii="Palatino Linotype" w:hAnsi="Palatino Linotype"/>
          <w:sz w:val="24"/>
          <w:szCs w:val="24"/>
        </w:rPr>
        <w:t>Act seeks to give</w:t>
      </w:r>
      <w:r w:rsidRPr="00CD0AE8">
        <w:rPr>
          <w:rFonts w:ascii="Palatino Linotype" w:hAnsi="Palatino Linotype"/>
          <w:sz w:val="24"/>
          <w:szCs w:val="24"/>
        </w:rPr>
        <w:t xml:space="preserve"> insolvent companies</w:t>
      </w:r>
      <w:r w:rsidR="00135E1D" w:rsidRPr="00CD0AE8">
        <w:rPr>
          <w:rFonts w:ascii="Palatino Linotype" w:hAnsi="Palatino Linotype"/>
          <w:sz w:val="24"/>
          <w:szCs w:val="24"/>
        </w:rPr>
        <w:t xml:space="preserve"> an alternative option to liquidation in administration</w:t>
      </w:r>
      <w:r w:rsidRPr="00CD0AE8">
        <w:rPr>
          <w:rFonts w:ascii="Palatino Linotype" w:hAnsi="Palatino Linotype"/>
          <w:sz w:val="24"/>
          <w:szCs w:val="24"/>
        </w:rPr>
        <w:t xml:space="preserve">. The Act focuses more on assisting insolvent natural persons, unincorporated entities and insolvent corporate bodies whose financial position is redeemable to continue </w:t>
      </w:r>
      <w:r w:rsidRPr="00CD0AE8">
        <w:rPr>
          <w:rFonts w:ascii="Palatino Linotype" w:hAnsi="Palatino Linotype"/>
          <w:sz w:val="24"/>
          <w:szCs w:val="24"/>
        </w:rPr>
        <w:lastRenderedPageBreak/>
        <w:t>operating as going concerns so that they may be able to meet their financial obligations to the satisfaction of their creditors.</w:t>
      </w:r>
    </w:p>
    <w:p w14:paraId="4E35065E" w14:textId="77777777" w:rsidR="00023F10" w:rsidRPr="00CD0AE8" w:rsidRDefault="00023F10" w:rsidP="00CD0AE8">
      <w:pPr>
        <w:spacing w:line="360" w:lineRule="auto"/>
        <w:jc w:val="both"/>
        <w:rPr>
          <w:rFonts w:ascii="Palatino Linotype" w:hAnsi="Palatino Linotype"/>
          <w:sz w:val="24"/>
          <w:szCs w:val="24"/>
        </w:rPr>
      </w:pPr>
    </w:p>
    <w:p w14:paraId="031395D5" w14:textId="77777777" w:rsidR="00B04BC1" w:rsidRPr="00CD0AE8" w:rsidRDefault="00B04BC1" w:rsidP="00023F10">
      <w:pPr>
        <w:pStyle w:val="Heading2"/>
        <w:rPr>
          <w:rFonts w:ascii="Palatino Linotype" w:hAnsi="Palatino Linotype"/>
          <w:b/>
          <w:sz w:val="24"/>
          <w:szCs w:val="24"/>
        </w:rPr>
      </w:pPr>
      <w:r w:rsidRPr="00CD0AE8">
        <w:rPr>
          <w:rFonts w:ascii="Palatino Linotype" w:hAnsi="Palatino Linotype"/>
          <w:b/>
          <w:sz w:val="24"/>
          <w:szCs w:val="24"/>
        </w:rPr>
        <w:t>Insolvency of Natural Persons</w:t>
      </w:r>
    </w:p>
    <w:p w14:paraId="2167B24B" w14:textId="77777777" w:rsidR="00B04BC1" w:rsidRPr="00CD0AE8" w:rsidRDefault="00B04BC1" w:rsidP="007952BF">
      <w:pPr>
        <w:pStyle w:val="ListParagraph"/>
        <w:numPr>
          <w:ilvl w:val="0"/>
          <w:numId w:val="35"/>
        </w:numPr>
        <w:spacing w:line="360" w:lineRule="auto"/>
        <w:jc w:val="both"/>
        <w:rPr>
          <w:rFonts w:ascii="Palatino Linotype" w:hAnsi="Palatino Linotype"/>
          <w:sz w:val="24"/>
          <w:szCs w:val="24"/>
        </w:rPr>
      </w:pPr>
      <w:r w:rsidRPr="00CD0AE8">
        <w:rPr>
          <w:rFonts w:ascii="Palatino Linotype" w:hAnsi="Palatino Linotype"/>
          <w:iCs/>
          <w:sz w:val="24"/>
          <w:szCs w:val="24"/>
        </w:rPr>
        <w:t>Creditors Application</w:t>
      </w:r>
    </w:p>
    <w:p w14:paraId="222FBDA5" w14:textId="77777777" w:rsidR="00B04BC1" w:rsidRPr="00CD0AE8" w:rsidRDefault="00B04BC1" w:rsidP="00CD0AE8">
      <w:pPr>
        <w:spacing w:line="360" w:lineRule="auto"/>
        <w:jc w:val="both"/>
        <w:rPr>
          <w:rFonts w:ascii="Palatino Linotype" w:hAnsi="Palatino Linotype"/>
          <w:sz w:val="24"/>
          <w:szCs w:val="24"/>
        </w:rPr>
      </w:pPr>
      <w:r w:rsidRPr="00CD0AE8">
        <w:rPr>
          <w:rFonts w:ascii="Palatino Linotype" w:hAnsi="Palatino Linotype"/>
          <w:sz w:val="24"/>
          <w:szCs w:val="24"/>
        </w:rPr>
        <w:t>A creditor can make a bankruptcy application to the Court under section 15 (a) and 17 of the Insolvency Act. This was previously provided for in section 6 of the Bankruptcy Act. Though the effect of such an application on a secured creditor is to convert them to an unsecured creditor upon the debtor being adjudicated bankrupt, it is important to note the changes thereto with respect to the requirements under the Insolvency Act.</w:t>
      </w:r>
    </w:p>
    <w:p w14:paraId="1C8B179E" w14:textId="77777777" w:rsidR="00B04BC1" w:rsidRPr="00CD0AE8" w:rsidRDefault="00B04BC1" w:rsidP="00CD0AE8">
      <w:pPr>
        <w:spacing w:line="360" w:lineRule="auto"/>
        <w:jc w:val="both"/>
        <w:rPr>
          <w:rFonts w:ascii="Palatino Linotype" w:hAnsi="Palatino Linotype"/>
          <w:sz w:val="24"/>
          <w:szCs w:val="24"/>
        </w:rPr>
      </w:pPr>
      <w:r w:rsidRPr="00CD0AE8">
        <w:rPr>
          <w:rFonts w:ascii="Palatino Linotype" w:hAnsi="Palatino Linotype"/>
          <w:sz w:val="24"/>
          <w:szCs w:val="24"/>
        </w:rPr>
        <w:t>Previously, a bankruptcy petition would only be applicable where the debtor was domiciled in Kenya or within a year before the date of presentation of the petition, had ordinarily resided, had a place of business or carried on a business in Kenya. Section 15</w:t>
      </w:r>
      <w:r w:rsidR="00A34464" w:rsidRPr="00CD0AE8">
        <w:rPr>
          <w:rFonts w:ascii="Palatino Linotype" w:hAnsi="Palatino Linotype"/>
          <w:sz w:val="24"/>
          <w:szCs w:val="24"/>
        </w:rPr>
        <w:t xml:space="preserve"> </w:t>
      </w:r>
      <w:r w:rsidRPr="00CD0AE8">
        <w:rPr>
          <w:rFonts w:ascii="Palatino Linotype" w:hAnsi="Palatino Linotype"/>
          <w:sz w:val="24"/>
          <w:szCs w:val="24"/>
        </w:rPr>
        <w:t>(3) of the Act now provides that an application can also be brought if the debtor is personally present at the date of application or had ordinarily resided or carried on business within three years of the date of application. The Act has therefore widened the scope to allow bankruptcy application to be brought against debtors ensuring that creditors’ interests such as those of lending institutions are protected.</w:t>
      </w:r>
    </w:p>
    <w:p w14:paraId="1F15D67A" w14:textId="77777777" w:rsidR="00B04BC1" w:rsidRPr="00CD0AE8" w:rsidRDefault="00B04BC1" w:rsidP="007952BF">
      <w:pPr>
        <w:pStyle w:val="ListParagraph"/>
        <w:numPr>
          <w:ilvl w:val="0"/>
          <w:numId w:val="35"/>
        </w:numPr>
        <w:spacing w:line="360" w:lineRule="auto"/>
        <w:jc w:val="both"/>
        <w:rPr>
          <w:rFonts w:ascii="Palatino Linotype" w:hAnsi="Palatino Linotype"/>
          <w:sz w:val="24"/>
          <w:szCs w:val="24"/>
        </w:rPr>
      </w:pPr>
      <w:r w:rsidRPr="00CD0AE8">
        <w:rPr>
          <w:rFonts w:ascii="Palatino Linotype" w:hAnsi="Palatino Linotype"/>
          <w:iCs/>
          <w:sz w:val="24"/>
          <w:szCs w:val="24"/>
        </w:rPr>
        <w:t>Powers of a Bankruptcy Trustee over Charges</w:t>
      </w:r>
    </w:p>
    <w:p w14:paraId="23D1C423" w14:textId="77777777" w:rsidR="00B04BC1" w:rsidRPr="00CD0AE8" w:rsidRDefault="00B04BC1" w:rsidP="00CD0AE8">
      <w:pPr>
        <w:spacing w:line="360" w:lineRule="auto"/>
        <w:jc w:val="both"/>
        <w:rPr>
          <w:rFonts w:ascii="Palatino Linotype" w:hAnsi="Palatino Linotype"/>
          <w:sz w:val="24"/>
          <w:szCs w:val="24"/>
        </w:rPr>
      </w:pPr>
      <w:r w:rsidRPr="00CD0AE8">
        <w:rPr>
          <w:rFonts w:ascii="Palatino Linotype" w:hAnsi="Palatino Linotype"/>
          <w:sz w:val="24"/>
          <w:szCs w:val="24"/>
        </w:rPr>
        <w:t>Section 200 of the Act provides that a bankruptcy trustee can on its own initiative cancel a charge over any property of a bankrupt if the charge was created within the two</w:t>
      </w:r>
      <w:r w:rsidR="00A34464" w:rsidRPr="00CD0AE8">
        <w:rPr>
          <w:rFonts w:ascii="Palatino Linotype" w:hAnsi="Palatino Linotype"/>
          <w:sz w:val="24"/>
          <w:szCs w:val="24"/>
        </w:rPr>
        <w:t xml:space="preserve"> </w:t>
      </w:r>
      <w:r w:rsidRPr="00CD0AE8">
        <w:rPr>
          <w:rFonts w:ascii="Palatino Linotype" w:hAnsi="Palatino Linotype"/>
          <w:sz w:val="24"/>
          <w:szCs w:val="24"/>
        </w:rPr>
        <w:t xml:space="preserve">(2) years immediately before the bankruptcy commenced and immediately after the charge was given, the bankrupt was unable to pay the bankrupt’s due debts. However, a charge may not be cancelled if it either secures money actually advanced or paid, if it secures the actual price or value of property sold or transferred or if any other valuable consideration is given in good faith by the secured creditor at the time when the charge was created. This means that where a lending institution advances </w:t>
      </w:r>
      <w:r w:rsidRPr="00CD0AE8">
        <w:rPr>
          <w:rFonts w:ascii="Palatino Linotype" w:hAnsi="Palatino Linotype"/>
          <w:sz w:val="24"/>
          <w:szCs w:val="24"/>
        </w:rPr>
        <w:lastRenderedPageBreak/>
        <w:t>money to a debtor secured by a charge, this will not be subject to cancellation of the charge by the bankruptcy trustee.</w:t>
      </w:r>
    </w:p>
    <w:p w14:paraId="415E46EF" w14:textId="77777777" w:rsidR="00B04BC1" w:rsidRPr="00CD0AE8" w:rsidRDefault="00B04BC1" w:rsidP="007952BF">
      <w:pPr>
        <w:pStyle w:val="ListParagraph"/>
        <w:numPr>
          <w:ilvl w:val="0"/>
          <w:numId w:val="35"/>
        </w:numPr>
        <w:spacing w:line="360" w:lineRule="auto"/>
        <w:jc w:val="both"/>
        <w:rPr>
          <w:rFonts w:ascii="Palatino Linotype" w:hAnsi="Palatino Linotype"/>
          <w:sz w:val="24"/>
          <w:szCs w:val="24"/>
        </w:rPr>
      </w:pPr>
      <w:r w:rsidRPr="00CD0AE8">
        <w:rPr>
          <w:rFonts w:ascii="Palatino Linotype" w:hAnsi="Palatino Linotype"/>
          <w:iCs/>
          <w:sz w:val="24"/>
          <w:szCs w:val="24"/>
        </w:rPr>
        <w:t>Secured Creditor’s Options in the Event of Bankruptcy</w:t>
      </w:r>
    </w:p>
    <w:p w14:paraId="58D41EF5" w14:textId="77777777" w:rsidR="00B04BC1" w:rsidRPr="00CD0AE8" w:rsidRDefault="00B04BC1" w:rsidP="00CD0AE8">
      <w:pPr>
        <w:spacing w:line="360" w:lineRule="auto"/>
        <w:jc w:val="both"/>
        <w:rPr>
          <w:rFonts w:ascii="Palatino Linotype" w:hAnsi="Palatino Linotype"/>
          <w:sz w:val="24"/>
          <w:szCs w:val="24"/>
        </w:rPr>
      </w:pPr>
      <w:r w:rsidRPr="00CD0AE8">
        <w:rPr>
          <w:rFonts w:ascii="Palatino Linotype" w:hAnsi="Palatino Linotype"/>
          <w:sz w:val="24"/>
          <w:szCs w:val="24"/>
        </w:rPr>
        <w:t xml:space="preserve">Previously, the Bankruptcy Act provided three options available to secured creditors when proving a debt owed to them. These provisions are mirrored in section 226 and 228 of the Insolvency Act. In particular, the secured creditor has the option </w:t>
      </w:r>
      <w:proofErr w:type="gramStart"/>
      <w:r w:rsidRPr="00CD0AE8">
        <w:rPr>
          <w:rFonts w:ascii="Palatino Linotype" w:hAnsi="Palatino Linotype"/>
          <w:sz w:val="24"/>
          <w:szCs w:val="24"/>
        </w:rPr>
        <w:t>to:-</w:t>
      </w:r>
      <w:proofErr w:type="gramEnd"/>
    </w:p>
    <w:p w14:paraId="5CB47891" w14:textId="77777777" w:rsidR="00B04BC1" w:rsidRPr="00CD0AE8" w:rsidRDefault="00A34464" w:rsidP="007952BF">
      <w:pPr>
        <w:numPr>
          <w:ilvl w:val="0"/>
          <w:numId w:val="1"/>
        </w:numPr>
        <w:spacing w:line="360" w:lineRule="auto"/>
        <w:jc w:val="both"/>
        <w:rPr>
          <w:rFonts w:ascii="Palatino Linotype" w:hAnsi="Palatino Linotype"/>
          <w:sz w:val="24"/>
          <w:szCs w:val="24"/>
        </w:rPr>
      </w:pPr>
      <w:r w:rsidRPr="00CD0AE8">
        <w:rPr>
          <w:rFonts w:ascii="Palatino Linotype" w:hAnsi="Palatino Linotype"/>
          <w:sz w:val="24"/>
          <w:szCs w:val="24"/>
        </w:rPr>
        <w:t>R</w:t>
      </w:r>
      <w:r w:rsidR="00B04BC1" w:rsidRPr="00CD0AE8">
        <w:rPr>
          <w:rFonts w:ascii="Palatino Linotype" w:hAnsi="Palatino Linotype"/>
          <w:sz w:val="24"/>
          <w:szCs w:val="24"/>
        </w:rPr>
        <w:t>ealize</w:t>
      </w:r>
      <w:r w:rsidRPr="00CD0AE8">
        <w:rPr>
          <w:rFonts w:ascii="Palatino Linotype" w:hAnsi="Palatino Linotype"/>
          <w:sz w:val="24"/>
          <w:szCs w:val="24"/>
        </w:rPr>
        <w:t xml:space="preserve"> </w:t>
      </w:r>
      <w:r w:rsidR="00B04BC1" w:rsidRPr="00CD0AE8">
        <w:rPr>
          <w:rFonts w:ascii="Palatino Linotype" w:hAnsi="Palatino Linotype"/>
          <w:sz w:val="24"/>
          <w:szCs w:val="24"/>
        </w:rPr>
        <w:t>the charge;</w:t>
      </w:r>
    </w:p>
    <w:p w14:paraId="12822B2B" w14:textId="77777777" w:rsidR="00B04BC1" w:rsidRPr="00CD0AE8" w:rsidRDefault="00A34464" w:rsidP="007952BF">
      <w:pPr>
        <w:numPr>
          <w:ilvl w:val="0"/>
          <w:numId w:val="1"/>
        </w:numPr>
        <w:spacing w:line="360" w:lineRule="auto"/>
        <w:jc w:val="both"/>
        <w:rPr>
          <w:rFonts w:ascii="Palatino Linotype" w:hAnsi="Palatino Linotype"/>
          <w:sz w:val="24"/>
          <w:szCs w:val="24"/>
        </w:rPr>
      </w:pPr>
      <w:r w:rsidRPr="00CD0AE8">
        <w:rPr>
          <w:rFonts w:ascii="Palatino Linotype" w:hAnsi="Palatino Linotype"/>
          <w:sz w:val="24"/>
          <w:szCs w:val="24"/>
        </w:rPr>
        <w:t>S</w:t>
      </w:r>
      <w:r w:rsidR="00B04BC1" w:rsidRPr="00CD0AE8">
        <w:rPr>
          <w:rFonts w:ascii="Palatino Linotype" w:hAnsi="Palatino Linotype"/>
          <w:sz w:val="24"/>
          <w:szCs w:val="24"/>
        </w:rPr>
        <w:t>urrender</w:t>
      </w:r>
      <w:r w:rsidRPr="00CD0AE8">
        <w:rPr>
          <w:rFonts w:ascii="Palatino Linotype" w:hAnsi="Palatino Linotype"/>
          <w:sz w:val="24"/>
          <w:szCs w:val="24"/>
        </w:rPr>
        <w:t xml:space="preserve"> </w:t>
      </w:r>
      <w:r w:rsidR="00B04BC1" w:rsidRPr="00CD0AE8">
        <w:rPr>
          <w:rFonts w:ascii="Palatino Linotype" w:hAnsi="Palatino Linotype"/>
          <w:sz w:val="24"/>
          <w:szCs w:val="24"/>
        </w:rPr>
        <w:t>the charge to the bankruptcy trustee for the benefit of creditors; or</w:t>
      </w:r>
    </w:p>
    <w:p w14:paraId="26BED7F4" w14:textId="77777777" w:rsidR="00B04BC1" w:rsidRPr="00CD0AE8" w:rsidRDefault="00076794" w:rsidP="007952BF">
      <w:pPr>
        <w:numPr>
          <w:ilvl w:val="0"/>
          <w:numId w:val="1"/>
        </w:numPr>
        <w:spacing w:line="360" w:lineRule="auto"/>
        <w:jc w:val="both"/>
        <w:rPr>
          <w:rFonts w:ascii="Palatino Linotype" w:hAnsi="Palatino Linotype"/>
          <w:sz w:val="24"/>
          <w:szCs w:val="24"/>
        </w:rPr>
      </w:pPr>
      <w:r w:rsidRPr="00CD0AE8">
        <w:rPr>
          <w:rFonts w:ascii="Palatino Linotype" w:hAnsi="Palatino Linotype"/>
          <w:sz w:val="24"/>
          <w:szCs w:val="24"/>
        </w:rPr>
        <w:t>H</w:t>
      </w:r>
      <w:r w:rsidR="00B04BC1" w:rsidRPr="00CD0AE8">
        <w:rPr>
          <w:rFonts w:ascii="Palatino Linotype" w:hAnsi="Palatino Linotype"/>
          <w:sz w:val="24"/>
          <w:szCs w:val="24"/>
        </w:rPr>
        <w:t>ave</w:t>
      </w:r>
      <w:r w:rsidRPr="00CD0AE8">
        <w:rPr>
          <w:rFonts w:ascii="Palatino Linotype" w:hAnsi="Palatino Linotype"/>
          <w:sz w:val="24"/>
          <w:szCs w:val="24"/>
        </w:rPr>
        <w:t xml:space="preserve"> </w:t>
      </w:r>
      <w:r w:rsidR="00B04BC1" w:rsidRPr="00CD0AE8">
        <w:rPr>
          <w:rFonts w:ascii="Palatino Linotype" w:hAnsi="Palatino Linotype"/>
          <w:sz w:val="24"/>
          <w:szCs w:val="24"/>
        </w:rPr>
        <w:t>the property valued and prove for the balance due after deducting the amount of the valuation</w:t>
      </w:r>
    </w:p>
    <w:p w14:paraId="026F827D" w14:textId="77777777" w:rsidR="00B04BC1" w:rsidRPr="00CD0AE8" w:rsidRDefault="00B04BC1" w:rsidP="00CD0AE8">
      <w:pPr>
        <w:spacing w:line="360" w:lineRule="auto"/>
        <w:jc w:val="both"/>
        <w:rPr>
          <w:rFonts w:ascii="Palatino Linotype" w:hAnsi="Palatino Linotype"/>
          <w:sz w:val="24"/>
          <w:szCs w:val="24"/>
        </w:rPr>
      </w:pPr>
      <w:r w:rsidRPr="00CD0AE8">
        <w:rPr>
          <w:rFonts w:ascii="Palatino Linotype" w:hAnsi="Palatino Linotype"/>
          <w:sz w:val="24"/>
          <w:szCs w:val="24"/>
        </w:rPr>
        <w:t xml:space="preserve">Formerly, the Bankruptcy Act did not provide a time frame within which a secured creditor could exercise these options. The Insolvency Act now provides that the bankruptcy trustee may, at any time by notice, require the secured creditor who holds a charge over a bankrupt’s property to choose any of the options within </w:t>
      </w:r>
      <w:r w:rsidR="00076794" w:rsidRPr="00CD0AE8">
        <w:rPr>
          <w:rFonts w:ascii="Palatino Linotype" w:hAnsi="Palatino Linotype"/>
          <w:sz w:val="24"/>
          <w:szCs w:val="24"/>
        </w:rPr>
        <w:t>thirty (</w:t>
      </w:r>
      <w:r w:rsidRPr="00CD0AE8">
        <w:rPr>
          <w:rFonts w:ascii="Palatino Linotype" w:hAnsi="Palatino Linotype"/>
          <w:sz w:val="24"/>
          <w:szCs w:val="24"/>
        </w:rPr>
        <w:t>30) days after receipt of the notice.</w:t>
      </w:r>
      <w:r w:rsidR="00076794" w:rsidRPr="00CD0AE8">
        <w:rPr>
          <w:rStyle w:val="FootnoteReference"/>
          <w:rFonts w:ascii="Palatino Linotype" w:hAnsi="Palatino Linotype"/>
          <w:sz w:val="24"/>
          <w:szCs w:val="24"/>
        </w:rPr>
        <w:footnoteReference w:id="1"/>
      </w:r>
    </w:p>
    <w:p w14:paraId="0AED9688" w14:textId="77777777" w:rsidR="00B04BC1" w:rsidRPr="00CD0AE8" w:rsidRDefault="00B04BC1" w:rsidP="00CD0AE8">
      <w:pPr>
        <w:spacing w:line="360" w:lineRule="auto"/>
        <w:jc w:val="both"/>
        <w:rPr>
          <w:rFonts w:ascii="Palatino Linotype" w:hAnsi="Palatino Linotype"/>
          <w:sz w:val="24"/>
          <w:szCs w:val="24"/>
        </w:rPr>
      </w:pPr>
      <w:r w:rsidRPr="00CD0AE8">
        <w:rPr>
          <w:rFonts w:ascii="Palatino Linotype" w:hAnsi="Palatino Linotype"/>
          <w:sz w:val="24"/>
          <w:szCs w:val="24"/>
        </w:rPr>
        <w:t xml:space="preserve">Should a secured creditor choose to surrender its charge to the trustee for the benefit of creditors or have the property valued and prove for the balance due after deducting the amount of the valuation, then this is to be done within the </w:t>
      </w:r>
      <w:r w:rsidR="00076794" w:rsidRPr="00CD0AE8">
        <w:rPr>
          <w:rFonts w:ascii="Palatino Linotype" w:hAnsi="Palatino Linotype"/>
          <w:sz w:val="24"/>
          <w:szCs w:val="24"/>
        </w:rPr>
        <w:t>thirty (30) day period. I</w:t>
      </w:r>
      <w:r w:rsidRPr="00CD0AE8">
        <w:rPr>
          <w:rFonts w:ascii="Palatino Linotype" w:hAnsi="Palatino Linotype"/>
          <w:sz w:val="24"/>
          <w:szCs w:val="24"/>
        </w:rPr>
        <w:t>t</w:t>
      </w:r>
      <w:r w:rsidR="00076794" w:rsidRPr="00CD0AE8">
        <w:rPr>
          <w:rFonts w:ascii="Palatino Linotype" w:hAnsi="Palatino Linotype"/>
          <w:sz w:val="24"/>
          <w:szCs w:val="24"/>
        </w:rPr>
        <w:t xml:space="preserve"> </w:t>
      </w:r>
      <w:r w:rsidRPr="00CD0AE8">
        <w:rPr>
          <w:rFonts w:ascii="Palatino Linotype" w:hAnsi="Palatino Linotype"/>
          <w:sz w:val="24"/>
          <w:szCs w:val="24"/>
        </w:rPr>
        <w:t>is important to note that failure to comply with the notice with respect to selecting an option will be deemed to be a surrender of the charge to the bankruptcy trustee for the general benefit of the creditors.</w:t>
      </w:r>
      <w:r w:rsidR="00076794" w:rsidRPr="00CD0AE8">
        <w:rPr>
          <w:rStyle w:val="FootnoteReference"/>
          <w:rFonts w:ascii="Palatino Linotype" w:hAnsi="Palatino Linotype"/>
          <w:sz w:val="24"/>
          <w:szCs w:val="24"/>
        </w:rPr>
        <w:footnoteReference w:id="2"/>
      </w:r>
      <w:r w:rsidRPr="00CD0AE8">
        <w:rPr>
          <w:rFonts w:ascii="Palatino Linotype" w:hAnsi="Palatino Linotype"/>
          <w:sz w:val="24"/>
          <w:szCs w:val="24"/>
        </w:rPr>
        <w:t xml:space="preserve"> This is such that the secured creditor will prove the whole debt as an unsecured creditor.  This was not previously the case under the </w:t>
      </w:r>
      <w:r w:rsidRPr="00CD0AE8">
        <w:rPr>
          <w:rFonts w:ascii="Palatino Linotype" w:hAnsi="Palatino Linotype"/>
          <w:sz w:val="24"/>
          <w:szCs w:val="24"/>
        </w:rPr>
        <w:lastRenderedPageBreak/>
        <w:t xml:space="preserve">Bankruptcy Act. It is therefore necessary that a lending institution exercise its option to realise its security within the </w:t>
      </w:r>
      <w:r w:rsidR="00C30BC1" w:rsidRPr="00CD0AE8">
        <w:rPr>
          <w:rFonts w:ascii="Palatino Linotype" w:hAnsi="Palatino Linotype"/>
          <w:sz w:val="24"/>
          <w:szCs w:val="24"/>
        </w:rPr>
        <w:t>thirty-day</w:t>
      </w:r>
      <w:r w:rsidRPr="00CD0AE8">
        <w:rPr>
          <w:rFonts w:ascii="Palatino Linotype" w:hAnsi="Palatino Linotype"/>
          <w:sz w:val="24"/>
          <w:szCs w:val="24"/>
        </w:rPr>
        <w:t xml:space="preserve"> notice.</w:t>
      </w:r>
    </w:p>
    <w:p w14:paraId="57B49DD3" w14:textId="77777777" w:rsidR="00B04BC1" w:rsidRPr="00CD0AE8" w:rsidRDefault="00B04BC1" w:rsidP="007952BF">
      <w:pPr>
        <w:pStyle w:val="ListParagraph"/>
        <w:numPr>
          <w:ilvl w:val="0"/>
          <w:numId w:val="35"/>
        </w:numPr>
        <w:spacing w:line="360" w:lineRule="auto"/>
        <w:jc w:val="both"/>
        <w:rPr>
          <w:rFonts w:ascii="Palatino Linotype" w:hAnsi="Palatino Linotype"/>
          <w:sz w:val="24"/>
          <w:szCs w:val="24"/>
        </w:rPr>
      </w:pPr>
      <w:r w:rsidRPr="00CD0AE8">
        <w:rPr>
          <w:rFonts w:ascii="Palatino Linotype" w:hAnsi="Palatino Linotype"/>
          <w:iCs/>
          <w:sz w:val="24"/>
          <w:szCs w:val="24"/>
        </w:rPr>
        <w:t>Power of the Court to Order Disposal of Charged Property</w:t>
      </w:r>
    </w:p>
    <w:p w14:paraId="47177DE3" w14:textId="77777777" w:rsidR="00B04BC1" w:rsidRPr="00CD0AE8" w:rsidRDefault="00B04BC1" w:rsidP="00CD0AE8">
      <w:pPr>
        <w:spacing w:line="360" w:lineRule="auto"/>
        <w:jc w:val="both"/>
        <w:rPr>
          <w:rFonts w:ascii="Palatino Linotype" w:hAnsi="Palatino Linotype"/>
          <w:sz w:val="24"/>
          <w:szCs w:val="24"/>
        </w:rPr>
      </w:pPr>
      <w:r w:rsidRPr="00CD0AE8">
        <w:rPr>
          <w:rFonts w:ascii="Palatino Linotype" w:hAnsi="Palatino Linotype"/>
          <w:sz w:val="24"/>
          <w:szCs w:val="24"/>
        </w:rPr>
        <w:t xml:space="preserve">The power of the Court to order the disposal of charged property as provided in rule 62 of the Bankruptcy Rules has been retained in sections 227 (1) and (2) of the Insolvency Act.  </w:t>
      </w:r>
      <w:r w:rsidR="00C30BC1" w:rsidRPr="00CD0AE8">
        <w:rPr>
          <w:rFonts w:ascii="Palatino Linotype" w:hAnsi="Palatino Linotype"/>
          <w:sz w:val="24"/>
          <w:szCs w:val="24"/>
        </w:rPr>
        <w:t>However,</w:t>
      </w:r>
      <w:r w:rsidRPr="00CD0AE8">
        <w:rPr>
          <w:rFonts w:ascii="Palatino Linotype" w:hAnsi="Palatino Linotype"/>
          <w:sz w:val="24"/>
          <w:szCs w:val="24"/>
        </w:rPr>
        <w:t xml:space="preserve"> under the Bankruptcy Rules, the Court if satisfied that a sale was necessary would give notice as to when, </w:t>
      </w:r>
      <w:proofErr w:type="gramStart"/>
      <w:r w:rsidRPr="00CD0AE8">
        <w:rPr>
          <w:rFonts w:ascii="Palatino Linotype" w:hAnsi="Palatino Linotype"/>
          <w:sz w:val="24"/>
          <w:szCs w:val="24"/>
        </w:rPr>
        <w:t>where,</w:t>
      </w:r>
      <w:proofErr w:type="gramEnd"/>
      <w:r w:rsidRPr="00CD0AE8">
        <w:rPr>
          <w:rFonts w:ascii="Palatino Linotype" w:hAnsi="Palatino Linotype"/>
          <w:sz w:val="24"/>
          <w:szCs w:val="24"/>
        </w:rPr>
        <w:t xml:space="preserve"> how and by whom the property would be sold. The Insolvency Act provides that the bankruptcy trustee may make an application to Court; the Court may make an order enabling the bankruptcy trustee to dispose of the property as if it were not subject to the security, but only if the Court is satisfied that the disposal of the property would be likely to provide a better overall outcome for the creditors of the bankrupt.</w:t>
      </w:r>
    </w:p>
    <w:p w14:paraId="6B453AA3" w14:textId="77777777" w:rsidR="00B04BC1" w:rsidRPr="00CD0AE8" w:rsidRDefault="00B04BC1" w:rsidP="00CD0AE8">
      <w:pPr>
        <w:spacing w:line="360" w:lineRule="auto"/>
        <w:jc w:val="both"/>
        <w:rPr>
          <w:rFonts w:ascii="Palatino Linotype" w:hAnsi="Palatino Linotype"/>
          <w:sz w:val="24"/>
          <w:szCs w:val="24"/>
        </w:rPr>
      </w:pPr>
      <w:r w:rsidRPr="00CD0AE8">
        <w:rPr>
          <w:rFonts w:ascii="Palatino Linotype" w:hAnsi="Palatino Linotype"/>
          <w:sz w:val="24"/>
          <w:szCs w:val="24"/>
        </w:rPr>
        <w:t>Section 227(3) of the Insolvency Act provides that such an order, if granted, is subject to the condition that the bankruptcy trustee apply towards discharging the amounts secured by the security the net proceeds of disposal of the property, and any additional money, required to be added to the net proceeds. This is so as to produce the amount determined by the Court, as the net amount that would be realised on a sale of the property at market value. In contrast, Rule 64 of the Bankruptcy Rules provided that monies would in the first place, be applied in payment of the costs, charges and expenses of the trustee occasioned by the application and the sale. It can therefore be deduced that a secured creditor will now rank in priority in receiving the proceeds of the sale over the trustee’s costs.</w:t>
      </w:r>
    </w:p>
    <w:p w14:paraId="59E782DD" w14:textId="77777777" w:rsidR="00B04BC1" w:rsidRPr="00CD0AE8" w:rsidRDefault="00B04BC1" w:rsidP="007952BF">
      <w:pPr>
        <w:pStyle w:val="ListParagraph"/>
        <w:numPr>
          <w:ilvl w:val="0"/>
          <w:numId w:val="35"/>
        </w:numPr>
        <w:spacing w:line="360" w:lineRule="auto"/>
        <w:jc w:val="both"/>
        <w:rPr>
          <w:rFonts w:ascii="Palatino Linotype" w:hAnsi="Palatino Linotype"/>
          <w:sz w:val="24"/>
          <w:szCs w:val="24"/>
        </w:rPr>
      </w:pPr>
      <w:r w:rsidRPr="00CD0AE8">
        <w:rPr>
          <w:rFonts w:ascii="Palatino Linotype" w:hAnsi="Palatino Linotype"/>
          <w:iCs/>
          <w:sz w:val="24"/>
          <w:szCs w:val="24"/>
        </w:rPr>
        <w:t>Where a Secured Creditor Realises the Security</w:t>
      </w:r>
    </w:p>
    <w:p w14:paraId="219437AC" w14:textId="77777777" w:rsidR="00B04BC1" w:rsidRPr="00CD0AE8" w:rsidRDefault="00B04BC1" w:rsidP="00CD0AE8">
      <w:pPr>
        <w:spacing w:line="360" w:lineRule="auto"/>
        <w:jc w:val="both"/>
        <w:rPr>
          <w:rFonts w:ascii="Palatino Linotype" w:hAnsi="Palatino Linotype"/>
          <w:sz w:val="24"/>
          <w:szCs w:val="24"/>
        </w:rPr>
      </w:pPr>
      <w:r w:rsidRPr="00CD0AE8">
        <w:rPr>
          <w:rFonts w:ascii="Palatino Linotype" w:hAnsi="Palatino Linotype"/>
          <w:sz w:val="24"/>
          <w:szCs w:val="24"/>
        </w:rPr>
        <w:t>Section 228</w:t>
      </w:r>
      <w:r w:rsidR="00ED5BD0" w:rsidRPr="00CD0AE8">
        <w:rPr>
          <w:rFonts w:ascii="Palatino Linotype" w:hAnsi="Palatino Linotype"/>
          <w:sz w:val="24"/>
          <w:szCs w:val="24"/>
        </w:rPr>
        <w:t xml:space="preserve"> </w:t>
      </w:r>
      <w:r w:rsidRPr="00CD0AE8">
        <w:rPr>
          <w:rFonts w:ascii="Palatino Linotype" w:hAnsi="Palatino Linotype"/>
          <w:sz w:val="24"/>
          <w:szCs w:val="24"/>
        </w:rPr>
        <w:t xml:space="preserve">(3) of the Insolvency Act prescribes that where a secured creditor realises the security, they are required to account to the bankruptcy trustee for any surplus remaining after payment of the debt, interest and any proper payments to the holder </w:t>
      </w:r>
      <w:r w:rsidRPr="00CD0AE8">
        <w:rPr>
          <w:rFonts w:ascii="Palatino Linotype" w:hAnsi="Palatino Linotype"/>
          <w:sz w:val="24"/>
          <w:szCs w:val="24"/>
        </w:rPr>
        <w:lastRenderedPageBreak/>
        <w:t>of any other charge over the property. It is therefore necessary that a creditor accounts for any surplus to the trustee upon realizing its security.</w:t>
      </w:r>
    </w:p>
    <w:p w14:paraId="4E287DBA" w14:textId="77777777" w:rsidR="00ED5BD0" w:rsidRPr="00CD0AE8" w:rsidRDefault="00ED5BD0" w:rsidP="007952BF">
      <w:pPr>
        <w:pStyle w:val="ListParagraph"/>
        <w:numPr>
          <w:ilvl w:val="0"/>
          <w:numId w:val="35"/>
        </w:numPr>
        <w:spacing w:line="360" w:lineRule="auto"/>
        <w:jc w:val="both"/>
        <w:rPr>
          <w:rFonts w:ascii="Palatino Linotype" w:hAnsi="Palatino Linotype"/>
          <w:sz w:val="24"/>
          <w:szCs w:val="24"/>
        </w:rPr>
      </w:pPr>
      <w:r w:rsidRPr="00CD0AE8">
        <w:rPr>
          <w:rFonts w:ascii="Palatino Linotype" w:hAnsi="Palatino Linotype"/>
          <w:iCs/>
          <w:sz w:val="24"/>
          <w:szCs w:val="24"/>
        </w:rPr>
        <w:t>Claim for Interest by a Creditor</w:t>
      </w:r>
      <w:r w:rsidRPr="00CD0AE8">
        <w:rPr>
          <w:rStyle w:val="FootnoteReference"/>
          <w:rFonts w:ascii="Palatino Linotype" w:hAnsi="Palatino Linotype"/>
          <w:iCs/>
          <w:sz w:val="24"/>
          <w:szCs w:val="24"/>
        </w:rPr>
        <w:footnoteReference w:id="3"/>
      </w:r>
    </w:p>
    <w:p w14:paraId="026C23E9" w14:textId="77777777" w:rsidR="00ED5BD0" w:rsidRPr="00CD0AE8" w:rsidRDefault="00ED5BD0" w:rsidP="00CD0AE8">
      <w:pPr>
        <w:spacing w:line="360" w:lineRule="auto"/>
        <w:jc w:val="both"/>
        <w:rPr>
          <w:rFonts w:ascii="Palatino Linotype" w:hAnsi="Palatino Linotype"/>
          <w:sz w:val="24"/>
          <w:szCs w:val="24"/>
        </w:rPr>
      </w:pPr>
      <w:r w:rsidRPr="00CD0AE8">
        <w:rPr>
          <w:rFonts w:ascii="Palatino Linotype" w:hAnsi="Palatino Linotype"/>
          <w:sz w:val="24"/>
          <w:szCs w:val="24"/>
        </w:rPr>
        <w:t>A creditor may claim interest on the debt up to the date on which the bankruptcy commences. Where the debt relates to a contract, interest is levied at the rate specified in the contract and where the debt is with respect to a judgment debt, then the interest is at rate payable on the debt. Post-bankruptcy, the bankruptcy trustee can only pay interest on the allowed creditor’s claims, if surplus assets remain after the bankruptcy trustee has paid the claims.</w:t>
      </w:r>
    </w:p>
    <w:p w14:paraId="09AA653C" w14:textId="77777777" w:rsidR="00B04BC1" w:rsidRPr="00CD0AE8" w:rsidRDefault="00B04BC1" w:rsidP="007952BF">
      <w:pPr>
        <w:pStyle w:val="ListParagraph"/>
        <w:numPr>
          <w:ilvl w:val="0"/>
          <w:numId w:val="35"/>
        </w:numPr>
        <w:spacing w:line="360" w:lineRule="auto"/>
        <w:jc w:val="both"/>
        <w:rPr>
          <w:rFonts w:ascii="Palatino Linotype" w:hAnsi="Palatino Linotype"/>
          <w:sz w:val="24"/>
          <w:szCs w:val="24"/>
        </w:rPr>
      </w:pPr>
      <w:r w:rsidRPr="00CD0AE8">
        <w:rPr>
          <w:rFonts w:ascii="Palatino Linotype" w:hAnsi="Palatino Linotype"/>
          <w:iCs/>
          <w:sz w:val="24"/>
          <w:szCs w:val="24"/>
        </w:rPr>
        <w:t>Automatic Discharge of a bankrupt</w:t>
      </w:r>
    </w:p>
    <w:p w14:paraId="68FA5C21" w14:textId="77777777" w:rsidR="00B04BC1" w:rsidRPr="00CD0AE8" w:rsidRDefault="00B04BC1" w:rsidP="00CD0AE8">
      <w:pPr>
        <w:spacing w:line="360" w:lineRule="auto"/>
        <w:jc w:val="both"/>
        <w:rPr>
          <w:rFonts w:ascii="Palatino Linotype" w:hAnsi="Palatino Linotype"/>
          <w:sz w:val="24"/>
          <w:szCs w:val="24"/>
        </w:rPr>
      </w:pPr>
      <w:r w:rsidRPr="00CD0AE8">
        <w:rPr>
          <w:rFonts w:ascii="Palatino Linotype" w:hAnsi="Palatino Linotype"/>
          <w:sz w:val="24"/>
          <w:szCs w:val="24"/>
        </w:rPr>
        <w:t xml:space="preserve">The Bankruptcy Act previously did not provide a time frame within which a bankrupt would be discharged. Section 254 of the Insolvency Act now provides for an automatic discharge of a bankrupt after </w:t>
      </w:r>
      <w:r w:rsidR="00ED5BD0" w:rsidRPr="00CD0AE8">
        <w:rPr>
          <w:rFonts w:ascii="Palatino Linotype" w:hAnsi="Palatino Linotype"/>
          <w:sz w:val="24"/>
          <w:szCs w:val="24"/>
        </w:rPr>
        <w:t>three (</w:t>
      </w:r>
      <w:r w:rsidRPr="00CD0AE8">
        <w:rPr>
          <w:rFonts w:ascii="Palatino Linotype" w:hAnsi="Palatino Linotype"/>
          <w:sz w:val="24"/>
          <w:szCs w:val="24"/>
        </w:rPr>
        <w:t>3) years except under the circumstances set out under subsection 2 which includes an objection by a creditor or the bankruptcy trustee to the discharge under section 256.</w:t>
      </w:r>
    </w:p>
    <w:p w14:paraId="67AD4AB3" w14:textId="77777777" w:rsidR="00B04BC1" w:rsidRPr="00CD0AE8" w:rsidRDefault="00B04BC1" w:rsidP="00CD0AE8">
      <w:pPr>
        <w:spacing w:line="360" w:lineRule="auto"/>
        <w:jc w:val="both"/>
        <w:rPr>
          <w:rFonts w:ascii="Palatino Linotype" w:hAnsi="Palatino Linotype"/>
          <w:sz w:val="24"/>
          <w:szCs w:val="24"/>
        </w:rPr>
      </w:pPr>
      <w:r w:rsidRPr="00CD0AE8">
        <w:rPr>
          <w:rFonts w:ascii="Palatino Linotype" w:hAnsi="Palatino Linotype"/>
          <w:sz w:val="24"/>
          <w:szCs w:val="24"/>
        </w:rPr>
        <w:t>On being discharged, a bankrupt is released from all debts provable in the bankruptcy except debts incurred by fraud or fraudulent breach of trust or amounts payable under the Matrimonial Causes Act or the Children Act.</w:t>
      </w:r>
    </w:p>
    <w:p w14:paraId="7E179515" w14:textId="77777777" w:rsidR="00B04BC1" w:rsidRPr="00CD0AE8" w:rsidRDefault="00B04BC1" w:rsidP="00CD0AE8">
      <w:pPr>
        <w:spacing w:line="360" w:lineRule="auto"/>
        <w:jc w:val="both"/>
        <w:rPr>
          <w:rFonts w:ascii="Palatino Linotype" w:hAnsi="Palatino Linotype"/>
          <w:sz w:val="24"/>
          <w:szCs w:val="24"/>
        </w:rPr>
      </w:pPr>
      <w:proofErr w:type="gramStart"/>
      <w:r w:rsidRPr="00CD0AE8">
        <w:rPr>
          <w:rFonts w:ascii="Palatino Linotype" w:hAnsi="Palatino Linotype"/>
          <w:sz w:val="24"/>
          <w:szCs w:val="24"/>
        </w:rPr>
        <w:t>However</w:t>
      </w:r>
      <w:proofErr w:type="gramEnd"/>
      <w:r w:rsidRPr="00CD0AE8">
        <w:rPr>
          <w:rFonts w:ascii="Palatino Linotype" w:hAnsi="Palatino Linotype"/>
          <w:sz w:val="24"/>
          <w:szCs w:val="24"/>
        </w:rPr>
        <w:t xml:space="preserve"> it is expected that a secured creditor would have already realized its security before the end of this period therefore, it would not be generally affected by an early discharge of the bankrupt.</w:t>
      </w:r>
    </w:p>
    <w:p w14:paraId="69BF4196" w14:textId="77777777" w:rsidR="00B04BC1" w:rsidRPr="00CD0AE8" w:rsidRDefault="00B04BC1" w:rsidP="007952BF">
      <w:pPr>
        <w:pStyle w:val="ListParagraph"/>
        <w:numPr>
          <w:ilvl w:val="0"/>
          <w:numId w:val="35"/>
        </w:numPr>
        <w:spacing w:line="360" w:lineRule="auto"/>
        <w:jc w:val="both"/>
        <w:rPr>
          <w:rFonts w:ascii="Palatino Linotype" w:hAnsi="Palatino Linotype"/>
          <w:sz w:val="24"/>
          <w:szCs w:val="24"/>
        </w:rPr>
      </w:pPr>
      <w:r w:rsidRPr="00CD0AE8">
        <w:rPr>
          <w:rFonts w:ascii="Palatino Linotype" w:hAnsi="Palatino Linotype"/>
          <w:iCs/>
          <w:sz w:val="24"/>
          <w:szCs w:val="24"/>
        </w:rPr>
        <w:t>Voluntary Arrangement – an Alternative to Bankruptcy</w:t>
      </w:r>
    </w:p>
    <w:p w14:paraId="6943F42D" w14:textId="77777777" w:rsidR="00B04BC1" w:rsidRPr="00CD0AE8" w:rsidRDefault="00B04BC1" w:rsidP="00CD0AE8">
      <w:pPr>
        <w:spacing w:line="360" w:lineRule="auto"/>
        <w:jc w:val="both"/>
        <w:rPr>
          <w:rFonts w:ascii="Palatino Linotype" w:hAnsi="Palatino Linotype"/>
          <w:sz w:val="24"/>
          <w:szCs w:val="24"/>
        </w:rPr>
      </w:pPr>
      <w:r w:rsidRPr="00CD0AE8">
        <w:rPr>
          <w:rFonts w:ascii="Palatino Linotype" w:hAnsi="Palatino Linotype"/>
          <w:sz w:val="24"/>
          <w:szCs w:val="24"/>
        </w:rPr>
        <w:t xml:space="preserve">The Insolvency Act allows a debtor to enter into an arrangement with the creditors as an alternative to bankruptcy. A debtor’s </w:t>
      </w:r>
      <w:r w:rsidR="00135E1D" w:rsidRPr="00CD0AE8">
        <w:rPr>
          <w:rFonts w:ascii="Palatino Linotype" w:hAnsi="Palatino Linotype"/>
          <w:sz w:val="24"/>
          <w:szCs w:val="24"/>
        </w:rPr>
        <w:t>proposal (</w:t>
      </w:r>
      <w:r w:rsidRPr="00CD0AE8">
        <w:rPr>
          <w:rFonts w:ascii="Palatino Linotype" w:hAnsi="Palatino Linotype"/>
          <w:sz w:val="24"/>
          <w:szCs w:val="24"/>
        </w:rPr>
        <w:t xml:space="preserve">with or without modifications) takes effect as a voluntary arrangement by the debtor on the day after the date on </w:t>
      </w:r>
      <w:r w:rsidRPr="00CD0AE8">
        <w:rPr>
          <w:rFonts w:ascii="Palatino Linotype" w:hAnsi="Palatino Linotype"/>
          <w:sz w:val="24"/>
          <w:szCs w:val="24"/>
        </w:rPr>
        <w:lastRenderedPageBreak/>
        <w:t>which it is approved by the Court. On taking effect, the approved proposal binds every person (including a secured creditor and a preferential creditor) who was entitled to vote at the meeting or would have been so entitled if the person had received notice of the meeting, as if the person were a party to the arrangement. The provisional supervisor thereafter becomes the supervisor of the arrangement.</w:t>
      </w:r>
    </w:p>
    <w:p w14:paraId="6EFB56A2" w14:textId="77777777" w:rsidR="00B04BC1" w:rsidRPr="00CD0AE8" w:rsidRDefault="00B04BC1" w:rsidP="00CD0AE8">
      <w:pPr>
        <w:spacing w:line="360" w:lineRule="auto"/>
        <w:jc w:val="both"/>
        <w:rPr>
          <w:rFonts w:ascii="Palatino Linotype" w:hAnsi="Palatino Linotype"/>
          <w:sz w:val="24"/>
          <w:szCs w:val="24"/>
        </w:rPr>
      </w:pPr>
      <w:r w:rsidRPr="00CD0AE8">
        <w:rPr>
          <w:rFonts w:ascii="Palatino Linotype" w:hAnsi="Palatino Linotype"/>
          <w:sz w:val="24"/>
          <w:szCs w:val="24"/>
        </w:rPr>
        <w:t>Pursuant to section 310</w:t>
      </w:r>
      <w:r w:rsidR="00ED5BD0" w:rsidRPr="00CD0AE8">
        <w:rPr>
          <w:rFonts w:ascii="Palatino Linotype" w:hAnsi="Palatino Linotype"/>
          <w:sz w:val="24"/>
          <w:szCs w:val="24"/>
        </w:rPr>
        <w:t xml:space="preserve"> </w:t>
      </w:r>
      <w:r w:rsidRPr="00CD0AE8">
        <w:rPr>
          <w:rFonts w:ascii="Palatino Linotype" w:hAnsi="Palatino Linotype"/>
          <w:sz w:val="24"/>
          <w:szCs w:val="24"/>
        </w:rPr>
        <w:t xml:space="preserve">(7), if a proposal or a modification to a proposal affects the right of a secured creditor to enforce their security, the proposal or modification may not be approved unless the secured creditor consents to it. If the secured creditor does not consent to it, it will not be approved unless the secured creditor would be in a position no worse than if the debtor were adjudged bankrupt or would receive no less from the assets to which the creditor’s security relates, or from their proceeds of sale, than any other secured creditor having a security interest in those assets that has the same priority as the creditor’s. Also, where the secured creditor does not consent to it, it will not be approved unless the secured creditor would be paid in </w:t>
      </w:r>
      <w:proofErr w:type="gramStart"/>
      <w:r w:rsidRPr="00CD0AE8">
        <w:rPr>
          <w:rFonts w:ascii="Palatino Linotype" w:hAnsi="Palatino Linotype"/>
          <w:sz w:val="24"/>
          <w:szCs w:val="24"/>
        </w:rPr>
        <w:t>full from</w:t>
      </w:r>
      <w:proofErr w:type="gramEnd"/>
      <w:r w:rsidRPr="00CD0AE8">
        <w:rPr>
          <w:rFonts w:ascii="Palatino Linotype" w:hAnsi="Palatino Linotype"/>
          <w:sz w:val="24"/>
          <w:szCs w:val="24"/>
        </w:rPr>
        <w:t xml:space="preserve"> those assets, or their proceeds of sale, before any payment from them or their proceeds is made to any other creditor whose security interest in them is ranked below that of the creditor, or who has no security interest in them.</w:t>
      </w:r>
    </w:p>
    <w:p w14:paraId="3B378175" w14:textId="77777777" w:rsidR="00DB6C95" w:rsidRPr="00CD0AE8" w:rsidRDefault="00DB6C95" w:rsidP="007952BF">
      <w:pPr>
        <w:pStyle w:val="ListParagraph"/>
        <w:numPr>
          <w:ilvl w:val="0"/>
          <w:numId w:val="35"/>
        </w:numPr>
        <w:spacing w:line="360" w:lineRule="auto"/>
        <w:jc w:val="both"/>
        <w:rPr>
          <w:rFonts w:ascii="Palatino Linotype" w:hAnsi="Palatino Linotype"/>
          <w:sz w:val="24"/>
          <w:szCs w:val="24"/>
        </w:rPr>
      </w:pPr>
      <w:r w:rsidRPr="00CD0AE8">
        <w:rPr>
          <w:rFonts w:ascii="Palatino Linotype" w:hAnsi="Palatino Linotype"/>
          <w:bCs/>
          <w:sz w:val="24"/>
          <w:szCs w:val="24"/>
        </w:rPr>
        <w:t>The ‘No Asset procedure’</w:t>
      </w:r>
    </w:p>
    <w:p w14:paraId="5B6E420A" w14:textId="77777777" w:rsidR="00DB6C95" w:rsidRPr="00CD0AE8" w:rsidRDefault="00DB6C95" w:rsidP="00CD0AE8">
      <w:pPr>
        <w:spacing w:line="360" w:lineRule="auto"/>
        <w:jc w:val="both"/>
        <w:rPr>
          <w:rFonts w:ascii="Palatino Linotype" w:hAnsi="Palatino Linotype"/>
          <w:sz w:val="24"/>
          <w:szCs w:val="24"/>
        </w:rPr>
      </w:pPr>
      <w:r w:rsidRPr="00CD0AE8">
        <w:rPr>
          <w:rFonts w:ascii="Palatino Linotype" w:hAnsi="Palatino Linotype"/>
          <w:sz w:val="24"/>
          <w:szCs w:val="24"/>
        </w:rPr>
        <w:t>A new procedure for insolvent individuals known as the ‘No Asset Procedure’ (NAP) has been introduced by the Insolvency Act 2015.</w:t>
      </w:r>
    </w:p>
    <w:p w14:paraId="2FE85FFC" w14:textId="77777777" w:rsidR="00DB6C95" w:rsidRPr="00CD0AE8" w:rsidRDefault="00DB6C95" w:rsidP="00CD0AE8">
      <w:pPr>
        <w:spacing w:line="360" w:lineRule="auto"/>
        <w:jc w:val="both"/>
        <w:rPr>
          <w:rFonts w:ascii="Palatino Linotype" w:hAnsi="Palatino Linotype"/>
          <w:sz w:val="24"/>
          <w:szCs w:val="24"/>
        </w:rPr>
      </w:pPr>
      <w:r w:rsidRPr="00CD0AE8">
        <w:rPr>
          <w:rFonts w:ascii="Palatino Linotype" w:hAnsi="Palatino Linotype"/>
          <w:sz w:val="24"/>
          <w:szCs w:val="24"/>
        </w:rPr>
        <w:t>It aims at addressing the situation of a debtor who has no realizable assets and who has total debts of not less than </w:t>
      </w:r>
      <w:r w:rsidRPr="00CD0AE8">
        <w:rPr>
          <w:rFonts w:ascii="Palatino Linotype" w:hAnsi="Palatino Linotype"/>
          <w:b/>
          <w:bCs/>
          <w:i/>
          <w:iCs/>
          <w:sz w:val="24"/>
          <w:szCs w:val="24"/>
        </w:rPr>
        <w:t>One Hundred Thousand Kenya Shillings (</w:t>
      </w:r>
      <w:proofErr w:type="spellStart"/>
      <w:r w:rsidRPr="00CD0AE8">
        <w:rPr>
          <w:rFonts w:ascii="Palatino Linotype" w:hAnsi="Palatino Linotype"/>
          <w:b/>
          <w:bCs/>
          <w:i/>
          <w:iCs/>
          <w:sz w:val="24"/>
          <w:szCs w:val="24"/>
        </w:rPr>
        <w:t>Kshs</w:t>
      </w:r>
      <w:proofErr w:type="spellEnd"/>
      <w:r w:rsidRPr="00CD0AE8">
        <w:rPr>
          <w:rFonts w:ascii="Palatino Linotype" w:hAnsi="Palatino Linotype"/>
          <w:b/>
          <w:bCs/>
          <w:i/>
          <w:iCs/>
          <w:sz w:val="24"/>
          <w:szCs w:val="24"/>
        </w:rPr>
        <w:t xml:space="preserve"> 100,000 only</w:t>
      </w:r>
      <w:r w:rsidRPr="00CD0AE8">
        <w:rPr>
          <w:rFonts w:ascii="Palatino Linotype" w:hAnsi="Palatino Linotype"/>
          <w:i/>
          <w:iCs/>
          <w:sz w:val="24"/>
          <w:szCs w:val="24"/>
        </w:rPr>
        <w:t>) and not more than </w:t>
      </w:r>
      <w:r w:rsidRPr="00CD0AE8">
        <w:rPr>
          <w:rFonts w:ascii="Palatino Linotype" w:hAnsi="Palatino Linotype"/>
          <w:b/>
          <w:bCs/>
          <w:i/>
          <w:iCs/>
          <w:sz w:val="24"/>
          <w:szCs w:val="24"/>
        </w:rPr>
        <w:t>Four Million Kenya Shillings (</w:t>
      </w:r>
      <w:proofErr w:type="spellStart"/>
      <w:r w:rsidRPr="00CD0AE8">
        <w:rPr>
          <w:rFonts w:ascii="Palatino Linotype" w:hAnsi="Palatino Linotype"/>
          <w:b/>
          <w:bCs/>
          <w:i/>
          <w:iCs/>
          <w:sz w:val="24"/>
          <w:szCs w:val="24"/>
        </w:rPr>
        <w:t>Kshs</w:t>
      </w:r>
      <w:proofErr w:type="spellEnd"/>
      <w:r w:rsidRPr="00CD0AE8">
        <w:rPr>
          <w:rFonts w:ascii="Palatino Linotype" w:hAnsi="Palatino Linotype"/>
          <w:b/>
          <w:bCs/>
          <w:i/>
          <w:iCs/>
          <w:sz w:val="24"/>
          <w:szCs w:val="24"/>
        </w:rPr>
        <w:t xml:space="preserve"> 4,000,000)</w:t>
      </w:r>
      <w:r w:rsidRPr="00CD0AE8">
        <w:rPr>
          <w:rFonts w:ascii="Palatino Linotype" w:hAnsi="Palatino Linotype"/>
          <w:sz w:val="24"/>
          <w:szCs w:val="24"/>
        </w:rPr>
        <w:t>.</w:t>
      </w:r>
    </w:p>
    <w:p w14:paraId="00B72509" w14:textId="77777777" w:rsidR="00DB6C95" w:rsidRPr="00CD0AE8" w:rsidRDefault="00DB6C95" w:rsidP="00CD0AE8">
      <w:pPr>
        <w:spacing w:line="360" w:lineRule="auto"/>
        <w:jc w:val="both"/>
        <w:rPr>
          <w:rFonts w:ascii="Palatino Linotype" w:hAnsi="Palatino Linotype"/>
          <w:sz w:val="24"/>
          <w:szCs w:val="24"/>
        </w:rPr>
      </w:pPr>
      <w:r w:rsidRPr="00CD0AE8">
        <w:rPr>
          <w:rFonts w:ascii="Palatino Linotype" w:hAnsi="Palatino Linotype"/>
          <w:sz w:val="24"/>
          <w:szCs w:val="24"/>
        </w:rPr>
        <w:t xml:space="preserve">This procedure is aimed at providing an alternative to bankruptcy for individuals whose circumstances fall outside of the existing master legislation (The Insolvency Act 2015). It comes to address the changes that have over the years occurred as a result of the overwhelming composition of persons being declared bankrupt, with consumer </w:t>
      </w:r>
      <w:r w:rsidRPr="00CD0AE8">
        <w:rPr>
          <w:rFonts w:ascii="Palatino Linotype" w:hAnsi="Palatino Linotype"/>
          <w:sz w:val="24"/>
          <w:szCs w:val="24"/>
        </w:rPr>
        <w:lastRenderedPageBreak/>
        <w:t xml:space="preserve">credit related issues as opposed to sole traders or </w:t>
      </w:r>
      <w:proofErr w:type="gramStart"/>
      <w:r w:rsidRPr="00CD0AE8">
        <w:rPr>
          <w:rFonts w:ascii="Palatino Linotype" w:hAnsi="Palatino Linotype"/>
          <w:sz w:val="24"/>
          <w:szCs w:val="24"/>
        </w:rPr>
        <w:t>business related</w:t>
      </w:r>
      <w:proofErr w:type="gramEnd"/>
      <w:r w:rsidRPr="00CD0AE8">
        <w:rPr>
          <w:rFonts w:ascii="Palatino Linotype" w:hAnsi="Palatino Linotype"/>
          <w:sz w:val="24"/>
          <w:szCs w:val="24"/>
        </w:rPr>
        <w:t xml:space="preserve"> debts as the primary cause of insolvency. The reasoning behind this would seem to be that the Insolvency regime has to similarly provide for individual solutions to persons whose debts resulted from consumer credit related issues. Such individuals can do little to avoid incurring further debt and the punitive restrictions of bankruptcy would serve little to address their situation thereby discouraging them from becoming reproductive members of society or even improving their financial standing in society.</w:t>
      </w:r>
    </w:p>
    <w:p w14:paraId="0D147F9F" w14:textId="77777777" w:rsidR="00DB6C95" w:rsidRPr="00CD0AE8" w:rsidRDefault="00DB6C95" w:rsidP="00CD0AE8">
      <w:pPr>
        <w:spacing w:line="360" w:lineRule="auto"/>
        <w:jc w:val="both"/>
        <w:rPr>
          <w:rFonts w:ascii="Palatino Linotype" w:hAnsi="Palatino Linotype"/>
          <w:sz w:val="24"/>
          <w:szCs w:val="24"/>
        </w:rPr>
      </w:pPr>
      <w:r w:rsidRPr="00CD0AE8">
        <w:rPr>
          <w:rFonts w:ascii="Palatino Linotype" w:hAnsi="Palatino Linotype"/>
          <w:sz w:val="24"/>
          <w:szCs w:val="24"/>
        </w:rPr>
        <w:t xml:space="preserve">Therefore, the procedure has been introduced to provide such debtors with a better opportunity to turn over a new leaf given that all debts, apart from certain excluded amounts, are wiped out at the end of </w:t>
      </w:r>
      <w:proofErr w:type="gramStart"/>
      <w:r w:rsidRPr="00CD0AE8">
        <w:rPr>
          <w:rFonts w:ascii="Palatino Linotype" w:hAnsi="Palatino Linotype"/>
          <w:sz w:val="24"/>
          <w:szCs w:val="24"/>
        </w:rPr>
        <w:t>12 month</w:t>
      </w:r>
      <w:proofErr w:type="gramEnd"/>
      <w:r w:rsidRPr="00CD0AE8">
        <w:rPr>
          <w:rFonts w:ascii="Palatino Linotype" w:hAnsi="Palatino Linotype"/>
          <w:sz w:val="24"/>
          <w:szCs w:val="24"/>
        </w:rPr>
        <w:t xml:space="preserve"> period.  </w:t>
      </w:r>
    </w:p>
    <w:p w14:paraId="632BFC4B" w14:textId="77777777" w:rsidR="00023F10" w:rsidRDefault="00023F10" w:rsidP="00CD0AE8">
      <w:pPr>
        <w:spacing w:line="360" w:lineRule="auto"/>
        <w:jc w:val="both"/>
        <w:rPr>
          <w:rFonts w:ascii="Palatino Linotype" w:hAnsi="Palatino Linotype"/>
          <w:b/>
          <w:sz w:val="24"/>
          <w:szCs w:val="24"/>
        </w:rPr>
      </w:pPr>
    </w:p>
    <w:p w14:paraId="6670B6D3" w14:textId="7A09C087" w:rsidR="00B04BC1" w:rsidRPr="00CD0AE8" w:rsidRDefault="00B04BC1" w:rsidP="00023F10">
      <w:pPr>
        <w:pStyle w:val="Heading2"/>
        <w:rPr>
          <w:rFonts w:ascii="Palatino Linotype" w:hAnsi="Palatino Linotype"/>
          <w:b/>
          <w:sz w:val="24"/>
          <w:szCs w:val="24"/>
        </w:rPr>
      </w:pPr>
      <w:r w:rsidRPr="00CD0AE8">
        <w:rPr>
          <w:rFonts w:ascii="Palatino Linotype" w:hAnsi="Palatino Linotype"/>
          <w:b/>
          <w:sz w:val="24"/>
          <w:szCs w:val="24"/>
        </w:rPr>
        <w:t>Insolvency of incorporated and unincorporated bodies</w:t>
      </w:r>
    </w:p>
    <w:p w14:paraId="0D22AD9C" w14:textId="77777777" w:rsidR="00B04BC1" w:rsidRPr="00CD0AE8" w:rsidRDefault="00B04BC1" w:rsidP="007952BF">
      <w:pPr>
        <w:pStyle w:val="ListParagraph"/>
        <w:numPr>
          <w:ilvl w:val="0"/>
          <w:numId w:val="35"/>
        </w:numPr>
        <w:spacing w:line="360" w:lineRule="auto"/>
        <w:jc w:val="both"/>
        <w:rPr>
          <w:rFonts w:ascii="Palatino Linotype" w:hAnsi="Palatino Linotype"/>
          <w:sz w:val="24"/>
          <w:szCs w:val="24"/>
        </w:rPr>
      </w:pPr>
      <w:r w:rsidRPr="00CD0AE8">
        <w:rPr>
          <w:rFonts w:ascii="Palatino Linotype" w:hAnsi="Palatino Linotype"/>
          <w:iCs/>
          <w:sz w:val="24"/>
          <w:szCs w:val="24"/>
        </w:rPr>
        <w:t>Liquidation of a Company by the Court</w:t>
      </w:r>
    </w:p>
    <w:p w14:paraId="066AF984" w14:textId="77777777" w:rsidR="00B04BC1" w:rsidRPr="00CD0AE8" w:rsidRDefault="00B04BC1" w:rsidP="00CD0AE8">
      <w:pPr>
        <w:spacing w:line="360" w:lineRule="auto"/>
        <w:jc w:val="both"/>
        <w:rPr>
          <w:rFonts w:ascii="Palatino Linotype" w:hAnsi="Palatino Linotype"/>
          <w:sz w:val="24"/>
          <w:szCs w:val="24"/>
        </w:rPr>
      </w:pPr>
      <w:r w:rsidRPr="00CD0AE8">
        <w:rPr>
          <w:rFonts w:ascii="Palatino Linotype" w:hAnsi="Palatino Linotype"/>
          <w:sz w:val="24"/>
          <w:szCs w:val="24"/>
        </w:rPr>
        <w:t>Creditors including any contingent or prospective creditors can make an application to the Court for liquidation of company where the company is unable to pay its debts. The liquidator in liquidation has numerous functions and one such function is to ensure that the assets of the company are realized and distributed to the company’s creditors. However, it is important to note that if the assets of the company available for payment of general creditors are insufficient to meet the expenses of liquidating a company, these expenses have priority over any claims to property subject to any floating charge, created by the company and are to be paid out of any such property accordingly.</w:t>
      </w:r>
    </w:p>
    <w:p w14:paraId="50F2E723" w14:textId="77777777" w:rsidR="00B04BC1" w:rsidRPr="00CD0AE8" w:rsidRDefault="00B04BC1" w:rsidP="00CD0AE8">
      <w:pPr>
        <w:spacing w:line="360" w:lineRule="auto"/>
        <w:jc w:val="both"/>
        <w:rPr>
          <w:rFonts w:ascii="Palatino Linotype" w:hAnsi="Palatino Linotype"/>
          <w:sz w:val="24"/>
          <w:szCs w:val="24"/>
        </w:rPr>
      </w:pPr>
      <w:r w:rsidRPr="00CD0AE8">
        <w:rPr>
          <w:rFonts w:ascii="Palatino Linotype" w:hAnsi="Palatino Linotype"/>
          <w:sz w:val="24"/>
          <w:szCs w:val="24"/>
        </w:rPr>
        <w:t>Where a creditor proves a debt, interest on such debts may also be paid out by the liquidator if surplus permits. However, this interest ranks equally whether or not the debt ranked in priority with other debts.</w:t>
      </w:r>
    </w:p>
    <w:p w14:paraId="119A0DAC" w14:textId="77777777" w:rsidR="00B04BC1" w:rsidRPr="00CD0AE8" w:rsidRDefault="00B04BC1" w:rsidP="00CD0AE8">
      <w:pPr>
        <w:spacing w:line="360" w:lineRule="auto"/>
        <w:jc w:val="both"/>
        <w:rPr>
          <w:rFonts w:ascii="Palatino Linotype" w:hAnsi="Palatino Linotype"/>
          <w:sz w:val="24"/>
          <w:szCs w:val="24"/>
        </w:rPr>
      </w:pPr>
      <w:r w:rsidRPr="00CD0AE8">
        <w:rPr>
          <w:rFonts w:ascii="Palatino Linotype" w:hAnsi="Palatino Linotype"/>
          <w:sz w:val="24"/>
          <w:szCs w:val="24"/>
        </w:rPr>
        <w:t xml:space="preserve">When a company is in liquidation, the liquidator must make available for the satisfaction of unsecured debts, a portion of the company’s net assets, as is prescribed </w:t>
      </w:r>
      <w:r w:rsidRPr="00CD0AE8">
        <w:rPr>
          <w:rFonts w:ascii="Palatino Linotype" w:hAnsi="Palatino Linotype"/>
          <w:sz w:val="24"/>
          <w:szCs w:val="24"/>
        </w:rPr>
        <w:lastRenderedPageBreak/>
        <w:t>by the insolvency regulations and may not distribute that part to the proprietor of a floating charge except to the extent that it exceeds the amount required for the satisfaction of unsecured debts.</w:t>
      </w:r>
    </w:p>
    <w:p w14:paraId="5E0B3ECC" w14:textId="77777777" w:rsidR="00B04BC1" w:rsidRPr="00CD0AE8" w:rsidRDefault="00B04BC1" w:rsidP="007952BF">
      <w:pPr>
        <w:pStyle w:val="ListParagraph"/>
        <w:numPr>
          <w:ilvl w:val="0"/>
          <w:numId w:val="35"/>
        </w:numPr>
        <w:spacing w:line="360" w:lineRule="auto"/>
        <w:jc w:val="both"/>
        <w:rPr>
          <w:rFonts w:ascii="Palatino Linotype" w:hAnsi="Palatino Linotype"/>
          <w:sz w:val="24"/>
          <w:szCs w:val="24"/>
        </w:rPr>
      </w:pPr>
      <w:r w:rsidRPr="00CD0AE8">
        <w:rPr>
          <w:rFonts w:ascii="Palatino Linotype" w:hAnsi="Palatino Linotype"/>
          <w:iCs/>
          <w:sz w:val="24"/>
          <w:szCs w:val="24"/>
        </w:rPr>
        <w:t>Administration</w:t>
      </w:r>
    </w:p>
    <w:p w14:paraId="7075049A" w14:textId="77777777" w:rsidR="00B04BC1" w:rsidRPr="00CD0AE8" w:rsidRDefault="00B04BC1" w:rsidP="00CD0AE8">
      <w:pPr>
        <w:spacing w:line="360" w:lineRule="auto"/>
        <w:jc w:val="both"/>
        <w:rPr>
          <w:rFonts w:ascii="Palatino Linotype" w:hAnsi="Palatino Linotype"/>
          <w:sz w:val="24"/>
          <w:szCs w:val="24"/>
        </w:rPr>
      </w:pPr>
      <w:r w:rsidRPr="00CD0AE8">
        <w:rPr>
          <w:rFonts w:ascii="Palatino Linotype" w:hAnsi="Palatino Linotype"/>
          <w:sz w:val="24"/>
          <w:szCs w:val="24"/>
        </w:rPr>
        <w:t>The Act provides an option for the administration of an insolvent company; pursuant to section 522, the objectives of administration are to maintain the company as a going concern, to achieve a better outcome for the company’s creditors as a whole than would likely to be the case if the company were liquidated and to realise the property of the company in order to make a distribution to one or more secured or preferential creditors. Whereas previously, a company could be wound up immediately it became insolvent, the Insolvency Act now gives the company an opportunity to operate as a going concern and not necessarily engage in the sale and realization of its assets as a primary option.</w:t>
      </w:r>
    </w:p>
    <w:p w14:paraId="543E88BF" w14:textId="77777777" w:rsidR="00B04BC1" w:rsidRPr="00CD0AE8" w:rsidRDefault="00B04BC1" w:rsidP="007952BF">
      <w:pPr>
        <w:pStyle w:val="ListParagraph"/>
        <w:numPr>
          <w:ilvl w:val="0"/>
          <w:numId w:val="35"/>
        </w:numPr>
        <w:spacing w:line="360" w:lineRule="auto"/>
        <w:jc w:val="both"/>
        <w:rPr>
          <w:rFonts w:ascii="Palatino Linotype" w:hAnsi="Palatino Linotype"/>
          <w:sz w:val="24"/>
          <w:szCs w:val="24"/>
        </w:rPr>
      </w:pPr>
      <w:r w:rsidRPr="00CD0AE8">
        <w:rPr>
          <w:rFonts w:ascii="Palatino Linotype" w:hAnsi="Palatino Linotype"/>
          <w:iCs/>
          <w:sz w:val="24"/>
          <w:szCs w:val="24"/>
        </w:rPr>
        <w:t>Appointing an Administrator</w:t>
      </w:r>
    </w:p>
    <w:p w14:paraId="7E10EA83" w14:textId="77777777" w:rsidR="00B04BC1" w:rsidRPr="00CD0AE8" w:rsidRDefault="00B04BC1" w:rsidP="00CD0AE8">
      <w:pPr>
        <w:spacing w:line="360" w:lineRule="auto"/>
        <w:jc w:val="both"/>
        <w:rPr>
          <w:rFonts w:ascii="Palatino Linotype" w:hAnsi="Palatino Linotype"/>
          <w:sz w:val="24"/>
          <w:szCs w:val="24"/>
        </w:rPr>
      </w:pPr>
      <w:r w:rsidRPr="00CD0AE8">
        <w:rPr>
          <w:rFonts w:ascii="Palatino Linotype" w:hAnsi="Palatino Linotype"/>
          <w:sz w:val="24"/>
          <w:szCs w:val="24"/>
        </w:rPr>
        <w:t>An administrator may be appointed by the Court, a holder of a floating charge or by the company or its directors. The administrator is deemed an officer of the Court, whether appointed by the Court or not. With respect to a holder of a floating charge, section 534 of the Act provides that the holder must be a holder of a qualifying floating charge in respect of a company’s property. A qualifying floating charge is one which is created by a document that states that this section of the Act applies to the floating charge or purports to empower the holder of the floating charge to appoint an administrator of the company. The holder of a qualifying floating charge may also apply to Court for an administration order. The Court has the power to make an administration order in respect of a company even if a company may be able to pay its debts.</w:t>
      </w:r>
    </w:p>
    <w:p w14:paraId="6A01AFB4" w14:textId="77777777" w:rsidR="00B04BC1" w:rsidRPr="00CD0AE8" w:rsidRDefault="00B04BC1" w:rsidP="007952BF">
      <w:pPr>
        <w:pStyle w:val="ListParagraph"/>
        <w:numPr>
          <w:ilvl w:val="0"/>
          <w:numId w:val="35"/>
        </w:numPr>
        <w:spacing w:line="360" w:lineRule="auto"/>
        <w:jc w:val="both"/>
        <w:rPr>
          <w:rFonts w:ascii="Palatino Linotype" w:hAnsi="Palatino Linotype"/>
          <w:sz w:val="24"/>
          <w:szCs w:val="24"/>
        </w:rPr>
      </w:pPr>
      <w:r w:rsidRPr="00CD0AE8">
        <w:rPr>
          <w:rFonts w:ascii="Palatino Linotype" w:hAnsi="Palatino Linotype"/>
          <w:iCs/>
          <w:sz w:val="24"/>
          <w:szCs w:val="24"/>
        </w:rPr>
        <w:t>Position of Creditors once a Company is under Administration</w:t>
      </w:r>
    </w:p>
    <w:p w14:paraId="5DBE8001" w14:textId="77777777" w:rsidR="00B04BC1" w:rsidRPr="00CD0AE8" w:rsidRDefault="00B04BC1" w:rsidP="00CD0AE8">
      <w:pPr>
        <w:spacing w:line="360" w:lineRule="auto"/>
        <w:jc w:val="both"/>
        <w:rPr>
          <w:rFonts w:ascii="Palatino Linotype" w:hAnsi="Palatino Linotype"/>
          <w:sz w:val="24"/>
          <w:szCs w:val="24"/>
        </w:rPr>
      </w:pPr>
      <w:r w:rsidRPr="00CD0AE8">
        <w:rPr>
          <w:rFonts w:ascii="Palatino Linotype" w:hAnsi="Palatino Linotype"/>
          <w:sz w:val="24"/>
          <w:szCs w:val="24"/>
        </w:rPr>
        <w:lastRenderedPageBreak/>
        <w:t>Once appointed, the administrator shall assume control of all the property to which the administrator believes the company is entitled to and is to manage the affairs and property of the company. While a company is under administration, a creditor may take steps to enforce a security over the company’s property only with the consent of the administrator or with the approval of the Court. The administrator may also make a distribution to creditors of the company and where a creditor is neither a secured nor a preferential creditor, a payment may be made to the creditor as part of a distribution only with the approval of the Court.</w:t>
      </w:r>
    </w:p>
    <w:p w14:paraId="70418A9D" w14:textId="77777777" w:rsidR="00B04BC1" w:rsidRPr="00CD0AE8" w:rsidRDefault="00B04BC1" w:rsidP="007952BF">
      <w:pPr>
        <w:pStyle w:val="ListParagraph"/>
        <w:numPr>
          <w:ilvl w:val="0"/>
          <w:numId w:val="35"/>
        </w:numPr>
        <w:spacing w:line="360" w:lineRule="auto"/>
        <w:jc w:val="both"/>
        <w:rPr>
          <w:rFonts w:ascii="Palatino Linotype" w:hAnsi="Palatino Linotype"/>
          <w:sz w:val="24"/>
          <w:szCs w:val="24"/>
        </w:rPr>
      </w:pPr>
      <w:r w:rsidRPr="00CD0AE8">
        <w:rPr>
          <w:rFonts w:ascii="Palatino Linotype" w:hAnsi="Palatino Linotype"/>
          <w:iCs/>
          <w:sz w:val="24"/>
          <w:szCs w:val="24"/>
        </w:rPr>
        <w:t>Administrator’s powers over charge property</w:t>
      </w:r>
    </w:p>
    <w:p w14:paraId="1D6FAA97" w14:textId="77777777" w:rsidR="00B04BC1" w:rsidRPr="00CD0AE8" w:rsidRDefault="00B04BC1" w:rsidP="00CD0AE8">
      <w:pPr>
        <w:spacing w:line="360" w:lineRule="auto"/>
        <w:jc w:val="both"/>
        <w:rPr>
          <w:rFonts w:ascii="Palatino Linotype" w:hAnsi="Palatino Linotype"/>
          <w:sz w:val="24"/>
          <w:szCs w:val="24"/>
        </w:rPr>
      </w:pPr>
      <w:r w:rsidRPr="00CD0AE8">
        <w:rPr>
          <w:rFonts w:ascii="Palatino Linotype" w:hAnsi="Palatino Linotype"/>
          <w:sz w:val="24"/>
          <w:szCs w:val="24"/>
        </w:rPr>
        <w:t xml:space="preserve">The administrator of a company may dispose of, or </w:t>
      </w:r>
      <w:proofErr w:type="gramStart"/>
      <w:r w:rsidRPr="00CD0AE8">
        <w:rPr>
          <w:rFonts w:ascii="Palatino Linotype" w:hAnsi="Palatino Linotype"/>
          <w:sz w:val="24"/>
          <w:szCs w:val="24"/>
        </w:rPr>
        <w:t>take action</w:t>
      </w:r>
      <w:proofErr w:type="gramEnd"/>
      <w:r w:rsidRPr="00CD0AE8">
        <w:rPr>
          <w:rFonts w:ascii="Palatino Linotype" w:hAnsi="Palatino Linotype"/>
          <w:sz w:val="24"/>
          <w:szCs w:val="24"/>
        </w:rPr>
        <w:t xml:space="preserve"> relating to, property that is subject to a floating charge as if it were not subject to the charge. If this is done, the holder of the floating charge has the same priority in respect of acquired property as that holder had in respect of the property disposed of. </w:t>
      </w:r>
      <w:proofErr w:type="gramStart"/>
      <w:r w:rsidRPr="00CD0AE8">
        <w:rPr>
          <w:rFonts w:ascii="Palatino Linotype" w:hAnsi="Palatino Linotype"/>
          <w:sz w:val="24"/>
          <w:szCs w:val="24"/>
        </w:rPr>
        <w:t>However</w:t>
      </w:r>
      <w:proofErr w:type="gramEnd"/>
      <w:r w:rsidRPr="00CD0AE8">
        <w:rPr>
          <w:rFonts w:ascii="Palatino Linotype" w:hAnsi="Palatino Linotype"/>
          <w:sz w:val="24"/>
          <w:szCs w:val="24"/>
        </w:rPr>
        <w:t xml:space="preserve"> where a company’s property is subject to a non-floating charge, an administrator, should they intend on disposing the property, must make an application under section 588 of the Act to dispose property secured by charge if the Court believes that disposal of the property would be likely to promote the purpose of the administration of the company. Even so, the Act still provides protection to secured creditors where it expressly provides that an administrator’s statement of proposals may not include action that affects the right of a secured creditor of the company to enforce the creditor’s security (section 590).</w:t>
      </w:r>
    </w:p>
    <w:p w14:paraId="5FF01894" w14:textId="77777777" w:rsidR="00B04BC1" w:rsidRPr="00CD0AE8" w:rsidRDefault="00B04BC1" w:rsidP="007952BF">
      <w:pPr>
        <w:pStyle w:val="ListParagraph"/>
        <w:numPr>
          <w:ilvl w:val="0"/>
          <w:numId w:val="35"/>
        </w:numPr>
        <w:spacing w:line="360" w:lineRule="auto"/>
        <w:jc w:val="both"/>
        <w:rPr>
          <w:rFonts w:ascii="Palatino Linotype" w:hAnsi="Palatino Linotype"/>
          <w:sz w:val="24"/>
          <w:szCs w:val="24"/>
        </w:rPr>
      </w:pPr>
      <w:r w:rsidRPr="00CD0AE8">
        <w:rPr>
          <w:rFonts w:ascii="Palatino Linotype" w:hAnsi="Palatino Linotype"/>
          <w:iCs/>
          <w:sz w:val="24"/>
          <w:szCs w:val="24"/>
        </w:rPr>
        <w:t>Company Voluntary Arrangement</w:t>
      </w:r>
    </w:p>
    <w:p w14:paraId="18EBC8AC" w14:textId="77777777" w:rsidR="00B04BC1" w:rsidRDefault="00B04BC1" w:rsidP="00CD0AE8">
      <w:pPr>
        <w:spacing w:line="360" w:lineRule="auto"/>
        <w:jc w:val="both"/>
        <w:rPr>
          <w:rFonts w:ascii="Palatino Linotype" w:hAnsi="Palatino Linotype"/>
          <w:sz w:val="24"/>
          <w:szCs w:val="24"/>
        </w:rPr>
      </w:pPr>
      <w:r w:rsidRPr="00CD0AE8">
        <w:rPr>
          <w:rFonts w:ascii="Palatino Linotype" w:hAnsi="Palatino Linotype"/>
          <w:sz w:val="24"/>
          <w:szCs w:val="24"/>
        </w:rPr>
        <w:t>The provisions with respect to the voluntary arrangement for an insolvent company are similar to those for an insolvent natural person. Therefore, there are restrictions where a proposal’s effect is to affect a secured creditor’s right to enforce their security. A voluntary arrangement once approved, is binding on every person, including the secured creditor.</w:t>
      </w:r>
    </w:p>
    <w:p w14:paraId="287E3F55" w14:textId="77777777" w:rsidR="00CD0AE8" w:rsidRDefault="00CD0AE8" w:rsidP="00CD0AE8">
      <w:pPr>
        <w:spacing w:line="360" w:lineRule="auto"/>
        <w:jc w:val="both"/>
        <w:rPr>
          <w:rFonts w:ascii="Palatino Linotype" w:hAnsi="Palatino Linotype"/>
          <w:sz w:val="24"/>
          <w:szCs w:val="24"/>
        </w:rPr>
      </w:pPr>
    </w:p>
    <w:p w14:paraId="0E507959" w14:textId="77777777" w:rsidR="00CD0AE8" w:rsidRPr="00CD0AE8" w:rsidRDefault="00CD0AE8" w:rsidP="00CD0AE8">
      <w:pPr>
        <w:spacing w:line="360" w:lineRule="auto"/>
        <w:jc w:val="both"/>
        <w:rPr>
          <w:rFonts w:ascii="Palatino Linotype" w:hAnsi="Palatino Linotype"/>
          <w:sz w:val="24"/>
          <w:szCs w:val="24"/>
        </w:rPr>
      </w:pPr>
    </w:p>
    <w:p w14:paraId="404BFA2A" w14:textId="77777777" w:rsidR="00B04BC1" w:rsidRPr="00CD0AE8" w:rsidRDefault="00B04BC1" w:rsidP="007952BF">
      <w:pPr>
        <w:pStyle w:val="ListParagraph"/>
        <w:numPr>
          <w:ilvl w:val="0"/>
          <w:numId w:val="35"/>
        </w:numPr>
        <w:spacing w:line="360" w:lineRule="auto"/>
        <w:jc w:val="both"/>
        <w:rPr>
          <w:rFonts w:ascii="Palatino Linotype" w:hAnsi="Palatino Linotype"/>
          <w:sz w:val="24"/>
          <w:szCs w:val="24"/>
        </w:rPr>
      </w:pPr>
      <w:r w:rsidRPr="00CD0AE8">
        <w:rPr>
          <w:rFonts w:ascii="Palatino Linotype" w:hAnsi="Palatino Linotype"/>
          <w:iCs/>
          <w:sz w:val="24"/>
          <w:szCs w:val="24"/>
        </w:rPr>
        <w:t>The Position of Securities during moratorium</w:t>
      </w:r>
    </w:p>
    <w:p w14:paraId="3DC8E4E4" w14:textId="77777777" w:rsidR="00B04BC1" w:rsidRPr="00CD0AE8" w:rsidRDefault="00B04BC1" w:rsidP="00CD0AE8">
      <w:pPr>
        <w:spacing w:line="360" w:lineRule="auto"/>
        <w:jc w:val="both"/>
        <w:rPr>
          <w:rFonts w:ascii="Palatino Linotype" w:hAnsi="Palatino Linotype"/>
          <w:sz w:val="24"/>
          <w:szCs w:val="24"/>
        </w:rPr>
      </w:pPr>
      <w:r w:rsidRPr="00CD0AE8">
        <w:rPr>
          <w:rFonts w:ascii="Palatino Linotype" w:hAnsi="Palatino Linotype"/>
          <w:sz w:val="24"/>
          <w:szCs w:val="24"/>
        </w:rPr>
        <w:t>When a company’s directors propose a voluntary arrangement, a moratorium takes effect. The implications of a moratorium are that the company is restricted in obtaining credit or paying its debts and liabilities during this period. Further, any steps taken to enforce any security over the company’s property can only be done with the approval of the Court and the Court may impose some conditions on such an approval. Also, approval of the Court is required where proceedings are commenced against the company or its property.</w:t>
      </w:r>
    </w:p>
    <w:p w14:paraId="5F01CB2E" w14:textId="77777777" w:rsidR="00B04BC1" w:rsidRPr="00CD0AE8" w:rsidRDefault="00B04BC1" w:rsidP="00CD0AE8">
      <w:pPr>
        <w:spacing w:line="360" w:lineRule="auto"/>
        <w:jc w:val="both"/>
        <w:rPr>
          <w:rFonts w:ascii="Palatino Linotype" w:hAnsi="Palatino Linotype"/>
          <w:sz w:val="24"/>
          <w:szCs w:val="24"/>
        </w:rPr>
      </w:pPr>
      <w:r w:rsidRPr="00CD0AE8">
        <w:rPr>
          <w:rFonts w:ascii="Palatino Linotype" w:hAnsi="Palatino Linotype"/>
          <w:sz w:val="24"/>
          <w:szCs w:val="24"/>
        </w:rPr>
        <w:t>Security given by a company at a time when a moratorium has effect in relation to the company can only be enforced, if at that time, reasonable grounds existed for believing that enforcement of the security would benefit the company. A company in respect of which a moratorium has effect may dispose of any of its property only if there are reasonable grounds for believing that the disposal will benefit the company and the disposal is approved by the moratorium committee. It is important to note however that a company may transfer property as if it were not subject to the security only where the holder of the security consents or the Court gives its approval.</w:t>
      </w:r>
    </w:p>
    <w:p w14:paraId="62DC8112" w14:textId="77777777" w:rsidR="009417FC" w:rsidRPr="00CD0AE8" w:rsidRDefault="009417FC" w:rsidP="007952BF">
      <w:pPr>
        <w:pStyle w:val="ListParagraph"/>
        <w:numPr>
          <w:ilvl w:val="0"/>
          <w:numId w:val="35"/>
        </w:numPr>
        <w:spacing w:line="360" w:lineRule="auto"/>
        <w:jc w:val="both"/>
        <w:rPr>
          <w:rFonts w:ascii="Palatino Linotype" w:hAnsi="Palatino Linotype"/>
          <w:sz w:val="24"/>
          <w:szCs w:val="24"/>
        </w:rPr>
      </w:pPr>
      <w:r w:rsidRPr="00CD0AE8">
        <w:rPr>
          <w:rFonts w:ascii="Palatino Linotype" w:hAnsi="Palatino Linotype"/>
          <w:bCs/>
          <w:sz w:val="24"/>
          <w:szCs w:val="24"/>
        </w:rPr>
        <w:t xml:space="preserve">The Insolvency </w:t>
      </w:r>
      <w:r w:rsidR="00DB6C95" w:rsidRPr="00CD0AE8">
        <w:rPr>
          <w:rFonts w:ascii="Palatino Linotype" w:hAnsi="Palatino Linotype"/>
          <w:bCs/>
          <w:sz w:val="24"/>
          <w:szCs w:val="24"/>
        </w:rPr>
        <w:t>P</w:t>
      </w:r>
      <w:r w:rsidRPr="00CD0AE8">
        <w:rPr>
          <w:rFonts w:ascii="Palatino Linotype" w:hAnsi="Palatino Linotype"/>
          <w:bCs/>
          <w:sz w:val="24"/>
          <w:szCs w:val="24"/>
        </w:rPr>
        <w:t>ractitioner</w:t>
      </w:r>
    </w:p>
    <w:p w14:paraId="405075D1" w14:textId="77777777" w:rsidR="009417FC" w:rsidRPr="00CD0AE8" w:rsidRDefault="009417FC" w:rsidP="00CD0AE8">
      <w:pPr>
        <w:spacing w:line="360" w:lineRule="auto"/>
        <w:jc w:val="both"/>
        <w:rPr>
          <w:rFonts w:ascii="Palatino Linotype" w:hAnsi="Palatino Linotype"/>
          <w:sz w:val="24"/>
          <w:szCs w:val="24"/>
        </w:rPr>
      </w:pPr>
      <w:r w:rsidRPr="00CD0AE8">
        <w:rPr>
          <w:rFonts w:ascii="Palatino Linotype" w:hAnsi="Palatino Linotype"/>
          <w:sz w:val="24"/>
          <w:szCs w:val="24"/>
        </w:rPr>
        <w:t>This is a new development within the Insolvency act of 2015. Section 4- 11 of the Insolvency Act 2015 provides for the qualification and authorization of the insolvency practitioner to discharge his duties under the Act.</w:t>
      </w:r>
      <w:r w:rsidR="00DB6C95" w:rsidRPr="00CD0AE8">
        <w:rPr>
          <w:rFonts w:ascii="Palatino Linotype" w:hAnsi="Palatino Linotype"/>
          <w:sz w:val="24"/>
          <w:szCs w:val="24"/>
        </w:rPr>
        <w:t xml:space="preserve"> </w:t>
      </w:r>
      <w:r w:rsidRPr="00CD0AE8">
        <w:rPr>
          <w:rFonts w:ascii="Palatino Linotype" w:hAnsi="Palatino Linotype"/>
          <w:sz w:val="24"/>
          <w:szCs w:val="24"/>
        </w:rPr>
        <w:t>In this regard, one or more licensed insolvency practitioners can be appointed as administrators.</w:t>
      </w:r>
    </w:p>
    <w:p w14:paraId="69C4AA71" w14:textId="77777777" w:rsidR="009417FC" w:rsidRPr="00CD0AE8" w:rsidRDefault="009417FC" w:rsidP="007952BF">
      <w:pPr>
        <w:pStyle w:val="ListParagraph"/>
        <w:numPr>
          <w:ilvl w:val="0"/>
          <w:numId w:val="35"/>
        </w:numPr>
        <w:spacing w:line="360" w:lineRule="auto"/>
        <w:jc w:val="both"/>
        <w:rPr>
          <w:rFonts w:ascii="Palatino Linotype" w:hAnsi="Palatino Linotype"/>
          <w:sz w:val="24"/>
          <w:szCs w:val="24"/>
        </w:rPr>
      </w:pPr>
      <w:r w:rsidRPr="00CD0AE8">
        <w:rPr>
          <w:rFonts w:ascii="Palatino Linotype" w:hAnsi="Palatino Linotype"/>
          <w:bCs/>
          <w:sz w:val="24"/>
          <w:szCs w:val="24"/>
        </w:rPr>
        <w:t>The abolition of the terms </w:t>
      </w:r>
      <w:r w:rsidRPr="00CD0AE8">
        <w:rPr>
          <w:rFonts w:ascii="Palatino Linotype" w:hAnsi="Palatino Linotype"/>
          <w:bCs/>
          <w:iCs/>
          <w:sz w:val="24"/>
          <w:szCs w:val="24"/>
        </w:rPr>
        <w:t xml:space="preserve">‘wind </w:t>
      </w:r>
      <w:r w:rsidR="00DB6C95" w:rsidRPr="00CD0AE8">
        <w:rPr>
          <w:rFonts w:ascii="Palatino Linotype" w:hAnsi="Palatino Linotype"/>
          <w:bCs/>
          <w:iCs/>
          <w:sz w:val="24"/>
          <w:szCs w:val="24"/>
        </w:rPr>
        <w:t>up</w:t>
      </w:r>
      <w:r w:rsidR="00DB6C95" w:rsidRPr="00CD0AE8">
        <w:rPr>
          <w:rFonts w:ascii="Palatino Linotype" w:hAnsi="Palatino Linotype"/>
          <w:bCs/>
          <w:sz w:val="24"/>
          <w:szCs w:val="24"/>
        </w:rPr>
        <w:t>’ and</w:t>
      </w:r>
      <w:r w:rsidRPr="00CD0AE8">
        <w:rPr>
          <w:rFonts w:ascii="Palatino Linotype" w:hAnsi="Palatino Linotype"/>
          <w:bCs/>
          <w:sz w:val="24"/>
          <w:szCs w:val="24"/>
        </w:rPr>
        <w:t> </w:t>
      </w:r>
      <w:r w:rsidRPr="00CD0AE8">
        <w:rPr>
          <w:rFonts w:ascii="Palatino Linotype" w:hAnsi="Palatino Linotype"/>
          <w:bCs/>
          <w:iCs/>
          <w:sz w:val="24"/>
          <w:szCs w:val="24"/>
        </w:rPr>
        <w:t>‘winding up’</w:t>
      </w:r>
      <w:r w:rsidRPr="00CD0AE8">
        <w:rPr>
          <w:rFonts w:ascii="Palatino Linotype" w:hAnsi="Palatino Linotype"/>
          <w:bCs/>
          <w:sz w:val="24"/>
          <w:szCs w:val="24"/>
        </w:rPr>
        <w:t> </w:t>
      </w:r>
    </w:p>
    <w:p w14:paraId="38CB90E3" w14:textId="77777777" w:rsidR="00DB6C95" w:rsidRPr="00CD0AE8" w:rsidRDefault="009417FC" w:rsidP="00CD0AE8">
      <w:pPr>
        <w:spacing w:line="360" w:lineRule="auto"/>
        <w:jc w:val="both"/>
        <w:rPr>
          <w:rFonts w:ascii="Palatino Linotype" w:hAnsi="Palatino Linotype"/>
          <w:sz w:val="24"/>
          <w:szCs w:val="24"/>
        </w:rPr>
      </w:pPr>
      <w:r w:rsidRPr="00CD0AE8">
        <w:rPr>
          <w:rFonts w:ascii="Palatino Linotype" w:hAnsi="Palatino Linotype"/>
          <w:sz w:val="24"/>
          <w:szCs w:val="24"/>
        </w:rPr>
        <w:lastRenderedPageBreak/>
        <w:t>The Insolvency Act 2015 has effectively done away with the terms '</w:t>
      </w:r>
      <w:r w:rsidRPr="00CD0AE8">
        <w:rPr>
          <w:rFonts w:ascii="Palatino Linotype" w:hAnsi="Palatino Linotype"/>
          <w:i/>
          <w:iCs/>
          <w:sz w:val="24"/>
          <w:szCs w:val="24"/>
        </w:rPr>
        <w:t>wind up'</w:t>
      </w:r>
      <w:r w:rsidRPr="00CD0AE8">
        <w:rPr>
          <w:rFonts w:ascii="Palatino Linotype" w:hAnsi="Palatino Linotype"/>
          <w:sz w:val="24"/>
          <w:szCs w:val="24"/>
        </w:rPr>
        <w:t> and </w:t>
      </w:r>
      <w:r w:rsidRPr="00CD0AE8">
        <w:rPr>
          <w:rFonts w:ascii="Palatino Linotype" w:hAnsi="Palatino Linotype"/>
          <w:i/>
          <w:iCs/>
          <w:sz w:val="24"/>
          <w:szCs w:val="24"/>
        </w:rPr>
        <w:t>‘winding up’</w:t>
      </w:r>
      <w:r w:rsidRPr="00CD0AE8">
        <w:rPr>
          <w:rFonts w:ascii="Palatino Linotype" w:hAnsi="Palatino Linotype"/>
          <w:sz w:val="24"/>
          <w:szCs w:val="24"/>
        </w:rPr>
        <w:t> and forthwith replaced the same with the more adept terms </w:t>
      </w:r>
      <w:r w:rsidRPr="00CD0AE8">
        <w:rPr>
          <w:rFonts w:ascii="Palatino Linotype" w:hAnsi="Palatino Linotype"/>
          <w:i/>
          <w:iCs/>
          <w:sz w:val="24"/>
          <w:szCs w:val="24"/>
        </w:rPr>
        <w:t>‘liquidate’</w:t>
      </w:r>
      <w:r w:rsidRPr="00CD0AE8">
        <w:rPr>
          <w:rFonts w:ascii="Palatino Linotype" w:hAnsi="Palatino Linotype"/>
          <w:sz w:val="24"/>
          <w:szCs w:val="24"/>
        </w:rPr>
        <w:t> </w:t>
      </w:r>
      <w:r w:rsidR="00DB6C95" w:rsidRPr="00CD0AE8">
        <w:rPr>
          <w:rFonts w:ascii="Palatino Linotype" w:hAnsi="Palatino Linotype"/>
          <w:sz w:val="24"/>
          <w:szCs w:val="24"/>
        </w:rPr>
        <w:t>and</w:t>
      </w:r>
      <w:r w:rsidR="00DB6C95" w:rsidRPr="00CD0AE8">
        <w:rPr>
          <w:rFonts w:ascii="Palatino Linotype" w:hAnsi="Palatino Linotype"/>
          <w:i/>
          <w:iCs/>
          <w:sz w:val="24"/>
          <w:szCs w:val="24"/>
        </w:rPr>
        <w:t xml:space="preserve"> ‘liquidation</w:t>
      </w:r>
      <w:r w:rsidRPr="00CD0AE8">
        <w:rPr>
          <w:rFonts w:ascii="Palatino Linotype" w:hAnsi="Palatino Linotype"/>
          <w:i/>
          <w:iCs/>
          <w:sz w:val="24"/>
          <w:szCs w:val="24"/>
        </w:rPr>
        <w:t>’</w:t>
      </w:r>
      <w:r w:rsidR="00DB6C95" w:rsidRPr="00CD0AE8">
        <w:rPr>
          <w:rFonts w:ascii="Palatino Linotype" w:hAnsi="Palatino Linotype"/>
          <w:sz w:val="24"/>
          <w:szCs w:val="24"/>
        </w:rPr>
        <w:t xml:space="preserve"> respectively. </w:t>
      </w:r>
    </w:p>
    <w:p w14:paraId="74821427" w14:textId="77777777" w:rsidR="009417FC" w:rsidRPr="00CD0AE8" w:rsidRDefault="009417FC" w:rsidP="00CD0AE8">
      <w:pPr>
        <w:spacing w:line="360" w:lineRule="auto"/>
        <w:jc w:val="both"/>
        <w:rPr>
          <w:rFonts w:ascii="Palatino Linotype" w:hAnsi="Palatino Linotype"/>
          <w:sz w:val="24"/>
          <w:szCs w:val="24"/>
        </w:rPr>
      </w:pPr>
      <w:r w:rsidRPr="00CD0AE8">
        <w:rPr>
          <w:rFonts w:ascii="Palatino Linotype" w:hAnsi="Palatino Linotype"/>
          <w:sz w:val="24"/>
          <w:szCs w:val="24"/>
        </w:rPr>
        <w:t>The term </w:t>
      </w:r>
      <w:r w:rsidRPr="00CD0AE8">
        <w:rPr>
          <w:rFonts w:ascii="Palatino Linotype" w:hAnsi="Palatino Linotype"/>
          <w:i/>
          <w:iCs/>
          <w:sz w:val="24"/>
          <w:szCs w:val="24"/>
        </w:rPr>
        <w:t>‘bankrupt’</w:t>
      </w:r>
      <w:r w:rsidRPr="00CD0AE8">
        <w:rPr>
          <w:rFonts w:ascii="Palatino Linotype" w:hAnsi="Palatino Linotype"/>
          <w:sz w:val="24"/>
          <w:szCs w:val="24"/>
        </w:rPr>
        <w:t> in the Kenyan context continues to describe the status of a natural person (not a corporate person) who, on the filing of a petition, either by the debtor or by one of the debtor’s creditors, is adjudged bankrupt by the High Court.</w:t>
      </w:r>
    </w:p>
    <w:p w14:paraId="3D4C0525" w14:textId="77777777" w:rsidR="009417FC" w:rsidRPr="00CD0AE8" w:rsidRDefault="009417FC" w:rsidP="00CD0AE8">
      <w:pPr>
        <w:spacing w:line="360" w:lineRule="auto"/>
        <w:jc w:val="both"/>
        <w:rPr>
          <w:rFonts w:ascii="Palatino Linotype" w:hAnsi="Palatino Linotype"/>
          <w:sz w:val="24"/>
          <w:szCs w:val="24"/>
        </w:rPr>
      </w:pPr>
      <w:r w:rsidRPr="00CD0AE8">
        <w:rPr>
          <w:rFonts w:ascii="Palatino Linotype" w:hAnsi="Palatino Linotype"/>
          <w:sz w:val="24"/>
          <w:szCs w:val="24"/>
        </w:rPr>
        <w:t>A ‘natural person’ is an individual, whether involved in trade such as a sole trader or in a partnership, or a consumer. On adjudication, all of the debtor’s property is vested in the Official Trustee (‘the </w:t>
      </w:r>
      <w:r w:rsidRPr="00CD0AE8">
        <w:rPr>
          <w:rFonts w:ascii="Palatino Linotype" w:hAnsi="Palatino Linotype"/>
          <w:i/>
          <w:iCs/>
          <w:sz w:val="24"/>
          <w:szCs w:val="24"/>
        </w:rPr>
        <w:t>Trustee</w:t>
      </w:r>
      <w:r w:rsidRPr="00CD0AE8">
        <w:rPr>
          <w:rFonts w:ascii="Palatino Linotype" w:hAnsi="Palatino Linotype"/>
          <w:sz w:val="24"/>
          <w:szCs w:val="24"/>
        </w:rPr>
        <w:t>’), and the bankrupt under Kenyan law is subject to conventional limitations on certain activities, such as obtaining credit, carrying on business and leaving the country, without the consent of the Assignee.</w:t>
      </w:r>
    </w:p>
    <w:p w14:paraId="286E225A" w14:textId="77777777" w:rsidR="009417FC" w:rsidRPr="00CD0AE8" w:rsidRDefault="009417FC" w:rsidP="007952BF">
      <w:pPr>
        <w:pStyle w:val="ListParagraph"/>
        <w:numPr>
          <w:ilvl w:val="0"/>
          <w:numId w:val="35"/>
        </w:numPr>
        <w:spacing w:line="360" w:lineRule="auto"/>
        <w:jc w:val="both"/>
        <w:rPr>
          <w:rFonts w:ascii="Palatino Linotype" w:hAnsi="Palatino Linotype"/>
          <w:sz w:val="24"/>
          <w:szCs w:val="24"/>
        </w:rPr>
      </w:pPr>
      <w:r w:rsidRPr="00CD0AE8">
        <w:rPr>
          <w:rFonts w:ascii="Palatino Linotype" w:hAnsi="Palatino Linotype"/>
          <w:bCs/>
          <w:sz w:val="24"/>
          <w:szCs w:val="24"/>
        </w:rPr>
        <w:t>Other changes brought about by the Act.</w:t>
      </w:r>
    </w:p>
    <w:p w14:paraId="24289C3B" w14:textId="77777777" w:rsidR="009417FC" w:rsidRPr="00CD0AE8" w:rsidRDefault="009417FC" w:rsidP="00CD0AE8">
      <w:pPr>
        <w:spacing w:line="360" w:lineRule="auto"/>
        <w:jc w:val="both"/>
        <w:rPr>
          <w:rFonts w:ascii="Palatino Linotype" w:hAnsi="Palatino Linotype"/>
          <w:sz w:val="24"/>
          <w:szCs w:val="24"/>
        </w:rPr>
      </w:pPr>
      <w:r w:rsidRPr="00CD0AE8">
        <w:rPr>
          <w:rFonts w:ascii="Palatino Linotype" w:hAnsi="Palatino Linotype"/>
          <w:sz w:val="24"/>
          <w:szCs w:val="24"/>
        </w:rPr>
        <w:t>These include:</w:t>
      </w:r>
    </w:p>
    <w:p w14:paraId="44FE4C7D" w14:textId="77777777" w:rsidR="009417FC" w:rsidRPr="00CD0AE8" w:rsidRDefault="009417FC" w:rsidP="007952BF">
      <w:pPr>
        <w:numPr>
          <w:ilvl w:val="0"/>
          <w:numId w:val="36"/>
        </w:numPr>
        <w:tabs>
          <w:tab w:val="clear" w:pos="720"/>
          <w:tab w:val="num" w:pos="851"/>
        </w:tabs>
        <w:spacing w:line="360" w:lineRule="auto"/>
        <w:ind w:left="851" w:hanging="284"/>
        <w:jc w:val="both"/>
        <w:rPr>
          <w:rFonts w:ascii="Palatino Linotype" w:hAnsi="Palatino Linotype"/>
          <w:sz w:val="24"/>
          <w:szCs w:val="24"/>
        </w:rPr>
      </w:pPr>
      <w:r w:rsidRPr="00CD0AE8">
        <w:rPr>
          <w:rFonts w:ascii="Palatino Linotype" w:hAnsi="Palatino Linotype"/>
          <w:sz w:val="24"/>
          <w:szCs w:val="24"/>
        </w:rPr>
        <w:t>Bolder punitive sanctions (Criminalisation of a broader range of certain acts of bankruptcy).</w:t>
      </w:r>
    </w:p>
    <w:p w14:paraId="6AC93511" w14:textId="77777777" w:rsidR="009417FC" w:rsidRPr="00CD0AE8" w:rsidRDefault="009417FC" w:rsidP="007952BF">
      <w:pPr>
        <w:numPr>
          <w:ilvl w:val="0"/>
          <w:numId w:val="36"/>
        </w:numPr>
        <w:tabs>
          <w:tab w:val="clear" w:pos="720"/>
          <w:tab w:val="num" w:pos="851"/>
        </w:tabs>
        <w:spacing w:line="360" w:lineRule="auto"/>
        <w:ind w:left="851" w:hanging="284"/>
        <w:jc w:val="both"/>
        <w:rPr>
          <w:rFonts w:ascii="Palatino Linotype" w:hAnsi="Palatino Linotype"/>
          <w:sz w:val="24"/>
          <w:szCs w:val="24"/>
        </w:rPr>
      </w:pPr>
      <w:r w:rsidRPr="00CD0AE8">
        <w:rPr>
          <w:rFonts w:ascii="Palatino Linotype" w:hAnsi="Palatino Linotype"/>
          <w:sz w:val="24"/>
          <w:szCs w:val="24"/>
        </w:rPr>
        <w:t>Recognition of current technological advancements to incorporate use of modern communication means.</w:t>
      </w:r>
    </w:p>
    <w:p w14:paraId="4405CF54" w14:textId="77777777" w:rsidR="009417FC" w:rsidRPr="00CD0AE8" w:rsidRDefault="009417FC" w:rsidP="007952BF">
      <w:pPr>
        <w:numPr>
          <w:ilvl w:val="0"/>
          <w:numId w:val="36"/>
        </w:numPr>
        <w:tabs>
          <w:tab w:val="clear" w:pos="720"/>
          <w:tab w:val="num" w:pos="851"/>
        </w:tabs>
        <w:spacing w:line="360" w:lineRule="auto"/>
        <w:ind w:left="851" w:hanging="284"/>
        <w:jc w:val="both"/>
        <w:rPr>
          <w:rFonts w:ascii="Palatino Linotype" w:hAnsi="Palatino Linotype"/>
          <w:sz w:val="24"/>
          <w:szCs w:val="24"/>
        </w:rPr>
      </w:pPr>
      <w:r w:rsidRPr="00CD0AE8">
        <w:rPr>
          <w:rFonts w:ascii="Palatino Linotype" w:hAnsi="Palatino Linotype"/>
          <w:sz w:val="24"/>
          <w:szCs w:val="24"/>
        </w:rPr>
        <w:t>More detailed and enhanced provisions concerning cross border insolvency</w:t>
      </w:r>
    </w:p>
    <w:p w14:paraId="2DEF90A0" w14:textId="77777777" w:rsidR="009417FC" w:rsidRPr="00CD0AE8" w:rsidRDefault="009417FC" w:rsidP="007952BF">
      <w:pPr>
        <w:numPr>
          <w:ilvl w:val="0"/>
          <w:numId w:val="36"/>
        </w:numPr>
        <w:tabs>
          <w:tab w:val="clear" w:pos="720"/>
          <w:tab w:val="num" w:pos="851"/>
        </w:tabs>
        <w:spacing w:line="360" w:lineRule="auto"/>
        <w:ind w:left="851" w:hanging="284"/>
        <w:jc w:val="both"/>
        <w:rPr>
          <w:rFonts w:ascii="Palatino Linotype" w:hAnsi="Palatino Linotype"/>
          <w:sz w:val="24"/>
          <w:szCs w:val="24"/>
        </w:rPr>
      </w:pPr>
      <w:r w:rsidRPr="00CD0AE8">
        <w:rPr>
          <w:rFonts w:ascii="Palatino Linotype" w:hAnsi="Palatino Linotype"/>
          <w:sz w:val="24"/>
          <w:szCs w:val="24"/>
        </w:rPr>
        <w:t>Establishment of the Insolvency Services Account at the Central Bank of Kenya.</w:t>
      </w:r>
      <w:r w:rsidR="00DB6C95" w:rsidRPr="00CD0AE8">
        <w:rPr>
          <w:rStyle w:val="FootnoteReference"/>
          <w:rFonts w:ascii="Palatino Linotype" w:hAnsi="Palatino Linotype"/>
          <w:sz w:val="24"/>
          <w:szCs w:val="24"/>
        </w:rPr>
        <w:footnoteReference w:id="4"/>
      </w:r>
    </w:p>
    <w:p w14:paraId="5A8C0C10" w14:textId="77777777" w:rsidR="00B04BC1" w:rsidRPr="00CD0AE8" w:rsidRDefault="00B04BC1" w:rsidP="007952BF">
      <w:pPr>
        <w:pStyle w:val="ListParagraph"/>
        <w:numPr>
          <w:ilvl w:val="0"/>
          <w:numId w:val="6"/>
        </w:numPr>
        <w:spacing w:line="360" w:lineRule="auto"/>
        <w:jc w:val="both"/>
        <w:rPr>
          <w:rFonts w:ascii="Palatino Linotype" w:hAnsi="Palatino Linotype"/>
          <w:sz w:val="24"/>
          <w:szCs w:val="24"/>
        </w:rPr>
      </w:pPr>
      <w:r w:rsidRPr="00CD0AE8">
        <w:rPr>
          <w:rFonts w:ascii="Palatino Linotype" w:hAnsi="Palatino Linotype"/>
          <w:iCs/>
          <w:sz w:val="24"/>
          <w:szCs w:val="24"/>
        </w:rPr>
        <w:t>Repealed Acts and Transitional Provisions</w:t>
      </w:r>
    </w:p>
    <w:p w14:paraId="49B795A8" w14:textId="77777777" w:rsidR="00B04BC1" w:rsidRDefault="00B04BC1" w:rsidP="00CD0AE8">
      <w:pPr>
        <w:spacing w:line="360" w:lineRule="auto"/>
        <w:jc w:val="both"/>
        <w:rPr>
          <w:rFonts w:ascii="Palatino Linotype" w:hAnsi="Palatino Linotype"/>
          <w:sz w:val="24"/>
          <w:szCs w:val="24"/>
        </w:rPr>
      </w:pPr>
      <w:r w:rsidRPr="00CD0AE8">
        <w:rPr>
          <w:rFonts w:ascii="Palatino Linotype" w:hAnsi="Palatino Linotype"/>
          <w:sz w:val="24"/>
          <w:szCs w:val="24"/>
        </w:rPr>
        <w:t xml:space="preserve">The Insolvency Act repeals the Bankruptcy Act, certain provisions of the Companies Act and section 89 of the Law of Succession Act. The transitional and savings provisions of the Act provides that the Bankruptcy Act and the relevant provisions of </w:t>
      </w:r>
      <w:r w:rsidRPr="00CD0AE8">
        <w:rPr>
          <w:rFonts w:ascii="Palatino Linotype" w:hAnsi="Palatino Linotype"/>
          <w:sz w:val="24"/>
          <w:szCs w:val="24"/>
        </w:rPr>
        <w:lastRenderedPageBreak/>
        <w:t>the Law of Succession Act will continue to apply to any past event and to any step or proceeding preceding, following, or relating to that past event, even if it is a step or proceeding that is taken after the commencement of the Act. Past events include where a bankruptcy notice is issued, making an application for a bankruptcy order or entering into a voluntary arrangement among others.</w:t>
      </w:r>
    </w:p>
    <w:p w14:paraId="62B7FEAD" w14:textId="77777777" w:rsidR="00023F10" w:rsidRPr="00CD0AE8" w:rsidRDefault="00023F10" w:rsidP="00CD0AE8">
      <w:pPr>
        <w:spacing w:line="360" w:lineRule="auto"/>
        <w:jc w:val="both"/>
        <w:rPr>
          <w:rFonts w:ascii="Palatino Linotype" w:hAnsi="Palatino Linotype"/>
          <w:sz w:val="24"/>
          <w:szCs w:val="24"/>
        </w:rPr>
      </w:pPr>
    </w:p>
    <w:p w14:paraId="22F531B0" w14:textId="77777777" w:rsidR="00BF54DE" w:rsidRPr="00D8688E" w:rsidRDefault="00BF54DE" w:rsidP="00023F10">
      <w:pPr>
        <w:pStyle w:val="Heading2"/>
        <w:rPr>
          <w:rFonts w:ascii="Palatino Linotype" w:hAnsi="Palatino Linotype"/>
          <w:b/>
          <w:sz w:val="24"/>
          <w:szCs w:val="24"/>
        </w:rPr>
      </w:pPr>
      <w:r w:rsidRPr="00D8688E">
        <w:rPr>
          <w:rFonts w:ascii="Palatino Linotype" w:hAnsi="Palatino Linotype"/>
          <w:b/>
          <w:sz w:val="24"/>
          <w:szCs w:val="24"/>
          <w:u w:val="single"/>
        </w:rPr>
        <w:t xml:space="preserve">A </w:t>
      </w:r>
      <w:proofErr w:type="gramStart"/>
      <w:r w:rsidRPr="00D8688E">
        <w:rPr>
          <w:rFonts w:ascii="Palatino Linotype" w:hAnsi="Palatino Linotype"/>
          <w:b/>
          <w:sz w:val="24"/>
          <w:szCs w:val="24"/>
          <w:u w:val="single"/>
        </w:rPr>
        <w:t>step by step</w:t>
      </w:r>
      <w:proofErr w:type="gramEnd"/>
      <w:r w:rsidRPr="00D8688E">
        <w:rPr>
          <w:rFonts w:ascii="Palatino Linotype" w:hAnsi="Palatino Linotype"/>
          <w:b/>
          <w:sz w:val="24"/>
          <w:szCs w:val="24"/>
          <w:u w:val="single"/>
        </w:rPr>
        <w:t xml:space="preserve"> Guide to Insolvency in Kenya: Procedures and Documentation</w:t>
      </w:r>
    </w:p>
    <w:p w14:paraId="337FF6BE" w14:textId="77777777" w:rsidR="00A41FAD" w:rsidRPr="00CD0AE8" w:rsidRDefault="00D9324F" w:rsidP="00CD0AE8">
      <w:pPr>
        <w:spacing w:line="360" w:lineRule="auto"/>
        <w:jc w:val="both"/>
        <w:rPr>
          <w:rFonts w:ascii="Palatino Linotype" w:hAnsi="Palatino Linotype"/>
          <w:iCs/>
          <w:sz w:val="24"/>
          <w:szCs w:val="24"/>
          <w:lang w:val="en-US"/>
        </w:rPr>
      </w:pPr>
      <w:r w:rsidRPr="00CD0AE8">
        <w:rPr>
          <w:rFonts w:ascii="Palatino Linotype" w:hAnsi="Palatino Linotype"/>
          <w:iCs/>
          <w:sz w:val="24"/>
          <w:szCs w:val="24"/>
        </w:rPr>
        <w:t>Liquidation</w:t>
      </w:r>
      <w:r w:rsidR="00CE2D30" w:rsidRPr="00CD0AE8">
        <w:rPr>
          <w:rFonts w:ascii="Palatino Linotype" w:hAnsi="Palatino Linotype"/>
          <w:iCs/>
          <w:sz w:val="24"/>
          <w:szCs w:val="24"/>
        </w:rPr>
        <w:t xml:space="preserve"> as we have established</w:t>
      </w:r>
      <w:r w:rsidRPr="00CD0AE8">
        <w:rPr>
          <w:rFonts w:ascii="Palatino Linotype" w:hAnsi="Palatino Linotype"/>
          <w:iCs/>
          <w:sz w:val="24"/>
          <w:szCs w:val="24"/>
        </w:rPr>
        <w:t xml:space="preserve"> refers to the process whereby the company gives up its</w:t>
      </w:r>
      <w:r w:rsidR="00CE2D30" w:rsidRPr="00CD0AE8">
        <w:rPr>
          <w:rFonts w:ascii="Palatino Linotype" w:hAnsi="Palatino Linotype"/>
          <w:iCs/>
          <w:sz w:val="24"/>
          <w:szCs w:val="24"/>
        </w:rPr>
        <w:t xml:space="preserve"> business, sells off its assets</w:t>
      </w:r>
      <w:r w:rsidRPr="00CD0AE8">
        <w:rPr>
          <w:rFonts w:ascii="Palatino Linotype" w:hAnsi="Palatino Linotype"/>
          <w:iCs/>
          <w:sz w:val="24"/>
          <w:szCs w:val="24"/>
        </w:rPr>
        <w:t>, pays its debts and distributes whatever surplus remains amongst its members or otherwise as its constitution may provide.</w:t>
      </w:r>
      <w:r w:rsidR="00CE2D30" w:rsidRPr="00CD0AE8">
        <w:rPr>
          <w:rFonts w:ascii="Palatino Linotype" w:hAnsi="Palatino Linotype"/>
          <w:iCs/>
          <w:sz w:val="24"/>
          <w:szCs w:val="24"/>
        </w:rPr>
        <w:t xml:space="preserve"> </w:t>
      </w:r>
      <w:r w:rsidRPr="00CD0AE8">
        <w:rPr>
          <w:rFonts w:ascii="Palatino Linotype" w:hAnsi="Palatino Linotype"/>
          <w:iCs/>
          <w:sz w:val="24"/>
          <w:szCs w:val="24"/>
        </w:rPr>
        <w:t xml:space="preserve">Both solvent and insolvent companies may be </w:t>
      </w:r>
      <w:r w:rsidR="00CE2D30" w:rsidRPr="00CD0AE8">
        <w:rPr>
          <w:rFonts w:ascii="Palatino Linotype" w:hAnsi="Palatino Linotype"/>
          <w:iCs/>
          <w:sz w:val="24"/>
          <w:szCs w:val="24"/>
        </w:rPr>
        <w:t>liquidated</w:t>
      </w:r>
      <w:r w:rsidRPr="00CD0AE8">
        <w:rPr>
          <w:rFonts w:ascii="Palatino Linotype" w:hAnsi="Palatino Linotype"/>
          <w:iCs/>
          <w:sz w:val="24"/>
          <w:szCs w:val="24"/>
        </w:rPr>
        <w:t>. In the case of insolvent companies, the company pays the debts to the extent that its funds allow.</w:t>
      </w:r>
      <w:r w:rsidR="00A41FAD" w:rsidRPr="00CD0AE8">
        <w:rPr>
          <w:rFonts w:ascii="Palatino Linotype" w:hAnsi="Palatino Linotype" w:cs="Times New Roman"/>
          <w:sz w:val="24"/>
          <w:szCs w:val="24"/>
          <w:lang w:val="en-US"/>
        </w:rPr>
        <w:t xml:space="preserve"> </w:t>
      </w:r>
      <w:r w:rsidR="00A41FAD" w:rsidRPr="00CD0AE8">
        <w:rPr>
          <w:rFonts w:ascii="Palatino Linotype" w:hAnsi="Palatino Linotype"/>
          <w:iCs/>
          <w:sz w:val="24"/>
          <w:szCs w:val="24"/>
          <w:lang w:val="en-US"/>
        </w:rPr>
        <w:t>Where the company is being liquidated, every present and former member is liable to contribute to its assets for payment of debts and liabilities and expenses of liquidation. This is subject to exceptions specified in section 385.</w:t>
      </w:r>
    </w:p>
    <w:p w14:paraId="4F29ADA4" w14:textId="77777777" w:rsidR="00A41FAD" w:rsidRDefault="00A41FAD" w:rsidP="00CD0AE8">
      <w:pPr>
        <w:spacing w:line="360" w:lineRule="auto"/>
        <w:jc w:val="both"/>
        <w:rPr>
          <w:rFonts w:ascii="Palatino Linotype" w:hAnsi="Palatino Linotype"/>
          <w:iCs/>
          <w:sz w:val="24"/>
          <w:szCs w:val="24"/>
          <w:lang w:val="en-US"/>
        </w:rPr>
      </w:pPr>
      <w:r w:rsidRPr="00CD0AE8">
        <w:rPr>
          <w:rFonts w:ascii="Palatino Linotype" w:hAnsi="Palatino Linotype"/>
          <w:iCs/>
          <w:sz w:val="24"/>
          <w:szCs w:val="24"/>
          <w:lang w:val="en-US"/>
        </w:rPr>
        <w:t>The Act stipulates that if a contributory dies either before or after being placed on the list of contributories, his/her personal representatives are, liable to contribute to the assets of the company in discharge of the contributory's liability and are therefore contributories.</w:t>
      </w:r>
      <w:r w:rsidRPr="00CD0AE8">
        <w:rPr>
          <w:rFonts w:ascii="Palatino Linotype" w:hAnsi="Palatino Linotype"/>
          <w:iCs/>
          <w:sz w:val="24"/>
          <w:szCs w:val="24"/>
          <w:vertAlign w:val="superscript"/>
          <w:lang w:val="en-US"/>
        </w:rPr>
        <w:footnoteReference w:id="5"/>
      </w:r>
      <w:r w:rsidRPr="00CD0AE8">
        <w:rPr>
          <w:rFonts w:ascii="Palatino Linotype" w:hAnsi="Palatino Linotype"/>
          <w:iCs/>
          <w:sz w:val="24"/>
          <w:szCs w:val="24"/>
          <w:lang w:val="en-US"/>
        </w:rPr>
        <w:t xml:space="preserve"> The same position applies to contributors who are adjudged bankrupt.</w:t>
      </w:r>
    </w:p>
    <w:p w14:paraId="18CADD81" w14:textId="77777777" w:rsidR="00023F10" w:rsidRDefault="00023F10" w:rsidP="00CD0AE8">
      <w:pPr>
        <w:spacing w:line="360" w:lineRule="auto"/>
        <w:jc w:val="both"/>
        <w:rPr>
          <w:rFonts w:ascii="Palatino Linotype" w:hAnsi="Palatino Linotype"/>
          <w:iCs/>
          <w:sz w:val="24"/>
          <w:szCs w:val="24"/>
          <w:lang w:val="en-US"/>
        </w:rPr>
      </w:pPr>
    </w:p>
    <w:p w14:paraId="0CF74585" w14:textId="77777777" w:rsidR="002000E2" w:rsidRDefault="00D8688E" w:rsidP="00023F10">
      <w:pPr>
        <w:pStyle w:val="Heading1"/>
        <w:rPr>
          <w:rFonts w:ascii="Palatino Linotype" w:hAnsi="Palatino Linotype"/>
          <w:b/>
          <w:iCs/>
          <w:sz w:val="24"/>
          <w:szCs w:val="24"/>
          <w:u w:val="single"/>
          <w:lang w:val="en-US"/>
        </w:rPr>
      </w:pPr>
      <w:r>
        <w:rPr>
          <w:rFonts w:ascii="Palatino Linotype" w:hAnsi="Palatino Linotype"/>
          <w:b/>
          <w:iCs/>
          <w:sz w:val="24"/>
          <w:szCs w:val="24"/>
          <w:u w:val="single"/>
          <w:lang w:val="en-US"/>
        </w:rPr>
        <w:t>BANKRUPTCY OF NATURAL PERSONS</w:t>
      </w:r>
    </w:p>
    <w:p w14:paraId="0532CA19" w14:textId="77777777" w:rsidR="002000E2" w:rsidRPr="002000E2" w:rsidRDefault="002000E2" w:rsidP="002000E2">
      <w:pPr>
        <w:spacing w:line="360" w:lineRule="auto"/>
        <w:jc w:val="both"/>
        <w:rPr>
          <w:rFonts w:ascii="Palatino Linotype" w:hAnsi="Palatino Linotype"/>
          <w:iCs/>
          <w:sz w:val="24"/>
          <w:szCs w:val="24"/>
        </w:rPr>
      </w:pPr>
      <w:r>
        <w:rPr>
          <w:rFonts w:ascii="Palatino Linotype" w:hAnsi="Palatino Linotype"/>
          <w:iCs/>
          <w:sz w:val="24"/>
          <w:szCs w:val="24"/>
        </w:rPr>
        <w:t xml:space="preserve">As previously discussed, </w:t>
      </w:r>
      <w:r w:rsidRPr="002000E2">
        <w:rPr>
          <w:rFonts w:ascii="Palatino Linotype" w:hAnsi="Palatino Linotype"/>
          <w:iCs/>
          <w:sz w:val="24"/>
          <w:szCs w:val="24"/>
        </w:rPr>
        <w:t xml:space="preserve">Insolvency refers to the inability of a debtor to pay for his debts, as and when they fall due. Insolvency is generally a term that is used to classify the inability of companies as well as individuals to discharge their financial obligations as and when they fall due. </w:t>
      </w:r>
    </w:p>
    <w:p w14:paraId="087FDF34" w14:textId="77777777" w:rsidR="002000E2" w:rsidRPr="002000E2" w:rsidRDefault="002000E2" w:rsidP="002000E2">
      <w:pPr>
        <w:spacing w:line="360" w:lineRule="auto"/>
        <w:jc w:val="both"/>
        <w:rPr>
          <w:rFonts w:ascii="Palatino Linotype" w:hAnsi="Palatino Linotype"/>
          <w:iCs/>
          <w:sz w:val="24"/>
          <w:szCs w:val="24"/>
        </w:rPr>
      </w:pPr>
      <w:r w:rsidRPr="002000E2">
        <w:rPr>
          <w:rFonts w:ascii="Palatino Linotype" w:hAnsi="Palatino Linotype"/>
          <w:iCs/>
          <w:sz w:val="24"/>
          <w:szCs w:val="24"/>
        </w:rPr>
        <w:lastRenderedPageBreak/>
        <w:t>Insolvency is a term which encompasses both companies and individuals, though the term bankruptcy is generall</w:t>
      </w:r>
      <w:r>
        <w:rPr>
          <w:rFonts w:ascii="Palatino Linotype" w:hAnsi="Palatino Linotype"/>
          <w:iCs/>
          <w:sz w:val="24"/>
          <w:szCs w:val="24"/>
        </w:rPr>
        <w:t>y reserved for individuals in</w:t>
      </w:r>
      <w:r w:rsidRPr="002000E2">
        <w:rPr>
          <w:rFonts w:ascii="Palatino Linotype" w:hAnsi="Palatino Linotype"/>
          <w:iCs/>
          <w:sz w:val="24"/>
          <w:szCs w:val="24"/>
        </w:rPr>
        <w:t xml:space="preserve"> Kenya. </w:t>
      </w:r>
    </w:p>
    <w:p w14:paraId="2CA27142" w14:textId="77777777" w:rsidR="002000E2" w:rsidRPr="002000E2" w:rsidRDefault="002000E2" w:rsidP="002000E2">
      <w:pPr>
        <w:spacing w:line="360" w:lineRule="auto"/>
        <w:jc w:val="both"/>
        <w:rPr>
          <w:rFonts w:ascii="Palatino Linotype" w:hAnsi="Palatino Linotype"/>
          <w:iCs/>
          <w:sz w:val="24"/>
          <w:szCs w:val="24"/>
        </w:rPr>
      </w:pPr>
      <w:r w:rsidRPr="002000E2">
        <w:rPr>
          <w:rFonts w:ascii="Palatino Linotype" w:hAnsi="Palatino Linotype"/>
          <w:iCs/>
          <w:sz w:val="24"/>
          <w:szCs w:val="24"/>
        </w:rPr>
        <w:t>Bankruptcy is</w:t>
      </w:r>
      <w:r>
        <w:rPr>
          <w:rFonts w:ascii="Palatino Linotype" w:hAnsi="Palatino Linotype"/>
          <w:iCs/>
          <w:sz w:val="24"/>
          <w:szCs w:val="24"/>
        </w:rPr>
        <w:t xml:space="preserve"> generally</w:t>
      </w:r>
      <w:r w:rsidRPr="002000E2">
        <w:rPr>
          <w:rFonts w:ascii="Palatino Linotype" w:hAnsi="Palatino Linotype"/>
          <w:iCs/>
          <w:sz w:val="24"/>
          <w:szCs w:val="24"/>
        </w:rPr>
        <w:t xml:space="preserve"> defined as the legal status of an individual against whom an adjudication order has been made by the court primarily because of his inability to meet his financial liabilities. Key to note is that the Adjudication Order is a judicial</w:t>
      </w:r>
      <w:r w:rsidR="00D8688E">
        <w:rPr>
          <w:rFonts w:ascii="Palatino Linotype" w:hAnsi="Palatino Linotype"/>
          <w:iCs/>
          <w:sz w:val="24"/>
          <w:szCs w:val="24"/>
        </w:rPr>
        <w:t xml:space="preserve"> </w:t>
      </w:r>
      <w:r w:rsidRPr="002000E2">
        <w:rPr>
          <w:rFonts w:ascii="Palatino Linotype" w:hAnsi="Palatino Linotype"/>
          <w:iCs/>
          <w:sz w:val="24"/>
          <w:szCs w:val="24"/>
        </w:rPr>
        <w:t xml:space="preserve">declaration that the debtor is </w:t>
      </w:r>
      <w:proofErr w:type="gramStart"/>
      <w:r w:rsidRPr="002000E2">
        <w:rPr>
          <w:rFonts w:ascii="Palatino Linotype" w:hAnsi="Palatino Linotype"/>
          <w:iCs/>
          <w:sz w:val="24"/>
          <w:szCs w:val="24"/>
        </w:rPr>
        <w:t>insolvent</w:t>
      </w:r>
      <w:proofErr w:type="gramEnd"/>
      <w:r w:rsidRPr="002000E2">
        <w:rPr>
          <w:rFonts w:ascii="Palatino Linotype" w:hAnsi="Palatino Linotype"/>
          <w:iCs/>
          <w:sz w:val="24"/>
          <w:szCs w:val="24"/>
        </w:rPr>
        <w:t xml:space="preserve"> and it has the effort of imposing certain disabilities upon him and divesting him from his property for the benefit of his creditors. </w:t>
      </w:r>
    </w:p>
    <w:p w14:paraId="56858677" w14:textId="77777777" w:rsidR="00023F10" w:rsidRDefault="00023F10" w:rsidP="002000E2">
      <w:pPr>
        <w:spacing w:line="360" w:lineRule="auto"/>
        <w:jc w:val="both"/>
        <w:rPr>
          <w:rFonts w:ascii="Palatino Linotype" w:hAnsi="Palatino Linotype"/>
          <w:b/>
          <w:bCs/>
          <w:iCs/>
          <w:sz w:val="24"/>
          <w:szCs w:val="24"/>
        </w:rPr>
      </w:pPr>
    </w:p>
    <w:p w14:paraId="6EDFC09F" w14:textId="39A05264" w:rsidR="002000E2" w:rsidRPr="002000E2" w:rsidRDefault="002000E2" w:rsidP="00023F10">
      <w:pPr>
        <w:pStyle w:val="Heading2"/>
        <w:rPr>
          <w:rFonts w:ascii="Palatino Linotype" w:hAnsi="Palatino Linotype"/>
          <w:iCs/>
          <w:sz w:val="24"/>
          <w:szCs w:val="24"/>
        </w:rPr>
      </w:pPr>
      <w:r w:rsidRPr="002000E2">
        <w:rPr>
          <w:rFonts w:ascii="Palatino Linotype" w:hAnsi="Palatino Linotype"/>
          <w:b/>
          <w:bCs/>
          <w:iCs/>
          <w:sz w:val="24"/>
          <w:szCs w:val="24"/>
        </w:rPr>
        <w:t xml:space="preserve">Applications to court </w:t>
      </w:r>
    </w:p>
    <w:p w14:paraId="18ED9730" w14:textId="77777777" w:rsidR="0072241A" w:rsidRDefault="0072241A" w:rsidP="002000E2">
      <w:pPr>
        <w:spacing w:line="360" w:lineRule="auto"/>
        <w:jc w:val="both"/>
        <w:rPr>
          <w:rFonts w:ascii="Palatino Linotype" w:hAnsi="Palatino Linotype"/>
          <w:iCs/>
          <w:sz w:val="24"/>
          <w:szCs w:val="24"/>
        </w:rPr>
      </w:pPr>
      <w:r>
        <w:rPr>
          <w:rFonts w:ascii="Palatino Linotype" w:hAnsi="Palatino Linotype"/>
          <w:iCs/>
          <w:sz w:val="24"/>
          <w:szCs w:val="24"/>
        </w:rPr>
        <w:t xml:space="preserve">Creditors and Debtors </w:t>
      </w:r>
      <w:r w:rsidR="002000E2" w:rsidRPr="002000E2">
        <w:rPr>
          <w:rFonts w:ascii="Palatino Linotype" w:hAnsi="Palatino Linotype"/>
          <w:iCs/>
          <w:sz w:val="24"/>
          <w:szCs w:val="24"/>
        </w:rPr>
        <w:t xml:space="preserve">can make an application to court for a natural person to be adjudged as bankrupt. </w:t>
      </w:r>
      <w:r>
        <w:rPr>
          <w:rFonts w:ascii="Palatino Linotype" w:hAnsi="Palatino Linotype"/>
          <w:iCs/>
          <w:sz w:val="24"/>
          <w:szCs w:val="24"/>
        </w:rPr>
        <w:t xml:space="preserve">The Act </w:t>
      </w:r>
      <w:r w:rsidR="002000E2" w:rsidRPr="002000E2">
        <w:rPr>
          <w:rFonts w:ascii="Palatino Linotype" w:hAnsi="Palatino Linotype"/>
          <w:iCs/>
          <w:sz w:val="24"/>
          <w:szCs w:val="24"/>
        </w:rPr>
        <w:t xml:space="preserve">provide under </w:t>
      </w:r>
      <w:r>
        <w:rPr>
          <w:rFonts w:ascii="Palatino Linotype" w:hAnsi="Palatino Linotype"/>
          <w:iCs/>
          <w:sz w:val="24"/>
          <w:szCs w:val="24"/>
        </w:rPr>
        <w:t>Part</w:t>
      </w:r>
      <w:r w:rsidR="002000E2" w:rsidRPr="002000E2">
        <w:rPr>
          <w:rFonts w:ascii="Palatino Linotype" w:hAnsi="Palatino Linotype"/>
          <w:iCs/>
          <w:sz w:val="24"/>
          <w:szCs w:val="24"/>
        </w:rPr>
        <w:t xml:space="preserve"> </w:t>
      </w:r>
      <w:r>
        <w:rPr>
          <w:rFonts w:ascii="Palatino Linotype" w:hAnsi="Palatino Linotype"/>
          <w:iCs/>
          <w:sz w:val="24"/>
          <w:szCs w:val="24"/>
        </w:rPr>
        <w:t xml:space="preserve">III </w:t>
      </w:r>
      <w:r w:rsidR="002000E2" w:rsidRPr="002000E2">
        <w:rPr>
          <w:rFonts w:ascii="Palatino Linotype" w:hAnsi="Palatino Linotype"/>
          <w:iCs/>
          <w:sz w:val="24"/>
          <w:szCs w:val="24"/>
        </w:rPr>
        <w:t xml:space="preserve">and specifically under </w:t>
      </w:r>
      <w:r>
        <w:rPr>
          <w:rFonts w:ascii="Palatino Linotype" w:hAnsi="Palatino Linotype"/>
          <w:iCs/>
          <w:sz w:val="24"/>
          <w:szCs w:val="24"/>
        </w:rPr>
        <w:t>Division 2 section 17,</w:t>
      </w:r>
      <w:r w:rsidR="002000E2" w:rsidRPr="002000E2">
        <w:rPr>
          <w:rFonts w:ascii="Palatino Linotype" w:hAnsi="Palatino Linotype"/>
          <w:iCs/>
          <w:sz w:val="24"/>
          <w:szCs w:val="24"/>
        </w:rPr>
        <w:t xml:space="preserve"> one or more creditors may make an application to the court for a bankruptcy order to be issued against a debtor in relation to a debt or debts owed by the deb</w:t>
      </w:r>
      <w:r>
        <w:rPr>
          <w:rFonts w:ascii="Palatino Linotype" w:hAnsi="Palatino Linotype"/>
          <w:iCs/>
          <w:sz w:val="24"/>
          <w:szCs w:val="24"/>
        </w:rPr>
        <w:t xml:space="preserve">tor to </w:t>
      </w:r>
      <w:r w:rsidR="002000E2" w:rsidRPr="002000E2">
        <w:rPr>
          <w:rFonts w:ascii="Palatino Linotype" w:hAnsi="Palatino Linotype"/>
          <w:iCs/>
          <w:sz w:val="24"/>
          <w:szCs w:val="24"/>
        </w:rPr>
        <w:t xml:space="preserve">the creditor(s). This may happen if the creditor is able to prove that the debtor is unable to pay the said debt. Inability to pay may be proved by showing that the creditor has served a demand to pay against the </w:t>
      </w:r>
      <w:proofErr w:type="gramStart"/>
      <w:r w:rsidR="002000E2" w:rsidRPr="002000E2">
        <w:rPr>
          <w:rFonts w:ascii="Palatino Linotype" w:hAnsi="Palatino Linotype"/>
          <w:iCs/>
          <w:sz w:val="24"/>
          <w:szCs w:val="24"/>
        </w:rPr>
        <w:t>debtor</w:t>
      </w:r>
      <w:proofErr w:type="gramEnd"/>
      <w:r w:rsidR="002000E2" w:rsidRPr="002000E2">
        <w:rPr>
          <w:rFonts w:ascii="Palatino Linotype" w:hAnsi="Palatino Linotype"/>
          <w:iCs/>
          <w:sz w:val="24"/>
          <w:szCs w:val="24"/>
        </w:rPr>
        <w:t xml:space="preserve"> but twenty-one days have passed without the debtor complying with such an order. It may also be the case where after a court suit, execution or any other process had been issued in favour of the applicant and such an execution had either never been complied with or had been complied with partially. </w:t>
      </w:r>
      <w:r>
        <w:rPr>
          <w:rFonts w:ascii="Palatino Linotype" w:hAnsi="Palatino Linotype"/>
          <w:iCs/>
          <w:sz w:val="24"/>
          <w:szCs w:val="24"/>
        </w:rPr>
        <w:t>Section 20 provides that t</w:t>
      </w:r>
      <w:r w:rsidR="002000E2" w:rsidRPr="002000E2">
        <w:rPr>
          <w:rFonts w:ascii="Palatino Linotype" w:hAnsi="Palatino Linotype"/>
          <w:iCs/>
          <w:sz w:val="24"/>
          <w:szCs w:val="24"/>
        </w:rPr>
        <w:t>he</w:t>
      </w:r>
      <w:r>
        <w:rPr>
          <w:rFonts w:ascii="Palatino Linotype" w:hAnsi="Palatino Linotype"/>
          <w:iCs/>
          <w:sz w:val="24"/>
          <w:szCs w:val="24"/>
        </w:rPr>
        <w:t xml:space="preserve"> </w:t>
      </w:r>
      <w:r w:rsidR="002000E2" w:rsidRPr="002000E2">
        <w:rPr>
          <w:rFonts w:ascii="Palatino Linotype" w:hAnsi="Palatino Linotype"/>
          <w:iCs/>
          <w:sz w:val="24"/>
          <w:szCs w:val="24"/>
        </w:rPr>
        <w:t xml:space="preserve">court </w:t>
      </w:r>
      <w:r>
        <w:rPr>
          <w:rFonts w:ascii="Palatino Linotype" w:hAnsi="Palatino Linotype"/>
          <w:iCs/>
          <w:sz w:val="24"/>
          <w:szCs w:val="24"/>
        </w:rPr>
        <w:t>may</w:t>
      </w:r>
      <w:r w:rsidR="002000E2" w:rsidRPr="002000E2">
        <w:rPr>
          <w:rFonts w:ascii="Palatino Linotype" w:hAnsi="Palatino Linotype"/>
          <w:iCs/>
          <w:sz w:val="24"/>
          <w:szCs w:val="24"/>
        </w:rPr>
        <w:t xml:space="preserve"> be moved to grant the order when it is satisfied that the debtor has not been able to pay the creditor, has neither secured no</w:t>
      </w:r>
      <w:r>
        <w:rPr>
          <w:rFonts w:ascii="Palatino Linotype" w:hAnsi="Palatino Linotype"/>
          <w:iCs/>
          <w:sz w:val="24"/>
          <w:szCs w:val="24"/>
        </w:rPr>
        <w:t>r</w:t>
      </w:r>
      <w:r w:rsidR="002000E2" w:rsidRPr="002000E2">
        <w:rPr>
          <w:rFonts w:ascii="Palatino Linotype" w:hAnsi="Palatino Linotype"/>
          <w:iCs/>
          <w:sz w:val="24"/>
          <w:szCs w:val="24"/>
        </w:rPr>
        <w:t xml:space="preserve"> compounded the debt yet the days when the debt was supposed to be paid have passed, or when the court is satisfied that the debtor has no reasonable prospects of paying the debt. </w:t>
      </w:r>
      <w:r w:rsidR="005F5066">
        <w:rPr>
          <w:rFonts w:ascii="Palatino Linotype" w:hAnsi="Palatino Linotype"/>
          <w:iCs/>
          <w:sz w:val="24"/>
          <w:szCs w:val="24"/>
        </w:rPr>
        <w:t>Section 22 makes provision for t</w:t>
      </w:r>
      <w:r w:rsidR="002000E2" w:rsidRPr="002000E2">
        <w:rPr>
          <w:rFonts w:ascii="Palatino Linotype" w:hAnsi="Palatino Linotype"/>
          <w:iCs/>
          <w:sz w:val="24"/>
          <w:szCs w:val="24"/>
        </w:rPr>
        <w:t xml:space="preserve">he debtor in </w:t>
      </w:r>
      <w:proofErr w:type="gramStart"/>
      <w:r w:rsidR="002000E2" w:rsidRPr="002000E2">
        <w:rPr>
          <w:rFonts w:ascii="Palatino Linotype" w:hAnsi="Palatino Linotype"/>
          <w:iCs/>
          <w:sz w:val="24"/>
          <w:szCs w:val="24"/>
        </w:rPr>
        <w:t>question</w:t>
      </w:r>
      <w:proofErr w:type="gramEnd"/>
      <w:r w:rsidR="002000E2" w:rsidRPr="002000E2">
        <w:rPr>
          <w:rFonts w:ascii="Palatino Linotype" w:hAnsi="Palatino Linotype"/>
          <w:iCs/>
          <w:sz w:val="24"/>
          <w:szCs w:val="24"/>
        </w:rPr>
        <w:t xml:space="preserve"> or any other creditor may challenge the application in the relevant court with an aim of stopping the execution process against the debtor in respect of the property of the debtor. </w:t>
      </w:r>
    </w:p>
    <w:p w14:paraId="6DCDD6FD" w14:textId="77777777" w:rsidR="0072241A" w:rsidRDefault="002000E2" w:rsidP="002000E2">
      <w:pPr>
        <w:spacing w:line="360" w:lineRule="auto"/>
        <w:jc w:val="both"/>
        <w:rPr>
          <w:rFonts w:ascii="Palatino Linotype" w:hAnsi="Palatino Linotype"/>
          <w:iCs/>
          <w:sz w:val="24"/>
          <w:szCs w:val="24"/>
        </w:rPr>
      </w:pPr>
      <w:r w:rsidRPr="002000E2">
        <w:rPr>
          <w:rFonts w:ascii="Palatino Linotype" w:hAnsi="Palatino Linotype"/>
          <w:iCs/>
          <w:sz w:val="24"/>
          <w:szCs w:val="24"/>
        </w:rPr>
        <w:lastRenderedPageBreak/>
        <w:t>The court has the discretion of halting the applicatio</w:t>
      </w:r>
      <w:r w:rsidR="0072241A">
        <w:rPr>
          <w:rFonts w:ascii="Palatino Linotype" w:hAnsi="Palatino Linotype"/>
          <w:iCs/>
          <w:sz w:val="24"/>
          <w:szCs w:val="24"/>
        </w:rPr>
        <w:t xml:space="preserve">n by the creditor on such terms </w:t>
      </w:r>
      <w:r w:rsidRPr="002000E2">
        <w:rPr>
          <w:rFonts w:ascii="Palatino Linotype" w:hAnsi="Palatino Linotype"/>
          <w:iCs/>
          <w:sz w:val="24"/>
          <w:szCs w:val="24"/>
        </w:rPr>
        <w:t xml:space="preserve">and for such period of time as it deems fit to do so. The court may also consider whether it is reasonable to continue with an application before it where more than one application had been filed before it. The court may also allow for the substitution of a creditor for another where the creditor who had previously applied to the court had not proceeded with due diligence or that the hearing of the application offers no evidence and also when the debtor owes the other creditor two hundred and fifty thousand shillings or more. </w:t>
      </w:r>
      <w:r w:rsidR="0072241A">
        <w:rPr>
          <w:rFonts w:ascii="Palatino Linotype" w:hAnsi="Palatino Linotype"/>
          <w:iCs/>
          <w:sz w:val="24"/>
          <w:szCs w:val="24"/>
        </w:rPr>
        <w:t>This is provided for under section 26 of the Act</w:t>
      </w:r>
    </w:p>
    <w:p w14:paraId="0CBD9DDA" w14:textId="77777777" w:rsidR="005F5066" w:rsidRDefault="002000E2" w:rsidP="002000E2">
      <w:pPr>
        <w:spacing w:line="360" w:lineRule="auto"/>
        <w:jc w:val="both"/>
        <w:rPr>
          <w:rFonts w:ascii="Palatino Linotype" w:hAnsi="Palatino Linotype"/>
          <w:iCs/>
          <w:sz w:val="24"/>
          <w:szCs w:val="24"/>
        </w:rPr>
      </w:pPr>
      <w:r w:rsidRPr="002000E2">
        <w:rPr>
          <w:rFonts w:ascii="Palatino Linotype" w:hAnsi="Palatino Linotype"/>
          <w:iCs/>
          <w:sz w:val="24"/>
          <w:szCs w:val="24"/>
        </w:rPr>
        <w:t>The other person who can make an application to the court seeking that the court declares the debtor as bankrupt is the debtor himself</w:t>
      </w:r>
      <w:r w:rsidR="0072241A">
        <w:rPr>
          <w:rFonts w:ascii="Palatino Linotype" w:hAnsi="Palatino Linotype"/>
          <w:iCs/>
          <w:sz w:val="24"/>
          <w:szCs w:val="24"/>
        </w:rPr>
        <w:t xml:space="preserve"> as per Division 3 </w:t>
      </w:r>
      <w:r w:rsidR="005F5066">
        <w:rPr>
          <w:rFonts w:ascii="Palatino Linotype" w:hAnsi="Palatino Linotype"/>
          <w:iCs/>
          <w:sz w:val="24"/>
          <w:szCs w:val="24"/>
        </w:rPr>
        <w:t xml:space="preserve">Section 32 </w:t>
      </w:r>
      <w:r w:rsidR="0072241A">
        <w:rPr>
          <w:rFonts w:ascii="Palatino Linotype" w:hAnsi="Palatino Linotype"/>
          <w:iCs/>
          <w:sz w:val="24"/>
          <w:szCs w:val="24"/>
        </w:rPr>
        <w:t>of the same Act</w:t>
      </w:r>
      <w:r w:rsidRPr="002000E2">
        <w:rPr>
          <w:rFonts w:ascii="Palatino Linotype" w:hAnsi="Palatino Linotype"/>
          <w:iCs/>
          <w:sz w:val="24"/>
          <w:szCs w:val="24"/>
        </w:rPr>
        <w:t>. This happens where the debtor is unable to pay their own debts. The debtor must however, in such a case, produce a finan</w:t>
      </w:r>
      <w:r w:rsidR="005F5066">
        <w:rPr>
          <w:rFonts w:ascii="Palatino Linotype" w:hAnsi="Palatino Linotype"/>
          <w:iCs/>
          <w:sz w:val="24"/>
          <w:szCs w:val="24"/>
        </w:rPr>
        <w:t xml:space="preserve">cial statement showing the </w:t>
      </w:r>
      <w:r w:rsidRPr="002000E2">
        <w:rPr>
          <w:rFonts w:ascii="Palatino Linotype" w:hAnsi="Palatino Linotype"/>
          <w:iCs/>
          <w:sz w:val="24"/>
          <w:szCs w:val="24"/>
        </w:rPr>
        <w:t>particulars of his creditors and of the debtor’s debts and other liabilities and assets as may be prescribed by the insolvency regulations and any other information that will convince the court to grant the bankruptcy order. When the debtor makes such an application, he is expected to publish a notice of the same in a daily newspaper that circulates generally in Kenya or the region in which the debtor ordinarily resides and in such other publications</w:t>
      </w:r>
      <w:r w:rsidR="005F5066">
        <w:rPr>
          <w:rFonts w:ascii="Palatino Linotype" w:hAnsi="Palatino Linotype"/>
          <w:iCs/>
          <w:sz w:val="24"/>
          <w:szCs w:val="24"/>
        </w:rPr>
        <w:t xml:space="preserve"> </w:t>
      </w:r>
      <w:r w:rsidRPr="002000E2">
        <w:rPr>
          <w:rFonts w:ascii="Palatino Linotype" w:hAnsi="Palatino Linotype"/>
          <w:iCs/>
          <w:sz w:val="24"/>
          <w:szCs w:val="24"/>
        </w:rPr>
        <w:t>(if any) that may have been prescribed by any insolvency regulations in existence at the time of making the application. The court can then</w:t>
      </w:r>
      <w:r w:rsidR="005F5066">
        <w:rPr>
          <w:rFonts w:ascii="Palatino Linotype" w:hAnsi="Palatino Linotype"/>
          <w:iCs/>
          <w:sz w:val="24"/>
          <w:szCs w:val="24"/>
        </w:rPr>
        <w:t xml:space="preserve"> appoint</w:t>
      </w:r>
      <w:r w:rsidRPr="002000E2">
        <w:rPr>
          <w:rFonts w:ascii="Palatino Linotype" w:hAnsi="Palatino Linotype"/>
          <w:iCs/>
          <w:sz w:val="24"/>
          <w:szCs w:val="24"/>
        </w:rPr>
        <w:t xml:space="preserve"> an insolvency practitioner under section 33 of the </w:t>
      </w:r>
      <w:r w:rsidR="005F5066">
        <w:rPr>
          <w:rFonts w:ascii="Palatino Linotype" w:hAnsi="Palatino Linotype"/>
          <w:iCs/>
          <w:sz w:val="24"/>
          <w:szCs w:val="24"/>
        </w:rPr>
        <w:t>Act</w:t>
      </w:r>
      <w:r w:rsidRPr="002000E2">
        <w:rPr>
          <w:rFonts w:ascii="Palatino Linotype" w:hAnsi="Palatino Linotype"/>
          <w:iCs/>
          <w:sz w:val="24"/>
          <w:szCs w:val="24"/>
        </w:rPr>
        <w:t xml:space="preserve"> to inquire into the </w:t>
      </w:r>
      <w:proofErr w:type="gramStart"/>
      <w:r w:rsidRPr="002000E2">
        <w:rPr>
          <w:rFonts w:ascii="Palatino Linotype" w:hAnsi="Palatino Linotype"/>
          <w:iCs/>
          <w:sz w:val="24"/>
          <w:szCs w:val="24"/>
        </w:rPr>
        <w:t>debtors</w:t>
      </w:r>
      <w:proofErr w:type="gramEnd"/>
      <w:r w:rsidRPr="002000E2">
        <w:rPr>
          <w:rFonts w:ascii="Palatino Linotype" w:hAnsi="Palatino Linotype"/>
          <w:iCs/>
          <w:sz w:val="24"/>
          <w:szCs w:val="24"/>
        </w:rPr>
        <w:t xml:space="preserve"> financial affairs and also submit a report to the court within such period as the court may specify. The report is supposed to state whether the debtor is willing to make a proposal for a voluntary arrangement in accordance with division 1 of part IV dealing with voluntary arrangements of natural persons. The application by the debtor can also be made by two or more debtors who are partners in a business partnership. </w:t>
      </w:r>
    </w:p>
    <w:p w14:paraId="02BC2D24" w14:textId="77777777" w:rsidR="00023F10" w:rsidRDefault="00023F10" w:rsidP="002000E2">
      <w:pPr>
        <w:spacing w:line="360" w:lineRule="auto"/>
        <w:jc w:val="both"/>
        <w:rPr>
          <w:rFonts w:ascii="Palatino Linotype" w:hAnsi="Palatino Linotype"/>
          <w:iCs/>
          <w:sz w:val="24"/>
          <w:szCs w:val="24"/>
        </w:rPr>
      </w:pPr>
    </w:p>
    <w:p w14:paraId="615D6413" w14:textId="77777777" w:rsidR="002000E2" w:rsidRPr="002000E2" w:rsidRDefault="002000E2" w:rsidP="00023F10">
      <w:pPr>
        <w:pStyle w:val="Heading2"/>
        <w:rPr>
          <w:rFonts w:ascii="Palatino Linotype" w:hAnsi="Palatino Linotype"/>
          <w:iCs/>
          <w:sz w:val="24"/>
          <w:szCs w:val="24"/>
        </w:rPr>
      </w:pPr>
      <w:r w:rsidRPr="002000E2">
        <w:rPr>
          <w:rFonts w:ascii="Palatino Linotype" w:hAnsi="Palatino Linotype"/>
          <w:b/>
          <w:bCs/>
          <w:iCs/>
          <w:sz w:val="24"/>
          <w:szCs w:val="24"/>
        </w:rPr>
        <w:lastRenderedPageBreak/>
        <w:t xml:space="preserve">The </w:t>
      </w:r>
      <w:r w:rsidR="005F5066" w:rsidRPr="002000E2">
        <w:rPr>
          <w:rFonts w:ascii="Palatino Linotype" w:hAnsi="Palatino Linotype"/>
          <w:b/>
          <w:bCs/>
          <w:iCs/>
          <w:sz w:val="24"/>
          <w:szCs w:val="24"/>
        </w:rPr>
        <w:t>Role of</w:t>
      </w:r>
      <w:r w:rsidR="005F5066">
        <w:rPr>
          <w:rFonts w:ascii="Palatino Linotype" w:hAnsi="Palatino Linotype"/>
          <w:b/>
          <w:bCs/>
          <w:iCs/>
          <w:sz w:val="24"/>
          <w:szCs w:val="24"/>
        </w:rPr>
        <w:t xml:space="preserve"> Interim Trustee in Respect o</w:t>
      </w:r>
      <w:r w:rsidR="005F5066" w:rsidRPr="002000E2">
        <w:rPr>
          <w:rFonts w:ascii="Palatino Linotype" w:hAnsi="Palatino Linotype"/>
          <w:b/>
          <w:bCs/>
          <w:iCs/>
          <w:sz w:val="24"/>
          <w:szCs w:val="24"/>
        </w:rPr>
        <w:t xml:space="preserve">f Debtor’s Property </w:t>
      </w:r>
    </w:p>
    <w:p w14:paraId="56D5095D" w14:textId="77777777" w:rsidR="002000E2" w:rsidRPr="002000E2" w:rsidRDefault="002000E2" w:rsidP="002000E2">
      <w:pPr>
        <w:spacing w:line="360" w:lineRule="auto"/>
        <w:jc w:val="both"/>
        <w:rPr>
          <w:rFonts w:ascii="Palatino Linotype" w:hAnsi="Palatino Linotype"/>
          <w:iCs/>
          <w:sz w:val="24"/>
          <w:szCs w:val="24"/>
        </w:rPr>
      </w:pPr>
      <w:r w:rsidRPr="002000E2">
        <w:rPr>
          <w:rFonts w:ascii="Palatino Linotype" w:hAnsi="Palatino Linotype"/>
          <w:iCs/>
          <w:sz w:val="24"/>
          <w:szCs w:val="24"/>
        </w:rPr>
        <w:t xml:space="preserve">Under section 36 (1) of </w:t>
      </w:r>
      <w:r w:rsidR="005F5066">
        <w:rPr>
          <w:rFonts w:ascii="Palatino Linotype" w:hAnsi="Palatino Linotype"/>
          <w:iCs/>
          <w:sz w:val="24"/>
          <w:szCs w:val="24"/>
        </w:rPr>
        <w:t>the Act</w:t>
      </w:r>
      <w:r w:rsidRPr="002000E2">
        <w:rPr>
          <w:rFonts w:ascii="Palatino Linotype" w:hAnsi="Palatino Linotype"/>
          <w:iCs/>
          <w:sz w:val="24"/>
          <w:szCs w:val="24"/>
        </w:rPr>
        <w:t xml:space="preserve">, the creditor whose application has been accepted by the court may apply to the same court for an order for the appointment of an authorized insolvency practitioner as interim trustee in respect of all or a specified part of the debtor’s property. The court will then make such an order at any time before a bankruptcy order is made in respect of the debtor. The role of the interim trustee includes inter alia, to take control of any property of the debtor, to sell any perishable property or property of the debtor that is likely to fall rapidly in value and also to control the affairs or property of the debtor as directed by the court. Other people qualified to act as trustees under this provision are the Official receiver and any qualified insolvency practitioner. The trustee must however under section 38(1) publish his notice of appointment as soon as practicable in one or more newspapers circulating in Kenya or in the region where the debtor ordinarily resides and in such other publication as may be prescribed by the insolvency regulations in existence at the time of the bankruptcy of the debtor. The court has the power to stay proceedings in any court in which the debtor is a party or allow them to continue in such terms as it may deem fit. </w:t>
      </w:r>
    </w:p>
    <w:p w14:paraId="483CCF3D" w14:textId="77777777" w:rsidR="00023F10" w:rsidRDefault="00023F10" w:rsidP="002000E2">
      <w:pPr>
        <w:spacing w:line="360" w:lineRule="auto"/>
        <w:jc w:val="both"/>
        <w:rPr>
          <w:rFonts w:ascii="Palatino Linotype" w:hAnsi="Palatino Linotype"/>
          <w:b/>
          <w:bCs/>
          <w:iCs/>
          <w:sz w:val="24"/>
          <w:szCs w:val="24"/>
        </w:rPr>
      </w:pPr>
    </w:p>
    <w:p w14:paraId="45D5142B" w14:textId="081C7EE5" w:rsidR="002000E2" w:rsidRPr="002000E2" w:rsidRDefault="002000E2" w:rsidP="00023F10">
      <w:pPr>
        <w:pStyle w:val="Heading2"/>
        <w:rPr>
          <w:rFonts w:ascii="Palatino Linotype" w:hAnsi="Palatino Linotype"/>
          <w:iCs/>
          <w:sz w:val="24"/>
          <w:szCs w:val="24"/>
        </w:rPr>
      </w:pPr>
      <w:r w:rsidRPr="002000E2">
        <w:rPr>
          <w:rFonts w:ascii="Palatino Linotype" w:hAnsi="Palatino Linotype"/>
          <w:b/>
          <w:bCs/>
          <w:iCs/>
          <w:sz w:val="24"/>
          <w:szCs w:val="24"/>
        </w:rPr>
        <w:t xml:space="preserve">Adjudication of </w:t>
      </w:r>
      <w:r w:rsidR="00D8688E">
        <w:rPr>
          <w:rFonts w:ascii="Palatino Linotype" w:hAnsi="Palatino Linotype"/>
          <w:b/>
          <w:bCs/>
          <w:iCs/>
          <w:sz w:val="24"/>
          <w:szCs w:val="24"/>
        </w:rPr>
        <w:t>Bankruptcy by the C</w:t>
      </w:r>
      <w:r w:rsidRPr="002000E2">
        <w:rPr>
          <w:rFonts w:ascii="Palatino Linotype" w:hAnsi="Palatino Linotype"/>
          <w:b/>
          <w:bCs/>
          <w:iCs/>
          <w:sz w:val="24"/>
          <w:szCs w:val="24"/>
        </w:rPr>
        <w:t xml:space="preserve">ourt against the </w:t>
      </w:r>
      <w:r w:rsidR="00D8688E">
        <w:rPr>
          <w:rFonts w:ascii="Palatino Linotype" w:hAnsi="Palatino Linotype"/>
          <w:b/>
          <w:bCs/>
          <w:iCs/>
          <w:sz w:val="24"/>
          <w:szCs w:val="24"/>
        </w:rPr>
        <w:t>Debtor as per the A</w:t>
      </w:r>
      <w:r w:rsidRPr="002000E2">
        <w:rPr>
          <w:rFonts w:ascii="Palatino Linotype" w:hAnsi="Palatino Linotype"/>
          <w:b/>
          <w:bCs/>
          <w:iCs/>
          <w:sz w:val="24"/>
          <w:szCs w:val="24"/>
        </w:rPr>
        <w:t xml:space="preserve">pplications </w:t>
      </w:r>
    </w:p>
    <w:p w14:paraId="1A73983B" w14:textId="77777777" w:rsidR="005F5066" w:rsidRDefault="002000E2" w:rsidP="002000E2">
      <w:pPr>
        <w:spacing w:line="360" w:lineRule="auto"/>
        <w:jc w:val="both"/>
        <w:rPr>
          <w:rFonts w:ascii="Palatino Linotype" w:hAnsi="Palatino Linotype"/>
          <w:iCs/>
          <w:sz w:val="24"/>
          <w:szCs w:val="24"/>
        </w:rPr>
      </w:pPr>
      <w:r w:rsidRPr="002000E2">
        <w:rPr>
          <w:rFonts w:ascii="Palatino Linotype" w:hAnsi="Palatino Linotype"/>
          <w:iCs/>
          <w:sz w:val="24"/>
          <w:szCs w:val="24"/>
        </w:rPr>
        <w:t xml:space="preserve">Section </w:t>
      </w:r>
      <w:r w:rsidR="005F5066">
        <w:rPr>
          <w:rFonts w:ascii="Palatino Linotype" w:hAnsi="Palatino Linotype"/>
          <w:iCs/>
          <w:sz w:val="24"/>
          <w:szCs w:val="24"/>
        </w:rPr>
        <w:t>48</w:t>
      </w:r>
      <w:r w:rsidRPr="002000E2">
        <w:rPr>
          <w:rFonts w:ascii="Palatino Linotype" w:hAnsi="Palatino Linotype"/>
          <w:iCs/>
          <w:sz w:val="24"/>
          <w:szCs w:val="24"/>
        </w:rPr>
        <w:t xml:space="preserve"> states that a bankruptcy commences on the date and at the time when the court adjudges the debtor as bankrupt. In cases where the creditor(s) had made an application for bankruptcy to the court, such a date will be marked by the day when the court made such a declaration but in cases where the debtor himself had made an application to the court to be adjudged bankrupt, the date will be when the official receiver makes such a declaration in accordance with section </w:t>
      </w:r>
      <w:r w:rsidR="005F5066">
        <w:rPr>
          <w:rFonts w:ascii="Palatino Linotype" w:hAnsi="Palatino Linotype"/>
          <w:iCs/>
          <w:sz w:val="24"/>
          <w:szCs w:val="24"/>
        </w:rPr>
        <w:t>49</w:t>
      </w:r>
      <w:r w:rsidRPr="002000E2">
        <w:rPr>
          <w:rFonts w:ascii="Palatino Linotype" w:hAnsi="Palatino Linotype"/>
          <w:iCs/>
          <w:sz w:val="24"/>
          <w:szCs w:val="24"/>
        </w:rPr>
        <w:t xml:space="preserve">. Adjudication is binding unless challenged in court. </w:t>
      </w:r>
    </w:p>
    <w:p w14:paraId="5FA3C468" w14:textId="77777777" w:rsidR="002000E2" w:rsidRDefault="002000E2" w:rsidP="002000E2">
      <w:pPr>
        <w:spacing w:line="360" w:lineRule="auto"/>
        <w:jc w:val="both"/>
        <w:rPr>
          <w:rFonts w:ascii="Palatino Linotype" w:hAnsi="Palatino Linotype"/>
          <w:iCs/>
          <w:sz w:val="24"/>
          <w:szCs w:val="24"/>
        </w:rPr>
      </w:pPr>
      <w:r w:rsidRPr="002000E2">
        <w:rPr>
          <w:rFonts w:ascii="Palatino Linotype" w:hAnsi="Palatino Linotype"/>
          <w:iCs/>
          <w:sz w:val="24"/>
          <w:szCs w:val="24"/>
        </w:rPr>
        <w:lastRenderedPageBreak/>
        <w:t xml:space="preserve">Upon adjudication, the Official Receiver usually </w:t>
      </w:r>
      <w:r w:rsidR="00E771FE">
        <w:rPr>
          <w:rFonts w:ascii="Palatino Linotype" w:hAnsi="Palatino Linotype"/>
          <w:iCs/>
          <w:sz w:val="24"/>
          <w:szCs w:val="24"/>
        </w:rPr>
        <w:t>appoints</w:t>
      </w:r>
      <w:r w:rsidRPr="002000E2">
        <w:rPr>
          <w:rFonts w:ascii="Palatino Linotype" w:hAnsi="Palatino Linotype"/>
          <w:iCs/>
          <w:sz w:val="24"/>
          <w:szCs w:val="24"/>
        </w:rPr>
        <w:t xml:space="preserve"> a trustee to be the trustee of the property of the debtor. Section 64 on the other hand states that the trustee shall advertise such adjudication in the Gazette and at least one daily newspaper with wide national circulation within 7 days from the date of adjudication. The trustee may then call a meeting of creditors of the bankrupt, during which time proceedings to recover debts shall be stopped. At this time, the property of the bankrupt vests in the trustee. The trustee is also expected to advertise in the prescribed manner the adjudication of the bankrupt as soon as it occurs. Such advertisement may also not occur if the bankrupt challenges it in court. </w:t>
      </w:r>
    </w:p>
    <w:p w14:paraId="28B2B3BB" w14:textId="77777777" w:rsidR="00D8688E" w:rsidRPr="002000E2" w:rsidRDefault="00D8688E" w:rsidP="002000E2">
      <w:pPr>
        <w:spacing w:line="360" w:lineRule="auto"/>
        <w:jc w:val="both"/>
        <w:rPr>
          <w:rFonts w:ascii="Palatino Linotype" w:hAnsi="Palatino Linotype"/>
          <w:iCs/>
          <w:sz w:val="24"/>
          <w:szCs w:val="24"/>
        </w:rPr>
      </w:pPr>
    </w:p>
    <w:p w14:paraId="6AA5E0A0" w14:textId="77777777" w:rsidR="002000E2" w:rsidRPr="002000E2" w:rsidRDefault="00D8688E" w:rsidP="00023F10">
      <w:pPr>
        <w:pStyle w:val="Heading2"/>
        <w:rPr>
          <w:rFonts w:ascii="Palatino Linotype" w:hAnsi="Palatino Linotype"/>
          <w:iCs/>
          <w:sz w:val="24"/>
          <w:szCs w:val="24"/>
        </w:rPr>
      </w:pPr>
      <w:r>
        <w:rPr>
          <w:rFonts w:ascii="Palatino Linotype" w:hAnsi="Palatino Linotype"/>
          <w:b/>
          <w:bCs/>
          <w:iCs/>
          <w:sz w:val="24"/>
          <w:szCs w:val="24"/>
        </w:rPr>
        <w:t>The Effect of C</w:t>
      </w:r>
      <w:r w:rsidR="002000E2" w:rsidRPr="002000E2">
        <w:rPr>
          <w:rFonts w:ascii="Palatino Linotype" w:hAnsi="Palatino Linotype"/>
          <w:b/>
          <w:bCs/>
          <w:iCs/>
          <w:sz w:val="24"/>
          <w:szCs w:val="24"/>
        </w:rPr>
        <w:t xml:space="preserve">ommencement of </w:t>
      </w:r>
      <w:r>
        <w:rPr>
          <w:rFonts w:ascii="Palatino Linotype" w:hAnsi="Palatino Linotype"/>
          <w:b/>
          <w:bCs/>
          <w:iCs/>
          <w:sz w:val="24"/>
          <w:szCs w:val="24"/>
        </w:rPr>
        <w:t>B</w:t>
      </w:r>
      <w:r w:rsidR="002000E2" w:rsidRPr="002000E2">
        <w:rPr>
          <w:rFonts w:ascii="Palatino Linotype" w:hAnsi="Palatino Linotype"/>
          <w:b/>
          <w:bCs/>
          <w:iCs/>
          <w:sz w:val="24"/>
          <w:szCs w:val="24"/>
        </w:rPr>
        <w:t xml:space="preserve">ankruptcy </w:t>
      </w:r>
    </w:p>
    <w:p w14:paraId="78A75634" w14:textId="77777777" w:rsidR="002000E2" w:rsidRPr="002000E2" w:rsidRDefault="002000E2" w:rsidP="002000E2">
      <w:pPr>
        <w:spacing w:line="360" w:lineRule="auto"/>
        <w:jc w:val="both"/>
        <w:rPr>
          <w:rFonts w:ascii="Palatino Linotype" w:hAnsi="Palatino Linotype"/>
          <w:iCs/>
          <w:sz w:val="24"/>
          <w:szCs w:val="24"/>
        </w:rPr>
      </w:pPr>
      <w:r w:rsidRPr="002000E2">
        <w:rPr>
          <w:rFonts w:ascii="Palatino Linotype" w:hAnsi="Palatino Linotype"/>
          <w:iCs/>
          <w:sz w:val="24"/>
          <w:szCs w:val="24"/>
        </w:rPr>
        <w:t xml:space="preserve">Section 48 of the </w:t>
      </w:r>
      <w:r w:rsidR="00E771FE">
        <w:rPr>
          <w:rFonts w:ascii="Palatino Linotype" w:hAnsi="Palatino Linotype"/>
          <w:iCs/>
          <w:sz w:val="24"/>
          <w:szCs w:val="24"/>
        </w:rPr>
        <w:t>Act</w:t>
      </w:r>
      <w:r w:rsidRPr="002000E2">
        <w:rPr>
          <w:rFonts w:ascii="Palatino Linotype" w:hAnsi="Palatino Linotype"/>
          <w:iCs/>
          <w:sz w:val="24"/>
          <w:szCs w:val="24"/>
        </w:rPr>
        <w:t xml:space="preserve"> provide</w:t>
      </w:r>
      <w:r w:rsidR="00E771FE">
        <w:rPr>
          <w:rFonts w:ascii="Palatino Linotype" w:hAnsi="Palatino Linotype"/>
          <w:iCs/>
          <w:sz w:val="24"/>
          <w:szCs w:val="24"/>
        </w:rPr>
        <w:t>s</w:t>
      </w:r>
      <w:r w:rsidRPr="002000E2">
        <w:rPr>
          <w:rFonts w:ascii="Palatino Linotype" w:hAnsi="Palatino Linotype"/>
          <w:iCs/>
          <w:sz w:val="24"/>
          <w:szCs w:val="24"/>
        </w:rPr>
        <w:t xml:space="preserve"> that after bankruptcy commences a number of things happen. First of all, after receiving a notice of a bankruptcy order, the official receiver is required to serve on the bankrupt a notice stating that a bankruptcy order has been made in respect of the bankrupt, a notice requiring the bankrupt to lodge a statement of the bankrupt’s affairs with the official receiver and a notice specifying a deadline for lodging the statement with the official receiver. This statement of affairs must be lodged with the official receiver within fourteen days after being served with the notice and must state, inter alia, the particulars of the bankrupts assets, the bankrupts debts and liabilities, the names, residences and occupations of the bankrupt’s creditors, the securities held by the bankrupt’s creditors, the dates when such securities were given and such other information as may be prescribed by the insolvency regulations or as the bankruptcy trustee may reasonably require. Section 50(2) states that a bankrupt who fails to abide by this provision is held to be in contempt of court. </w:t>
      </w:r>
    </w:p>
    <w:p w14:paraId="46A3014D" w14:textId="77777777" w:rsidR="002000E2" w:rsidRDefault="002000E2" w:rsidP="002000E2">
      <w:pPr>
        <w:spacing w:line="360" w:lineRule="auto"/>
        <w:jc w:val="both"/>
        <w:rPr>
          <w:rFonts w:ascii="Palatino Linotype" w:hAnsi="Palatino Linotype"/>
          <w:iCs/>
          <w:sz w:val="24"/>
          <w:szCs w:val="24"/>
        </w:rPr>
      </w:pPr>
      <w:r w:rsidRPr="002000E2">
        <w:rPr>
          <w:rFonts w:ascii="Palatino Linotype" w:hAnsi="Palatino Linotype"/>
          <w:iCs/>
          <w:sz w:val="24"/>
          <w:szCs w:val="24"/>
        </w:rPr>
        <w:t xml:space="preserve">The official receiver also has the mandate to convene a meeting of creditors under section 52 </w:t>
      </w:r>
      <w:r w:rsidR="00E771FE">
        <w:rPr>
          <w:rFonts w:ascii="Palatino Linotype" w:hAnsi="Palatino Linotype"/>
          <w:iCs/>
          <w:sz w:val="24"/>
          <w:szCs w:val="24"/>
        </w:rPr>
        <w:t>of the Act</w:t>
      </w:r>
      <w:r w:rsidRPr="002000E2">
        <w:rPr>
          <w:rFonts w:ascii="Palatino Linotype" w:hAnsi="Palatino Linotype"/>
          <w:iCs/>
          <w:sz w:val="24"/>
          <w:szCs w:val="24"/>
        </w:rPr>
        <w:t xml:space="preserve">. The meeting shall be convened subject to a number of factors that shall be considered when determining whether or not to convene it. Some of the </w:t>
      </w:r>
      <w:r w:rsidRPr="002000E2">
        <w:rPr>
          <w:rFonts w:ascii="Palatino Linotype" w:hAnsi="Palatino Linotype"/>
          <w:iCs/>
          <w:sz w:val="24"/>
          <w:szCs w:val="24"/>
        </w:rPr>
        <w:lastRenderedPageBreak/>
        <w:t xml:space="preserve">factors to consider are the bankrupt’s assets and liabilities, the likely result of the bankruptcy and any other relevant matters. The first creditors meeting </w:t>
      </w:r>
      <w:proofErr w:type="gramStart"/>
      <w:r w:rsidRPr="002000E2">
        <w:rPr>
          <w:rFonts w:ascii="Palatino Linotype" w:hAnsi="Palatino Linotype"/>
          <w:iCs/>
          <w:sz w:val="24"/>
          <w:szCs w:val="24"/>
        </w:rPr>
        <w:t>are</w:t>
      </w:r>
      <w:proofErr w:type="gramEnd"/>
      <w:r w:rsidRPr="002000E2">
        <w:rPr>
          <w:rFonts w:ascii="Palatino Linotype" w:hAnsi="Palatino Linotype"/>
          <w:iCs/>
          <w:sz w:val="24"/>
          <w:szCs w:val="24"/>
        </w:rPr>
        <w:t xml:space="preserve"> very crucial because the bankruptcy trustee may not sell any of the bankrupt’s property before the meeting is held. However, he may do so if he is able to show that the property is perishable, that in his opinion the sale of the property may be prejudiced by </w:t>
      </w:r>
      <w:proofErr w:type="gramStart"/>
      <w:r w:rsidRPr="002000E2">
        <w:rPr>
          <w:rFonts w:ascii="Palatino Linotype" w:hAnsi="Palatino Linotype"/>
          <w:iCs/>
          <w:sz w:val="24"/>
          <w:szCs w:val="24"/>
        </w:rPr>
        <w:t>delay</w:t>
      </w:r>
      <w:proofErr w:type="gramEnd"/>
      <w:r w:rsidRPr="002000E2">
        <w:rPr>
          <w:rFonts w:ascii="Palatino Linotype" w:hAnsi="Palatino Linotype"/>
          <w:iCs/>
          <w:sz w:val="24"/>
          <w:szCs w:val="24"/>
        </w:rPr>
        <w:t xml:space="preserve"> or the expenses will be incurred by the delay. Before selling the property under these exceptions, the trustee must however consult the creditors. Section 81 that there are two types of creditors’ meetings i.e. the first creditors’ meeting which is held after the trustee has been appointed and the subsequent creditors’ meeting which follows the first creditors’ meeting. The trustee is at liberty to convene a meeting of creditors after the first creditors’ meeting. The bankrupt may, if required by the trustee, attend all creditors’ meetings and be questioned. </w:t>
      </w:r>
    </w:p>
    <w:p w14:paraId="6EE2A7E3" w14:textId="77777777" w:rsidR="00023F10" w:rsidRPr="002000E2" w:rsidRDefault="00023F10" w:rsidP="002000E2">
      <w:pPr>
        <w:spacing w:line="360" w:lineRule="auto"/>
        <w:jc w:val="both"/>
        <w:rPr>
          <w:rFonts w:ascii="Palatino Linotype" w:hAnsi="Palatino Linotype"/>
          <w:iCs/>
          <w:sz w:val="24"/>
          <w:szCs w:val="24"/>
        </w:rPr>
      </w:pPr>
    </w:p>
    <w:p w14:paraId="45FE43C0" w14:textId="467A008E" w:rsidR="00023F10" w:rsidRPr="00023F10" w:rsidRDefault="00D8688E" w:rsidP="00023F10">
      <w:pPr>
        <w:pStyle w:val="Heading2"/>
        <w:rPr>
          <w:rFonts w:ascii="Palatino Linotype" w:hAnsi="Palatino Linotype"/>
          <w:b/>
          <w:bCs/>
          <w:iCs/>
          <w:sz w:val="24"/>
          <w:szCs w:val="24"/>
        </w:rPr>
      </w:pPr>
      <w:r>
        <w:rPr>
          <w:rFonts w:ascii="Palatino Linotype" w:hAnsi="Palatino Linotype"/>
          <w:b/>
          <w:bCs/>
          <w:iCs/>
          <w:sz w:val="24"/>
          <w:szCs w:val="24"/>
        </w:rPr>
        <w:t>The status of the B</w:t>
      </w:r>
      <w:r w:rsidR="002000E2" w:rsidRPr="002000E2">
        <w:rPr>
          <w:rFonts w:ascii="Palatino Linotype" w:hAnsi="Palatino Linotype"/>
          <w:b/>
          <w:bCs/>
          <w:iCs/>
          <w:sz w:val="24"/>
          <w:szCs w:val="24"/>
        </w:rPr>
        <w:t xml:space="preserve">ankrupt’s </w:t>
      </w:r>
      <w:r>
        <w:rPr>
          <w:rFonts w:ascii="Palatino Linotype" w:hAnsi="Palatino Linotype"/>
          <w:b/>
          <w:bCs/>
          <w:iCs/>
          <w:sz w:val="24"/>
          <w:szCs w:val="24"/>
        </w:rPr>
        <w:t>P</w:t>
      </w:r>
      <w:r w:rsidR="002000E2" w:rsidRPr="002000E2">
        <w:rPr>
          <w:rFonts w:ascii="Palatino Linotype" w:hAnsi="Palatino Linotype"/>
          <w:b/>
          <w:bCs/>
          <w:iCs/>
          <w:sz w:val="24"/>
          <w:szCs w:val="24"/>
        </w:rPr>
        <w:t xml:space="preserve">roperty </w:t>
      </w:r>
    </w:p>
    <w:p w14:paraId="1DDD43F6" w14:textId="77777777" w:rsidR="002000E2" w:rsidRDefault="002000E2" w:rsidP="002000E2">
      <w:pPr>
        <w:spacing w:line="360" w:lineRule="auto"/>
        <w:jc w:val="both"/>
        <w:rPr>
          <w:rFonts w:ascii="Palatino Linotype" w:hAnsi="Palatino Linotype"/>
          <w:iCs/>
          <w:sz w:val="24"/>
          <w:szCs w:val="24"/>
        </w:rPr>
      </w:pPr>
      <w:r w:rsidRPr="002000E2">
        <w:rPr>
          <w:rFonts w:ascii="Palatino Linotype" w:hAnsi="Palatino Linotype"/>
          <w:iCs/>
          <w:sz w:val="24"/>
          <w:szCs w:val="24"/>
        </w:rPr>
        <w:t xml:space="preserve">This is provided for under section </w:t>
      </w:r>
      <w:r w:rsidR="00E771FE">
        <w:rPr>
          <w:rFonts w:ascii="Palatino Linotype" w:hAnsi="Palatino Linotype"/>
          <w:iCs/>
          <w:sz w:val="24"/>
          <w:szCs w:val="24"/>
        </w:rPr>
        <w:t>104 of the 2012 and 2014 I</w:t>
      </w:r>
      <w:r w:rsidRPr="002000E2">
        <w:rPr>
          <w:rFonts w:ascii="Palatino Linotype" w:hAnsi="Palatino Linotype"/>
          <w:iCs/>
          <w:sz w:val="24"/>
          <w:szCs w:val="24"/>
        </w:rPr>
        <w:t xml:space="preserve">nsolvency </w:t>
      </w:r>
      <w:r w:rsidR="00E771FE">
        <w:rPr>
          <w:rFonts w:ascii="Palatino Linotype" w:hAnsi="Palatino Linotype"/>
          <w:iCs/>
          <w:sz w:val="24"/>
          <w:szCs w:val="24"/>
        </w:rPr>
        <w:t>Act.</w:t>
      </w:r>
      <w:r w:rsidRPr="002000E2">
        <w:rPr>
          <w:rFonts w:ascii="Palatino Linotype" w:hAnsi="Palatino Linotype"/>
          <w:iCs/>
          <w:sz w:val="24"/>
          <w:szCs w:val="24"/>
        </w:rPr>
        <w:t xml:space="preserve"> Until the bankrupt is discharged, whether in or outside Kenya, all property that the bankrupt acquires or that passes to the bankrupt vests in the bankruptcy trustee without that trustee having to intervene or take any other step in relation to the property and any rights of the bankrupt in the property are extinguished. Furthermore, the powers that the bankrupt could have exercised in, over, or in respect of that property for the bankrupt’s own benefit vest in the bankrupt’s trustee. Such property includes property that is held in trust by the bankrupt for another person. The trustee shall hold such property in trust for the benefit of the beneficiaries of the trust. </w:t>
      </w:r>
    </w:p>
    <w:p w14:paraId="740D4520" w14:textId="77777777" w:rsidR="00023F10" w:rsidRPr="002000E2" w:rsidRDefault="00023F10" w:rsidP="002000E2">
      <w:pPr>
        <w:spacing w:line="360" w:lineRule="auto"/>
        <w:jc w:val="both"/>
        <w:rPr>
          <w:rFonts w:ascii="Palatino Linotype" w:hAnsi="Palatino Linotype"/>
          <w:iCs/>
          <w:sz w:val="24"/>
          <w:szCs w:val="24"/>
        </w:rPr>
      </w:pPr>
    </w:p>
    <w:p w14:paraId="4C84FE05" w14:textId="77777777" w:rsidR="002000E2" w:rsidRPr="002000E2" w:rsidRDefault="002000E2" w:rsidP="00023F10">
      <w:pPr>
        <w:pStyle w:val="Heading2"/>
        <w:rPr>
          <w:rFonts w:ascii="Palatino Linotype" w:hAnsi="Palatino Linotype"/>
          <w:iCs/>
          <w:sz w:val="24"/>
          <w:szCs w:val="24"/>
        </w:rPr>
      </w:pPr>
      <w:r w:rsidRPr="002000E2">
        <w:rPr>
          <w:rFonts w:ascii="Palatino Linotype" w:hAnsi="Palatino Linotype"/>
          <w:b/>
          <w:bCs/>
          <w:iCs/>
          <w:sz w:val="24"/>
          <w:szCs w:val="24"/>
        </w:rPr>
        <w:t xml:space="preserve">The </w:t>
      </w:r>
      <w:r w:rsidR="00D8688E">
        <w:rPr>
          <w:rFonts w:ascii="Palatino Linotype" w:hAnsi="Palatino Linotype"/>
          <w:b/>
          <w:bCs/>
          <w:iCs/>
          <w:sz w:val="24"/>
          <w:szCs w:val="24"/>
        </w:rPr>
        <w:t>S</w:t>
      </w:r>
      <w:r w:rsidRPr="002000E2">
        <w:rPr>
          <w:rFonts w:ascii="Palatino Linotype" w:hAnsi="Palatino Linotype"/>
          <w:b/>
          <w:bCs/>
          <w:iCs/>
          <w:sz w:val="24"/>
          <w:szCs w:val="24"/>
        </w:rPr>
        <w:t xml:space="preserve">tatus of </w:t>
      </w:r>
      <w:r w:rsidR="00D8688E">
        <w:rPr>
          <w:rFonts w:ascii="Palatino Linotype" w:hAnsi="Palatino Linotype"/>
          <w:b/>
          <w:bCs/>
          <w:iCs/>
          <w:sz w:val="24"/>
          <w:szCs w:val="24"/>
        </w:rPr>
        <w:t>B</w:t>
      </w:r>
      <w:r w:rsidRPr="002000E2">
        <w:rPr>
          <w:rFonts w:ascii="Palatino Linotype" w:hAnsi="Palatino Linotype"/>
          <w:b/>
          <w:bCs/>
          <w:iCs/>
          <w:sz w:val="24"/>
          <w:szCs w:val="24"/>
        </w:rPr>
        <w:t xml:space="preserve">ankrupt’s </w:t>
      </w:r>
      <w:r w:rsidR="00D8688E">
        <w:rPr>
          <w:rFonts w:ascii="Palatino Linotype" w:hAnsi="Palatino Linotype"/>
          <w:b/>
          <w:bCs/>
          <w:iCs/>
          <w:sz w:val="24"/>
          <w:szCs w:val="24"/>
        </w:rPr>
        <w:t>Property on Second B</w:t>
      </w:r>
      <w:r w:rsidRPr="002000E2">
        <w:rPr>
          <w:rFonts w:ascii="Palatino Linotype" w:hAnsi="Palatino Linotype"/>
          <w:b/>
          <w:bCs/>
          <w:iCs/>
          <w:sz w:val="24"/>
          <w:szCs w:val="24"/>
        </w:rPr>
        <w:t xml:space="preserve">ankruptcy </w:t>
      </w:r>
    </w:p>
    <w:p w14:paraId="2511F4DD" w14:textId="77777777" w:rsidR="002000E2" w:rsidRDefault="002000E2" w:rsidP="002000E2">
      <w:pPr>
        <w:spacing w:line="360" w:lineRule="auto"/>
        <w:jc w:val="both"/>
        <w:rPr>
          <w:rFonts w:ascii="Palatino Linotype" w:hAnsi="Palatino Linotype"/>
          <w:iCs/>
          <w:sz w:val="24"/>
          <w:szCs w:val="24"/>
        </w:rPr>
      </w:pPr>
      <w:r w:rsidRPr="002000E2">
        <w:rPr>
          <w:rFonts w:ascii="Palatino Linotype" w:hAnsi="Palatino Linotype"/>
          <w:iCs/>
          <w:sz w:val="24"/>
          <w:szCs w:val="24"/>
        </w:rPr>
        <w:t>Where a bankrupt is adjudged bankrupt for a second time before discharge, section 13</w:t>
      </w:r>
      <w:r w:rsidR="00E771FE">
        <w:rPr>
          <w:rFonts w:ascii="Palatino Linotype" w:hAnsi="Palatino Linotype"/>
          <w:iCs/>
          <w:sz w:val="24"/>
          <w:szCs w:val="24"/>
        </w:rPr>
        <w:t xml:space="preserve">6 </w:t>
      </w:r>
      <w:r w:rsidR="001A486D" w:rsidRPr="002000E2">
        <w:rPr>
          <w:rFonts w:ascii="Palatino Linotype" w:hAnsi="Palatino Linotype"/>
          <w:iCs/>
          <w:sz w:val="24"/>
          <w:szCs w:val="24"/>
        </w:rPr>
        <w:t>provides</w:t>
      </w:r>
      <w:r w:rsidRPr="002000E2">
        <w:rPr>
          <w:rFonts w:ascii="Palatino Linotype" w:hAnsi="Palatino Linotype"/>
          <w:iCs/>
          <w:sz w:val="24"/>
          <w:szCs w:val="24"/>
        </w:rPr>
        <w:t xml:space="preserve"> that the property that is acquired by, or has passed to, the bankrupt since the first adjudication including property acquired or that has passed since the second </w:t>
      </w:r>
      <w:r w:rsidRPr="002000E2">
        <w:rPr>
          <w:rFonts w:ascii="Palatino Linotype" w:hAnsi="Palatino Linotype"/>
          <w:iCs/>
          <w:sz w:val="24"/>
          <w:szCs w:val="24"/>
        </w:rPr>
        <w:lastRenderedPageBreak/>
        <w:t xml:space="preserve">adjudication vests in the trustee in the second bankruptcy. However, the court may order that some assets or their proceeds vest in the trustee in the first bankruptcy. Such assets include assets in the second bankruptcy that in the opinion of the court were acquired independently of the creditors in the second bankruptcy and assets in the second bankruptcy that devolved upon the bankrupt. The section continues to provide that a surplus in the second bankruptcy is an asset in the first bankruptcy and shall therefore be paid to the trustees in the first bankruptcy. </w:t>
      </w:r>
    </w:p>
    <w:p w14:paraId="76980B6C" w14:textId="77777777" w:rsidR="00023F10" w:rsidRPr="002000E2" w:rsidRDefault="00023F10" w:rsidP="002000E2">
      <w:pPr>
        <w:spacing w:line="360" w:lineRule="auto"/>
        <w:jc w:val="both"/>
        <w:rPr>
          <w:rFonts w:ascii="Palatino Linotype" w:hAnsi="Palatino Linotype"/>
          <w:iCs/>
          <w:sz w:val="24"/>
          <w:szCs w:val="24"/>
        </w:rPr>
      </w:pPr>
    </w:p>
    <w:p w14:paraId="3CEB7D1B" w14:textId="77777777" w:rsidR="002000E2" w:rsidRPr="002000E2" w:rsidRDefault="00D8688E" w:rsidP="00023F10">
      <w:pPr>
        <w:pStyle w:val="Heading2"/>
        <w:rPr>
          <w:rFonts w:ascii="Palatino Linotype" w:hAnsi="Palatino Linotype"/>
          <w:iCs/>
          <w:sz w:val="24"/>
          <w:szCs w:val="24"/>
        </w:rPr>
      </w:pPr>
      <w:r>
        <w:rPr>
          <w:rFonts w:ascii="Palatino Linotype" w:hAnsi="Palatino Linotype"/>
          <w:b/>
          <w:bCs/>
          <w:iCs/>
          <w:sz w:val="24"/>
          <w:szCs w:val="24"/>
        </w:rPr>
        <w:t>Duties of the B</w:t>
      </w:r>
      <w:r w:rsidR="002000E2" w:rsidRPr="002000E2">
        <w:rPr>
          <w:rFonts w:ascii="Palatino Linotype" w:hAnsi="Palatino Linotype"/>
          <w:b/>
          <w:bCs/>
          <w:iCs/>
          <w:sz w:val="24"/>
          <w:szCs w:val="24"/>
        </w:rPr>
        <w:t xml:space="preserve">ankrupt </w:t>
      </w:r>
    </w:p>
    <w:p w14:paraId="312B3ED7" w14:textId="77777777" w:rsidR="002000E2" w:rsidRPr="002000E2" w:rsidRDefault="002000E2" w:rsidP="002000E2">
      <w:pPr>
        <w:spacing w:line="360" w:lineRule="auto"/>
        <w:jc w:val="both"/>
        <w:rPr>
          <w:rFonts w:ascii="Palatino Linotype" w:hAnsi="Palatino Linotype"/>
          <w:iCs/>
          <w:sz w:val="24"/>
          <w:szCs w:val="24"/>
        </w:rPr>
      </w:pPr>
      <w:r w:rsidRPr="002000E2">
        <w:rPr>
          <w:rFonts w:ascii="Palatino Linotype" w:hAnsi="Palatino Linotype"/>
          <w:iCs/>
          <w:sz w:val="24"/>
          <w:szCs w:val="24"/>
        </w:rPr>
        <w:t>Section 1</w:t>
      </w:r>
      <w:r w:rsidR="00E771FE">
        <w:rPr>
          <w:rFonts w:ascii="Palatino Linotype" w:hAnsi="Palatino Linotype"/>
          <w:iCs/>
          <w:sz w:val="24"/>
          <w:szCs w:val="24"/>
        </w:rPr>
        <w:t xml:space="preserve">40 of the Act </w:t>
      </w:r>
      <w:r w:rsidRPr="002000E2">
        <w:rPr>
          <w:rFonts w:ascii="Palatino Linotype" w:hAnsi="Palatino Linotype"/>
          <w:iCs/>
          <w:sz w:val="24"/>
          <w:szCs w:val="24"/>
        </w:rPr>
        <w:t>outline</w:t>
      </w:r>
      <w:r w:rsidR="00E771FE">
        <w:rPr>
          <w:rFonts w:ascii="Palatino Linotype" w:hAnsi="Palatino Linotype"/>
          <w:iCs/>
          <w:sz w:val="24"/>
          <w:szCs w:val="24"/>
        </w:rPr>
        <w:t>s</w:t>
      </w:r>
      <w:r w:rsidRPr="002000E2">
        <w:rPr>
          <w:rFonts w:ascii="Palatino Linotype" w:hAnsi="Palatino Linotype"/>
          <w:iCs/>
          <w:sz w:val="24"/>
          <w:szCs w:val="24"/>
        </w:rPr>
        <w:t xml:space="preserve"> some general duties of the bankrupt. A bankrupt shall to the best of his ability assist in the realization of his property and the distribution of the proceeds among the creditors. This is in addition to any other duty imposed on the bankrupt by this Act or any other law. He shall also on the demand of the trustee deliver so much of the property of the bankrupt that is divisible among the creditors and that is under the possession of the bankrupt or control to the </w:t>
      </w:r>
      <w:proofErr w:type="gramStart"/>
      <w:r w:rsidRPr="002000E2">
        <w:rPr>
          <w:rFonts w:ascii="Palatino Linotype" w:hAnsi="Palatino Linotype"/>
          <w:iCs/>
          <w:sz w:val="24"/>
          <w:szCs w:val="24"/>
        </w:rPr>
        <w:t>trustee</w:t>
      </w:r>
      <w:proofErr w:type="gramEnd"/>
      <w:r w:rsidRPr="002000E2">
        <w:rPr>
          <w:rFonts w:ascii="Palatino Linotype" w:hAnsi="Palatino Linotype"/>
          <w:iCs/>
          <w:sz w:val="24"/>
          <w:szCs w:val="24"/>
        </w:rPr>
        <w:t xml:space="preserve"> or a person authorized by the trustee to receive it. A bankrupt shall also on the demand of the trustee deliver to the trustee deliver to the trustee or a person authorized by the trustee to receive it any property that is acquired by or passes to the bankrupt before his discharge. </w:t>
      </w:r>
    </w:p>
    <w:p w14:paraId="63168343" w14:textId="77777777" w:rsidR="002000E2" w:rsidRPr="002000E2" w:rsidRDefault="002000E2" w:rsidP="002000E2">
      <w:pPr>
        <w:spacing w:line="360" w:lineRule="auto"/>
        <w:jc w:val="both"/>
        <w:rPr>
          <w:rFonts w:ascii="Palatino Linotype" w:hAnsi="Palatino Linotype"/>
          <w:iCs/>
          <w:sz w:val="24"/>
          <w:szCs w:val="24"/>
        </w:rPr>
      </w:pPr>
      <w:r w:rsidRPr="002000E2">
        <w:rPr>
          <w:rFonts w:ascii="Palatino Linotype" w:hAnsi="Palatino Linotype"/>
          <w:iCs/>
          <w:sz w:val="24"/>
          <w:szCs w:val="24"/>
        </w:rPr>
        <w:t xml:space="preserve">The bankrupt also has an obligation within fourteen days after acquisition notify the trustee of any property that is acquired by or passes to the bankrupt before </w:t>
      </w:r>
      <w:proofErr w:type="gramStart"/>
      <w:r w:rsidRPr="002000E2">
        <w:rPr>
          <w:rFonts w:ascii="Palatino Linotype" w:hAnsi="Palatino Linotype"/>
          <w:iCs/>
          <w:sz w:val="24"/>
          <w:szCs w:val="24"/>
        </w:rPr>
        <w:t>discharge</w:t>
      </w:r>
      <w:proofErr w:type="gramEnd"/>
      <w:r w:rsidRPr="002000E2">
        <w:rPr>
          <w:rFonts w:ascii="Palatino Linotype" w:hAnsi="Palatino Linotype"/>
          <w:iCs/>
          <w:sz w:val="24"/>
          <w:szCs w:val="24"/>
        </w:rPr>
        <w:t xml:space="preserve"> and which is divisible among the creditors. A bankrupt shall also take measures in relation to the property of the bankrupt and the distribution of the proceeds that are required by the trustee, prescribed by rules or regulations made under the act, directed to be taken by the court by an order made in reference to a particular bankruptcy or that are directed to be taken by the court on an application by the trustee or a creditor. Moreover, a bankrupt shall also as soon as practicable after adjudication give the trustee a complete and accurate list of the property of the </w:t>
      </w:r>
      <w:r w:rsidRPr="002000E2">
        <w:rPr>
          <w:rFonts w:ascii="Palatino Linotype" w:hAnsi="Palatino Linotype"/>
          <w:iCs/>
          <w:sz w:val="24"/>
          <w:szCs w:val="24"/>
        </w:rPr>
        <w:lastRenderedPageBreak/>
        <w:t xml:space="preserve">bankrupt and of the creditors of the bankrupt and debtors of the bankrupt and update the lists as necessary. The bankrupt shall also give the trustee any other information relating to the property of the bankrupt that the trustee requires. In addition, he shall attend before the bankruptcy trustee when required by the trustee and lastly he shall verify any statement by statutory declaration when required to do so by the trustee. </w:t>
      </w:r>
    </w:p>
    <w:p w14:paraId="71B69447" w14:textId="77777777" w:rsidR="002000E2" w:rsidRDefault="002000E2" w:rsidP="002000E2">
      <w:pPr>
        <w:spacing w:line="360" w:lineRule="auto"/>
        <w:jc w:val="both"/>
        <w:rPr>
          <w:rFonts w:ascii="Palatino Linotype" w:hAnsi="Palatino Linotype"/>
          <w:iCs/>
          <w:sz w:val="24"/>
          <w:szCs w:val="24"/>
        </w:rPr>
      </w:pPr>
      <w:r w:rsidRPr="002000E2">
        <w:rPr>
          <w:rFonts w:ascii="Palatino Linotype" w:hAnsi="Palatino Linotype"/>
          <w:iCs/>
          <w:sz w:val="24"/>
          <w:szCs w:val="24"/>
        </w:rPr>
        <w:t xml:space="preserve">It is also the duty of the bankrupt to provide the trustee with details of his income and expenditure after adjudication when the trustee requires it. The bankrupt will also be required to immediately notify the trustee of any change in the bankrupt’s address, employment and name. </w:t>
      </w:r>
    </w:p>
    <w:p w14:paraId="04635A10" w14:textId="77777777" w:rsidR="00D8688E" w:rsidRDefault="00D8688E" w:rsidP="002000E2">
      <w:pPr>
        <w:spacing w:line="360" w:lineRule="auto"/>
        <w:jc w:val="both"/>
        <w:rPr>
          <w:rFonts w:ascii="Palatino Linotype" w:hAnsi="Palatino Linotype"/>
          <w:iCs/>
          <w:sz w:val="24"/>
          <w:szCs w:val="24"/>
        </w:rPr>
      </w:pPr>
    </w:p>
    <w:p w14:paraId="7282CB6F" w14:textId="77777777" w:rsidR="00D8688E" w:rsidRPr="002000E2" w:rsidRDefault="00D8688E" w:rsidP="002000E2">
      <w:pPr>
        <w:spacing w:line="360" w:lineRule="auto"/>
        <w:jc w:val="both"/>
        <w:rPr>
          <w:rFonts w:ascii="Palatino Linotype" w:hAnsi="Palatino Linotype"/>
          <w:iCs/>
          <w:sz w:val="24"/>
          <w:szCs w:val="24"/>
        </w:rPr>
      </w:pPr>
    </w:p>
    <w:p w14:paraId="1EC3674C" w14:textId="77777777" w:rsidR="002000E2" w:rsidRPr="002000E2" w:rsidRDefault="002000E2" w:rsidP="00023F10">
      <w:pPr>
        <w:pStyle w:val="Heading2"/>
        <w:rPr>
          <w:rFonts w:ascii="Palatino Linotype" w:hAnsi="Palatino Linotype"/>
          <w:iCs/>
          <w:sz w:val="24"/>
          <w:szCs w:val="24"/>
        </w:rPr>
      </w:pPr>
      <w:r w:rsidRPr="002000E2">
        <w:rPr>
          <w:rFonts w:ascii="Palatino Linotype" w:hAnsi="Palatino Linotype"/>
          <w:b/>
          <w:bCs/>
          <w:iCs/>
          <w:sz w:val="24"/>
          <w:szCs w:val="24"/>
        </w:rPr>
        <w:t xml:space="preserve">Discharge </w:t>
      </w:r>
      <w:r w:rsidR="00D8688E" w:rsidRPr="002000E2">
        <w:rPr>
          <w:rFonts w:ascii="Palatino Linotype" w:hAnsi="Palatino Linotype"/>
          <w:b/>
          <w:bCs/>
          <w:iCs/>
          <w:sz w:val="24"/>
          <w:szCs w:val="24"/>
        </w:rPr>
        <w:t xml:space="preserve">of a Bankrupt from Bankruptcy </w:t>
      </w:r>
    </w:p>
    <w:p w14:paraId="495E9FC2" w14:textId="77777777" w:rsidR="002000E2" w:rsidRPr="002000E2" w:rsidRDefault="002000E2" w:rsidP="002000E2">
      <w:pPr>
        <w:spacing w:line="360" w:lineRule="auto"/>
        <w:jc w:val="both"/>
        <w:rPr>
          <w:rFonts w:ascii="Palatino Linotype" w:hAnsi="Palatino Linotype"/>
          <w:iCs/>
          <w:sz w:val="24"/>
          <w:szCs w:val="24"/>
        </w:rPr>
      </w:pPr>
      <w:r w:rsidRPr="002000E2">
        <w:rPr>
          <w:rFonts w:ascii="Palatino Linotype" w:hAnsi="Palatino Linotype"/>
          <w:iCs/>
          <w:sz w:val="24"/>
          <w:szCs w:val="24"/>
        </w:rPr>
        <w:t>This is provided f</w:t>
      </w:r>
      <w:r w:rsidR="00E771FE">
        <w:rPr>
          <w:rFonts w:ascii="Palatino Linotype" w:hAnsi="Palatino Linotype"/>
          <w:iCs/>
          <w:sz w:val="24"/>
          <w:szCs w:val="24"/>
        </w:rPr>
        <w:t>or extensively under section 254</w:t>
      </w:r>
      <w:r w:rsidRPr="002000E2">
        <w:rPr>
          <w:rFonts w:ascii="Palatino Linotype" w:hAnsi="Palatino Linotype"/>
          <w:iCs/>
          <w:sz w:val="24"/>
          <w:szCs w:val="24"/>
        </w:rPr>
        <w:t xml:space="preserve"> </w:t>
      </w:r>
      <w:r w:rsidR="00E771FE">
        <w:rPr>
          <w:rFonts w:ascii="Palatino Linotype" w:hAnsi="Palatino Linotype"/>
          <w:iCs/>
          <w:sz w:val="24"/>
          <w:szCs w:val="24"/>
        </w:rPr>
        <w:t>of the Act</w:t>
      </w:r>
      <w:r w:rsidRPr="002000E2">
        <w:rPr>
          <w:rFonts w:ascii="Palatino Linotype" w:hAnsi="Palatino Linotype"/>
          <w:iCs/>
          <w:sz w:val="24"/>
          <w:szCs w:val="24"/>
        </w:rPr>
        <w:t xml:space="preserve">. Under the section, a bankrupt is automatically discharged from bankruptcy three years after the bankrupt lodged a statement of the bankrupt’s financial position in accordance with section 50 of the </w:t>
      </w:r>
      <w:r w:rsidR="00E771FE">
        <w:rPr>
          <w:rFonts w:ascii="Palatino Linotype" w:hAnsi="Palatino Linotype"/>
          <w:iCs/>
          <w:sz w:val="24"/>
          <w:szCs w:val="24"/>
        </w:rPr>
        <w:t>Act</w:t>
      </w:r>
      <w:r w:rsidRPr="002000E2">
        <w:rPr>
          <w:rFonts w:ascii="Palatino Linotype" w:hAnsi="Palatino Linotype"/>
          <w:iCs/>
          <w:sz w:val="24"/>
          <w:szCs w:val="24"/>
        </w:rPr>
        <w:t xml:space="preserve"> which states that the bankrupt shall lodge a statement of financial position with the bankruptcy trustee but may also apply to be discharged earlier before the expiry of the </w:t>
      </w:r>
      <w:r w:rsidR="00046DC9" w:rsidRPr="002000E2">
        <w:rPr>
          <w:rFonts w:ascii="Palatino Linotype" w:hAnsi="Palatino Linotype"/>
          <w:iCs/>
          <w:sz w:val="24"/>
          <w:szCs w:val="24"/>
        </w:rPr>
        <w:t>three-year</w:t>
      </w:r>
      <w:r w:rsidRPr="002000E2">
        <w:rPr>
          <w:rFonts w:ascii="Palatino Linotype" w:hAnsi="Palatino Linotype"/>
          <w:iCs/>
          <w:sz w:val="24"/>
          <w:szCs w:val="24"/>
        </w:rPr>
        <w:t xml:space="preserve"> period. </w:t>
      </w:r>
    </w:p>
    <w:p w14:paraId="4E23A473" w14:textId="77777777" w:rsidR="002000E2" w:rsidRPr="002000E2" w:rsidRDefault="002000E2" w:rsidP="002000E2">
      <w:pPr>
        <w:spacing w:line="360" w:lineRule="auto"/>
        <w:jc w:val="both"/>
        <w:rPr>
          <w:rFonts w:ascii="Palatino Linotype" w:hAnsi="Palatino Linotype"/>
          <w:iCs/>
          <w:sz w:val="24"/>
          <w:szCs w:val="24"/>
        </w:rPr>
      </w:pPr>
      <w:r w:rsidRPr="002000E2">
        <w:rPr>
          <w:rFonts w:ascii="Palatino Linotype" w:hAnsi="Palatino Linotype"/>
          <w:iCs/>
          <w:sz w:val="24"/>
          <w:szCs w:val="24"/>
        </w:rPr>
        <w:t xml:space="preserve">There are however some exceptions from this general rule. A bankrupt is not discharged automatically if the bankruptcy trustee or a creditor has objected and the objection has not been withdrawn by the end of the three-year period, the bankrupt has to be publicly examined and has not completed that examination and the bankrupt is not discharged from an earlier bankruptcy. The automatic discharge has the same effect as if the court made an order for the bankrupt’s discharge. </w:t>
      </w:r>
    </w:p>
    <w:p w14:paraId="4868BADA" w14:textId="77777777" w:rsidR="002000E2" w:rsidRDefault="002000E2" w:rsidP="002000E2">
      <w:pPr>
        <w:spacing w:line="360" w:lineRule="auto"/>
        <w:jc w:val="both"/>
        <w:rPr>
          <w:rFonts w:ascii="Palatino Linotype" w:hAnsi="Palatino Linotype"/>
          <w:iCs/>
          <w:sz w:val="24"/>
          <w:szCs w:val="24"/>
        </w:rPr>
      </w:pPr>
      <w:r w:rsidRPr="002000E2">
        <w:rPr>
          <w:rFonts w:ascii="Palatino Linotype" w:hAnsi="Palatino Linotype"/>
          <w:iCs/>
          <w:sz w:val="24"/>
          <w:szCs w:val="24"/>
        </w:rPr>
        <w:t>When making an order of discharge or at any earlier time, section 26</w:t>
      </w:r>
      <w:r w:rsidR="00E771FE">
        <w:rPr>
          <w:rFonts w:ascii="Palatino Linotype" w:hAnsi="Palatino Linotype"/>
          <w:iCs/>
          <w:sz w:val="24"/>
          <w:szCs w:val="24"/>
        </w:rPr>
        <w:t>3</w:t>
      </w:r>
      <w:r w:rsidRPr="002000E2">
        <w:rPr>
          <w:rFonts w:ascii="Palatino Linotype" w:hAnsi="Palatino Linotype"/>
          <w:iCs/>
          <w:sz w:val="24"/>
          <w:szCs w:val="24"/>
        </w:rPr>
        <w:t xml:space="preserve"> of the </w:t>
      </w:r>
      <w:r w:rsidR="00E771FE">
        <w:rPr>
          <w:rFonts w:ascii="Palatino Linotype" w:hAnsi="Palatino Linotype"/>
          <w:iCs/>
          <w:sz w:val="24"/>
          <w:szCs w:val="24"/>
        </w:rPr>
        <w:t xml:space="preserve">Act </w:t>
      </w:r>
      <w:r w:rsidRPr="002000E2">
        <w:rPr>
          <w:rFonts w:ascii="Palatino Linotype" w:hAnsi="Palatino Linotype"/>
          <w:iCs/>
          <w:sz w:val="24"/>
          <w:szCs w:val="24"/>
        </w:rPr>
        <w:t xml:space="preserve">provides that the court may prohibit the bankrupt from doing after discharge a number of things. These include inter alia, entering into, carrying on, or taking part in </w:t>
      </w:r>
      <w:r w:rsidRPr="002000E2">
        <w:rPr>
          <w:rFonts w:ascii="Palatino Linotype" w:hAnsi="Palatino Linotype"/>
          <w:iCs/>
          <w:sz w:val="24"/>
          <w:szCs w:val="24"/>
        </w:rPr>
        <w:lastRenderedPageBreak/>
        <w:t>the management or control of any business or class of business, being a director of a company or partner of a firm or limited liability partnership, directly or indirectly being concerned or taking part in the management of any company or limited liability partnership, being employed by a relative of the bankrupt and being employed by a company, trust or other body that is managed or controlled by a relative of the bankrupt. These limitations may be imposed for a certain period of time or indefinitely.</w:t>
      </w:r>
    </w:p>
    <w:p w14:paraId="74D50653" w14:textId="77777777" w:rsidR="00D8688E" w:rsidRPr="00D8688E" w:rsidRDefault="00D8688E" w:rsidP="00D8688E">
      <w:pPr>
        <w:spacing w:line="360" w:lineRule="auto"/>
        <w:jc w:val="both"/>
        <w:rPr>
          <w:rFonts w:ascii="Palatino Linotype" w:hAnsi="Palatino Linotype"/>
          <w:iCs/>
          <w:sz w:val="24"/>
          <w:szCs w:val="24"/>
        </w:rPr>
      </w:pPr>
      <w:r>
        <w:rPr>
          <w:rFonts w:ascii="Palatino Linotype" w:hAnsi="Palatino Linotype"/>
          <w:b/>
          <w:bCs/>
          <w:iCs/>
          <w:sz w:val="24"/>
          <w:szCs w:val="24"/>
        </w:rPr>
        <w:t>Alternatives to B</w:t>
      </w:r>
      <w:r w:rsidRPr="00D8688E">
        <w:rPr>
          <w:rFonts w:ascii="Palatino Linotype" w:hAnsi="Palatino Linotype"/>
          <w:b/>
          <w:bCs/>
          <w:iCs/>
          <w:sz w:val="24"/>
          <w:szCs w:val="24"/>
        </w:rPr>
        <w:t xml:space="preserve">ankruptcy </w:t>
      </w:r>
    </w:p>
    <w:p w14:paraId="2B6082C8" w14:textId="77777777" w:rsidR="00D8688E" w:rsidRDefault="00D8688E" w:rsidP="00D8688E">
      <w:pPr>
        <w:spacing w:line="360" w:lineRule="auto"/>
        <w:jc w:val="both"/>
        <w:rPr>
          <w:rFonts w:ascii="Palatino Linotype" w:hAnsi="Palatino Linotype"/>
          <w:iCs/>
          <w:sz w:val="24"/>
          <w:szCs w:val="24"/>
        </w:rPr>
      </w:pPr>
      <w:r w:rsidRPr="00D8688E">
        <w:rPr>
          <w:rFonts w:ascii="Palatino Linotype" w:hAnsi="Palatino Linotype"/>
          <w:iCs/>
          <w:sz w:val="24"/>
          <w:szCs w:val="24"/>
        </w:rPr>
        <w:t xml:space="preserve">A debtor who is insolvent has a number of options. He can enter into a voluntary arrangement with his creditors, he can make a proposal to his creditors, and he can also pay his creditors in instalments under a summary order or even enter the “no asset procedure”. These provisions are provided for under Part IV of Insolvency Act. </w:t>
      </w:r>
    </w:p>
    <w:p w14:paraId="5B317C05" w14:textId="77777777" w:rsidR="00023F10" w:rsidRPr="00D8688E" w:rsidRDefault="00023F10" w:rsidP="00D8688E">
      <w:pPr>
        <w:spacing w:line="360" w:lineRule="auto"/>
        <w:jc w:val="both"/>
        <w:rPr>
          <w:rFonts w:ascii="Palatino Linotype" w:hAnsi="Palatino Linotype"/>
          <w:iCs/>
          <w:sz w:val="24"/>
          <w:szCs w:val="24"/>
        </w:rPr>
      </w:pPr>
    </w:p>
    <w:p w14:paraId="30860A66" w14:textId="77777777" w:rsidR="002000E2" w:rsidRPr="002000E2" w:rsidRDefault="00D8688E" w:rsidP="00023F10">
      <w:pPr>
        <w:pStyle w:val="Heading1"/>
        <w:rPr>
          <w:rFonts w:ascii="Palatino Linotype" w:hAnsi="Palatino Linotype"/>
          <w:b/>
          <w:iCs/>
          <w:sz w:val="24"/>
          <w:szCs w:val="24"/>
          <w:u w:val="single"/>
        </w:rPr>
      </w:pPr>
      <w:r w:rsidRPr="002000E2">
        <w:rPr>
          <w:rFonts w:ascii="Palatino Linotype" w:hAnsi="Palatino Linotype"/>
          <w:b/>
          <w:iCs/>
          <w:sz w:val="24"/>
          <w:szCs w:val="24"/>
          <w:u w:val="single"/>
        </w:rPr>
        <w:t>LIQUIDATION OF COMPANIES</w:t>
      </w:r>
    </w:p>
    <w:p w14:paraId="2149B96F" w14:textId="77777777" w:rsidR="00D9324F" w:rsidRPr="00CD0AE8" w:rsidRDefault="00D9324F" w:rsidP="00CD0AE8">
      <w:pPr>
        <w:spacing w:line="360" w:lineRule="auto"/>
        <w:jc w:val="both"/>
        <w:rPr>
          <w:rFonts w:ascii="Palatino Linotype" w:hAnsi="Palatino Linotype"/>
          <w:iCs/>
          <w:sz w:val="24"/>
          <w:szCs w:val="24"/>
        </w:rPr>
      </w:pPr>
      <w:r w:rsidRPr="00CD0AE8">
        <w:rPr>
          <w:rFonts w:ascii="Palatino Linotype" w:hAnsi="Palatino Linotype"/>
          <w:iCs/>
          <w:sz w:val="24"/>
          <w:szCs w:val="24"/>
        </w:rPr>
        <w:t>The process of liquidating a company is conducted by a liquidator. On appointment of a liquidator, the powers of the directors to manage the business of the company cease.</w:t>
      </w:r>
    </w:p>
    <w:p w14:paraId="245B8AA7" w14:textId="77777777" w:rsidR="00D9324F" w:rsidRDefault="00D9324F" w:rsidP="00CD0AE8">
      <w:pPr>
        <w:spacing w:line="360" w:lineRule="auto"/>
        <w:jc w:val="both"/>
        <w:rPr>
          <w:rFonts w:ascii="Palatino Linotype" w:hAnsi="Palatino Linotype"/>
          <w:iCs/>
          <w:sz w:val="24"/>
          <w:szCs w:val="24"/>
        </w:rPr>
      </w:pPr>
      <w:r w:rsidRPr="00CD0AE8">
        <w:rPr>
          <w:rFonts w:ascii="Palatino Linotype" w:hAnsi="Palatino Linotype"/>
          <w:iCs/>
          <w:sz w:val="24"/>
          <w:szCs w:val="24"/>
        </w:rPr>
        <w:t>It is important to note that throughout the process of liquidation, the company continues to exist. There is still a corporate personality and all corporate acts in the course of liquidation, for example the transfer of property and institution of legal proceedings, are done in its name rather than by the liquidator in his own name.</w:t>
      </w:r>
      <w:r w:rsidR="00CE2D30" w:rsidRPr="00CD0AE8">
        <w:rPr>
          <w:rFonts w:ascii="Palatino Linotype" w:hAnsi="Palatino Linotype"/>
          <w:iCs/>
          <w:sz w:val="24"/>
          <w:szCs w:val="24"/>
        </w:rPr>
        <w:t xml:space="preserve"> </w:t>
      </w:r>
      <w:r w:rsidRPr="00CD0AE8">
        <w:rPr>
          <w:rFonts w:ascii="Palatino Linotype" w:hAnsi="Palatino Linotype"/>
          <w:iCs/>
          <w:sz w:val="24"/>
          <w:szCs w:val="24"/>
        </w:rPr>
        <w:t>The company ceases to exist only after the winding up procedure has been completed, in other words, after formal dissolution of the company.</w:t>
      </w:r>
    </w:p>
    <w:p w14:paraId="19B19587" w14:textId="77777777" w:rsidR="00023F10" w:rsidRDefault="00023F10" w:rsidP="00CD0AE8">
      <w:pPr>
        <w:spacing w:line="360" w:lineRule="auto"/>
        <w:jc w:val="both"/>
        <w:rPr>
          <w:rFonts w:ascii="Palatino Linotype" w:hAnsi="Palatino Linotype"/>
          <w:iCs/>
          <w:sz w:val="24"/>
          <w:szCs w:val="24"/>
        </w:rPr>
      </w:pPr>
    </w:p>
    <w:p w14:paraId="66E2EC67" w14:textId="77777777" w:rsidR="00D9324F" w:rsidRPr="00D8688E" w:rsidRDefault="00CE2D30" w:rsidP="00023F10">
      <w:pPr>
        <w:pStyle w:val="Heading2"/>
        <w:rPr>
          <w:rFonts w:ascii="Palatino Linotype" w:hAnsi="Palatino Linotype"/>
          <w:b/>
          <w:iCs/>
          <w:sz w:val="24"/>
          <w:szCs w:val="24"/>
        </w:rPr>
      </w:pPr>
      <w:r w:rsidRPr="00D8688E">
        <w:rPr>
          <w:rFonts w:ascii="Palatino Linotype" w:hAnsi="Palatino Linotype"/>
          <w:b/>
          <w:bCs/>
          <w:iCs/>
          <w:sz w:val="24"/>
          <w:szCs w:val="24"/>
        </w:rPr>
        <w:t>Modes of Liquidation</w:t>
      </w:r>
    </w:p>
    <w:p w14:paraId="2A940D0D" w14:textId="77777777" w:rsidR="00D9324F" w:rsidRPr="00CD0AE8" w:rsidRDefault="00D9324F" w:rsidP="00CD0AE8">
      <w:pPr>
        <w:spacing w:line="360" w:lineRule="auto"/>
        <w:jc w:val="both"/>
        <w:rPr>
          <w:rFonts w:ascii="Palatino Linotype" w:hAnsi="Palatino Linotype"/>
          <w:iCs/>
          <w:sz w:val="24"/>
          <w:szCs w:val="24"/>
        </w:rPr>
      </w:pPr>
      <w:r w:rsidRPr="00CD0AE8">
        <w:rPr>
          <w:rFonts w:ascii="Palatino Linotype" w:hAnsi="Palatino Linotype"/>
          <w:iCs/>
          <w:sz w:val="24"/>
          <w:szCs w:val="24"/>
        </w:rPr>
        <w:t xml:space="preserve">There are three modes in which a company may be </w:t>
      </w:r>
      <w:proofErr w:type="gramStart"/>
      <w:r w:rsidR="00DF7162" w:rsidRPr="00CD0AE8">
        <w:rPr>
          <w:rFonts w:ascii="Palatino Linotype" w:hAnsi="Palatino Linotype"/>
          <w:iCs/>
          <w:sz w:val="24"/>
          <w:szCs w:val="24"/>
        </w:rPr>
        <w:t>liquidated</w:t>
      </w:r>
      <w:r w:rsidRPr="00CD0AE8">
        <w:rPr>
          <w:rFonts w:ascii="Palatino Linotype" w:hAnsi="Palatino Linotype"/>
          <w:iCs/>
          <w:sz w:val="24"/>
          <w:szCs w:val="24"/>
        </w:rPr>
        <w:t>:-</w:t>
      </w:r>
      <w:proofErr w:type="gramEnd"/>
    </w:p>
    <w:p w14:paraId="0CC57934" w14:textId="77777777" w:rsidR="00D9324F" w:rsidRPr="00CD0AE8" w:rsidRDefault="00D9324F" w:rsidP="007952BF">
      <w:pPr>
        <w:pStyle w:val="ListParagraph"/>
        <w:numPr>
          <w:ilvl w:val="0"/>
          <w:numId w:val="9"/>
        </w:numPr>
        <w:spacing w:line="360" w:lineRule="auto"/>
        <w:ind w:left="851" w:hanging="284"/>
        <w:jc w:val="both"/>
        <w:rPr>
          <w:rFonts w:ascii="Palatino Linotype" w:hAnsi="Palatino Linotype"/>
          <w:iCs/>
          <w:sz w:val="24"/>
          <w:szCs w:val="24"/>
        </w:rPr>
      </w:pPr>
      <w:r w:rsidRPr="00CD0AE8">
        <w:rPr>
          <w:rFonts w:ascii="Palatino Linotype" w:hAnsi="Palatino Linotype"/>
          <w:iCs/>
          <w:sz w:val="24"/>
          <w:szCs w:val="24"/>
        </w:rPr>
        <w:lastRenderedPageBreak/>
        <w:t xml:space="preserve">Compulsory </w:t>
      </w:r>
      <w:r w:rsidR="00DF7162" w:rsidRPr="00CD0AE8">
        <w:rPr>
          <w:rFonts w:ascii="Palatino Linotype" w:hAnsi="Palatino Linotype"/>
          <w:iCs/>
          <w:sz w:val="24"/>
          <w:szCs w:val="24"/>
        </w:rPr>
        <w:t>liquidation</w:t>
      </w:r>
      <w:r w:rsidRPr="00CD0AE8">
        <w:rPr>
          <w:rFonts w:ascii="Palatino Linotype" w:hAnsi="Palatino Linotype"/>
          <w:iCs/>
          <w:sz w:val="24"/>
          <w:szCs w:val="24"/>
        </w:rPr>
        <w:t xml:space="preserve"> by the court.</w:t>
      </w:r>
    </w:p>
    <w:p w14:paraId="0EC76C54" w14:textId="77777777" w:rsidR="00D9324F" w:rsidRPr="00CD0AE8" w:rsidRDefault="00D9324F" w:rsidP="007952BF">
      <w:pPr>
        <w:pStyle w:val="ListParagraph"/>
        <w:numPr>
          <w:ilvl w:val="0"/>
          <w:numId w:val="9"/>
        </w:numPr>
        <w:spacing w:line="360" w:lineRule="auto"/>
        <w:ind w:left="851" w:hanging="284"/>
        <w:jc w:val="both"/>
        <w:rPr>
          <w:rFonts w:ascii="Palatino Linotype" w:hAnsi="Palatino Linotype"/>
          <w:iCs/>
          <w:sz w:val="24"/>
          <w:szCs w:val="24"/>
        </w:rPr>
      </w:pPr>
      <w:r w:rsidRPr="00CD0AE8">
        <w:rPr>
          <w:rFonts w:ascii="Palatino Linotype" w:hAnsi="Palatino Linotype"/>
          <w:iCs/>
          <w:sz w:val="24"/>
          <w:szCs w:val="24"/>
        </w:rPr>
        <w:t xml:space="preserve">Voluntary </w:t>
      </w:r>
      <w:proofErr w:type="gramStart"/>
      <w:r w:rsidR="00DF7162" w:rsidRPr="00CD0AE8">
        <w:rPr>
          <w:rFonts w:ascii="Palatino Linotype" w:hAnsi="Palatino Linotype"/>
          <w:iCs/>
          <w:sz w:val="24"/>
          <w:szCs w:val="24"/>
        </w:rPr>
        <w:t>liquidation</w:t>
      </w:r>
      <w:r w:rsidRPr="00CD0AE8">
        <w:rPr>
          <w:rFonts w:ascii="Palatino Linotype" w:hAnsi="Palatino Linotype"/>
          <w:iCs/>
          <w:sz w:val="24"/>
          <w:szCs w:val="24"/>
        </w:rPr>
        <w:t>:-</w:t>
      </w:r>
      <w:proofErr w:type="gramEnd"/>
    </w:p>
    <w:p w14:paraId="13937AFB" w14:textId="77777777" w:rsidR="00D9324F" w:rsidRPr="00CD0AE8" w:rsidRDefault="00D9324F" w:rsidP="007952BF">
      <w:pPr>
        <w:pStyle w:val="ListParagraph"/>
        <w:numPr>
          <w:ilvl w:val="0"/>
          <w:numId w:val="10"/>
        </w:numPr>
        <w:spacing w:line="360" w:lineRule="auto"/>
        <w:ind w:left="1276" w:hanging="142"/>
        <w:jc w:val="both"/>
        <w:rPr>
          <w:rFonts w:ascii="Palatino Linotype" w:hAnsi="Palatino Linotype"/>
          <w:iCs/>
          <w:sz w:val="24"/>
          <w:szCs w:val="24"/>
        </w:rPr>
      </w:pPr>
      <w:r w:rsidRPr="00CD0AE8">
        <w:rPr>
          <w:rFonts w:ascii="Palatino Linotype" w:hAnsi="Palatino Linotype"/>
          <w:iCs/>
          <w:sz w:val="24"/>
          <w:szCs w:val="24"/>
        </w:rPr>
        <w:t xml:space="preserve">Members’ voluntary </w:t>
      </w:r>
      <w:r w:rsidR="00DF7162" w:rsidRPr="00CD0AE8">
        <w:rPr>
          <w:rFonts w:ascii="Palatino Linotype" w:hAnsi="Palatino Linotype"/>
          <w:iCs/>
          <w:sz w:val="24"/>
          <w:szCs w:val="24"/>
        </w:rPr>
        <w:t>liquidation</w:t>
      </w:r>
      <w:r w:rsidRPr="00CD0AE8">
        <w:rPr>
          <w:rFonts w:ascii="Palatino Linotype" w:hAnsi="Palatino Linotype"/>
          <w:iCs/>
          <w:sz w:val="24"/>
          <w:szCs w:val="24"/>
        </w:rPr>
        <w:t>.</w:t>
      </w:r>
    </w:p>
    <w:p w14:paraId="1BE1A5F5" w14:textId="77777777" w:rsidR="00D9324F" w:rsidRPr="00CD0AE8" w:rsidRDefault="00D9324F" w:rsidP="007952BF">
      <w:pPr>
        <w:pStyle w:val="ListParagraph"/>
        <w:numPr>
          <w:ilvl w:val="0"/>
          <w:numId w:val="10"/>
        </w:numPr>
        <w:spacing w:line="360" w:lineRule="auto"/>
        <w:ind w:left="1276" w:hanging="142"/>
        <w:jc w:val="both"/>
        <w:rPr>
          <w:rFonts w:ascii="Palatino Linotype" w:hAnsi="Palatino Linotype"/>
          <w:iCs/>
          <w:sz w:val="24"/>
          <w:szCs w:val="24"/>
        </w:rPr>
      </w:pPr>
      <w:r w:rsidRPr="00CD0AE8">
        <w:rPr>
          <w:rFonts w:ascii="Palatino Linotype" w:hAnsi="Palatino Linotype"/>
          <w:iCs/>
          <w:sz w:val="24"/>
          <w:szCs w:val="24"/>
        </w:rPr>
        <w:t xml:space="preserve">Creditors’ voluntary </w:t>
      </w:r>
      <w:r w:rsidR="00DF7162" w:rsidRPr="00CD0AE8">
        <w:rPr>
          <w:rFonts w:ascii="Palatino Linotype" w:hAnsi="Palatino Linotype"/>
          <w:iCs/>
          <w:sz w:val="24"/>
          <w:szCs w:val="24"/>
        </w:rPr>
        <w:t>liquidation</w:t>
      </w:r>
    </w:p>
    <w:p w14:paraId="3AA87960" w14:textId="77777777" w:rsidR="00D9324F" w:rsidRDefault="00DF7162" w:rsidP="007952BF">
      <w:pPr>
        <w:pStyle w:val="ListParagraph"/>
        <w:numPr>
          <w:ilvl w:val="0"/>
          <w:numId w:val="9"/>
        </w:numPr>
        <w:spacing w:line="360" w:lineRule="auto"/>
        <w:ind w:left="851" w:hanging="284"/>
        <w:jc w:val="both"/>
        <w:rPr>
          <w:rFonts w:ascii="Palatino Linotype" w:hAnsi="Palatino Linotype"/>
          <w:iCs/>
          <w:sz w:val="24"/>
          <w:szCs w:val="24"/>
        </w:rPr>
      </w:pPr>
      <w:r w:rsidRPr="00CD0AE8">
        <w:rPr>
          <w:rFonts w:ascii="Palatino Linotype" w:hAnsi="Palatino Linotype"/>
          <w:iCs/>
          <w:sz w:val="24"/>
          <w:szCs w:val="24"/>
        </w:rPr>
        <w:t xml:space="preserve">Liquidation </w:t>
      </w:r>
      <w:r w:rsidR="00D9324F" w:rsidRPr="00CD0AE8">
        <w:rPr>
          <w:rFonts w:ascii="Palatino Linotype" w:hAnsi="Palatino Linotype"/>
          <w:iCs/>
          <w:sz w:val="24"/>
          <w:szCs w:val="24"/>
        </w:rPr>
        <w:t>under the supervision of the court.</w:t>
      </w:r>
    </w:p>
    <w:p w14:paraId="4AD49EC2" w14:textId="77777777" w:rsidR="00023F10" w:rsidRPr="00CD0AE8" w:rsidRDefault="00023F10" w:rsidP="00023F10">
      <w:pPr>
        <w:pStyle w:val="ListParagraph"/>
        <w:spacing w:line="360" w:lineRule="auto"/>
        <w:ind w:left="851"/>
        <w:jc w:val="both"/>
        <w:rPr>
          <w:rFonts w:ascii="Palatino Linotype" w:hAnsi="Palatino Linotype"/>
          <w:iCs/>
          <w:sz w:val="24"/>
          <w:szCs w:val="24"/>
        </w:rPr>
      </w:pPr>
    </w:p>
    <w:p w14:paraId="6C453BC1" w14:textId="77777777" w:rsidR="00D9324F" w:rsidRPr="00CD0AE8" w:rsidRDefault="00DF7162" w:rsidP="00023F10">
      <w:pPr>
        <w:pStyle w:val="Heading2"/>
        <w:rPr>
          <w:rFonts w:ascii="Palatino Linotype" w:hAnsi="Palatino Linotype"/>
          <w:b/>
          <w:iCs/>
          <w:sz w:val="24"/>
          <w:szCs w:val="24"/>
        </w:rPr>
      </w:pPr>
      <w:r w:rsidRPr="00CD0AE8">
        <w:rPr>
          <w:rFonts w:ascii="Palatino Linotype" w:hAnsi="Palatino Linotype"/>
          <w:b/>
          <w:bCs/>
          <w:iCs/>
          <w:sz w:val="24"/>
          <w:szCs w:val="24"/>
        </w:rPr>
        <w:t>Compulsory Liquidation by the Court</w:t>
      </w:r>
    </w:p>
    <w:p w14:paraId="371239D3" w14:textId="77777777" w:rsidR="00D9324F" w:rsidRPr="00CD0AE8" w:rsidRDefault="00D9324F" w:rsidP="00CD0AE8">
      <w:pPr>
        <w:spacing w:line="360" w:lineRule="auto"/>
        <w:jc w:val="both"/>
        <w:rPr>
          <w:rFonts w:ascii="Palatino Linotype" w:hAnsi="Palatino Linotype"/>
          <w:iCs/>
          <w:sz w:val="24"/>
          <w:szCs w:val="24"/>
        </w:rPr>
      </w:pPr>
      <w:r w:rsidRPr="00CD0AE8">
        <w:rPr>
          <w:rFonts w:ascii="Palatino Linotype" w:hAnsi="Palatino Linotype"/>
          <w:iCs/>
          <w:sz w:val="24"/>
          <w:szCs w:val="24"/>
        </w:rPr>
        <w:t>Section 423 of the Insolvency Act Kenya provides that only the High Court has jurisdiction to supervise the liquidation of companies registered in Kenya.</w:t>
      </w:r>
    </w:p>
    <w:p w14:paraId="51411DE8" w14:textId="77777777" w:rsidR="00D9324F" w:rsidRPr="00D8688E" w:rsidRDefault="00DF7162" w:rsidP="007952BF">
      <w:pPr>
        <w:pStyle w:val="ListParagraph"/>
        <w:numPr>
          <w:ilvl w:val="0"/>
          <w:numId w:val="35"/>
        </w:numPr>
        <w:spacing w:line="360" w:lineRule="auto"/>
        <w:jc w:val="both"/>
        <w:rPr>
          <w:rFonts w:ascii="Palatino Linotype" w:hAnsi="Palatino Linotype"/>
          <w:iCs/>
          <w:sz w:val="24"/>
          <w:szCs w:val="24"/>
        </w:rPr>
      </w:pPr>
      <w:r w:rsidRPr="00D8688E">
        <w:rPr>
          <w:rFonts w:ascii="Palatino Linotype" w:hAnsi="Palatino Linotype"/>
          <w:bCs/>
          <w:iCs/>
          <w:sz w:val="24"/>
          <w:szCs w:val="24"/>
        </w:rPr>
        <w:t xml:space="preserve">Circumstances under Which a Company May Be </w:t>
      </w:r>
      <w:r w:rsidR="00D8688E">
        <w:rPr>
          <w:rFonts w:ascii="Palatino Linotype" w:hAnsi="Palatino Linotype"/>
          <w:bCs/>
          <w:iCs/>
          <w:sz w:val="24"/>
          <w:szCs w:val="24"/>
        </w:rPr>
        <w:t>Liquidated</w:t>
      </w:r>
      <w:r w:rsidRPr="00D8688E">
        <w:rPr>
          <w:rFonts w:ascii="Palatino Linotype" w:hAnsi="Palatino Linotype"/>
          <w:bCs/>
          <w:iCs/>
          <w:sz w:val="24"/>
          <w:szCs w:val="24"/>
        </w:rPr>
        <w:t xml:space="preserve"> </w:t>
      </w:r>
      <w:proofErr w:type="gramStart"/>
      <w:r w:rsidRPr="00D8688E">
        <w:rPr>
          <w:rFonts w:ascii="Palatino Linotype" w:hAnsi="Palatino Linotype"/>
          <w:bCs/>
          <w:iCs/>
          <w:sz w:val="24"/>
          <w:szCs w:val="24"/>
        </w:rPr>
        <w:t>By</w:t>
      </w:r>
      <w:proofErr w:type="gramEnd"/>
      <w:r w:rsidRPr="00D8688E">
        <w:rPr>
          <w:rFonts w:ascii="Palatino Linotype" w:hAnsi="Palatino Linotype"/>
          <w:bCs/>
          <w:iCs/>
          <w:sz w:val="24"/>
          <w:szCs w:val="24"/>
        </w:rPr>
        <w:t xml:space="preserve"> the Court</w:t>
      </w:r>
    </w:p>
    <w:p w14:paraId="4A252758" w14:textId="77777777" w:rsidR="00D9324F" w:rsidRPr="00CD0AE8" w:rsidRDefault="00D9324F" w:rsidP="00CD0AE8">
      <w:pPr>
        <w:spacing w:line="360" w:lineRule="auto"/>
        <w:jc w:val="both"/>
        <w:rPr>
          <w:rFonts w:ascii="Palatino Linotype" w:hAnsi="Palatino Linotype"/>
          <w:iCs/>
          <w:sz w:val="24"/>
          <w:szCs w:val="24"/>
        </w:rPr>
      </w:pPr>
      <w:r w:rsidRPr="00CD0AE8">
        <w:rPr>
          <w:rFonts w:ascii="Palatino Linotype" w:hAnsi="Palatino Linotype"/>
          <w:iCs/>
          <w:sz w:val="24"/>
          <w:szCs w:val="24"/>
        </w:rPr>
        <w:t>Section 424 of the Insolvency Act provides that a company may be liquidated by the Court if-</w:t>
      </w:r>
    </w:p>
    <w:p w14:paraId="0E63418D" w14:textId="77777777" w:rsidR="00D9324F" w:rsidRPr="00CD0AE8" w:rsidRDefault="00D9324F" w:rsidP="007952BF">
      <w:pPr>
        <w:pStyle w:val="ListParagraph"/>
        <w:numPr>
          <w:ilvl w:val="0"/>
          <w:numId w:val="7"/>
        </w:numPr>
        <w:spacing w:line="360" w:lineRule="auto"/>
        <w:jc w:val="both"/>
        <w:rPr>
          <w:rFonts w:ascii="Palatino Linotype" w:hAnsi="Palatino Linotype"/>
          <w:iCs/>
          <w:sz w:val="24"/>
          <w:szCs w:val="24"/>
        </w:rPr>
      </w:pPr>
      <w:r w:rsidRPr="00CD0AE8">
        <w:rPr>
          <w:rFonts w:ascii="Palatino Linotype" w:hAnsi="Palatino Linotype"/>
          <w:iCs/>
          <w:sz w:val="24"/>
          <w:szCs w:val="24"/>
        </w:rPr>
        <w:t>The company has by special resolution resolved that the company be liquidated by the Court;</w:t>
      </w:r>
    </w:p>
    <w:p w14:paraId="10D664E4" w14:textId="77777777" w:rsidR="00D9324F" w:rsidRPr="00CD0AE8" w:rsidRDefault="00D9324F" w:rsidP="007952BF">
      <w:pPr>
        <w:pStyle w:val="ListParagraph"/>
        <w:numPr>
          <w:ilvl w:val="0"/>
          <w:numId w:val="7"/>
        </w:numPr>
        <w:spacing w:line="360" w:lineRule="auto"/>
        <w:jc w:val="both"/>
        <w:rPr>
          <w:rFonts w:ascii="Palatino Linotype" w:hAnsi="Palatino Linotype"/>
          <w:iCs/>
          <w:sz w:val="24"/>
          <w:szCs w:val="24"/>
        </w:rPr>
      </w:pPr>
      <w:r w:rsidRPr="00CD0AE8">
        <w:rPr>
          <w:rFonts w:ascii="Palatino Linotype" w:hAnsi="Palatino Linotype"/>
          <w:iCs/>
          <w:sz w:val="24"/>
          <w:szCs w:val="24"/>
        </w:rPr>
        <w:t>Being a public company that was registered as such on its original incorporation-</w:t>
      </w:r>
    </w:p>
    <w:p w14:paraId="0BE927D1" w14:textId="77777777" w:rsidR="00D9324F" w:rsidRPr="00CD0AE8" w:rsidRDefault="00D9324F" w:rsidP="007952BF">
      <w:pPr>
        <w:pStyle w:val="ListParagraph"/>
        <w:numPr>
          <w:ilvl w:val="0"/>
          <w:numId w:val="8"/>
        </w:numPr>
        <w:spacing w:line="360" w:lineRule="auto"/>
        <w:ind w:left="1276" w:hanging="425"/>
        <w:jc w:val="both"/>
        <w:rPr>
          <w:rFonts w:ascii="Palatino Linotype" w:hAnsi="Palatino Linotype"/>
          <w:iCs/>
          <w:sz w:val="24"/>
          <w:szCs w:val="24"/>
        </w:rPr>
      </w:pPr>
      <w:r w:rsidRPr="00CD0AE8">
        <w:rPr>
          <w:rFonts w:ascii="Palatino Linotype" w:hAnsi="Palatino Linotype"/>
          <w:iCs/>
          <w:sz w:val="24"/>
          <w:szCs w:val="24"/>
        </w:rPr>
        <w:t>The company has not been issued with a trading certificate under the Companies Act, 2015; and</w:t>
      </w:r>
    </w:p>
    <w:p w14:paraId="0AA93E1E" w14:textId="77777777" w:rsidR="00D9324F" w:rsidRPr="00CD0AE8" w:rsidRDefault="00D9324F" w:rsidP="007952BF">
      <w:pPr>
        <w:pStyle w:val="ListParagraph"/>
        <w:numPr>
          <w:ilvl w:val="0"/>
          <w:numId w:val="8"/>
        </w:numPr>
        <w:spacing w:line="360" w:lineRule="auto"/>
        <w:ind w:left="1276" w:hanging="425"/>
        <w:jc w:val="both"/>
        <w:rPr>
          <w:rFonts w:ascii="Palatino Linotype" w:hAnsi="Palatino Linotype"/>
          <w:iCs/>
          <w:sz w:val="24"/>
          <w:szCs w:val="24"/>
        </w:rPr>
      </w:pPr>
      <w:r w:rsidRPr="00CD0AE8">
        <w:rPr>
          <w:rFonts w:ascii="Palatino Linotype" w:hAnsi="Palatino Linotype"/>
          <w:iCs/>
          <w:sz w:val="24"/>
          <w:szCs w:val="24"/>
        </w:rPr>
        <w:t>More than twelve months has elapsed since was so registered;</w:t>
      </w:r>
    </w:p>
    <w:p w14:paraId="19C0B96D" w14:textId="77777777" w:rsidR="00D9324F" w:rsidRPr="00CD0AE8" w:rsidRDefault="00D9324F" w:rsidP="007952BF">
      <w:pPr>
        <w:pStyle w:val="ListParagraph"/>
        <w:numPr>
          <w:ilvl w:val="0"/>
          <w:numId w:val="7"/>
        </w:numPr>
        <w:spacing w:line="360" w:lineRule="auto"/>
        <w:jc w:val="both"/>
        <w:rPr>
          <w:rFonts w:ascii="Palatino Linotype" w:hAnsi="Palatino Linotype"/>
          <w:iCs/>
          <w:sz w:val="24"/>
          <w:szCs w:val="24"/>
        </w:rPr>
      </w:pPr>
      <w:r w:rsidRPr="00CD0AE8">
        <w:rPr>
          <w:rFonts w:ascii="Palatino Linotype" w:hAnsi="Palatino Linotype"/>
          <w:iCs/>
          <w:sz w:val="24"/>
          <w:szCs w:val="24"/>
        </w:rPr>
        <w:t>The company does not commence its business within twelve months from its incorporation or suspends its business for a whole year;</w:t>
      </w:r>
    </w:p>
    <w:p w14:paraId="11964ABD" w14:textId="77777777" w:rsidR="00D9324F" w:rsidRPr="00CD0AE8" w:rsidRDefault="00D9324F" w:rsidP="007952BF">
      <w:pPr>
        <w:pStyle w:val="ListParagraph"/>
        <w:numPr>
          <w:ilvl w:val="0"/>
          <w:numId w:val="7"/>
        </w:numPr>
        <w:spacing w:line="360" w:lineRule="auto"/>
        <w:jc w:val="both"/>
        <w:rPr>
          <w:rFonts w:ascii="Palatino Linotype" w:hAnsi="Palatino Linotype"/>
          <w:iCs/>
          <w:sz w:val="24"/>
          <w:szCs w:val="24"/>
        </w:rPr>
      </w:pPr>
      <w:r w:rsidRPr="00CD0AE8">
        <w:rPr>
          <w:rFonts w:ascii="Palatino Linotype" w:hAnsi="Palatino Linotype"/>
          <w:iCs/>
          <w:sz w:val="24"/>
          <w:szCs w:val="24"/>
        </w:rPr>
        <w:t>Except in the case of a private company limited by shares or by guarantee, the number of members is reduced below two;</w:t>
      </w:r>
    </w:p>
    <w:p w14:paraId="4DBDFAB8" w14:textId="77777777" w:rsidR="00D9324F" w:rsidRPr="00CD0AE8" w:rsidRDefault="00D9324F" w:rsidP="007952BF">
      <w:pPr>
        <w:pStyle w:val="ListParagraph"/>
        <w:numPr>
          <w:ilvl w:val="0"/>
          <w:numId w:val="7"/>
        </w:numPr>
        <w:spacing w:line="360" w:lineRule="auto"/>
        <w:jc w:val="both"/>
        <w:rPr>
          <w:rFonts w:ascii="Palatino Linotype" w:hAnsi="Palatino Linotype"/>
          <w:iCs/>
          <w:sz w:val="24"/>
          <w:szCs w:val="24"/>
        </w:rPr>
      </w:pPr>
      <w:r w:rsidRPr="00CD0AE8">
        <w:rPr>
          <w:rFonts w:ascii="Palatino Linotype" w:hAnsi="Palatino Linotype"/>
          <w:iCs/>
          <w:sz w:val="24"/>
          <w:szCs w:val="24"/>
        </w:rPr>
        <w:t>The company is unable to pay its debts;</w:t>
      </w:r>
    </w:p>
    <w:p w14:paraId="0C483851" w14:textId="77777777" w:rsidR="00D9324F" w:rsidRPr="00CD0AE8" w:rsidRDefault="00D9324F" w:rsidP="007952BF">
      <w:pPr>
        <w:pStyle w:val="ListParagraph"/>
        <w:numPr>
          <w:ilvl w:val="0"/>
          <w:numId w:val="7"/>
        </w:numPr>
        <w:spacing w:line="360" w:lineRule="auto"/>
        <w:jc w:val="both"/>
        <w:rPr>
          <w:rFonts w:ascii="Palatino Linotype" w:hAnsi="Palatino Linotype"/>
          <w:iCs/>
          <w:sz w:val="24"/>
          <w:szCs w:val="24"/>
        </w:rPr>
      </w:pPr>
      <w:r w:rsidRPr="00CD0AE8">
        <w:rPr>
          <w:rFonts w:ascii="Palatino Linotype" w:hAnsi="Palatino Linotype"/>
          <w:iCs/>
          <w:sz w:val="24"/>
          <w:szCs w:val="24"/>
        </w:rPr>
        <w:t>At the time at which a moratorium for t</w:t>
      </w:r>
      <w:r w:rsidR="00DF7162" w:rsidRPr="00CD0AE8">
        <w:rPr>
          <w:rFonts w:ascii="Palatino Linotype" w:hAnsi="Palatino Linotype"/>
          <w:iCs/>
          <w:sz w:val="24"/>
          <w:szCs w:val="24"/>
        </w:rPr>
        <w:t>he company ends, a voluntary arr</w:t>
      </w:r>
      <w:r w:rsidRPr="00CD0AE8">
        <w:rPr>
          <w:rFonts w:ascii="Palatino Linotype" w:hAnsi="Palatino Linotype"/>
          <w:iCs/>
          <w:sz w:val="24"/>
          <w:szCs w:val="24"/>
        </w:rPr>
        <w:t>angement made does not have effect in relation to the company; or</w:t>
      </w:r>
    </w:p>
    <w:p w14:paraId="49A53C3D" w14:textId="77777777" w:rsidR="00D9324F" w:rsidRPr="00CD0AE8" w:rsidRDefault="00D9324F" w:rsidP="007952BF">
      <w:pPr>
        <w:pStyle w:val="ListParagraph"/>
        <w:numPr>
          <w:ilvl w:val="0"/>
          <w:numId w:val="7"/>
        </w:numPr>
        <w:spacing w:line="360" w:lineRule="auto"/>
        <w:jc w:val="both"/>
        <w:rPr>
          <w:rFonts w:ascii="Palatino Linotype" w:hAnsi="Palatino Linotype"/>
          <w:iCs/>
          <w:sz w:val="24"/>
          <w:szCs w:val="24"/>
        </w:rPr>
      </w:pPr>
      <w:r w:rsidRPr="00CD0AE8">
        <w:rPr>
          <w:rFonts w:ascii="Palatino Linotype" w:hAnsi="Palatino Linotype"/>
          <w:iCs/>
          <w:sz w:val="24"/>
          <w:szCs w:val="24"/>
        </w:rPr>
        <w:t>The Court is of the opinion that it is just and equitable that the company should be liquidated.</w:t>
      </w:r>
    </w:p>
    <w:p w14:paraId="6304CE91" w14:textId="77777777" w:rsidR="00D9324F" w:rsidRPr="00CD0AE8" w:rsidRDefault="00D9324F" w:rsidP="00CD0AE8">
      <w:pPr>
        <w:spacing w:line="360" w:lineRule="auto"/>
        <w:jc w:val="both"/>
        <w:rPr>
          <w:rFonts w:ascii="Palatino Linotype" w:hAnsi="Palatino Linotype"/>
          <w:iCs/>
          <w:sz w:val="24"/>
          <w:szCs w:val="24"/>
        </w:rPr>
      </w:pPr>
      <w:r w:rsidRPr="00CD0AE8">
        <w:rPr>
          <w:rFonts w:ascii="Palatino Linotype" w:hAnsi="Palatino Linotype"/>
          <w:iCs/>
          <w:sz w:val="24"/>
          <w:szCs w:val="24"/>
        </w:rPr>
        <w:lastRenderedPageBreak/>
        <w:t xml:space="preserve">A company may also be liquidated by the Court on an application made by the Attorney General on either of the grounds a-g above or according to section 426 of Insolvency Act, </w:t>
      </w:r>
      <w:r w:rsidR="00DF7162" w:rsidRPr="00CD0AE8">
        <w:rPr>
          <w:rFonts w:ascii="Palatino Linotype" w:hAnsi="Palatino Linotype"/>
          <w:iCs/>
          <w:sz w:val="24"/>
          <w:szCs w:val="24"/>
        </w:rPr>
        <w:t>if</w:t>
      </w:r>
      <w:r w:rsidRPr="00CD0AE8">
        <w:rPr>
          <w:rFonts w:ascii="Palatino Linotype" w:hAnsi="Palatino Linotype"/>
          <w:iCs/>
          <w:sz w:val="24"/>
          <w:szCs w:val="24"/>
        </w:rPr>
        <w:t xml:space="preserve"> in relation to a company, it appears to the Attorney General-</w:t>
      </w:r>
    </w:p>
    <w:p w14:paraId="4A758BC8" w14:textId="77777777" w:rsidR="00D9324F" w:rsidRPr="00CD0AE8" w:rsidRDefault="00D9324F" w:rsidP="007952BF">
      <w:pPr>
        <w:numPr>
          <w:ilvl w:val="0"/>
          <w:numId w:val="11"/>
        </w:numPr>
        <w:tabs>
          <w:tab w:val="clear" w:pos="720"/>
          <w:tab w:val="num" w:pos="1418"/>
        </w:tabs>
        <w:spacing w:line="360" w:lineRule="auto"/>
        <w:ind w:left="1418" w:hanging="284"/>
        <w:jc w:val="both"/>
        <w:rPr>
          <w:rFonts w:ascii="Palatino Linotype" w:hAnsi="Palatino Linotype"/>
          <w:iCs/>
          <w:sz w:val="24"/>
          <w:szCs w:val="24"/>
        </w:rPr>
      </w:pPr>
      <w:r w:rsidRPr="00CD0AE8">
        <w:rPr>
          <w:rFonts w:ascii="Palatino Linotype" w:hAnsi="Palatino Linotype"/>
          <w:iCs/>
          <w:sz w:val="24"/>
          <w:szCs w:val="24"/>
        </w:rPr>
        <w:t>From a report made or information obtained from investigations carried out or inspection of documents produced under the Companies Act,</w:t>
      </w:r>
      <w:r w:rsidR="00DF7162" w:rsidRPr="00CD0AE8">
        <w:rPr>
          <w:rFonts w:ascii="Palatino Linotype" w:hAnsi="Palatino Linotype"/>
          <w:iCs/>
          <w:sz w:val="24"/>
          <w:szCs w:val="24"/>
        </w:rPr>
        <w:t xml:space="preserve"> </w:t>
      </w:r>
      <w:r w:rsidRPr="00CD0AE8">
        <w:rPr>
          <w:rFonts w:ascii="Palatino Linotype" w:hAnsi="Palatino Linotype"/>
          <w:iCs/>
          <w:sz w:val="24"/>
          <w:szCs w:val="24"/>
        </w:rPr>
        <w:t>2015:</w:t>
      </w:r>
    </w:p>
    <w:p w14:paraId="1A806235" w14:textId="77777777" w:rsidR="001953A7" w:rsidRPr="00CD0AE8" w:rsidRDefault="00D9324F" w:rsidP="007952BF">
      <w:pPr>
        <w:numPr>
          <w:ilvl w:val="0"/>
          <w:numId w:val="11"/>
        </w:numPr>
        <w:tabs>
          <w:tab w:val="clear" w:pos="720"/>
          <w:tab w:val="num" w:pos="1418"/>
        </w:tabs>
        <w:spacing w:line="360" w:lineRule="auto"/>
        <w:ind w:left="1418" w:hanging="284"/>
        <w:jc w:val="both"/>
        <w:rPr>
          <w:rFonts w:ascii="Palatino Linotype" w:hAnsi="Palatino Linotype"/>
          <w:iCs/>
          <w:sz w:val="24"/>
          <w:szCs w:val="24"/>
        </w:rPr>
      </w:pPr>
      <w:r w:rsidRPr="00CD0AE8">
        <w:rPr>
          <w:rFonts w:ascii="Palatino Linotype" w:hAnsi="Palatino Linotype"/>
          <w:iCs/>
          <w:sz w:val="24"/>
          <w:szCs w:val="24"/>
        </w:rPr>
        <w:t>From a report made, or information obtained, by the Capital Markets Authority under the Capital Markets Act;</w:t>
      </w:r>
    </w:p>
    <w:p w14:paraId="4A4449F8" w14:textId="77777777" w:rsidR="001953A7" w:rsidRPr="00CD0AE8" w:rsidRDefault="00D9324F" w:rsidP="007952BF">
      <w:pPr>
        <w:numPr>
          <w:ilvl w:val="0"/>
          <w:numId w:val="11"/>
        </w:numPr>
        <w:tabs>
          <w:tab w:val="clear" w:pos="720"/>
          <w:tab w:val="num" w:pos="1418"/>
        </w:tabs>
        <w:spacing w:line="360" w:lineRule="auto"/>
        <w:ind w:left="1418" w:hanging="284"/>
        <w:jc w:val="both"/>
        <w:rPr>
          <w:rFonts w:ascii="Palatino Linotype" w:hAnsi="Palatino Linotype"/>
          <w:iCs/>
          <w:sz w:val="24"/>
          <w:szCs w:val="24"/>
        </w:rPr>
      </w:pPr>
      <w:r w:rsidRPr="00CD0AE8">
        <w:rPr>
          <w:rFonts w:ascii="Palatino Linotype" w:hAnsi="Palatino Linotype"/>
          <w:iCs/>
          <w:sz w:val="24"/>
          <w:szCs w:val="24"/>
        </w:rPr>
        <w:t>From information provided by the Registrar; or</w:t>
      </w:r>
    </w:p>
    <w:p w14:paraId="38D68A35" w14:textId="77777777" w:rsidR="00D9324F" w:rsidRPr="00CD0AE8" w:rsidRDefault="00D9324F" w:rsidP="007952BF">
      <w:pPr>
        <w:numPr>
          <w:ilvl w:val="0"/>
          <w:numId w:val="11"/>
        </w:numPr>
        <w:tabs>
          <w:tab w:val="clear" w:pos="720"/>
          <w:tab w:val="num" w:pos="1418"/>
        </w:tabs>
        <w:spacing w:line="360" w:lineRule="auto"/>
        <w:ind w:left="1418" w:hanging="284"/>
        <w:jc w:val="both"/>
        <w:rPr>
          <w:rFonts w:ascii="Palatino Linotype" w:hAnsi="Palatino Linotype"/>
          <w:iCs/>
          <w:sz w:val="24"/>
          <w:szCs w:val="24"/>
        </w:rPr>
      </w:pPr>
      <w:r w:rsidRPr="00CD0AE8">
        <w:rPr>
          <w:rFonts w:ascii="Palatino Linotype" w:hAnsi="Palatino Linotype"/>
          <w:iCs/>
          <w:sz w:val="24"/>
          <w:szCs w:val="24"/>
        </w:rPr>
        <w:t>As a result of the company or its directors having been convicted of an offence involving fraudulent conduct that it would be in the public interest for the company to be liquidated</w:t>
      </w:r>
    </w:p>
    <w:p w14:paraId="1980E84D" w14:textId="77777777" w:rsidR="00D9324F" w:rsidRPr="00CD0AE8" w:rsidRDefault="00D9324F" w:rsidP="00CD0AE8">
      <w:pPr>
        <w:spacing w:line="360" w:lineRule="auto"/>
        <w:jc w:val="both"/>
        <w:rPr>
          <w:rFonts w:ascii="Palatino Linotype" w:hAnsi="Palatino Linotype"/>
          <w:iCs/>
          <w:sz w:val="24"/>
          <w:szCs w:val="24"/>
        </w:rPr>
      </w:pPr>
      <w:r w:rsidRPr="00CD0AE8">
        <w:rPr>
          <w:rFonts w:ascii="Palatino Linotype" w:hAnsi="Palatino Linotype"/>
          <w:iCs/>
          <w:sz w:val="24"/>
          <w:szCs w:val="24"/>
        </w:rPr>
        <w:t>The Attorney General may also make an application for the liquidation of a company if, after receiving from an inspector appointed to conduct an investigation into the affairs of a company under the Companies Act, 2015 a copy of a report of the investigation, the Attorney General considers that, as a result of the report, the company should be liquidated. , the Attorney General may make an application to the Court to make a liquidation order in respect of the company for its liquidation on the ground that it would be </w:t>
      </w:r>
      <w:r w:rsidRPr="00CD0AE8">
        <w:rPr>
          <w:rFonts w:ascii="Palatino Linotype" w:hAnsi="Palatino Linotype"/>
          <w:b/>
          <w:bCs/>
          <w:iCs/>
          <w:sz w:val="24"/>
          <w:szCs w:val="24"/>
        </w:rPr>
        <w:t>just and equitable</w:t>
      </w:r>
      <w:r w:rsidRPr="00CD0AE8">
        <w:rPr>
          <w:rFonts w:ascii="Palatino Linotype" w:hAnsi="Palatino Linotype"/>
          <w:iCs/>
          <w:sz w:val="24"/>
          <w:szCs w:val="24"/>
        </w:rPr>
        <w:t> for it to be so.</w:t>
      </w:r>
    </w:p>
    <w:p w14:paraId="015C8BAC" w14:textId="77777777" w:rsidR="00D9324F" w:rsidRPr="00CD0AE8" w:rsidRDefault="001953A7" w:rsidP="007952BF">
      <w:pPr>
        <w:pStyle w:val="ListParagraph"/>
        <w:numPr>
          <w:ilvl w:val="0"/>
          <w:numId w:val="35"/>
        </w:numPr>
        <w:spacing w:line="360" w:lineRule="auto"/>
        <w:jc w:val="both"/>
        <w:rPr>
          <w:rFonts w:ascii="Palatino Linotype" w:hAnsi="Palatino Linotype"/>
          <w:iCs/>
          <w:sz w:val="24"/>
          <w:szCs w:val="24"/>
        </w:rPr>
      </w:pPr>
      <w:r w:rsidRPr="00CD0AE8">
        <w:rPr>
          <w:rFonts w:ascii="Palatino Linotype" w:hAnsi="Palatino Linotype"/>
          <w:bCs/>
          <w:iCs/>
          <w:sz w:val="24"/>
          <w:szCs w:val="24"/>
        </w:rPr>
        <w:t>Persons Eligible to Make an Application for Liquidation.</w:t>
      </w:r>
    </w:p>
    <w:p w14:paraId="5666F3B7" w14:textId="77777777" w:rsidR="00D9324F" w:rsidRPr="00CD0AE8" w:rsidRDefault="00D9324F" w:rsidP="00CD0AE8">
      <w:pPr>
        <w:spacing w:line="360" w:lineRule="auto"/>
        <w:jc w:val="both"/>
        <w:rPr>
          <w:rFonts w:ascii="Palatino Linotype" w:hAnsi="Palatino Linotype"/>
          <w:iCs/>
          <w:sz w:val="24"/>
          <w:szCs w:val="24"/>
        </w:rPr>
      </w:pPr>
      <w:r w:rsidRPr="00CD0AE8">
        <w:rPr>
          <w:rFonts w:ascii="Palatino Linotype" w:hAnsi="Palatino Linotype"/>
          <w:iCs/>
          <w:sz w:val="24"/>
          <w:szCs w:val="24"/>
        </w:rPr>
        <w:t>Under sect</w:t>
      </w:r>
      <w:r w:rsidR="007B5C04" w:rsidRPr="00CD0AE8">
        <w:rPr>
          <w:rFonts w:ascii="Palatino Linotype" w:hAnsi="Palatino Linotype"/>
          <w:iCs/>
          <w:sz w:val="24"/>
          <w:szCs w:val="24"/>
        </w:rPr>
        <w:t>ion 425 of the Insolvency Act, a</w:t>
      </w:r>
      <w:r w:rsidRPr="00CD0AE8">
        <w:rPr>
          <w:rFonts w:ascii="Palatino Linotype" w:hAnsi="Palatino Linotype"/>
          <w:iCs/>
          <w:sz w:val="24"/>
          <w:szCs w:val="24"/>
        </w:rPr>
        <w:t>n application to the Court for the liquidation of a company may be made any or all of the following:</w:t>
      </w:r>
    </w:p>
    <w:p w14:paraId="46A09018" w14:textId="77777777" w:rsidR="00D9324F" w:rsidRPr="00CD0AE8" w:rsidRDefault="00D9324F" w:rsidP="007952BF">
      <w:pPr>
        <w:pStyle w:val="ListParagraph"/>
        <w:numPr>
          <w:ilvl w:val="1"/>
          <w:numId w:val="8"/>
        </w:numPr>
        <w:spacing w:line="360" w:lineRule="auto"/>
        <w:ind w:left="1560" w:hanging="426"/>
        <w:jc w:val="both"/>
        <w:rPr>
          <w:rFonts w:ascii="Palatino Linotype" w:hAnsi="Palatino Linotype"/>
          <w:iCs/>
          <w:sz w:val="24"/>
          <w:szCs w:val="24"/>
        </w:rPr>
      </w:pPr>
      <w:r w:rsidRPr="00CD0AE8">
        <w:rPr>
          <w:rFonts w:ascii="Palatino Linotype" w:hAnsi="Palatino Linotype"/>
          <w:iCs/>
          <w:sz w:val="24"/>
          <w:szCs w:val="24"/>
        </w:rPr>
        <w:t>The company or its directors;</w:t>
      </w:r>
    </w:p>
    <w:p w14:paraId="18C4BB25" w14:textId="77777777" w:rsidR="00D9324F" w:rsidRPr="00CD0AE8" w:rsidRDefault="00D9324F" w:rsidP="007952BF">
      <w:pPr>
        <w:pStyle w:val="ListParagraph"/>
        <w:numPr>
          <w:ilvl w:val="1"/>
          <w:numId w:val="8"/>
        </w:numPr>
        <w:spacing w:line="360" w:lineRule="auto"/>
        <w:ind w:left="1560" w:hanging="426"/>
        <w:jc w:val="both"/>
        <w:rPr>
          <w:rFonts w:ascii="Palatino Linotype" w:hAnsi="Palatino Linotype"/>
          <w:iCs/>
          <w:sz w:val="24"/>
          <w:szCs w:val="24"/>
        </w:rPr>
      </w:pPr>
      <w:r w:rsidRPr="00CD0AE8">
        <w:rPr>
          <w:rFonts w:ascii="Palatino Linotype" w:hAnsi="Palatino Linotype"/>
          <w:iCs/>
          <w:sz w:val="24"/>
          <w:szCs w:val="24"/>
        </w:rPr>
        <w:t xml:space="preserve">A creditor or creditors (including any </w:t>
      </w:r>
      <w:r w:rsidR="001953A7" w:rsidRPr="00CD0AE8">
        <w:rPr>
          <w:rFonts w:ascii="Palatino Linotype" w:hAnsi="Palatino Linotype"/>
          <w:iCs/>
          <w:sz w:val="24"/>
          <w:szCs w:val="24"/>
        </w:rPr>
        <w:t>contingent or</w:t>
      </w:r>
      <w:r w:rsidRPr="00CD0AE8">
        <w:rPr>
          <w:rFonts w:ascii="Palatino Linotype" w:hAnsi="Palatino Linotype"/>
          <w:iCs/>
          <w:sz w:val="24"/>
          <w:szCs w:val="24"/>
        </w:rPr>
        <w:t xml:space="preserve"> prospective creditor or creditors);</w:t>
      </w:r>
    </w:p>
    <w:p w14:paraId="4E4C266C" w14:textId="77777777" w:rsidR="00D9324F" w:rsidRPr="00CD0AE8" w:rsidRDefault="00D9324F" w:rsidP="007952BF">
      <w:pPr>
        <w:pStyle w:val="ListParagraph"/>
        <w:numPr>
          <w:ilvl w:val="1"/>
          <w:numId w:val="8"/>
        </w:numPr>
        <w:spacing w:line="360" w:lineRule="auto"/>
        <w:ind w:left="1560" w:hanging="426"/>
        <w:jc w:val="both"/>
        <w:rPr>
          <w:rFonts w:ascii="Palatino Linotype" w:hAnsi="Palatino Linotype"/>
          <w:iCs/>
          <w:sz w:val="24"/>
          <w:szCs w:val="24"/>
        </w:rPr>
      </w:pPr>
      <w:r w:rsidRPr="00CD0AE8">
        <w:rPr>
          <w:rFonts w:ascii="Palatino Linotype" w:hAnsi="Palatino Linotype"/>
          <w:iCs/>
          <w:sz w:val="24"/>
          <w:szCs w:val="24"/>
        </w:rPr>
        <w:t>A contributory or contributories of the company;</w:t>
      </w:r>
    </w:p>
    <w:p w14:paraId="5A6AEEF9" w14:textId="77777777" w:rsidR="00D9324F" w:rsidRPr="00CD0AE8" w:rsidRDefault="00D9324F" w:rsidP="007952BF">
      <w:pPr>
        <w:pStyle w:val="ListParagraph"/>
        <w:numPr>
          <w:ilvl w:val="1"/>
          <w:numId w:val="8"/>
        </w:numPr>
        <w:spacing w:line="360" w:lineRule="auto"/>
        <w:ind w:left="1560" w:hanging="426"/>
        <w:jc w:val="both"/>
        <w:rPr>
          <w:rFonts w:ascii="Palatino Linotype" w:hAnsi="Palatino Linotype"/>
          <w:iCs/>
          <w:sz w:val="24"/>
          <w:szCs w:val="24"/>
        </w:rPr>
      </w:pPr>
      <w:r w:rsidRPr="00CD0AE8">
        <w:rPr>
          <w:rFonts w:ascii="Palatino Linotype" w:hAnsi="Palatino Linotype"/>
          <w:iCs/>
          <w:sz w:val="24"/>
          <w:szCs w:val="24"/>
        </w:rPr>
        <w:lastRenderedPageBreak/>
        <w:t>A provisional liquidator or an administrator of the company;</w:t>
      </w:r>
    </w:p>
    <w:p w14:paraId="535EBC52" w14:textId="77777777" w:rsidR="00D9324F" w:rsidRPr="00CD0AE8" w:rsidRDefault="00D9324F" w:rsidP="007952BF">
      <w:pPr>
        <w:pStyle w:val="ListParagraph"/>
        <w:numPr>
          <w:ilvl w:val="1"/>
          <w:numId w:val="8"/>
        </w:numPr>
        <w:spacing w:line="360" w:lineRule="auto"/>
        <w:ind w:left="1560" w:hanging="426"/>
        <w:jc w:val="both"/>
        <w:rPr>
          <w:rFonts w:ascii="Palatino Linotype" w:hAnsi="Palatino Linotype"/>
          <w:iCs/>
          <w:sz w:val="24"/>
          <w:szCs w:val="24"/>
        </w:rPr>
      </w:pPr>
      <w:r w:rsidRPr="00CD0AE8">
        <w:rPr>
          <w:rFonts w:ascii="Palatino Linotype" w:hAnsi="Palatino Linotype"/>
          <w:iCs/>
          <w:sz w:val="24"/>
          <w:szCs w:val="24"/>
        </w:rPr>
        <w:t>If the company is in voluntary liquidation-the liquidator.</w:t>
      </w:r>
    </w:p>
    <w:p w14:paraId="746B64E9" w14:textId="77777777" w:rsidR="00D9324F" w:rsidRPr="00CD0AE8" w:rsidRDefault="00D9324F" w:rsidP="007952BF">
      <w:pPr>
        <w:pStyle w:val="ListParagraph"/>
        <w:numPr>
          <w:ilvl w:val="1"/>
          <w:numId w:val="8"/>
        </w:numPr>
        <w:spacing w:line="360" w:lineRule="auto"/>
        <w:ind w:left="1560" w:hanging="426"/>
        <w:jc w:val="both"/>
        <w:rPr>
          <w:rFonts w:ascii="Palatino Linotype" w:hAnsi="Palatino Linotype"/>
          <w:iCs/>
          <w:sz w:val="24"/>
          <w:szCs w:val="24"/>
        </w:rPr>
      </w:pPr>
      <w:r w:rsidRPr="00CD0AE8">
        <w:rPr>
          <w:rFonts w:ascii="Palatino Linotype" w:hAnsi="Palatino Linotype"/>
          <w:iCs/>
          <w:sz w:val="24"/>
          <w:szCs w:val="24"/>
        </w:rPr>
        <w:t>An Official Receiver or/by any other person authorised under the other provisions of this section may make a liquidation application to the Court in respect of a company that is in voluntary liquidation.</w:t>
      </w:r>
    </w:p>
    <w:p w14:paraId="570B37A7" w14:textId="77777777" w:rsidR="00D9324F" w:rsidRPr="00CD0AE8" w:rsidRDefault="001953A7" w:rsidP="007952BF">
      <w:pPr>
        <w:pStyle w:val="ListParagraph"/>
        <w:numPr>
          <w:ilvl w:val="0"/>
          <w:numId w:val="6"/>
        </w:numPr>
        <w:spacing w:line="360" w:lineRule="auto"/>
        <w:jc w:val="both"/>
        <w:rPr>
          <w:rFonts w:ascii="Palatino Linotype" w:hAnsi="Palatino Linotype"/>
          <w:iCs/>
          <w:sz w:val="24"/>
          <w:szCs w:val="24"/>
        </w:rPr>
      </w:pPr>
      <w:r w:rsidRPr="00CD0AE8">
        <w:rPr>
          <w:rFonts w:ascii="Palatino Linotype" w:hAnsi="Palatino Linotype"/>
          <w:bCs/>
          <w:iCs/>
          <w:sz w:val="24"/>
          <w:szCs w:val="24"/>
        </w:rPr>
        <w:t>Role of the Court in Liquidation.</w:t>
      </w:r>
    </w:p>
    <w:p w14:paraId="6462E8FE" w14:textId="77777777" w:rsidR="00D9324F" w:rsidRPr="00CD0AE8" w:rsidRDefault="00D9324F" w:rsidP="00CD0AE8">
      <w:pPr>
        <w:spacing w:line="360" w:lineRule="auto"/>
        <w:jc w:val="both"/>
        <w:rPr>
          <w:rFonts w:ascii="Palatino Linotype" w:hAnsi="Palatino Linotype"/>
          <w:iCs/>
          <w:sz w:val="24"/>
          <w:szCs w:val="24"/>
        </w:rPr>
      </w:pPr>
      <w:r w:rsidRPr="00CD0AE8">
        <w:rPr>
          <w:rFonts w:ascii="Palatino Linotype" w:hAnsi="Palatino Linotype"/>
          <w:iCs/>
          <w:sz w:val="24"/>
          <w:szCs w:val="24"/>
        </w:rPr>
        <w:t xml:space="preserve">The insolvency Act provides that </w:t>
      </w:r>
      <w:r w:rsidR="001953A7" w:rsidRPr="00CD0AE8">
        <w:rPr>
          <w:rFonts w:ascii="Palatino Linotype" w:hAnsi="Palatino Linotype"/>
          <w:iCs/>
          <w:sz w:val="24"/>
          <w:szCs w:val="24"/>
        </w:rPr>
        <w:t>t</w:t>
      </w:r>
      <w:r w:rsidRPr="00CD0AE8">
        <w:rPr>
          <w:rFonts w:ascii="Palatino Linotype" w:hAnsi="Palatino Linotype"/>
          <w:iCs/>
          <w:sz w:val="24"/>
          <w:szCs w:val="24"/>
        </w:rPr>
        <w:t>he Court may make a liquidation order on such an application only if it is satisfied that the voluntary liquidation cannot be continued with due regard to the interests of the creditors or contributories.</w:t>
      </w:r>
    </w:p>
    <w:p w14:paraId="4191449F" w14:textId="77777777" w:rsidR="00D9324F" w:rsidRPr="00CD0AE8" w:rsidRDefault="00D9324F" w:rsidP="00CD0AE8">
      <w:pPr>
        <w:spacing w:line="360" w:lineRule="auto"/>
        <w:jc w:val="both"/>
        <w:rPr>
          <w:rFonts w:ascii="Palatino Linotype" w:hAnsi="Palatino Linotype"/>
          <w:iCs/>
          <w:sz w:val="24"/>
          <w:szCs w:val="24"/>
        </w:rPr>
      </w:pPr>
      <w:r w:rsidRPr="00CD0AE8">
        <w:rPr>
          <w:rFonts w:ascii="Palatino Linotype" w:hAnsi="Palatino Linotype"/>
          <w:iCs/>
          <w:sz w:val="24"/>
          <w:szCs w:val="24"/>
        </w:rPr>
        <w:t>Section 427 of the insolvency act provides that on the hearing of</w:t>
      </w:r>
      <w:r w:rsidR="001953A7" w:rsidRPr="00CD0AE8">
        <w:rPr>
          <w:rFonts w:ascii="Palatino Linotype" w:hAnsi="Palatino Linotype"/>
          <w:iCs/>
          <w:sz w:val="24"/>
          <w:szCs w:val="24"/>
        </w:rPr>
        <w:t xml:space="preserve"> a liquidation application,</w:t>
      </w:r>
      <w:r w:rsidRPr="00CD0AE8">
        <w:rPr>
          <w:rFonts w:ascii="Palatino Linotype" w:hAnsi="Palatino Linotype"/>
          <w:iCs/>
          <w:sz w:val="24"/>
          <w:szCs w:val="24"/>
        </w:rPr>
        <w:t xml:space="preserve"> </w:t>
      </w:r>
      <w:r w:rsidR="001953A7" w:rsidRPr="00CD0AE8">
        <w:rPr>
          <w:rFonts w:ascii="Palatino Linotype" w:hAnsi="Palatino Linotype"/>
          <w:iCs/>
          <w:sz w:val="24"/>
          <w:szCs w:val="24"/>
        </w:rPr>
        <w:t>the</w:t>
      </w:r>
      <w:r w:rsidRPr="00CD0AE8">
        <w:rPr>
          <w:rFonts w:ascii="Palatino Linotype" w:hAnsi="Palatino Linotype"/>
          <w:iCs/>
          <w:sz w:val="24"/>
          <w:szCs w:val="24"/>
        </w:rPr>
        <w:t xml:space="preserve"> Court may make such</w:t>
      </w:r>
      <w:r w:rsidR="001953A7" w:rsidRPr="00CD0AE8">
        <w:rPr>
          <w:rFonts w:ascii="Palatino Linotype" w:hAnsi="Palatino Linotype"/>
          <w:iCs/>
          <w:sz w:val="24"/>
          <w:szCs w:val="24"/>
        </w:rPr>
        <w:t xml:space="preserve"> orders</w:t>
      </w:r>
      <w:r w:rsidRPr="00CD0AE8">
        <w:rPr>
          <w:rFonts w:ascii="Palatino Linotype" w:hAnsi="Palatino Linotype"/>
          <w:iCs/>
          <w:sz w:val="24"/>
          <w:szCs w:val="24"/>
        </w:rPr>
        <w:t xml:space="preserve"> </w:t>
      </w:r>
      <w:r w:rsidR="001953A7" w:rsidRPr="00CD0AE8">
        <w:rPr>
          <w:rFonts w:ascii="Palatino Linotype" w:hAnsi="Palatino Linotype"/>
          <w:iCs/>
          <w:sz w:val="24"/>
          <w:szCs w:val="24"/>
        </w:rPr>
        <w:t>as it</w:t>
      </w:r>
      <w:r w:rsidRPr="00CD0AE8">
        <w:rPr>
          <w:rFonts w:ascii="Palatino Linotype" w:hAnsi="Palatino Linotype"/>
          <w:iCs/>
          <w:sz w:val="24"/>
          <w:szCs w:val="24"/>
        </w:rPr>
        <w:t xml:space="preserve"> considers appropriate:</w:t>
      </w:r>
    </w:p>
    <w:p w14:paraId="7D025443" w14:textId="77777777" w:rsidR="00D9324F" w:rsidRPr="00CD0AE8" w:rsidRDefault="00D9324F" w:rsidP="007952BF">
      <w:pPr>
        <w:pStyle w:val="ListParagraph"/>
        <w:numPr>
          <w:ilvl w:val="1"/>
          <w:numId w:val="10"/>
        </w:numPr>
        <w:spacing w:line="360" w:lineRule="auto"/>
        <w:ind w:left="993" w:hanging="426"/>
        <w:jc w:val="both"/>
        <w:rPr>
          <w:rFonts w:ascii="Palatino Linotype" w:hAnsi="Palatino Linotype"/>
          <w:iCs/>
          <w:sz w:val="24"/>
          <w:szCs w:val="24"/>
        </w:rPr>
      </w:pPr>
      <w:r w:rsidRPr="00CD0AE8">
        <w:rPr>
          <w:rFonts w:ascii="Palatino Linotype" w:hAnsi="Palatino Linotype"/>
          <w:iCs/>
          <w:sz w:val="24"/>
          <w:szCs w:val="24"/>
        </w:rPr>
        <w:t>An order dismissing the application;</w:t>
      </w:r>
    </w:p>
    <w:p w14:paraId="5D6779A3" w14:textId="77777777" w:rsidR="00D9324F" w:rsidRPr="00CD0AE8" w:rsidRDefault="00D9324F" w:rsidP="007952BF">
      <w:pPr>
        <w:pStyle w:val="ListParagraph"/>
        <w:numPr>
          <w:ilvl w:val="1"/>
          <w:numId w:val="10"/>
        </w:numPr>
        <w:spacing w:line="360" w:lineRule="auto"/>
        <w:ind w:left="993" w:hanging="426"/>
        <w:jc w:val="both"/>
        <w:rPr>
          <w:rFonts w:ascii="Palatino Linotype" w:hAnsi="Palatino Linotype"/>
          <w:iCs/>
          <w:sz w:val="24"/>
          <w:szCs w:val="24"/>
        </w:rPr>
      </w:pPr>
      <w:r w:rsidRPr="00CD0AE8">
        <w:rPr>
          <w:rFonts w:ascii="Palatino Linotype" w:hAnsi="Palatino Linotype"/>
          <w:iCs/>
          <w:sz w:val="24"/>
          <w:szCs w:val="24"/>
        </w:rPr>
        <w:t>An order adjourning the hearing, conditionally or unconditionally;</w:t>
      </w:r>
    </w:p>
    <w:p w14:paraId="65B2403F" w14:textId="77777777" w:rsidR="00D9324F" w:rsidRPr="00CD0AE8" w:rsidRDefault="00D9324F" w:rsidP="007952BF">
      <w:pPr>
        <w:pStyle w:val="ListParagraph"/>
        <w:numPr>
          <w:ilvl w:val="1"/>
          <w:numId w:val="10"/>
        </w:numPr>
        <w:spacing w:line="360" w:lineRule="auto"/>
        <w:ind w:left="993" w:hanging="426"/>
        <w:jc w:val="both"/>
        <w:rPr>
          <w:rFonts w:ascii="Palatino Linotype" w:hAnsi="Palatino Linotype"/>
          <w:iCs/>
          <w:sz w:val="24"/>
          <w:szCs w:val="24"/>
        </w:rPr>
      </w:pPr>
      <w:r w:rsidRPr="00CD0AE8">
        <w:rPr>
          <w:rFonts w:ascii="Palatino Linotype" w:hAnsi="Palatino Linotype"/>
          <w:iCs/>
          <w:sz w:val="24"/>
          <w:szCs w:val="24"/>
        </w:rPr>
        <w:t>An interim liquidation order; or</w:t>
      </w:r>
    </w:p>
    <w:p w14:paraId="0257AF85" w14:textId="77777777" w:rsidR="00D9324F" w:rsidRPr="00CD0AE8" w:rsidRDefault="00D9324F" w:rsidP="007952BF">
      <w:pPr>
        <w:pStyle w:val="ListParagraph"/>
        <w:numPr>
          <w:ilvl w:val="1"/>
          <w:numId w:val="10"/>
        </w:numPr>
        <w:spacing w:line="360" w:lineRule="auto"/>
        <w:ind w:left="993" w:hanging="426"/>
        <w:jc w:val="both"/>
        <w:rPr>
          <w:rFonts w:ascii="Palatino Linotype" w:hAnsi="Palatino Linotype"/>
          <w:iCs/>
          <w:sz w:val="24"/>
          <w:szCs w:val="24"/>
        </w:rPr>
      </w:pPr>
      <w:r w:rsidRPr="00CD0AE8">
        <w:rPr>
          <w:rFonts w:ascii="Palatino Linotype" w:hAnsi="Palatino Linotype"/>
          <w:iCs/>
          <w:sz w:val="24"/>
          <w:szCs w:val="24"/>
        </w:rPr>
        <w:t>Any other order that, in its opinion, the circumstances of the case require.</w:t>
      </w:r>
    </w:p>
    <w:p w14:paraId="78F533BD" w14:textId="77777777" w:rsidR="00D9324F" w:rsidRPr="00CD0AE8" w:rsidRDefault="00D9324F" w:rsidP="00CD0AE8">
      <w:pPr>
        <w:spacing w:line="360" w:lineRule="auto"/>
        <w:jc w:val="both"/>
        <w:rPr>
          <w:rFonts w:ascii="Palatino Linotype" w:hAnsi="Palatino Linotype"/>
          <w:iCs/>
          <w:sz w:val="24"/>
          <w:szCs w:val="24"/>
        </w:rPr>
      </w:pPr>
      <w:r w:rsidRPr="00CD0AE8">
        <w:rPr>
          <w:rFonts w:ascii="Palatino Linotype" w:hAnsi="Palatino Linotype"/>
          <w:iCs/>
          <w:sz w:val="24"/>
          <w:szCs w:val="24"/>
        </w:rPr>
        <w:t>However, the Court may not refuse to make a liquidation order on the ground only that the company’s assets have been mortgaged to an amount equal to or in excess of those assets, or that the company has no assets.</w:t>
      </w:r>
    </w:p>
    <w:p w14:paraId="71CEE33A" w14:textId="77777777" w:rsidR="00D9324F" w:rsidRPr="00CD0AE8" w:rsidRDefault="00D9324F" w:rsidP="00CD0AE8">
      <w:pPr>
        <w:spacing w:line="360" w:lineRule="auto"/>
        <w:jc w:val="both"/>
        <w:rPr>
          <w:rFonts w:ascii="Palatino Linotype" w:hAnsi="Palatino Linotype"/>
          <w:iCs/>
          <w:sz w:val="24"/>
          <w:szCs w:val="24"/>
        </w:rPr>
      </w:pPr>
      <w:r w:rsidRPr="00CD0AE8">
        <w:rPr>
          <w:rFonts w:ascii="Palatino Linotype" w:hAnsi="Palatino Linotype"/>
          <w:iCs/>
          <w:sz w:val="24"/>
          <w:szCs w:val="24"/>
        </w:rPr>
        <w:t>If the application is made by members of the company as contributories on the ground that it is just and equitable that the company should be liquidated, the Court shall make a liquidation order, but only if of the opinion that-</w:t>
      </w:r>
    </w:p>
    <w:p w14:paraId="28F02BDF" w14:textId="77777777" w:rsidR="00D9324F" w:rsidRPr="00CD0AE8" w:rsidRDefault="00D9324F" w:rsidP="007952BF">
      <w:pPr>
        <w:pStyle w:val="ListParagraph"/>
        <w:numPr>
          <w:ilvl w:val="0"/>
          <w:numId w:val="12"/>
        </w:numPr>
        <w:spacing w:line="360" w:lineRule="auto"/>
        <w:jc w:val="both"/>
        <w:rPr>
          <w:rFonts w:ascii="Palatino Linotype" w:hAnsi="Palatino Linotype"/>
          <w:iCs/>
          <w:sz w:val="24"/>
          <w:szCs w:val="24"/>
        </w:rPr>
      </w:pPr>
      <w:r w:rsidRPr="00CD0AE8">
        <w:rPr>
          <w:rFonts w:ascii="Palatino Linotype" w:hAnsi="Palatino Linotype"/>
          <w:iCs/>
          <w:sz w:val="24"/>
          <w:szCs w:val="24"/>
        </w:rPr>
        <w:t>That the applicants are entitled to relief either by liquidating the company or by some other means;</w:t>
      </w:r>
    </w:p>
    <w:p w14:paraId="20CFD0F9" w14:textId="77777777" w:rsidR="00D9324F" w:rsidRPr="00CD0AE8" w:rsidRDefault="00D9324F" w:rsidP="007952BF">
      <w:pPr>
        <w:pStyle w:val="ListParagraph"/>
        <w:numPr>
          <w:ilvl w:val="0"/>
          <w:numId w:val="12"/>
        </w:numPr>
        <w:spacing w:line="360" w:lineRule="auto"/>
        <w:jc w:val="both"/>
        <w:rPr>
          <w:rFonts w:ascii="Palatino Linotype" w:hAnsi="Palatino Linotype"/>
          <w:iCs/>
          <w:sz w:val="24"/>
          <w:szCs w:val="24"/>
        </w:rPr>
      </w:pPr>
      <w:r w:rsidRPr="00CD0AE8">
        <w:rPr>
          <w:rFonts w:ascii="Palatino Linotype" w:hAnsi="Palatino Linotype"/>
          <w:iCs/>
          <w:sz w:val="24"/>
          <w:szCs w:val="24"/>
        </w:rPr>
        <w:t>That, in the absence of any other remedy, it would-be just and equitable that the company should be liquidated</w:t>
      </w:r>
    </w:p>
    <w:p w14:paraId="5F909475" w14:textId="77777777" w:rsidR="00D9324F" w:rsidRPr="00CD0AE8" w:rsidRDefault="00D9324F" w:rsidP="00CD0AE8">
      <w:pPr>
        <w:spacing w:line="360" w:lineRule="auto"/>
        <w:jc w:val="both"/>
        <w:rPr>
          <w:rFonts w:ascii="Palatino Linotype" w:hAnsi="Palatino Linotype"/>
          <w:iCs/>
          <w:sz w:val="24"/>
          <w:szCs w:val="24"/>
        </w:rPr>
      </w:pPr>
      <w:r w:rsidRPr="00CD0AE8">
        <w:rPr>
          <w:rFonts w:ascii="Palatino Linotype" w:hAnsi="Palatino Linotype"/>
          <w:iCs/>
          <w:sz w:val="24"/>
          <w:szCs w:val="24"/>
        </w:rPr>
        <w:t xml:space="preserve">The Court will not make an order for liquidation if </w:t>
      </w:r>
      <w:r w:rsidR="001953A7" w:rsidRPr="00CD0AE8">
        <w:rPr>
          <w:rFonts w:ascii="Palatino Linotype" w:hAnsi="Palatino Linotype"/>
          <w:iCs/>
          <w:sz w:val="24"/>
          <w:szCs w:val="24"/>
        </w:rPr>
        <w:t>it is</w:t>
      </w:r>
      <w:r w:rsidRPr="00CD0AE8">
        <w:rPr>
          <w:rFonts w:ascii="Palatino Linotype" w:hAnsi="Palatino Linotype"/>
          <w:iCs/>
          <w:sz w:val="24"/>
          <w:szCs w:val="24"/>
        </w:rPr>
        <w:t xml:space="preserve"> of the opinion that-</w:t>
      </w:r>
    </w:p>
    <w:p w14:paraId="489C2897" w14:textId="77777777" w:rsidR="00D9324F" w:rsidRPr="00CD0AE8" w:rsidRDefault="00D9324F" w:rsidP="007952BF">
      <w:pPr>
        <w:pStyle w:val="ListParagraph"/>
        <w:numPr>
          <w:ilvl w:val="0"/>
          <w:numId w:val="13"/>
        </w:numPr>
        <w:spacing w:line="360" w:lineRule="auto"/>
        <w:jc w:val="both"/>
        <w:rPr>
          <w:rFonts w:ascii="Palatino Linotype" w:hAnsi="Palatino Linotype"/>
          <w:iCs/>
          <w:sz w:val="24"/>
          <w:szCs w:val="24"/>
        </w:rPr>
      </w:pPr>
      <w:r w:rsidRPr="00CD0AE8">
        <w:rPr>
          <w:rFonts w:ascii="Palatino Linotype" w:hAnsi="Palatino Linotype"/>
          <w:iCs/>
          <w:sz w:val="24"/>
          <w:szCs w:val="24"/>
        </w:rPr>
        <w:lastRenderedPageBreak/>
        <w:t>Some other remedy is available to the applicants;</w:t>
      </w:r>
    </w:p>
    <w:p w14:paraId="29CE0BC3" w14:textId="77777777" w:rsidR="00D9324F" w:rsidRPr="00CD0AE8" w:rsidRDefault="00D9324F" w:rsidP="007952BF">
      <w:pPr>
        <w:pStyle w:val="ListParagraph"/>
        <w:numPr>
          <w:ilvl w:val="0"/>
          <w:numId w:val="13"/>
        </w:numPr>
        <w:spacing w:line="360" w:lineRule="auto"/>
        <w:jc w:val="both"/>
        <w:rPr>
          <w:rFonts w:ascii="Palatino Linotype" w:hAnsi="Palatino Linotype"/>
          <w:iCs/>
          <w:sz w:val="24"/>
          <w:szCs w:val="24"/>
        </w:rPr>
      </w:pPr>
      <w:r w:rsidRPr="00CD0AE8">
        <w:rPr>
          <w:rFonts w:ascii="Palatino Linotype" w:hAnsi="Palatino Linotype"/>
          <w:iCs/>
          <w:sz w:val="24"/>
          <w:szCs w:val="24"/>
        </w:rPr>
        <w:t>They are acting unreasonably in seeking to have the company liquidated instead of pursuing that other remedy.</w:t>
      </w:r>
    </w:p>
    <w:p w14:paraId="60A608B0" w14:textId="77777777" w:rsidR="00D9324F" w:rsidRPr="00CD0AE8" w:rsidRDefault="00D9324F" w:rsidP="00CD0AE8">
      <w:pPr>
        <w:spacing w:line="360" w:lineRule="auto"/>
        <w:jc w:val="both"/>
        <w:rPr>
          <w:rFonts w:ascii="Palatino Linotype" w:hAnsi="Palatino Linotype"/>
          <w:iCs/>
          <w:sz w:val="24"/>
          <w:szCs w:val="24"/>
        </w:rPr>
      </w:pPr>
      <w:r w:rsidRPr="00CD0AE8">
        <w:rPr>
          <w:rFonts w:ascii="Palatino Linotype" w:hAnsi="Palatino Linotype"/>
          <w:iCs/>
          <w:sz w:val="24"/>
          <w:szCs w:val="24"/>
        </w:rPr>
        <w:t>Section 429 of the Insolvency Act provides that in a liquidation ordered by the Court-</w:t>
      </w:r>
    </w:p>
    <w:p w14:paraId="5CA82167" w14:textId="77777777" w:rsidR="00D9324F" w:rsidRPr="00CD0AE8" w:rsidRDefault="00D9324F" w:rsidP="007952BF">
      <w:pPr>
        <w:pStyle w:val="ListParagraph"/>
        <w:numPr>
          <w:ilvl w:val="0"/>
          <w:numId w:val="14"/>
        </w:numPr>
        <w:spacing w:line="360" w:lineRule="auto"/>
        <w:jc w:val="both"/>
        <w:rPr>
          <w:rFonts w:ascii="Palatino Linotype" w:hAnsi="Palatino Linotype"/>
          <w:iCs/>
          <w:sz w:val="24"/>
          <w:szCs w:val="24"/>
        </w:rPr>
      </w:pPr>
      <w:r w:rsidRPr="00CD0AE8">
        <w:rPr>
          <w:rFonts w:ascii="Palatino Linotype" w:hAnsi="Palatino Linotype"/>
          <w:iCs/>
          <w:sz w:val="24"/>
          <w:szCs w:val="24"/>
        </w:rPr>
        <w:t>Any disposition of the company’s property; and</w:t>
      </w:r>
    </w:p>
    <w:p w14:paraId="3916419D" w14:textId="77777777" w:rsidR="00D9324F" w:rsidRPr="00CD0AE8" w:rsidRDefault="00D9324F" w:rsidP="007952BF">
      <w:pPr>
        <w:pStyle w:val="ListParagraph"/>
        <w:numPr>
          <w:ilvl w:val="0"/>
          <w:numId w:val="14"/>
        </w:numPr>
        <w:spacing w:line="360" w:lineRule="auto"/>
        <w:jc w:val="both"/>
        <w:rPr>
          <w:rFonts w:ascii="Palatino Linotype" w:hAnsi="Palatino Linotype"/>
          <w:iCs/>
          <w:sz w:val="24"/>
          <w:szCs w:val="24"/>
        </w:rPr>
      </w:pPr>
      <w:r w:rsidRPr="00CD0AE8">
        <w:rPr>
          <w:rFonts w:ascii="Palatino Linotype" w:hAnsi="Palatino Linotype"/>
          <w:iCs/>
          <w:sz w:val="24"/>
          <w:szCs w:val="24"/>
        </w:rPr>
        <w:t>Any transfer of shares, or alteration in the status of the company’s members, made after the commencement of the liquidation is void, unless the Court otherwise orders.</w:t>
      </w:r>
    </w:p>
    <w:p w14:paraId="25DFEBAB" w14:textId="77777777" w:rsidR="00D9324F" w:rsidRPr="00CD0AE8" w:rsidRDefault="00D9324F" w:rsidP="00CD0AE8">
      <w:pPr>
        <w:spacing w:line="360" w:lineRule="auto"/>
        <w:jc w:val="both"/>
        <w:rPr>
          <w:rFonts w:ascii="Palatino Linotype" w:hAnsi="Palatino Linotype"/>
          <w:iCs/>
          <w:sz w:val="24"/>
          <w:szCs w:val="24"/>
        </w:rPr>
      </w:pPr>
      <w:r w:rsidRPr="00CD0AE8">
        <w:rPr>
          <w:rFonts w:ascii="Palatino Linotype" w:hAnsi="Palatino Linotype"/>
          <w:iCs/>
          <w:sz w:val="24"/>
          <w:szCs w:val="24"/>
        </w:rPr>
        <w:t>If a company is being liquidated by the Court, any attachment, sequestration, distress or execution instigated against the assets of the company after the commencement of the liquidation is void.</w:t>
      </w:r>
    </w:p>
    <w:p w14:paraId="1A60CB7A" w14:textId="77777777" w:rsidR="00D9324F" w:rsidRPr="00CD0AE8" w:rsidRDefault="001953A7" w:rsidP="007952BF">
      <w:pPr>
        <w:pStyle w:val="ListParagraph"/>
        <w:numPr>
          <w:ilvl w:val="0"/>
          <w:numId w:val="6"/>
        </w:numPr>
        <w:spacing w:line="360" w:lineRule="auto"/>
        <w:jc w:val="both"/>
        <w:rPr>
          <w:rFonts w:ascii="Palatino Linotype" w:hAnsi="Palatino Linotype"/>
          <w:iCs/>
          <w:sz w:val="24"/>
          <w:szCs w:val="24"/>
        </w:rPr>
      </w:pPr>
      <w:r w:rsidRPr="00CD0AE8">
        <w:rPr>
          <w:rFonts w:ascii="Palatino Linotype" w:hAnsi="Palatino Linotype"/>
          <w:bCs/>
          <w:iCs/>
          <w:sz w:val="24"/>
          <w:szCs w:val="24"/>
        </w:rPr>
        <w:t xml:space="preserve">Dissolution Where Liquidation Order Has Been Made </w:t>
      </w:r>
      <w:proofErr w:type="gramStart"/>
      <w:r w:rsidRPr="00CD0AE8">
        <w:rPr>
          <w:rFonts w:ascii="Palatino Linotype" w:hAnsi="Palatino Linotype"/>
          <w:bCs/>
          <w:iCs/>
          <w:sz w:val="24"/>
          <w:szCs w:val="24"/>
        </w:rPr>
        <w:t>By</w:t>
      </w:r>
      <w:proofErr w:type="gramEnd"/>
      <w:r w:rsidRPr="00CD0AE8">
        <w:rPr>
          <w:rFonts w:ascii="Palatino Linotype" w:hAnsi="Palatino Linotype"/>
          <w:bCs/>
          <w:iCs/>
          <w:sz w:val="24"/>
          <w:szCs w:val="24"/>
        </w:rPr>
        <w:t xml:space="preserve"> the Court.</w:t>
      </w:r>
    </w:p>
    <w:p w14:paraId="0E6ABE52" w14:textId="77777777" w:rsidR="00D9324F" w:rsidRPr="00CD0AE8" w:rsidRDefault="00D9324F" w:rsidP="00CD0AE8">
      <w:pPr>
        <w:spacing w:line="360" w:lineRule="auto"/>
        <w:jc w:val="both"/>
        <w:rPr>
          <w:rFonts w:ascii="Palatino Linotype" w:hAnsi="Palatino Linotype"/>
          <w:iCs/>
          <w:sz w:val="24"/>
          <w:szCs w:val="24"/>
        </w:rPr>
      </w:pPr>
      <w:r w:rsidRPr="00CD0AE8">
        <w:rPr>
          <w:rFonts w:ascii="Palatino Linotype" w:hAnsi="Palatino Linotype"/>
          <w:iCs/>
          <w:sz w:val="24"/>
          <w:szCs w:val="24"/>
        </w:rPr>
        <w:t>The Insolvency Act under Section provides that within seven days after a liquidation order is made in respect of a company, the company shall lodge a copy of the order with the Registrar for registration and also lodge a copy of it with the Official Receiver.</w:t>
      </w:r>
    </w:p>
    <w:p w14:paraId="30140FB4" w14:textId="77777777" w:rsidR="00D9324F" w:rsidRPr="00CD0AE8" w:rsidRDefault="00D9324F" w:rsidP="00CD0AE8">
      <w:pPr>
        <w:spacing w:line="360" w:lineRule="auto"/>
        <w:jc w:val="both"/>
        <w:rPr>
          <w:rFonts w:ascii="Palatino Linotype" w:hAnsi="Palatino Linotype"/>
          <w:iCs/>
          <w:sz w:val="24"/>
          <w:szCs w:val="24"/>
        </w:rPr>
      </w:pPr>
      <w:r w:rsidRPr="00CD0AE8">
        <w:rPr>
          <w:rFonts w:ascii="Palatino Linotype" w:hAnsi="Palatino Linotype"/>
          <w:iCs/>
          <w:sz w:val="24"/>
          <w:szCs w:val="24"/>
        </w:rPr>
        <w:t>When a liquidation order has been made or a provisional liquidator has been appointed, legal proceedings against the company may be begun or continued only with the approval of the Court and subject to such conditions as the Court considers appropriate.</w:t>
      </w:r>
    </w:p>
    <w:p w14:paraId="0CAB43E9" w14:textId="77777777" w:rsidR="00D9324F" w:rsidRPr="00CD0AE8" w:rsidRDefault="00D9324F" w:rsidP="00CD0AE8">
      <w:pPr>
        <w:spacing w:line="360" w:lineRule="auto"/>
        <w:jc w:val="both"/>
        <w:rPr>
          <w:rFonts w:ascii="Palatino Linotype" w:hAnsi="Palatino Linotype"/>
          <w:iCs/>
          <w:sz w:val="24"/>
          <w:szCs w:val="24"/>
        </w:rPr>
      </w:pPr>
      <w:r w:rsidRPr="00CD0AE8">
        <w:rPr>
          <w:rFonts w:ascii="Palatino Linotype" w:hAnsi="Palatino Linotype"/>
          <w:iCs/>
          <w:sz w:val="24"/>
          <w:szCs w:val="24"/>
        </w:rPr>
        <w:t>An order for liquidating a company operates in favour of all the creditors and of all contributories of the company as if made on the joint application of all of them.</w:t>
      </w:r>
    </w:p>
    <w:p w14:paraId="2158FB1E" w14:textId="77777777" w:rsidR="00D9324F" w:rsidRPr="00CD0AE8" w:rsidRDefault="00D9324F" w:rsidP="00CD0AE8">
      <w:pPr>
        <w:spacing w:line="360" w:lineRule="auto"/>
        <w:jc w:val="both"/>
        <w:rPr>
          <w:rFonts w:ascii="Palatino Linotype" w:hAnsi="Palatino Linotype"/>
          <w:iCs/>
          <w:sz w:val="24"/>
          <w:szCs w:val="24"/>
        </w:rPr>
      </w:pPr>
      <w:r w:rsidRPr="00CD0AE8">
        <w:rPr>
          <w:rFonts w:ascii="Palatino Linotype" w:hAnsi="Palatino Linotype"/>
          <w:iCs/>
          <w:sz w:val="24"/>
          <w:szCs w:val="24"/>
        </w:rPr>
        <w:t>Section 433 of the Insolvency Act goes on to provide that if the Court has made a liquidation order or appointed a provisional liquidator in respect of a company, the Official Receiver may require some or all of the prescribed persons to make out and submit to the Official Receiver a statement of affairs relating to the company.</w:t>
      </w:r>
    </w:p>
    <w:p w14:paraId="6DA66D96" w14:textId="77777777" w:rsidR="00D9324F" w:rsidRPr="00CD0AE8" w:rsidRDefault="00D9324F" w:rsidP="00CD0AE8">
      <w:pPr>
        <w:spacing w:line="360" w:lineRule="auto"/>
        <w:jc w:val="both"/>
        <w:rPr>
          <w:rFonts w:ascii="Palatino Linotype" w:hAnsi="Palatino Linotype"/>
          <w:iCs/>
          <w:sz w:val="24"/>
          <w:szCs w:val="24"/>
        </w:rPr>
      </w:pPr>
      <w:r w:rsidRPr="00CD0AE8">
        <w:rPr>
          <w:rFonts w:ascii="Palatino Linotype" w:hAnsi="Palatino Linotype"/>
          <w:iCs/>
          <w:sz w:val="24"/>
          <w:szCs w:val="24"/>
        </w:rPr>
        <w:lastRenderedPageBreak/>
        <w:t xml:space="preserve">Those prescribed persons who are required to make out such a statement are required </w:t>
      </w:r>
      <w:r w:rsidR="001953A7" w:rsidRPr="00CD0AE8">
        <w:rPr>
          <w:rFonts w:ascii="Palatino Linotype" w:hAnsi="Palatino Linotype"/>
          <w:iCs/>
          <w:sz w:val="24"/>
          <w:szCs w:val="24"/>
        </w:rPr>
        <w:t>to do</w:t>
      </w:r>
      <w:r w:rsidRPr="00CD0AE8">
        <w:rPr>
          <w:rFonts w:ascii="Palatino Linotype" w:hAnsi="Palatino Linotype"/>
          <w:iCs/>
          <w:sz w:val="24"/>
          <w:szCs w:val="24"/>
        </w:rPr>
        <w:t xml:space="preserve"> so without delay and shall include in it-</w:t>
      </w:r>
    </w:p>
    <w:p w14:paraId="24C6FC78" w14:textId="77777777" w:rsidR="00D9324F" w:rsidRPr="00CD0AE8" w:rsidRDefault="001953A7" w:rsidP="007952BF">
      <w:pPr>
        <w:pStyle w:val="ListParagraph"/>
        <w:numPr>
          <w:ilvl w:val="0"/>
          <w:numId w:val="15"/>
        </w:numPr>
        <w:spacing w:line="360" w:lineRule="auto"/>
        <w:jc w:val="both"/>
        <w:rPr>
          <w:rFonts w:ascii="Palatino Linotype" w:hAnsi="Palatino Linotype"/>
          <w:iCs/>
          <w:sz w:val="24"/>
          <w:szCs w:val="24"/>
        </w:rPr>
      </w:pPr>
      <w:r w:rsidRPr="00CD0AE8">
        <w:rPr>
          <w:rFonts w:ascii="Palatino Linotype" w:hAnsi="Palatino Linotype"/>
          <w:iCs/>
          <w:sz w:val="24"/>
          <w:szCs w:val="24"/>
        </w:rPr>
        <w:t>S</w:t>
      </w:r>
      <w:r w:rsidR="00D9324F" w:rsidRPr="00CD0AE8">
        <w:rPr>
          <w:rFonts w:ascii="Palatino Linotype" w:hAnsi="Palatino Linotype"/>
          <w:iCs/>
          <w:sz w:val="24"/>
          <w:szCs w:val="24"/>
        </w:rPr>
        <w:t>uch particulars of the company’s assets, debts and liabilities as are prescribed by the insolvency regulations for the purposes of this section;</w:t>
      </w:r>
    </w:p>
    <w:p w14:paraId="00D04D82" w14:textId="77777777" w:rsidR="00D9324F" w:rsidRPr="00CD0AE8" w:rsidRDefault="001953A7" w:rsidP="007952BF">
      <w:pPr>
        <w:pStyle w:val="ListParagraph"/>
        <w:numPr>
          <w:ilvl w:val="0"/>
          <w:numId w:val="15"/>
        </w:numPr>
        <w:spacing w:line="360" w:lineRule="auto"/>
        <w:jc w:val="both"/>
        <w:rPr>
          <w:rFonts w:ascii="Palatino Linotype" w:hAnsi="Palatino Linotype"/>
          <w:iCs/>
          <w:sz w:val="24"/>
          <w:szCs w:val="24"/>
        </w:rPr>
      </w:pPr>
      <w:r w:rsidRPr="00CD0AE8">
        <w:rPr>
          <w:rFonts w:ascii="Palatino Linotype" w:hAnsi="Palatino Linotype"/>
          <w:iCs/>
          <w:sz w:val="24"/>
          <w:szCs w:val="24"/>
        </w:rPr>
        <w:t>T</w:t>
      </w:r>
      <w:r w:rsidR="00D9324F" w:rsidRPr="00CD0AE8">
        <w:rPr>
          <w:rFonts w:ascii="Palatino Linotype" w:hAnsi="Palatino Linotype"/>
          <w:iCs/>
          <w:sz w:val="24"/>
          <w:szCs w:val="24"/>
        </w:rPr>
        <w:t>he names and addresses of the company’s Creditors;</w:t>
      </w:r>
    </w:p>
    <w:p w14:paraId="523A1365" w14:textId="77777777" w:rsidR="00D9324F" w:rsidRPr="00CD0AE8" w:rsidRDefault="001953A7" w:rsidP="007952BF">
      <w:pPr>
        <w:pStyle w:val="ListParagraph"/>
        <w:numPr>
          <w:ilvl w:val="0"/>
          <w:numId w:val="15"/>
        </w:numPr>
        <w:spacing w:line="360" w:lineRule="auto"/>
        <w:jc w:val="both"/>
        <w:rPr>
          <w:rFonts w:ascii="Palatino Linotype" w:hAnsi="Palatino Linotype"/>
          <w:iCs/>
          <w:sz w:val="24"/>
          <w:szCs w:val="24"/>
        </w:rPr>
      </w:pPr>
      <w:r w:rsidRPr="00CD0AE8">
        <w:rPr>
          <w:rFonts w:ascii="Palatino Linotype" w:hAnsi="Palatino Linotype"/>
          <w:iCs/>
          <w:sz w:val="24"/>
          <w:szCs w:val="24"/>
        </w:rPr>
        <w:t>T</w:t>
      </w:r>
      <w:r w:rsidR="00D9324F" w:rsidRPr="00CD0AE8">
        <w:rPr>
          <w:rFonts w:ascii="Palatino Linotype" w:hAnsi="Palatino Linotype"/>
          <w:iCs/>
          <w:sz w:val="24"/>
          <w:szCs w:val="24"/>
        </w:rPr>
        <w:t>he securities (if any) held by them respectively;</w:t>
      </w:r>
    </w:p>
    <w:p w14:paraId="1906F91D" w14:textId="77777777" w:rsidR="00D9324F" w:rsidRPr="00CD0AE8" w:rsidRDefault="001953A7" w:rsidP="007952BF">
      <w:pPr>
        <w:pStyle w:val="ListParagraph"/>
        <w:numPr>
          <w:ilvl w:val="0"/>
          <w:numId w:val="15"/>
        </w:numPr>
        <w:spacing w:line="360" w:lineRule="auto"/>
        <w:jc w:val="both"/>
        <w:rPr>
          <w:rFonts w:ascii="Palatino Linotype" w:hAnsi="Palatino Linotype"/>
          <w:iCs/>
          <w:sz w:val="24"/>
          <w:szCs w:val="24"/>
        </w:rPr>
      </w:pPr>
      <w:r w:rsidRPr="00CD0AE8">
        <w:rPr>
          <w:rFonts w:ascii="Palatino Linotype" w:hAnsi="Palatino Linotype"/>
          <w:iCs/>
          <w:sz w:val="24"/>
          <w:szCs w:val="24"/>
        </w:rPr>
        <w:t>The</w:t>
      </w:r>
      <w:r w:rsidR="00D9324F" w:rsidRPr="00CD0AE8">
        <w:rPr>
          <w:rFonts w:ascii="Palatino Linotype" w:hAnsi="Palatino Linotype"/>
          <w:iCs/>
          <w:sz w:val="24"/>
          <w:szCs w:val="24"/>
        </w:rPr>
        <w:t xml:space="preserve"> dates when the securities were respectively given; and such further or other information as the official receiver may reasonably require.</w:t>
      </w:r>
    </w:p>
    <w:p w14:paraId="3B8F904C" w14:textId="77777777" w:rsidR="00D9324F" w:rsidRPr="00CD0AE8" w:rsidRDefault="00D9324F" w:rsidP="00CD0AE8">
      <w:pPr>
        <w:spacing w:line="360" w:lineRule="auto"/>
        <w:jc w:val="both"/>
        <w:rPr>
          <w:rFonts w:ascii="Palatino Linotype" w:hAnsi="Palatino Linotype"/>
          <w:iCs/>
          <w:sz w:val="24"/>
          <w:szCs w:val="24"/>
        </w:rPr>
      </w:pPr>
      <w:r w:rsidRPr="00CD0AE8">
        <w:rPr>
          <w:rFonts w:ascii="Palatino Linotype" w:hAnsi="Palatino Linotype"/>
          <w:iCs/>
          <w:sz w:val="24"/>
          <w:szCs w:val="24"/>
        </w:rPr>
        <w:t xml:space="preserve">The prescribed </w:t>
      </w:r>
      <w:proofErr w:type="gramStart"/>
      <w:r w:rsidRPr="00CD0AE8">
        <w:rPr>
          <w:rFonts w:ascii="Palatino Linotype" w:hAnsi="Palatino Linotype"/>
          <w:iCs/>
          <w:sz w:val="24"/>
          <w:szCs w:val="24"/>
        </w:rPr>
        <w:t>persons</w:t>
      </w:r>
      <w:r w:rsidR="00D81682">
        <w:rPr>
          <w:rFonts w:ascii="Palatino Linotype" w:hAnsi="Palatino Linotype"/>
          <w:iCs/>
          <w:sz w:val="24"/>
          <w:szCs w:val="24"/>
        </w:rPr>
        <w:t>’</w:t>
      </w:r>
      <w:proofErr w:type="gramEnd"/>
      <w:r w:rsidRPr="00CD0AE8">
        <w:rPr>
          <w:rFonts w:ascii="Palatino Linotype" w:hAnsi="Palatino Linotype"/>
          <w:iCs/>
          <w:sz w:val="24"/>
          <w:szCs w:val="24"/>
        </w:rPr>
        <w:t xml:space="preserve"> are-</w:t>
      </w:r>
    </w:p>
    <w:p w14:paraId="0D9F8762" w14:textId="77777777" w:rsidR="00D9324F" w:rsidRPr="00CD0AE8" w:rsidRDefault="001953A7" w:rsidP="007952BF">
      <w:pPr>
        <w:pStyle w:val="ListParagraph"/>
        <w:numPr>
          <w:ilvl w:val="0"/>
          <w:numId w:val="16"/>
        </w:numPr>
        <w:spacing w:line="360" w:lineRule="auto"/>
        <w:jc w:val="both"/>
        <w:rPr>
          <w:rFonts w:ascii="Palatino Linotype" w:hAnsi="Palatino Linotype"/>
          <w:iCs/>
          <w:sz w:val="24"/>
          <w:szCs w:val="24"/>
        </w:rPr>
      </w:pPr>
      <w:r w:rsidRPr="00CD0AE8">
        <w:rPr>
          <w:rFonts w:ascii="Palatino Linotype" w:hAnsi="Palatino Linotype"/>
          <w:iCs/>
          <w:sz w:val="24"/>
          <w:szCs w:val="24"/>
        </w:rPr>
        <w:t>T</w:t>
      </w:r>
      <w:r w:rsidR="00D9324F" w:rsidRPr="00CD0AE8">
        <w:rPr>
          <w:rFonts w:ascii="Palatino Linotype" w:hAnsi="Palatino Linotype"/>
          <w:iCs/>
          <w:sz w:val="24"/>
          <w:szCs w:val="24"/>
        </w:rPr>
        <w:t>hose who are or have been officers of the company;</w:t>
      </w:r>
    </w:p>
    <w:p w14:paraId="3C1970ED" w14:textId="77777777" w:rsidR="00D9324F" w:rsidRPr="00CD0AE8" w:rsidRDefault="001953A7" w:rsidP="007952BF">
      <w:pPr>
        <w:pStyle w:val="ListParagraph"/>
        <w:numPr>
          <w:ilvl w:val="0"/>
          <w:numId w:val="16"/>
        </w:numPr>
        <w:spacing w:line="360" w:lineRule="auto"/>
        <w:jc w:val="both"/>
        <w:rPr>
          <w:rFonts w:ascii="Palatino Linotype" w:hAnsi="Palatino Linotype"/>
          <w:iCs/>
          <w:sz w:val="24"/>
          <w:szCs w:val="24"/>
        </w:rPr>
      </w:pPr>
      <w:r w:rsidRPr="00CD0AE8">
        <w:rPr>
          <w:rFonts w:ascii="Palatino Linotype" w:hAnsi="Palatino Linotype"/>
          <w:iCs/>
          <w:sz w:val="24"/>
          <w:szCs w:val="24"/>
        </w:rPr>
        <w:t>T</w:t>
      </w:r>
      <w:r w:rsidR="00D9324F" w:rsidRPr="00CD0AE8">
        <w:rPr>
          <w:rFonts w:ascii="Palatino Linotype" w:hAnsi="Palatino Linotype"/>
          <w:iCs/>
          <w:sz w:val="24"/>
          <w:szCs w:val="24"/>
        </w:rPr>
        <w:t>hose who have taken part in the formation of the company at any time during the twelve months before the relevant date;</w:t>
      </w:r>
    </w:p>
    <w:p w14:paraId="370E0206" w14:textId="77777777" w:rsidR="00D9324F" w:rsidRPr="00CD0AE8" w:rsidRDefault="001953A7" w:rsidP="007952BF">
      <w:pPr>
        <w:pStyle w:val="ListParagraph"/>
        <w:numPr>
          <w:ilvl w:val="0"/>
          <w:numId w:val="16"/>
        </w:numPr>
        <w:spacing w:line="360" w:lineRule="auto"/>
        <w:jc w:val="both"/>
        <w:rPr>
          <w:rFonts w:ascii="Palatino Linotype" w:hAnsi="Palatino Linotype"/>
          <w:iCs/>
          <w:sz w:val="24"/>
          <w:szCs w:val="24"/>
        </w:rPr>
      </w:pPr>
      <w:r w:rsidRPr="00CD0AE8">
        <w:rPr>
          <w:rFonts w:ascii="Palatino Linotype" w:hAnsi="Palatino Linotype"/>
          <w:iCs/>
          <w:sz w:val="24"/>
          <w:szCs w:val="24"/>
        </w:rPr>
        <w:t>T</w:t>
      </w:r>
      <w:r w:rsidR="00D9324F" w:rsidRPr="00CD0AE8">
        <w:rPr>
          <w:rFonts w:ascii="Palatino Linotype" w:hAnsi="Palatino Linotype"/>
          <w:iCs/>
          <w:sz w:val="24"/>
          <w:szCs w:val="24"/>
        </w:rPr>
        <w:t>hose who-</w:t>
      </w:r>
    </w:p>
    <w:p w14:paraId="2F70766C" w14:textId="77777777" w:rsidR="00D9324F" w:rsidRPr="00CD0AE8" w:rsidRDefault="001953A7" w:rsidP="007952BF">
      <w:pPr>
        <w:pStyle w:val="ListParagraph"/>
        <w:numPr>
          <w:ilvl w:val="0"/>
          <w:numId w:val="17"/>
        </w:numPr>
        <w:spacing w:line="360" w:lineRule="auto"/>
        <w:ind w:left="1134" w:hanging="283"/>
        <w:jc w:val="both"/>
        <w:rPr>
          <w:rFonts w:ascii="Palatino Linotype" w:hAnsi="Palatino Linotype"/>
          <w:iCs/>
          <w:sz w:val="24"/>
          <w:szCs w:val="24"/>
        </w:rPr>
      </w:pPr>
      <w:r w:rsidRPr="00CD0AE8">
        <w:rPr>
          <w:rFonts w:ascii="Palatino Linotype" w:hAnsi="Palatino Linotype"/>
          <w:iCs/>
          <w:sz w:val="24"/>
          <w:szCs w:val="24"/>
        </w:rPr>
        <w:t>A</w:t>
      </w:r>
      <w:r w:rsidR="00D9324F" w:rsidRPr="00CD0AE8">
        <w:rPr>
          <w:rFonts w:ascii="Palatino Linotype" w:hAnsi="Palatino Linotype"/>
          <w:iCs/>
          <w:sz w:val="24"/>
          <w:szCs w:val="24"/>
        </w:rPr>
        <w:t>re in the company’s employment, or have been in its employment during that period;</w:t>
      </w:r>
      <w:r w:rsidR="002D1A62" w:rsidRPr="00CD0AE8">
        <w:rPr>
          <w:rFonts w:ascii="Palatino Linotype" w:hAnsi="Palatino Linotype"/>
          <w:iCs/>
          <w:sz w:val="24"/>
          <w:szCs w:val="24"/>
        </w:rPr>
        <w:t xml:space="preserve"> a</w:t>
      </w:r>
      <w:r w:rsidR="00D9324F" w:rsidRPr="00CD0AE8">
        <w:rPr>
          <w:rFonts w:ascii="Palatino Linotype" w:hAnsi="Palatino Linotype"/>
          <w:iCs/>
          <w:sz w:val="24"/>
          <w:szCs w:val="24"/>
        </w:rPr>
        <w:t>nd</w:t>
      </w:r>
      <w:r w:rsidR="002D1A62" w:rsidRPr="00CD0AE8">
        <w:rPr>
          <w:rFonts w:ascii="Palatino Linotype" w:hAnsi="Palatino Linotype"/>
          <w:iCs/>
          <w:sz w:val="24"/>
          <w:szCs w:val="24"/>
        </w:rPr>
        <w:t>,</w:t>
      </w:r>
    </w:p>
    <w:p w14:paraId="087BE9B3" w14:textId="77777777" w:rsidR="00D9324F" w:rsidRPr="00CD0AE8" w:rsidRDefault="007B5C04" w:rsidP="007952BF">
      <w:pPr>
        <w:pStyle w:val="ListParagraph"/>
        <w:numPr>
          <w:ilvl w:val="0"/>
          <w:numId w:val="17"/>
        </w:numPr>
        <w:spacing w:line="360" w:lineRule="auto"/>
        <w:ind w:left="1134" w:hanging="283"/>
        <w:jc w:val="both"/>
        <w:rPr>
          <w:rFonts w:ascii="Palatino Linotype" w:hAnsi="Palatino Linotype"/>
          <w:iCs/>
          <w:sz w:val="24"/>
          <w:szCs w:val="24"/>
        </w:rPr>
      </w:pPr>
      <w:r w:rsidRPr="00CD0AE8">
        <w:rPr>
          <w:rFonts w:ascii="Palatino Linotype" w:hAnsi="Palatino Linotype"/>
          <w:iCs/>
          <w:sz w:val="24"/>
          <w:szCs w:val="24"/>
        </w:rPr>
        <w:t>A</w:t>
      </w:r>
      <w:r w:rsidR="00D9324F" w:rsidRPr="00CD0AE8">
        <w:rPr>
          <w:rFonts w:ascii="Palatino Linotype" w:hAnsi="Palatino Linotype"/>
          <w:iCs/>
          <w:sz w:val="24"/>
          <w:szCs w:val="24"/>
        </w:rPr>
        <w:t>re in the official receiver’s opinion capable of giving the information required;</w:t>
      </w:r>
    </w:p>
    <w:p w14:paraId="14C1310D" w14:textId="77777777" w:rsidR="00D9324F" w:rsidRPr="00CD0AE8" w:rsidRDefault="007B5C04" w:rsidP="007952BF">
      <w:pPr>
        <w:pStyle w:val="ListParagraph"/>
        <w:numPr>
          <w:ilvl w:val="0"/>
          <w:numId w:val="16"/>
        </w:numPr>
        <w:spacing w:line="360" w:lineRule="auto"/>
        <w:jc w:val="both"/>
        <w:rPr>
          <w:rFonts w:ascii="Palatino Linotype" w:hAnsi="Palatino Linotype"/>
          <w:iCs/>
          <w:sz w:val="24"/>
          <w:szCs w:val="24"/>
        </w:rPr>
      </w:pPr>
      <w:r w:rsidRPr="00CD0AE8">
        <w:rPr>
          <w:rFonts w:ascii="Palatino Linotype" w:hAnsi="Palatino Linotype"/>
          <w:iCs/>
          <w:sz w:val="24"/>
          <w:szCs w:val="24"/>
        </w:rPr>
        <w:t>Those</w:t>
      </w:r>
      <w:r w:rsidR="00D9324F" w:rsidRPr="00CD0AE8">
        <w:rPr>
          <w:rFonts w:ascii="Palatino Linotype" w:hAnsi="Palatino Linotype"/>
          <w:iCs/>
          <w:sz w:val="24"/>
          <w:szCs w:val="24"/>
        </w:rPr>
        <w:t xml:space="preserve"> who are or have been within that period officers of, or in the employment of, a company that is, or within that period was, an officer of the company.</w:t>
      </w:r>
    </w:p>
    <w:p w14:paraId="52837BF7" w14:textId="77777777" w:rsidR="00D9324F" w:rsidRPr="00CD0AE8" w:rsidRDefault="007B5C04" w:rsidP="00CD0AE8">
      <w:pPr>
        <w:spacing w:line="360" w:lineRule="auto"/>
        <w:jc w:val="both"/>
        <w:rPr>
          <w:rFonts w:ascii="Palatino Linotype" w:hAnsi="Palatino Linotype"/>
          <w:iCs/>
          <w:sz w:val="24"/>
          <w:szCs w:val="24"/>
        </w:rPr>
      </w:pPr>
      <w:r w:rsidRPr="00CD0AE8">
        <w:rPr>
          <w:rFonts w:ascii="Palatino Linotype" w:hAnsi="Palatino Linotype"/>
          <w:iCs/>
          <w:sz w:val="24"/>
          <w:szCs w:val="24"/>
        </w:rPr>
        <w:t>P</w:t>
      </w:r>
      <w:r w:rsidR="00D9324F" w:rsidRPr="00CD0AE8">
        <w:rPr>
          <w:rFonts w:ascii="Palatino Linotype" w:hAnsi="Palatino Linotype"/>
          <w:iCs/>
          <w:sz w:val="24"/>
          <w:szCs w:val="24"/>
        </w:rPr>
        <w:t>rescribed persons who under this section are required under this section to submit a statement of affairs to the official receiver must do so within twenty-one days from and including the date on which notice of the requirement was given to those persons by the official receiver and verify the statement by statutory declaration.</w:t>
      </w:r>
    </w:p>
    <w:p w14:paraId="19378E12" w14:textId="77777777" w:rsidR="00D9324F" w:rsidRPr="00CD0AE8" w:rsidRDefault="007B5C04" w:rsidP="007952BF">
      <w:pPr>
        <w:pStyle w:val="ListParagraph"/>
        <w:numPr>
          <w:ilvl w:val="0"/>
          <w:numId w:val="6"/>
        </w:numPr>
        <w:spacing w:line="360" w:lineRule="auto"/>
        <w:jc w:val="both"/>
        <w:rPr>
          <w:rFonts w:ascii="Palatino Linotype" w:hAnsi="Palatino Linotype"/>
          <w:iCs/>
          <w:sz w:val="24"/>
          <w:szCs w:val="24"/>
        </w:rPr>
      </w:pPr>
      <w:r w:rsidRPr="00CD0AE8">
        <w:rPr>
          <w:rFonts w:ascii="Palatino Linotype" w:hAnsi="Palatino Linotype"/>
          <w:bCs/>
          <w:iCs/>
          <w:sz w:val="24"/>
          <w:szCs w:val="24"/>
        </w:rPr>
        <w:t>Role of Liquidators in the Liquidation Process</w:t>
      </w:r>
    </w:p>
    <w:p w14:paraId="03520C21" w14:textId="77777777" w:rsidR="00D9324F" w:rsidRPr="00CD0AE8" w:rsidRDefault="00D9324F" w:rsidP="00CD0AE8">
      <w:pPr>
        <w:spacing w:line="360" w:lineRule="auto"/>
        <w:jc w:val="both"/>
        <w:rPr>
          <w:rFonts w:ascii="Palatino Linotype" w:hAnsi="Palatino Linotype"/>
          <w:iCs/>
          <w:sz w:val="24"/>
          <w:szCs w:val="24"/>
        </w:rPr>
      </w:pPr>
      <w:r w:rsidRPr="00CD0AE8">
        <w:rPr>
          <w:rFonts w:ascii="Palatino Linotype" w:hAnsi="Palatino Linotype"/>
          <w:iCs/>
          <w:sz w:val="24"/>
          <w:szCs w:val="24"/>
        </w:rPr>
        <w:t xml:space="preserve">As provided under section 460 of the insolvency Act 2015, in the event of a voluntary liquidation, the liquidator may exercise the court powers of settling a list of contributories, make calls on unpaid shares, </w:t>
      </w:r>
      <w:proofErr w:type="gramStart"/>
      <w:r w:rsidRPr="00CD0AE8">
        <w:rPr>
          <w:rFonts w:ascii="Palatino Linotype" w:hAnsi="Palatino Linotype"/>
          <w:iCs/>
          <w:sz w:val="24"/>
          <w:szCs w:val="24"/>
        </w:rPr>
        <w:t>Convene</w:t>
      </w:r>
      <w:proofErr w:type="gramEnd"/>
      <w:r w:rsidRPr="00CD0AE8">
        <w:rPr>
          <w:rFonts w:ascii="Palatino Linotype" w:hAnsi="Palatino Linotype"/>
          <w:iCs/>
          <w:sz w:val="24"/>
          <w:szCs w:val="24"/>
        </w:rPr>
        <w:t xml:space="preserve"> general meetings and pay </w:t>
      </w:r>
      <w:r w:rsidRPr="00CD0AE8">
        <w:rPr>
          <w:rFonts w:ascii="Palatino Linotype" w:hAnsi="Palatino Linotype"/>
          <w:iCs/>
          <w:sz w:val="24"/>
          <w:szCs w:val="24"/>
        </w:rPr>
        <w:lastRenderedPageBreak/>
        <w:t>companies debts.</w:t>
      </w:r>
      <w:r w:rsidR="007B5C04" w:rsidRPr="00CD0AE8">
        <w:rPr>
          <w:rFonts w:ascii="Palatino Linotype" w:hAnsi="Palatino Linotype"/>
          <w:iCs/>
          <w:sz w:val="24"/>
          <w:szCs w:val="24"/>
        </w:rPr>
        <w:t xml:space="preserve"> </w:t>
      </w:r>
      <w:r w:rsidRPr="00CD0AE8">
        <w:rPr>
          <w:rFonts w:ascii="Palatino Linotype" w:hAnsi="Palatino Linotype"/>
          <w:iCs/>
          <w:sz w:val="24"/>
          <w:szCs w:val="24"/>
        </w:rPr>
        <w:t>In the event of a creditor’s voluntary liquidation, the liquidator is to assume all control of the company’s assets, dispose of perishable goods that may diminish in value and take any action necessary to protect the company’s assets.</w:t>
      </w:r>
    </w:p>
    <w:p w14:paraId="7DA7FB51" w14:textId="77777777" w:rsidR="00D9324F" w:rsidRPr="00CD0AE8" w:rsidRDefault="00D9324F" w:rsidP="00CD0AE8">
      <w:pPr>
        <w:spacing w:line="360" w:lineRule="auto"/>
        <w:jc w:val="both"/>
        <w:rPr>
          <w:rFonts w:ascii="Palatino Linotype" w:hAnsi="Palatino Linotype"/>
          <w:iCs/>
          <w:sz w:val="24"/>
          <w:szCs w:val="24"/>
        </w:rPr>
      </w:pPr>
      <w:r w:rsidRPr="00CD0AE8">
        <w:rPr>
          <w:rFonts w:ascii="Palatino Linotype" w:hAnsi="Palatino Linotype"/>
          <w:iCs/>
          <w:sz w:val="24"/>
          <w:szCs w:val="24"/>
        </w:rPr>
        <w:t>The liquidator is entitled to distribute assets to the payment of creditors. They also have the power to dispose of onerous property this is property that has no net value for example it includes an unprofitable contract and unsalable property. Further they may transfer company assets to employees.</w:t>
      </w:r>
      <w:r w:rsidR="007B5C04" w:rsidRPr="00CD0AE8">
        <w:rPr>
          <w:rFonts w:ascii="Palatino Linotype" w:hAnsi="Palatino Linotype"/>
          <w:iCs/>
          <w:sz w:val="24"/>
          <w:szCs w:val="24"/>
        </w:rPr>
        <w:t xml:space="preserve"> </w:t>
      </w:r>
      <w:r w:rsidRPr="00CD0AE8">
        <w:rPr>
          <w:rFonts w:ascii="Palatino Linotype" w:hAnsi="Palatino Linotype"/>
          <w:iCs/>
          <w:sz w:val="24"/>
          <w:szCs w:val="24"/>
        </w:rPr>
        <w:t xml:space="preserve">The liquidator must lodge from </w:t>
      </w:r>
      <w:proofErr w:type="gramStart"/>
      <w:r w:rsidRPr="00CD0AE8">
        <w:rPr>
          <w:rFonts w:ascii="Palatino Linotype" w:hAnsi="Palatino Linotype"/>
          <w:iCs/>
          <w:sz w:val="24"/>
          <w:szCs w:val="24"/>
        </w:rPr>
        <w:t>time to time</w:t>
      </w:r>
      <w:proofErr w:type="gramEnd"/>
      <w:r w:rsidRPr="00CD0AE8">
        <w:rPr>
          <w:rFonts w:ascii="Palatino Linotype" w:hAnsi="Palatino Linotype"/>
          <w:iCs/>
          <w:sz w:val="24"/>
          <w:szCs w:val="24"/>
        </w:rPr>
        <w:t xml:space="preserve"> reports to the registrar of companies with regards to the state of liquidation.</w:t>
      </w:r>
      <w:r w:rsidRPr="00CD0AE8">
        <w:rPr>
          <w:rFonts w:ascii="Palatino Linotype" w:hAnsi="Palatino Linotype"/>
          <w:iCs/>
          <w:sz w:val="24"/>
          <w:szCs w:val="24"/>
        </w:rPr>
        <w:br/>
        <w:t>The liquidator has power to defend and bring a suit in the company’s name and carry out company’s business so long as is necessary for a beneficial liquidation.</w:t>
      </w:r>
    </w:p>
    <w:p w14:paraId="30614E83" w14:textId="77777777" w:rsidR="00D9324F" w:rsidRPr="00CD0AE8" w:rsidRDefault="00D9324F" w:rsidP="00CD0AE8">
      <w:pPr>
        <w:spacing w:line="360" w:lineRule="auto"/>
        <w:jc w:val="both"/>
        <w:rPr>
          <w:rFonts w:ascii="Palatino Linotype" w:hAnsi="Palatino Linotype"/>
          <w:iCs/>
          <w:sz w:val="24"/>
          <w:szCs w:val="24"/>
        </w:rPr>
      </w:pPr>
      <w:r w:rsidRPr="00CD0AE8">
        <w:rPr>
          <w:rFonts w:ascii="Palatino Linotype" w:hAnsi="Palatino Linotype"/>
          <w:iCs/>
          <w:sz w:val="24"/>
          <w:szCs w:val="24"/>
        </w:rPr>
        <w:t>The liquidator can without seeking approval, sell any of the company’s property and lastly the liquidator has the power to appoint an agent to carry out business which he/she is unable to do.</w:t>
      </w:r>
    </w:p>
    <w:p w14:paraId="4C95EEBF" w14:textId="77777777" w:rsidR="00023F10" w:rsidRDefault="00023F10" w:rsidP="00CD0AE8">
      <w:pPr>
        <w:spacing w:line="360" w:lineRule="auto"/>
        <w:jc w:val="both"/>
        <w:rPr>
          <w:rFonts w:ascii="Palatino Linotype" w:hAnsi="Palatino Linotype"/>
          <w:b/>
          <w:bCs/>
          <w:iCs/>
          <w:sz w:val="24"/>
          <w:szCs w:val="24"/>
        </w:rPr>
      </w:pPr>
    </w:p>
    <w:p w14:paraId="200DBA5A" w14:textId="59DB493F" w:rsidR="00D9324F" w:rsidRPr="00CD0AE8" w:rsidRDefault="007B5C04" w:rsidP="00023F10">
      <w:pPr>
        <w:pStyle w:val="Heading2"/>
        <w:rPr>
          <w:rFonts w:ascii="Palatino Linotype" w:hAnsi="Palatino Linotype"/>
          <w:iCs/>
          <w:sz w:val="24"/>
          <w:szCs w:val="24"/>
        </w:rPr>
      </w:pPr>
      <w:r w:rsidRPr="00CD0AE8">
        <w:rPr>
          <w:rFonts w:ascii="Palatino Linotype" w:hAnsi="Palatino Linotype"/>
          <w:b/>
          <w:bCs/>
          <w:iCs/>
          <w:sz w:val="24"/>
          <w:szCs w:val="24"/>
        </w:rPr>
        <w:t>Liquidation under Supervision of the Court</w:t>
      </w:r>
    </w:p>
    <w:p w14:paraId="49B2E277" w14:textId="77777777" w:rsidR="00D9324F" w:rsidRPr="00CD0AE8" w:rsidRDefault="00D9324F" w:rsidP="00CD0AE8">
      <w:pPr>
        <w:spacing w:line="360" w:lineRule="auto"/>
        <w:jc w:val="both"/>
        <w:rPr>
          <w:rFonts w:ascii="Palatino Linotype" w:hAnsi="Palatino Linotype"/>
          <w:iCs/>
          <w:sz w:val="24"/>
          <w:szCs w:val="24"/>
        </w:rPr>
      </w:pPr>
      <w:r w:rsidRPr="00CD0AE8">
        <w:rPr>
          <w:rFonts w:ascii="Palatino Linotype" w:hAnsi="Palatino Linotype"/>
          <w:iCs/>
          <w:sz w:val="24"/>
          <w:szCs w:val="24"/>
        </w:rPr>
        <w:t>Section 431 of the Insolvency Act 2015 provides for a situation where the court is playing a supervisory role where</w:t>
      </w:r>
      <w:r w:rsidR="002D1A62" w:rsidRPr="00CD0AE8">
        <w:rPr>
          <w:rFonts w:ascii="Palatino Linotype" w:hAnsi="Palatino Linotype"/>
          <w:iCs/>
          <w:sz w:val="24"/>
          <w:szCs w:val="24"/>
        </w:rPr>
        <w:t> before</w:t>
      </w:r>
      <w:r w:rsidRPr="00CD0AE8">
        <w:rPr>
          <w:rFonts w:ascii="Palatino Linotype" w:hAnsi="Palatino Linotype"/>
          <w:iCs/>
          <w:sz w:val="24"/>
          <w:szCs w:val="24"/>
        </w:rPr>
        <w:t xml:space="preserve"> the making of an application for the </w:t>
      </w:r>
      <w:r w:rsidR="007B5C04" w:rsidRPr="00CD0AE8">
        <w:rPr>
          <w:rFonts w:ascii="Palatino Linotype" w:hAnsi="Palatino Linotype"/>
          <w:iCs/>
          <w:sz w:val="24"/>
          <w:szCs w:val="24"/>
        </w:rPr>
        <w:t>l</w:t>
      </w:r>
      <w:r w:rsidRPr="00CD0AE8">
        <w:rPr>
          <w:rFonts w:ascii="Palatino Linotype" w:hAnsi="Palatino Linotype"/>
          <w:iCs/>
          <w:sz w:val="24"/>
          <w:szCs w:val="24"/>
        </w:rPr>
        <w:t>iquidation of a company by the Court, a resolution has been passed by the company for liqu</w:t>
      </w:r>
      <w:r w:rsidR="00E74F1F" w:rsidRPr="00CD0AE8">
        <w:rPr>
          <w:rFonts w:ascii="Palatino Linotype" w:hAnsi="Palatino Linotype"/>
          <w:iCs/>
          <w:sz w:val="24"/>
          <w:szCs w:val="24"/>
        </w:rPr>
        <w:t>idating the company voluntarily. It is instrumental to note that only the High Court has jurisdiction to supervise the liquidation of companies registered in Kenya.</w:t>
      </w:r>
    </w:p>
    <w:p w14:paraId="6EA6CBEA" w14:textId="77777777" w:rsidR="00D9324F" w:rsidRPr="00CD0AE8" w:rsidRDefault="00D9324F" w:rsidP="00CD0AE8">
      <w:pPr>
        <w:spacing w:line="360" w:lineRule="auto"/>
        <w:jc w:val="both"/>
        <w:rPr>
          <w:rFonts w:ascii="Palatino Linotype" w:hAnsi="Palatino Linotype"/>
          <w:iCs/>
          <w:sz w:val="24"/>
          <w:szCs w:val="24"/>
        </w:rPr>
      </w:pPr>
      <w:r w:rsidRPr="00CD0AE8">
        <w:rPr>
          <w:rFonts w:ascii="Palatino Linotype" w:hAnsi="Palatino Linotype"/>
          <w:iCs/>
          <w:sz w:val="24"/>
          <w:szCs w:val="24"/>
        </w:rPr>
        <w:t>In such a situation;</w:t>
      </w:r>
    </w:p>
    <w:p w14:paraId="0FE9C44D" w14:textId="77777777" w:rsidR="00D9324F" w:rsidRPr="00CD0AE8" w:rsidRDefault="00D9324F" w:rsidP="007952BF">
      <w:pPr>
        <w:pStyle w:val="ListParagraph"/>
        <w:numPr>
          <w:ilvl w:val="1"/>
          <w:numId w:val="17"/>
        </w:numPr>
        <w:spacing w:line="360" w:lineRule="auto"/>
        <w:ind w:left="851" w:hanging="425"/>
        <w:jc w:val="both"/>
        <w:rPr>
          <w:rFonts w:ascii="Palatino Linotype" w:hAnsi="Palatino Linotype"/>
          <w:iCs/>
          <w:sz w:val="24"/>
          <w:szCs w:val="24"/>
        </w:rPr>
      </w:pPr>
      <w:r w:rsidRPr="00CD0AE8">
        <w:rPr>
          <w:rFonts w:ascii="Palatino Linotype" w:hAnsi="Palatino Linotype"/>
          <w:iCs/>
          <w:sz w:val="24"/>
          <w:szCs w:val="24"/>
        </w:rPr>
        <w:t>The liquidation commences at the time of the passing of the resolution; and</w:t>
      </w:r>
    </w:p>
    <w:p w14:paraId="161C6DDB" w14:textId="77777777" w:rsidR="00D9324F" w:rsidRPr="00CD0AE8" w:rsidRDefault="00D9324F" w:rsidP="007952BF">
      <w:pPr>
        <w:pStyle w:val="ListParagraph"/>
        <w:numPr>
          <w:ilvl w:val="1"/>
          <w:numId w:val="17"/>
        </w:numPr>
        <w:spacing w:line="360" w:lineRule="auto"/>
        <w:ind w:left="851" w:hanging="425"/>
        <w:jc w:val="both"/>
        <w:rPr>
          <w:rFonts w:ascii="Palatino Linotype" w:hAnsi="Palatino Linotype"/>
          <w:iCs/>
          <w:sz w:val="24"/>
          <w:szCs w:val="24"/>
        </w:rPr>
      </w:pPr>
      <w:r w:rsidRPr="00CD0AE8">
        <w:rPr>
          <w:rFonts w:ascii="Palatino Linotype" w:hAnsi="Palatino Linotype"/>
          <w:iCs/>
          <w:sz w:val="24"/>
          <w:szCs w:val="24"/>
        </w:rPr>
        <w:t xml:space="preserve">Unless the Court, on proof of fraud or </w:t>
      </w:r>
      <w:r w:rsidR="007B5C04" w:rsidRPr="00CD0AE8">
        <w:rPr>
          <w:rFonts w:ascii="Palatino Linotype" w:hAnsi="Palatino Linotype"/>
          <w:iCs/>
          <w:sz w:val="24"/>
          <w:szCs w:val="24"/>
        </w:rPr>
        <w:t>mistake, directs</w:t>
      </w:r>
      <w:r w:rsidRPr="00CD0AE8">
        <w:rPr>
          <w:rFonts w:ascii="Palatino Linotype" w:hAnsi="Palatino Linotype"/>
          <w:iCs/>
          <w:sz w:val="24"/>
          <w:szCs w:val="24"/>
        </w:rPr>
        <w:t xml:space="preserve"> otherwise, all proceedings taken in the voluntary liquidation are to be regarded as having have been validly taken.</w:t>
      </w:r>
    </w:p>
    <w:p w14:paraId="057636A7" w14:textId="77777777" w:rsidR="00023F10" w:rsidRDefault="00023F10" w:rsidP="00CD0AE8">
      <w:pPr>
        <w:spacing w:line="360" w:lineRule="auto"/>
        <w:jc w:val="both"/>
        <w:rPr>
          <w:rFonts w:ascii="Palatino Linotype" w:hAnsi="Palatino Linotype"/>
          <w:b/>
          <w:bCs/>
          <w:iCs/>
          <w:sz w:val="24"/>
          <w:szCs w:val="24"/>
        </w:rPr>
      </w:pPr>
    </w:p>
    <w:p w14:paraId="5BAF20A8" w14:textId="2EF4EEB4" w:rsidR="00D9324F" w:rsidRPr="00CD0AE8" w:rsidRDefault="007B5C04" w:rsidP="00023F10">
      <w:pPr>
        <w:pStyle w:val="Heading2"/>
        <w:rPr>
          <w:rFonts w:ascii="Palatino Linotype" w:hAnsi="Palatino Linotype"/>
          <w:iCs/>
          <w:sz w:val="24"/>
          <w:szCs w:val="24"/>
        </w:rPr>
      </w:pPr>
      <w:r w:rsidRPr="00CD0AE8">
        <w:rPr>
          <w:rFonts w:ascii="Palatino Linotype" w:hAnsi="Palatino Linotype"/>
          <w:b/>
          <w:bCs/>
          <w:iCs/>
          <w:sz w:val="24"/>
          <w:szCs w:val="24"/>
        </w:rPr>
        <w:lastRenderedPageBreak/>
        <w:t>Voluntary Liquidation of a Company</w:t>
      </w:r>
    </w:p>
    <w:p w14:paraId="6884AC6A" w14:textId="77777777" w:rsidR="007B5C04" w:rsidRPr="00CD0AE8" w:rsidRDefault="00D9324F" w:rsidP="00CD0AE8">
      <w:pPr>
        <w:spacing w:line="360" w:lineRule="auto"/>
        <w:jc w:val="both"/>
        <w:rPr>
          <w:rFonts w:ascii="Palatino Linotype" w:hAnsi="Palatino Linotype"/>
          <w:iCs/>
          <w:sz w:val="24"/>
          <w:szCs w:val="24"/>
        </w:rPr>
      </w:pPr>
      <w:r w:rsidRPr="00CD0AE8">
        <w:rPr>
          <w:rFonts w:ascii="Palatino Linotype" w:hAnsi="Palatino Linotype"/>
          <w:iCs/>
          <w:sz w:val="24"/>
          <w:szCs w:val="24"/>
        </w:rPr>
        <w:t xml:space="preserve">Voluntary liquidation means liquidation by the members or creditors of a company without the interference of the court. The purpose of voluntary liquidation is </w:t>
      </w:r>
      <w:r w:rsidR="007B5C04" w:rsidRPr="00CD0AE8">
        <w:rPr>
          <w:rFonts w:ascii="Palatino Linotype" w:hAnsi="Palatino Linotype"/>
          <w:iCs/>
          <w:sz w:val="24"/>
          <w:szCs w:val="24"/>
        </w:rPr>
        <w:t xml:space="preserve">so </w:t>
      </w:r>
      <w:r w:rsidRPr="00CD0AE8">
        <w:rPr>
          <w:rFonts w:ascii="Palatino Linotype" w:hAnsi="Palatino Linotype"/>
          <w:iCs/>
          <w:sz w:val="24"/>
          <w:szCs w:val="24"/>
        </w:rPr>
        <w:t>that the member</w:t>
      </w:r>
      <w:r w:rsidR="007B5C04" w:rsidRPr="00CD0AE8">
        <w:rPr>
          <w:rFonts w:ascii="Palatino Linotype" w:hAnsi="Palatino Linotype"/>
          <w:iCs/>
          <w:sz w:val="24"/>
          <w:szCs w:val="24"/>
        </w:rPr>
        <w:t>s and creditors are left free t</w:t>
      </w:r>
      <w:r w:rsidRPr="00CD0AE8">
        <w:rPr>
          <w:rFonts w:ascii="Palatino Linotype" w:hAnsi="Palatino Linotype"/>
          <w:iCs/>
          <w:sz w:val="24"/>
          <w:szCs w:val="24"/>
        </w:rPr>
        <w:t xml:space="preserve">o settle </w:t>
      </w:r>
      <w:r w:rsidR="007B5C04" w:rsidRPr="00CD0AE8">
        <w:rPr>
          <w:rFonts w:ascii="Palatino Linotype" w:hAnsi="Palatino Linotype"/>
          <w:iCs/>
          <w:sz w:val="24"/>
          <w:szCs w:val="24"/>
        </w:rPr>
        <w:t>their</w:t>
      </w:r>
      <w:r w:rsidRPr="00CD0AE8">
        <w:rPr>
          <w:rFonts w:ascii="Palatino Linotype" w:hAnsi="Palatino Linotype"/>
          <w:iCs/>
          <w:sz w:val="24"/>
          <w:szCs w:val="24"/>
        </w:rPr>
        <w:t xml:space="preserve"> </w:t>
      </w:r>
      <w:r w:rsidR="007B5C04" w:rsidRPr="00CD0AE8">
        <w:rPr>
          <w:rFonts w:ascii="Palatino Linotype" w:hAnsi="Palatino Linotype"/>
          <w:iCs/>
          <w:sz w:val="24"/>
          <w:szCs w:val="24"/>
        </w:rPr>
        <w:t>affairs with</w:t>
      </w:r>
      <w:r w:rsidRPr="00CD0AE8">
        <w:rPr>
          <w:rFonts w:ascii="Palatino Linotype" w:hAnsi="Palatino Linotype"/>
          <w:iCs/>
          <w:sz w:val="24"/>
          <w:szCs w:val="24"/>
        </w:rPr>
        <w:t xml:space="preserve"> debtors without going to court.</w:t>
      </w:r>
    </w:p>
    <w:p w14:paraId="44D7411D" w14:textId="77777777" w:rsidR="00D9324F" w:rsidRPr="00CD0AE8" w:rsidRDefault="007B5C04" w:rsidP="007952BF">
      <w:pPr>
        <w:pStyle w:val="ListParagraph"/>
        <w:numPr>
          <w:ilvl w:val="0"/>
          <w:numId w:val="6"/>
        </w:numPr>
        <w:spacing w:line="360" w:lineRule="auto"/>
        <w:jc w:val="both"/>
        <w:rPr>
          <w:rFonts w:ascii="Palatino Linotype" w:hAnsi="Palatino Linotype"/>
          <w:iCs/>
          <w:sz w:val="24"/>
          <w:szCs w:val="24"/>
        </w:rPr>
      </w:pPr>
      <w:r w:rsidRPr="00CD0AE8">
        <w:rPr>
          <w:rFonts w:ascii="Palatino Linotype" w:hAnsi="Palatino Linotype"/>
          <w:bCs/>
          <w:iCs/>
          <w:sz w:val="24"/>
          <w:szCs w:val="24"/>
        </w:rPr>
        <w:t>Circumstances under Which a Company May Be Voluntary Liquidated</w:t>
      </w:r>
    </w:p>
    <w:p w14:paraId="10E9D0E0" w14:textId="77777777" w:rsidR="00D9324F" w:rsidRPr="00CD0AE8" w:rsidRDefault="00D9324F" w:rsidP="00CD0AE8">
      <w:pPr>
        <w:spacing w:line="360" w:lineRule="auto"/>
        <w:jc w:val="both"/>
        <w:rPr>
          <w:rFonts w:ascii="Palatino Linotype" w:hAnsi="Palatino Linotype"/>
          <w:iCs/>
          <w:sz w:val="24"/>
          <w:szCs w:val="24"/>
        </w:rPr>
      </w:pPr>
      <w:r w:rsidRPr="00CD0AE8">
        <w:rPr>
          <w:rFonts w:ascii="Palatino Linotype" w:hAnsi="Palatino Linotype"/>
          <w:iCs/>
          <w:sz w:val="24"/>
          <w:szCs w:val="24"/>
        </w:rPr>
        <w:t xml:space="preserve">Section 393 of the Insolvency Act provides circumstances </w:t>
      </w:r>
      <w:r w:rsidR="007B5C04" w:rsidRPr="00CD0AE8">
        <w:rPr>
          <w:rFonts w:ascii="Palatino Linotype" w:hAnsi="Palatino Linotype"/>
          <w:iCs/>
          <w:sz w:val="24"/>
          <w:szCs w:val="24"/>
        </w:rPr>
        <w:t>under</w:t>
      </w:r>
      <w:r w:rsidRPr="00CD0AE8">
        <w:rPr>
          <w:rFonts w:ascii="Palatino Linotype" w:hAnsi="Palatino Linotype"/>
          <w:iCs/>
          <w:sz w:val="24"/>
          <w:szCs w:val="24"/>
        </w:rPr>
        <w:t xml:space="preserve"> which a company can </w:t>
      </w:r>
      <w:r w:rsidR="007B5C04" w:rsidRPr="00CD0AE8">
        <w:rPr>
          <w:rFonts w:ascii="Palatino Linotype" w:hAnsi="Palatino Linotype"/>
          <w:iCs/>
          <w:sz w:val="24"/>
          <w:szCs w:val="24"/>
        </w:rPr>
        <w:t>liquidate</w:t>
      </w:r>
      <w:r w:rsidRPr="00CD0AE8">
        <w:rPr>
          <w:rFonts w:ascii="Palatino Linotype" w:hAnsi="Palatino Linotype"/>
          <w:iCs/>
          <w:sz w:val="24"/>
          <w:szCs w:val="24"/>
        </w:rPr>
        <w:t xml:space="preserve"> voluntarily:</w:t>
      </w:r>
    </w:p>
    <w:p w14:paraId="74FEE4F5" w14:textId="77777777" w:rsidR="00D9324F" w:rsidRPr="00CD0AE8" w:rsidRDefault="00D9324F" w:rsidP="007952BF">
      <w:pPr>
        <w:numPr>
          <w:ilvl w:val="0"/>
          <w:numId w:val="2"/>
        </w:numPr>
        <w:spacing w:line="360" w:lineRule="auto"/>
        <w:jc w:val="both"/>
        <w:rPr>
          <w:rFonts w:ascii="Palatino Linotype" w:hAnsi="Palatino Linotype"/>
          <w:iCs/>
          <w:sz w:val="24"/>
          <w:szCs w:val="24"/>
        </w:rPr>
      </w:pPr>
      <w:r w:rsidRPr="00CD0AE8">
        <w:rPr>
          <w:rFonts w:ascii="Palatino Linotype" w:hAnsi="Palatino Linotype"/>
          <w:iCs/>
          <w:sz w:val="24"/>
          <w:szCs w:val="24"/>
        </w:rPr>
        <w:t xml:space="preserve">When a period fixed for the term of a company has come to an end or an even to which a company is to be </w:t>
      </w:r>
      <w:proofErr w:type="gramStart"/>
      <w:r w:rsidRPr="00CD0AE8">
        <w:rPr>
          <w:rFonts w:ascii="Palatino Linotype" w:hAnsi="Palatino Linotype"/>
          <w:iCs/>
          <w:sz w:val="24"/>
          <w:szCs w:val="24"/>
        </w:rPr>
        <w:t>relied</w:t>
      </w:r>
      <w:proofErr w:type="gramEnd"/>
      <w:r w:rsidRPr="00CD0AE8">
        <w:rPr>
          <w:rFonts w:ascii="Palatino Linotype" w:hAnsi="Palatino Linotype"/>
          <w:iCs/>
          <w:sz w:val="24"/>
          <w:szCs w:val="24"/>
        </w:rPr>
        <w:t xml:space="preserve"> has happened, then liquidation commences.</w:t>
      </w:r>
    </w:p>
    <w:p w14:paraId="71A2850F" w14:textId="77777777" w:rsidR="00D9324F" w:rsidRPr="00CD0AE8" w:rsidRDefault="00D9324F" w:rsidP="007952BF">
      <w:pPr>
        <w:numPr>
          <w:ilvl w:val="0"/>
          <w:numId w:val="2"/>
        </w:numPr>
        <w:spacing w:line="360" w:lineRule="auto"/>
        <w:jc w:val="both"/>
        <w:rPr>
          <w:rFonts w:ascii="Palatino Linotype" w:hAnsi="Palatino Linotype"/>
          <w:iCs/>
          <w:sz w:val="24"/>
          <w:szCs w:val="24"/>
        </w:rPr>
      </w:pPr>
      <w:r w:rsidRPr="00CD0AE8">
        <w:rPr>
          <w:rFonts w:ascii="Palatino Linotype" w:hAnsi="Palatino Linotype"/>
          <w:iCs/>
          <w:sz w:val="24"/>
          <w:szCs w:val="24"/>
        </w:rPr>
        <w:t>If the company for whatever reasons passes a special resolution, the company will be wound up.</w:t>
      </w:r>
    </w:p>
    <w:p w14:paraId="69930650" w14:textId="77777777" w:rsidR="00023F10" w:rsidRDefault="00023F10" w:rsidP="00CD0AE8">
      <w:pPr>
        <w:spacing w:line="360" w:lineRule="auto"/>
        <w:jc w:val="both"/>
        <w:rPr>
          <w:rFonts w:ascii="Palatino Linotype" w:hAnsi="Palatino Linotype"/>
          <w:b/>
          <w:bCs/>
          <w:iCs/>
          <w:sz w:val="24"/>
          <w:szCs w:val="24"/>
        </w:rPr>
      </w:pPr>
    </w:p>
    <w:p w14:paraId="02D78C9C" w14:textId="231B4E2E" w:rsidR="00D9324F" w:rsidRPr="00CD0AE8" w:rsidRDefault="007B5C04" w:rsidP="00023F10">
      <w:pPr>
        <w:pStyle w:val="Heading2"/>
        <w:rPr>
          <w:rFonts w:ascii="Palatino Linotype" w:hAnsi="Palatino Linotype"/>
          <w:b/>
          <w:iCs/>
          <w:sz w:val="24"/>
          <w:szCs w:val="24"/>
        </w:rPr>
      </w:pPr>
      <w:r w:rsidRPr="00CD0AE8">
        <w:rPr>
          <w:rFonts w:ascii="Palatino Linotype" w:hAnsi="Palatino Linotype"/>
          <w:b/>
          <w:bCs/>
          <w:iCs/>
          <w:sz w:val="24"/>
          <w:szCs w:val="24"/>
        </w:rPr>
        <w:t>Forms of Voluntary Liquidation.</w:t>
      </w:r>
    </w:p>
    <w:p w14:paraId="2239EF67" w14:textId="77777777" w:rsidR="00D9324F" w:rsidRPr="00CD0AE8" w:rsidRDefault="00D9324F" w:rsidP="007952BF">
      <w:pPr>
        <w:numPr>
          <w:ilvl w:val="0"/>
          <w:numId w:val="3"/>
        </w:numPr>
        <w:spacing w:line="360" w:lineRule="auto"/>
        <w:jc w:val="both"/>
        <w:rPr>
          <w:rFonts w:ascii="Palatino Linotype" w:hAnsi="Palatino Linotype"/>
          <w:iCs/>
          <w:sz w:val="24"/>
          <w:szCs w:val="24"/>
        </w:rPr>
      </w:pPr>
      <w:r w:rsidRPr="00CD0AE8">
        <w:rPr>
          <w:rFonts w:ascii="Palatino Linotype" w:hAnsi="Palatino Linotype"/>
          <w:iCs/>
          <w:sz w:val="24"/>
          <w:szCs w:val="24"/>
        </w:rPr>
        <w:t>Members liquidation</w:t>
      </w:r>
    </w:p>
    <w:p w14:paraId="23A1F4C6" w14:textId="77777777" w:rsidR="00D9324F" w:rsidRPr="00CD0AE8" w:rsidRDefault="00D9324F" w:rsidP="007952BF">
      <w:pPr>
        <w:numPr>
          <w:ilvl w:val="0"/>
          <w:numId w:val="3"/>
        </w:numPr>
        <w:spacing w:line="360" w:lineRule="auto"/>
        <w:jc w:val="both"/>
        <w:rPr>
          <w:rFonts w:ascii="Palatino Linotype" w:hAnsi="Palatino Linotype"/>
          <w:iCs/>
          <w:sz w:val="24"/>
          <w:szCs w:val="24"/>
        </w:rPr>
      </w:pPr>
      <w:r w:rsidRPr="00CD0AE8">
        <w:rPr>
          <w:rFonts w:ascii="Palatino Linotype" w:hAnsi="Palatino Linotype"/>
          <w:iCs/>
          <w:sz w:val="24"/>
          <w:szCs w:val="24"/>
        </w:rPr>
        <w:t>Creditors liquidation</w:t>
      </w:r>
    </w:p>
    <w:p w14:paraId="0E6C315C" w14:textId="77777777" w:rsidR="00023F10" w:rsidRDefault="00023F10" w:rsidP="00CD0AE8">
      <w:pPr>
        <w:spacing w:line="360" w:lineRule="auto"/>
        <w:jc w:val="both"/>
        <w:rPr>
          <w:rFonts w:ascii="Palatino Linotype" w:hAnsi="Palatino Linotype"/>
          <w:b/>
          <w:bCs/>
          <w:iCs/>
          <w:sz w:val="24"/>
          <w:szCs w:val="24"/>
        </w:rPr>
      </w:pPr>
    </w:p>
    <w:p w14:paraId="17381CCF" w14:textId="48660F77" w:rsidR="00D9324F" w:rsidRPr="00CD0AE8" w:rsidRDefault="007B5C04" w:rsidP="00023F10">
      <w:pPr>
        <w:pStyle w:val="Heading2"/>
        <w:rPr>
          <w:rFonts w:ascii="Palatino Linotype" w:hAnsi="Palatino Linotype"/>
          <w:b/>
          <w:iCs/>
          <w:sz w:val="24"/>
          <w:szCs w:val="24"/>
        </w:rPr>
      </w:pPr>
      <w:r w:rsidRPr="00CD0AE8">
        <w:rPr>
          <w:rFonts w:ascii="Palatino Linotype" w:hAnsi="Palatino Linotype"/>
          <w:b/>
          <w:bCs/>
          <w:iCs/>
          <w:sz w:val="24"/>
          <w:szCs w:val="24"/>
        </w:rPr>
        <w:t xml:space="preserve">Procedure </w:t>
      </w:r>
      <w:r w:rsidR="00856EAD" w:rsidRPr="00CD0AE8">
        <w:rPr>
          <w:rFonts w:ascii="Palatino Linotype" w:hAnsi="Palatino Linotype"/>
          <w:b/>
          <w:bCs/>
          <w:iCs/>
          <w:sz w:val="24"/>
          <w:szCs w:val="24"/>
        </w:rPr>
        <w:t>for</w:t>
      </w:r>
      <w:r w:rsidRPr="00CD0AE8">
        <w:rPr>
          <w:rFonts w:ascii="Palatino Linotype" w:hAnsi="Palatino Linotype"/>
          <w:b/>
          <w:bCs/>
          <w:iCs/>
          <w:sz w:val="24"/>
          <w:szCs w:val="24"/>
        </w:rPr>
        <w:t xml:space="preserve"> </w:t>
      </w:r>
      <w:r w:rsidR="00856EAD" w:rsidRPr="00CD0AE8">
        <w:rPr>
          <w:rFonts w:ascii="Palatino Linotype" w:hAnsi="Palatino Linotype"/>
          <w:b/>
          <w:bCs/>
          <w:iCs/>
          <w:sz w:val="24"/>
          <w:szCs w:val="24"/>
        </w:rPr>
        <w:t>Voluntary</w:t>
      </w:r>
      <w:r w:rsidRPr="00CD0AE8">
        <w:rPr>
          <w:rFonts w:ascii="Palatino Linotype" w:hAnsi="Palatino Linotype"/>
          <w:b/>
          <w:bCs/>
          <w:iCs/>
          <w:sz w:val="24"/>
          <w:szCs w:val="24"/>
        </w:rPr>
        <w:t xml:space="preserve"> </w:t>
      </w:r>
      <w:r w:rsidR="00856EAD" w:rsidRPr="00CD0AE8">
        <w:rPr>
          <w:rFonts w:ascii="Palatino Linotype" w:hAnsi="Palatino Linotype"/>
          <w:b/>
          <w:bCs/>
          <w:iCs/>
          <w:sz w:val="24"/>
          <w:szCs w:val="24"/>
        </w:rPr>
        <w:t>Liquidation</w:t>
      </w:r>
    </w:p>
    <w:p w14:paraId="5EB5F29C" w14:textId="77777777" w:rsidR="00D9324F" w:rsidRPr="00CD0AE8" w:rsidRDefault="00856EAD" w:rsidP="007952BF">
      <w:pPr>
        <w:numPr>
          <w:ilvl w:val="0"/>
          <w:numId w:val="4"/>
        </w:numPr>
        <w:spacing w:line="360" w:lineRule="auto"/>
        <w:jc w:val="both"/>
        <w:rPr>
          <w:rFonts w:ascii="Palatino Linotype" w:hAnsi="Palatino Linotype"/>
          <w:iCs/>
          <w:sz w:val="24"/>
          <w:szCs w:val="24"/>
        </w:rPr>
      </w:pPr>
      <w:r w:rsidRPr="00CD0AE8">
        <w:rPr>
          <w:rFonts w:ascii="Palatino Linotype" w:hAnsi="Palatino Linotype"/>
          <w:iCs/>
          <w:sz w:val="24"/>
          <w:szCs w:val="24"/>
        </w:rPr>
        <w:t>Notice of Resolution </w:t>
      </w:r>
      <w:r w:rsidR="00D9324F" w:rsidRPr="00CD0AE8">
        <w:rPr>
          <w:rFonts w:ascii="Palatino Linotype" w:hAnsi="Palatino Linotype"/>
          <w:iCs/>
          <w:sz w:val="24"/>
          <w:szCs w:val="24"/>
        </w:rPr>
        <w:t>(Section 393 Insolvency Act 2015)</w:t>
      </w:r>
    </w:p>
    <w:p w14:paraId="05293A78" w14:textId="77777777" w:rsidR="00A41FAD" w:rsidRPr="00CD0AE8" w:rsidRDefault="00A41FAD" w:rsidP="00CD0AE8">
      <w:pPr>
        <w:spacing w:line="360" w:lineRule="auto"/>
        <w:jc w:val="both"/>
        <w:rPr>
          <w:rFonts w:ascii="Palatino Linotype" w:hAnsi="Palatino Linotype"/>
          <w:iCs/>
          <w:sz w:val="24"/>
          <w:szCs w:val="24"/>
        </w:rPr>
      </w:pPr>
      <w:r w:rsidRPr="00CD0AE8">
        <w:rPr>
          <w:rFonts w:ascii="Palatino Linotype" w:hAnsi="Palatino Linotype"/>
          <w:iCs/>
          <w:sz w:val="24"/>
          <w:szCs w:val="24"/>
        </w:rPr>
        <w:t xml:space="preserve">Before passing a resolution for voluntary liquidation, the company is required to give notice of the resolution to the holder of any qualifying floating charge in respect of the company's property.  This requirement applies to voluntary liquidation generally; it is not limited to members’ voluntary liquidation. </w:t>
      </w:r>
    </w:p>
    <w:p w14:paraId="19B4C15F" w14:textId="77777777" w:rsidR="00D9324F" w:rsidRPr="00CD0AE8" w:rsidRDefault="00A41FAD" w:rsidP="007952BF">
      <w:pPr>
        <w:pStyle w:val="ListParagraph"/>
        <w:numPr>
          <w:ilvl w:val="0"/>
          <w:numId w:val="4"/>
        </w:numPr>
        <w:spacing w:line="360" w:lineRule="auto"/>
        <w:jc w:val="both"/>
        <w:rPr>
          <w:rFonts w:ascii="Palatino Linotype" w:hAnsi="Palatino Linotype"/>
          <w:iCs/>
          <w:sz w:val="24"/>
          <w:szCs w:val="24"/>
        </w:rPr>
      </w:pPr>
      <w:r w:rsidRPr="00CD0AE8">
        <w:rPr>
          <w:rFonts w:ascii="Palatino Linotype" w:hAnsi="Palatino Linotype"/>
          <w:iCs/>
          <w:sz w:val="24"/>
          <w:szCs w:val="24"/>
        </w:rPr>
        <w:t>Passing</w:t>
      </w:r>
      <w:r w:rsidR="00856EAD" w:rsidRPr="00CD0AE8">
        <w:rPr>
          <w:rFonts w:ascii="Palatino Linotype" w:hAnsi="Palatino Linotype"/>
          <w:iCs/>
          <w:sz w:val="24"/>
          <w:szCs w:val="24"/>
        </w:rPr>
        <w:t xml:space="preserve"> the Resolution</w:t>
      </w:r>
      <w:r w:rsidRPr="00CD0AE8">
        <w:rPr>
          <w:rFonts w:ascii="Palatino Linotype" w:hAnsi="Palatino Linotype"/>
          <w:iCs/>
          <w:sz w:val="24"/>
          <w:szCs w:val="24"/>
        </w:rPr>
        <w:t xml:space="preserve"> </w:t>
      </w:r>
      <w:r w:rsidR="00D9324F" w:rsidRPr="00CD0AE8">
        <w:rPr>
          <w:rFonts w:ascii="Palatino Linotype" w:hAnsi="Palatino Linotype"/>
          <w:iCs/>
          <w:sz w:val="24"/>
          <w:szCs w:val="24"/>
        </w:rPr>
        <w:t>(Section 393 Insolvency Act 2015)</w:t>
      </w:r>
    </w:p>
    <w:p w14:paraId="466B20B2" w14:textId="77777777" w:rsidR="00D9324F" w:rsidRPr="00CD0AE8" w:rsidRDefault="00D9324F" w:rsidP="00CD0AE8">
      <w:pPr>
        <w:spacing w:line="360" w:lineRule="auto"/>
        <w:jc w:val="both"/>
        <w:rPr>
          <w:rFonts w:ascii="Palatino Linotype" w:hAnsi="Palatino Linotype"/>
          <w:iCs/>
          <w:sz w:val="24"/>
          <w:szCs w:val="24"/>
        </w:rPr>
      </w:pPr>
      <w:r w:rsidRPr="00CD0AE8">
        <w:rPr>
          <w:rFonts w:ascii="Palatino Linotype" w:hAnsi="Palatino Linotype"/>
          <w:iCs/>
          <w:sz w:val="24"/>
          <w:szCs w:val="24"/>
        </w:rPr>
        <w:lastRenderedPageBreak/>
        <w:t>If notice is given proposing a resolution for the voluntary liquidation of a company, such a resolution maybe passed only-</w:t>
      </w:r>
    </w:p>
    <w:p w14:paraId="16D21592" w14:textId="77777777" w:rsidR="00D9324F" w:rsidRPr="00CD0AE8" w:rsidRDefault="00D9324F" w:rsidP="007952BF">
      <w:pPr>
        <w:pStyle w:val="ListParagraph"/>
        <w:numPr>
          <w:ilvl w:val="0"/>
          <w:numId w:val="18"/>
        </w:numPr>
        <w:spacing w:line="360" w:lineRule="auto"/>
        <w:jc w:val="both"/>
        <w:rPr>
          <w:rFonts w:ascii="Palatino Linotype" w:hAnsi="Palatino Linotype"/>
          <w:iCs/>
          <w:sz w:val="24"/>
          <w:szCs w:val="24"/>
        </w:rPr>
      </w:pPr>
      <w:r w:rsidRPr="00CD0AE8">
        <w:rPr>
          <w:rFonts w:ascii="Palatino Linotype" w:hAnsi="Palatino Linotype"/>
          <w:iCs/>
          <w:sz w:val="24"/>
          <w:szCs w:val="24"/>
        </w:rPr>
        <w:t>After the expiry of seven days from and including the date on which the notice was given; or</w:t>
      </w:r>
    </w:p>
    <w:p w14:paraId="149251C4" w14:textId="77777777" w:rsidR="00D9324F" w:rsidRPr="00CD0AE8" w:rsidRDefault="00D9324F" w:rsidP="007952BF">
      <w:pPr>
        <w:pStyle w:val="ListParagraph"/>
        <w:numPr>
          <w:ilvl w:val="0"/>
          <w:numId w:val="18"/>
        </w:numPr>
        <w:spacing w:line="360" w:lineRule="auto"/>
        <w:jc w:val="both"/>
        <w:rPr>
          <w:rFonts w:ascii="Palatino Linotype" w:hAnsi="Palatino Linotype"/>
          <w:iCs/>
          <w:sz w:val="24"/>
          <w:szCs w:val="24"/>
        </w:rPr>
      </w:pPr>
      <w:r w:rsidRPr="00CD0AE8">
        <w:rPr>
          <w:rFonts w:ascii="Palatino Linotype" w:hAnsi="Palatino Linotype"/>
          <w:iCs/>
          <w:sz w:val="24"/>
          <w:szCs w:val="24"/>
        </w:rPr>
        <w:t>If the person to whom the notice was given has consented in writing to the passing of the resolution.</w:t>
      </w:r>
    </w:p>
    <w:p w14:paraId="4C5789DE" w14:textId="77777777" w:rsidR="00856EAD" w:rsidRDefault="00856EAD" w:rsidP="00CD0AE8">
      <w:pPr>
        <w:spacing w:line="360" w:lineRule="auto"/>
        <w:jc w:val="both"/>
        <w:rPr>
          <w:rFonts w:ascii="Palatino Linotype" w:hAnsi="Palatino Linotype"/>
          <w:iCs/>
          <w:sz w:val="24"/>
          <w:szCs w:val="24"/>
        </w:rPr>
      </w:pPr>
      <w:r w:rsidRPr="00CD0AE8">
        <w:rPr>
          <w:rFonts w:ascii="Palatino Linotype" w:hAnsi="Palatino Linotype"/>
          <w:iCs/>
          <w:sz w:val="24"/>
          <w:szCs w:val="24"/>
        </w:rPr>
        <w:t>The provisions of the Companies Act, 2015 which deal with resolutions affecting a company’s constitution apply to a resolution under paragraph (a) of subsection (1) as well as a special resolution under paragraph (b) of that subsection.</w:t>
      </w:r>
    </w:p>
    <w:p w14:paraId="5550F64B" w14:textId="77777777" w:rsidR="00D8688E" w:rsidRPr="00CD0AE8" w:rsidRDefault="00D8688E" w:rsidP="00CD0AE8">
      <w:pPr>
        <w:spacing w:line="360" w:lineRule="auto"/>
        <w:jc w:val="both"/>
        <w:rPr>
          <w:rFonts w:ascii="Palatino Linotype" w:hAnsi="Palatino Linotype"/>
          <w:iCs/>
          <w:sz w:val="24"/>
          <w:szCs w:val="24"/>
        </w:rPr>
      </w:pPr>
    </w:p>
    <w:p w14:paraId="1E0583A0" w14:textId="77777777" w:rsidR="00D9324F" w:rsidRPr="00D8688E" w:rsidRDefault="00856EAD" w:rsidP="007952BF">
      <w:pPr>
        <w:pStyle w:val="ListParagraph"/>
        <w:numPr>
          <w:ilvl w:val="0"/>
          <w:numId w:val="35"/>
        </w:numPr>
        <w:spacing w:line="360" w:lineRule="auto"/>
        <w:jc w:val="both"/>
        <w:rPr>
          <w:rFonts w:ascii="Palatino Linotype" w:hAnsi="Palatino Linotype"/>
          <w:iCs/>
          <w:sz w:val="24"/>
          <w:szCs w:val="24"/>
        </w:rPr>
      </w:pPr>
      <w:r w:rsidRPr="00D8688E">
        <w:rPr>
          <w:rFonts w:ascii="Palatino Linotype" w:hAnsi="Palatino Linotype"/>
          <w:iCs/>
          <w:sz w:val="24"/>
          <w:szCs w:val="24"/>
        </w:rPr>
        <w:t xml:space="preserve">Publishing Notice Setting Out </w:t>
      </w:r>
      <w:proofErr w:type="gramStart"/>
      <w:r w:rsidRPr="00D8688E">
        <w:rPr>
          <w:rFonts w:ascii="Palatino Linotype" w:hAnsi="Palatino Linotype"/>
          <w:iCs/>
          <w:sz w:val="24"/>
          <w:szCs w:val="24"/>
        </w:rPr>
        <w:t>The</w:t>
      </w:r>
      <w:proofErr w:type="gramEnd"/>
      <w:r w:rsidRPr="00D8688E">
        <w:rPr>
          <w:rFonts w:ascii="Palatino Linotype" w:hAnsi="Palatino Linotype"/>
          <w:iCs/>
          <w:sz w:val="24"/>
          <w:szCs w:val="24"/>
        </w:rPr>
        <w:t xml:space="preserve"> Resolution</w:t>
      </w:r>
      <w:r w:rsidR="00D8688E">
        <w:rPr>
          <w:rFonts w:ascii="Palatino Linotype" w:hAnsi="Palatino Linotype"/>
          <w:iCs/>
          <w:sz w:val="24"/>
          <w:szCs w:val="24"/>
        </w:rPr>
        <w:t xml:space="preserve"> </w:t>
      </w:r>
      <w:r w:rsidR="00D9324F" w:rsidRPr="00D8688E">
        <w:rPr>
          <w:rFonts w:ascii="Palatino Linotype" w:hAnsi="Palatino Linotype"/>
          <w:iCs/>
          <w:sz w:val="24"/>
          <w:szCs w:val="24"/>
        </w:rPr>
        <w:t xml:space="preserve">- Section 394 </w:t>
      </w:r>
    </w:p>
    <w:p w14:paraId="54974593" w14:textId="77777777" w:rsidR="00D9324F" w:rsidRPr="00CD0AE8" w:rsidRDefault="00D9324F" w:rsidP="00CD0AE8">
      <w:pPr>
        <w:spacing w:line="360" w:lineRule="auto"/>
        <w:jc w:val="both"/>
        <w:rPr>
          <w:rFonts w:ascii="Palatino Linotype" w:hAnsi="Palatino Linotype"/>
          <w:iCs/>
          <w:sz w:val="24"/>
          <w:szCs w:val="24"/>
        </w:rPr>
      </w:pPr>
      <w:r w:rsidRPr="00CD0AE8">
        <w:rPr>
          <w:rFonts w:ascii="Palatino Linotype" w:hAnsi="Palatino Linotype"/>
          <w:iCs/>
          <w:sz w:val="24"/>
          <w:szCs w:val="24"/>
        </w:rPr>
        <w:t>Within fourteen days after a company has passed a resolution for its voluntary liquidation, it shall publish a notice setting out the resolution-</w:t>
      </w:r>
    </w:p>
    <w:p w14:paraId="4A54F7F0" w14:textId="77777777" w:rsidR="00D9324F" w:rsidRPr="00CD0AE8" w:rsidRDefault="00D9324F" w:rsidP="007952BF">
      <w:pPr>
        <w:pStyle w:val="ListParagraph"/>
        <w:numPr>
          <w:ilvl w:val="1"/>
          <w:numId w:val="5"/>
        </w:numPr>
        <w:spacing w:line="360" w:lineRule="auto"/>
        <w:ind w:left="851" w:hanging="425"/>
        <w:jc w:val="both"/>
        <w:rPr>
          <w:rFonts w:ascii="Palatino Linotype" w:hAnsi="Palatino Linotype"/>
          <w:iCs/>
          <w:sz w:val="24"/>
          <w:szCs w:val="24"/>
        </w:rPr>
      </w:pPr>
      <w:r w:rsidRPr="00CD0AE8">
        <w:rPr>
          <w:rFonts w:ascii="Palatino Linotype" w:hAnsi="Palatino Linotype"/>
          <w:iCs/>
          <w:sz w:val="24"/>
          <w:szCs w:val="24"/>
        </w:rPr>
        <w:t>Once in the Gazette;</w:t>
      </w:r>
    </w:p>
    <w:p w14:paraId="38B87C5E" w14:textId="77777777" w:rsidR="00D9324F" w:rsidRPr="00CD0AE8" w:rsidRDefault="00D9324F" w:rsidP="007952BF">
      <w:pPr>
        <w:pStyle w:val="ListParagraph"/>
        <w:numPr>
          <w:ilvl w:val="1"/>
          <w:numId w:val="5"/>
        </w:numPr>
        <w:spacing w:line="360" w:lineRule="auto"/>
        <w:ind w:left="851" w:hanging="425"/>
        <w:jc w:val="both"/>
        <w:rPr>
          <w:rFonts w:ascii="Palatino Linotype" w:hAnsi="Palatino Linotype"/>
          <w:iCs/>
          <w:sz w:val="24"/>
          <w:szCs w:val="24"/>
        </w:rPr>
      </w:pPr>
      <w:r w:rsidRPr="00CD0AE8">
        <w:rPr>
          <w:rFonts w:ascii="Palatino Linotype" w:hAnsi="Palatino Linotype"/>
          <w:iCs/>
          <w:sz w:val="24"/>
          <w:szCs w:val="24"/>
        </w:rPr>
        <w:t>Once in at least two newspapers circulating in the area in which the company has its principal place of business in Kenya; and</w:t>
      </w:r>
    </w:p>
    <w:p w14:paraId="1887F53F" w14:textId="77777777" w:rsidR="00D9324F" w:rsidRPr="00CD0AE8" w:rsidRDefault="00856EAD" w:rsidP="007952BF">
      <w:pPr>
        <w:pStyle w:val="ListParagraph"/>
        <w:numPr>
          <w:ilvl w:val="1"/>
          <w:numId w:val="5"/>
        </w:numPr>
        <w:spacing w:line="360" w:lineRule="auto"/>
        <w:ind w:left="851" w:hanging="425"/>
        <w:jc w:val="both"/>
        <w:rPr>
          <w:rFonts w:ascii="Palatino Linotype" w:hAnsi="Palatino Linotype"/>
          <w:iCs/>
          <w:sz w:val="24"/>
          <w:szCs w:val="24"/>
        </w:rPr>
      </w:pPr>
      <w:r w:rsidRPr="00CD0AE8">
        <w:rPr>
          <w:rFonts w:ascii="Palatino Linotype" w:hAnsi="Palatino Linotype"/>
          <w:iCs/>
          <w:sz w:val="24"/>
          <w:szCs w:val="24"/>
        </w:rPr>
        <w:t>On</w:t>
      </w:r>
      <w:r w:rsidR="00D9324F" w:rsidRPr="00CD0AE8">
        <w:rPr>
          <w:rFonts w:ascii="Palatino Linotype" w:hAnsi="Palatino Linotype"/>
          <w:iCs/>
          <w:sz w:val="24"/>
          <w:szCs w:val="24"/>
        </w:rPr>
        <w:t xml:space="preserve"> the company’s website (if any).</w:t>
      </w:r>
    </w:p>
    <w:p w14:paraId="32D83639" w14:textId="77777777" w:rsidR="00D9324F" w:rsidRPr="00CD0AE8" w:rsidRDefault="00D9324F" w:rsidP="00CD0AE8">
      <w:pPr>
        <w:spacing w:line="360" w:lineRule="auto"/>
        <w:jc w:val="both"/>
        <w:rPr>
          <w:rFonts w:ascii="Palatino Linotype" w:hAnsi="Palatino Linotype"/>
          <w:iCs/>
          <w:sz w:val="24"/>
          <w:szCs w:val="24"/>
        </w:rPr>
      </w:pPr>
      <w:r w:rsidRPr="00CD0AE8">
        <w:rPr>
          <w:rFonts w:ascii="Palatino Linotype" w:hAnsi="Palatino Linotype"/>
          <w:iCs/>
          <w:sz w:val="24"/>
          <w:szCs w:val="24"/>
        </w:rPr>
        <w:t>If a company fails to comply with subsection (1), the company, and each officer of the company who is in default, commit an offence and on conviction are each liable to a fine not exceeding five hundred thousand shillings.</w:t>
      </w:r>
    </w:p>
    <w:p w14:paraId="2BA4F55C" w14:textId="77777777" w:rsidR="00D9324F" w:rsidRPr="00D8688E" w:rsidRDefault="00856EAD" w:rsidP="007952BF">
      <w:pPr>
        <w:numPr>
          <w:ilvl w:val="0"/>
          <w:numId w:val="44"/>
        </w:numPr>
        <w:spacing w:line="360" w:lineRule="auto"/>
        <w:jc w:val="both"/>
        <w:rPr>
          <w:rFonts w:ascii="Palatino Linotype" w:hAnsi="Palatino Linotype"/>
          <w:iCs/>
          <w:sz w:val="24"/>
          <w:szCs w:val="24"/>
        </w:rPr>
      </w:pPr>
      <w:r w:rsidRPr="00D8688E">
        <w:rPr>
          <w:rFonts w:ascii="Palatino Linotype" w:hAnsi="Palatino Linotype"/>
          <w:iCs/>
          <w:sz w:val="24"/>
          <w:szCs w:val="24"/>
        </w:rPr>
        <w:t xml:space="preserve">Directors Meeting </w:t>
      </w:r>
      <w:r w:rsidR="00D9324F" w:rsidRPr="00D8688E">
        <w:rPr>
          <w:rFonts w:ascii="Palatino Linotype" w:hAnsi="Palatino Linotype"/>
          <w:iCs/>
          <w:sz w:val="24"/>
          <w:szCs w:val="24"/>
        </w:rPr>
        <w:t>(Section 398 Insolvency Act 2015)</w:t>
      </w:r>
    </w:p>
    <w:p w14:paraId="72659D4A" w14:textId="77777777" w:rsidR="00D9324F" w:rsidRPr="00CD0AE8" w:rsidRDefault="00D9324F" w:rsidP="00CD0AE8">
      <w:pPr>
        <w:spacing w:line="360" w:lineRule="auto"/>
        <w:jc w:val="both"/>
        <w:rPr>
          <w:rFonts w:ascii="Palatino Linotype" w:hAnsi="Palatino Linotype"/>
          <w:iCs/>
          <w:sz w:val="24"/>
          <w:szCs w:val="24"/>
        </w:rPr>
      </w:pPr>
      <w:r w:rsidRPr="00CD0AE8">
        <w:rPr>
          <w:rFonts w:ascii="Palatino Linotype" w:hAnsi="Palatino Linotype"/>
          <w:iCs/>
          <w:sz w:val="24"/>
          <w:szCs w:val="24"/>
        </w:rPr>
        <w:t>If it is proposed to liquidate a company voluntarily, the directors (or, in the case of a company having more than two directors, the majority of them) may at a directors’ meeting make a statutory declaration to the effect (a) that they have made a full inquiry into the company’s affairs; and</w:t>
      </w:r>
      <w:r w:rsidR="00856EAD" w:rsidRPr="00CD0AE8">
        <w:rPr>
          <w:rFonts w:ascii="Palatino Linotype" w:hAnsi="Palatino Linotype"/>
          <w:iCs/>
          <w:sz w:val="24"/>
          <w:szCs w:val="24"/>
        </w:rPr>
        <w:t xml:space="preserve"> t</w:t>
      </w:r>
      <w:r w:rsidRPr="00CD0AE8">
        <w:rPr>
          <w:rFonts w:ascii="Palatino Linotype" w:hAnsi="Palatino Linotype"/>
          <w:iCs/>
          <w:sz w:val="24"/>
          <w:szCs w:val="24"/>
        </w:rPr>
        <w:t>hat, having done so, they have formed the opinion that the company will be able to pay its</w:t>
      </w:r>
      <w:r w:rsidR="00856EAD" w:rsidRPr="00CD0AE8">
        <w:rPr>
          <w:rFonts w:ascii="Palatino Linotype" w:hAnsi="Palatino Linotype"/>
          <w:iCs/>
          <w:sz w:val="24"/>
          <w:szCs w:val="24"/>
        </w:rPr>
        <w:t xml:space="preserve"> </w:t>
      </w:r>
      <w:r w:rsidRPr="00CD0AE8">
        <w:rPr>
          <w:rFonts w:ascii="Palatino Linotype" w:hAnsi="Palatino Linotype"/>
          <w:iCs/>
          <w:sz w:val="24"/>
          <w:szCs w:val="24"/>
        </w:rPr>
        <w:t xml:space="preserve">debts in full, together with interest at </w:t>
      </w:r>
      <w:r w:rsidRPr="00CD0AE8">
        <w:rPr>
          <w:rFonts w:ascii="Palatino Linotype" w:hAnsi="Palatino Linotype"/>
          <w:iCs/>
          <w:sz w:val="24"/>
          <w:szCs w:val="24"/>
        </w:rPr>
        <w:lastRenderedPageBreak/>
        <w:t>the official rate, within such period (not exceeding twelve</w:t>
      </w:r>
      <w:r w:rsidR="00856EAD" w:rsidRPr="00CD0AE8">
        <w:rPr>
          <w:rFonts w:ascii="Palatino Linotype" w:hAnsi="Palatino Linotype"/>
          <w:iCs/>
          <w:sz w:val="24"/>
          <w:szCs w:val="24"/>
        </w:rPr>
        <w:t xml:space="preserve"> </w:t>
      </w:r>
      <w:r w:rsidR="00D81682">
        <w:rPr>
          <w:rFonts w:ascii="Palatino Linotype" w:hAnsi="Palatino Linotype"/>
          <w:iCs/>
          <w:sz w:val="24"/>
          <w:szCs w:val="24"/>
        </w:rPr>
        <w:t xml:space="preserve">months from the </w:t>
      </w:r>
      <w:r w:rsidRPr="00CD0AE8">
        <w:rPr>
          <w:rFonts w:ascii="Palatino Linotype" w:hAnsi="Palatino Linotype"/>
          <w:iCs/>
          <w:sz w:val="24"/>
          <w:szCs w:val="24"/>
        </w:rPr>
        <w:t>commencement of the liquidation) as may be specified in the declaration.</w:t>
      </w:r>
    </w:p>
    <w:p w14:paraId="3F501C0A" w14:textId="77777777" w:rsidR="00D9324F" w:rsidRPr="00CD0AE8" w:rsidRDefault="00D9324F" w:rsidP="00CD0AE8">
      <w:pPr>
        <w:spacing w:line="360" w:lineRule="auto"/>
        <w:jc w:val="both"/>
        <w:rPr>
          <w:rFonts w:ascii="Palatino Linotype" w:hAnsi="Palatino Linotype"/>
          <w:iCs/>
          <w:sz w:val="24"/>
          <w:szCs w:val="24"/>
        </w:rPr>
      </w:pPr>
      <w:r w:rsidRPr="00CD0AE8">
        <w:rPr>
          <w:rFonts w:ascii="Palatino Linotype" w:hAnsi="Palatino Linotype"/>
          <w:iCs/>
          <w:sz w:val="24"/>
          <w:szCs w:val="24"/>
        </w:rPr>
        <w:t>Such a declaration must be made within the five weeks immediately preceding the date of the passing of the resolution for liquidation, or on that date but before the passing of the resolution; and should include a statement of the company’s assets and liabilities as at the latest practicable date before the making of the declaration.</w:t>
      </w:r>
    </w:p>
    <w:p w14:paraId="7F5084B8" w14:textId="77777777" w:rsidR="00D9324F" w:rsidRPr="00CD0AE8" w:rsidRDefault="00D9324F" w:rsidP="00CD0AE8">
      <w:pPr>
        <w:spacing w:line="360" w:lineRule="auto"/>
        <w:jc w:val="both"/>
        <w:rPr>
          <w:rFonts w:ascii="Palatino Linotype" w:hAnsi="Palatino Linotype"/>
          <w:iCs/>
          <w:sz w:val="24"/>
          <w:szCs w:val="24"/>
        </w:rPr>
      </w:pPr>
      <w:r w:rsidRPr="00CD0AE8">
        <w:rPr>
          <w:rFonts w:ascii="Palatino Linotype" w:hAnsi="Palatino Linotype"/>
          <w:iCs/>
          <w:sz w:val="24"/>
          <w:szCs w:val="24"/>
        </w:rPr>
        <w:t>Within fourteen days after the date on which the resolution for liquidation is passed, the company must lodge a copy of the declaration with the Registrar for registration.</w:t>
      </w:r>
    </w:p>
    <w:p w14:paraId="4F0085EC" w14:textId="77777777" w:rsidR="00D9324F" w:rsidRPr="00CD0AE8" w:rsidRDefault="00D9324F" w:rsidP="00CD0AE8">
      <w:pPr>
        <w:spacing w:line="360" w:lineRule="auto"/>
        <w:jc w:val="both"/>
        <w:rPr>
          <w:rFonts w:ascii="Palatino Linotype" w:hAnsi="Palatino Linotype"/>
          <w:b/>
          <w:bCs/>
          <w:iCs/>
          <w:sz w:val="24"/>
          <w:szCs w:val="24"/>
          <w:u w:val="single"/>
        </w:rPr>
      </w:pPr>
      <w:r w:rsidRPr="00CD0AE8">
        <w:rPr>
          <w:rFonts w:ascii="Palatino Linotype" w:hAnsi="Palatino Linotype"/>
          <w:b/>
          <w:bCs/>
          <w:i/>
          <w:iCs/>
          <w:sz w:val="24"/>
          <w:szCs w:val="24"/>
        </w:rPr>
        <w:t>From here, the next steps will depend on whether it is a Members Liquidation or Creditors liquidation.</w:t>
      </w:r>
      <w:r w:rsidRPr="00CD0AE8">
        <w:rPr>
          <w:rFonts w:ascii="Palatino Linotype" w:hAnsi="Palatino Linotype"/>
          <w:b/>
          <w:bCs/>
          <w:iCs/>
          <w:sz w:val="24"/>
          <w:szCs w:val="24"/>
          <w:u w:val="single"/>
        </w:rPr>
        <w:t> </w:t>
      </w:r>
    </w:p>
    <w:p w14:paraId="621E8AF8" w14:textId="77777777" w:rsidR="00D9324F" w:rsidRPr="00CD0AE8" w:rsidRDefault="002D1A62" w:rsidP="007952BF">
      <w:pPr>
        <w:pStyle w:val="ListParagraph"/>
        <w:numPr>
          <w:ilvl w:val="0"/>
          <w:numId w:val="37"/>
        </w:numPr>
        <w:spacing w:line="360" w:lineRule="auto"/>
        <w:jc w:val="both"/>
        <w:rPr>
          <w:rFonts w:ascii="Palatino Linotype" w:hAnsi="Palatino Linotype"/>
          <w:iCs/>
          <w:sz w:val="24"/>
          <w:szCs w:val="24"/>
        </w:rPr>
      </w:pPr>
      <w:r w:rsidRPr="00CD0AE8">
        <w:rPr>
          <w:rFonts w:ascii="Palatino Linotype" w:hAnsi="Palatino Linotype"/>
          <w:bCs/>
          <w:iCs/>
          <w:sz w:val="24"/>
          <w:szCs w:val="24"/>
        </w:rPr>
        <w:t>Members Liquidation</w:t>
      </w:r>
    </w:p>
    <w:p w14:paraId="48C63CEF" w14:textId="77777777" w:rsidR="00D9324F" w:rsidRPr="00CD0AE8" w:rsidRDefault="00D9324F" w:rsidP="00CD0AE8">
      <w:pPr>
        <w:spacing w:line="360" w:lineRule="auto"/>
        <w:jc w:val="both"/>
        <w:rPr>
          <w:rFonts w:ascii="Palatino Linotype" w:hAnsi="Palatino Linotype"/>
          <w:iCs/>
          <w:sz w:val="24"/>
          <w:szCs w:val="24"/>
        </w:rPr>
      </w:pPr>
      <w:r w:rsidRPr="00CD0AE8">
        <w:rPr>
          <w:rFonts w:ascii="Palatino Linotype" w:hAnsi="Palatino Linotype"/>
          <w:iCs/>
          <w:sz w:val="24"/>
          <w:szCs w:val="24"/>
        </w:rPr>
        <w:t>This is covered in section 399 to 404 of the Insolvency act 2015.</w:t>
      </w:r>
    </w:p>
    <w:p w14:paraId="781C8BCA" w14:textId="77777777" w:rsidR="00D9324F" w:rsidRPr="00CD0AE8" w:rsidRDefault="00D9324F" w:rsidP="00CD0AE8">
      <w:pPr>
        <w:spacing w:line="360" w:lineRule="auto"/>
        <w:jc w:val="both"/>
        <w:rPr>
          <w:rFonts w:ascii="Palatino Linotype" w:hAnsi="Palatino Linotype"/>
          <w:iCs/>
          <w:sz w:val="24"/>
          <w:szCs w:val="24"/>
        </w:rPr>
      </w:pPr>
      <w:r w:rsidRPr="00CD0AE8">
        <w:rPr>
          <w:rFonts w:ascii="Palatino Linotype" w:hAnsi="Palatino Linotype"/>
          <w:iCs/>
          <w:sz w:val="24"/>
          <w:szCs w:val="24"/>
        </w:rPr>
        <w:t xml:space="preserve">In a voluntary liquidation of a company if there is a declaration of its insolvency, then the company will be </w:t>
      </w:r>
      <w:proofErr w:type="gramStart"/>
      <w:r w:rsidR="00856EAD" w:rsidRPr="00CD0AE8">
        <w:rPr>
          <w:rFonts w:ascii="Palatino Linotype" w:hAnsi="Palatino Linotype"/>
          <w:iCs/>
          <w:sz w:val="24"/>
          <w:szCs w:val="24"/>
        </w:rPr>
        <w:t>liquidated</w:t>
      </w:r>
      <w:proofErr w:type="gramEnd"/>
      <w:r w:rsidRPr="00CD0AE8">
        <w:rPr>
          <w:rFonts w:ascii="Palatino Linotype" w:hAnsi="Palatino Linotype"/>
          <w:iCs/>
          <w:sz w:val="24"/>
          <w:szCs w:val="24"/>
        </w:rPr>
        <w:t xml:space="preserve"> and this will become a members’ voluntary liquidation.</w:t>
      </w:r>
    </w:p>
    <w:p w14:paraId="7A2BC4F5" w14:textId="77777777" w:rsidR="00D9324F" w:rsidRPr="00CD0AE8" w:rsidRDefault="00856EAD" w:rsidP="007952BF">
      <w:pPr>
        <w:pStyle w:val="ListParagraph"/>
        <w:numPr>
          <w:ilvl w:val="2"/>
          <w:numId w:val="5"/>
        </w:numPr>
        <w:spacing w:line="360" w:lineRule="auto"/>
        <w:jc w:val="both"/>
        <w:rPr>
          <w:rFonts w:ascii="Palatino Linotype" w:hAnsi="Palatino Linotype"/>
          <w:iCs/>
          <w:sz w:val="24"/>
          <w:szCs w:val="24"/>
        </w:rPr>
      </w:pPr>
      <w:r w:rsidRPr="00CD0AE8">
        <w:rPr>
          <w:rFonts w:ascii="Palatino Linotype" w:hAnsi="Palatino Linotype"/>
          <w:i/>
          <w:iCs/>
          <w:sz w:val="24"/>
          <w:szCs w:val="24"/>
        </w:rPr>
        <w:t xml:space="preserve">Appointment Of </w:t>
      </w:r>
      <w:proofErr w:type="gramStart"/>
      <w:r w:rsidRPr="00CD0AE8">
        <w:rPr>
          <w:rFonts w:ascii="Palatino Linotype" w:hAnsi="Palatino Linotype"/>
          <w:i/>
          <w:iCs/>
          <w:sz w:val="24"/>
          <w:szCs w:val="24"/>
        </w:rPr>
        <w:t>A</w:t>
      </w:r>
      <w:proofErr w:type="gramEnd"/>
      <w:r w:rsidRPr="00CD0AE8">
        <w:rPr>
          <w:rFonts w:ascii="Palatino Linotype" w:hAnsi="Palatino Linotype"/>
          <w:i/>
          <w:iCs/>
          <w:sz w:val="24"/>
          <w:szCs w:val="24"/>
        </w:rPr>
        <w:t xml:space="preserve"> Liquidator</w:t>
      </w:r>
    </w:p>
    <w:p w14:paraId="7C2FDF84" w14:textId="77777777" w:rsidR="00807D2C" w:rsidRPr="00CD0AE8" w:rsidRDefault="00807D2C" w:rsidP="00CD0AE8">
      <w:pPr>
        <w:spacing w:line="360" w:lineRule="auto"/>
        <w:jc w:val="both"/>
        <w:rPr>
          <w:rFonts w:ascii="Palatino Linotype" w:hAnsi="Palatino Linotype"/>
          <w:iCs/>
          <w:sz w:val="24"/>
          <w:szCs w:val="24"/>
        </w:rPr>
      </w:pPr>
      <w:r w:rsidRPr="00CD0AE8">
        <w:rPr>
          <w:rFonts w:ascii="Palatino Linotype" w:hAnsi="Palatino Linotype"/>
          <w:iCs/>
          <w:sz w:val="24"/>
          <w:szCs w:val="24"/>
        </w:rPr>
        <w:t>The company in general meeting shall appoint one or more liquidators for the purpose of liquidating the company’s affairs and distributing its assets.</w:t>
      </w:r>
    </w:p>
    <w:p w14:paraId="539EB62D" w14:textId="77777777" w:rsidR="00807D2C" w:rsidRPr="00CD0AE8" w:rsidRDefault="00807D2C" w:rsidP="00CD0AE8">
      <w:pPr>
        <w:spacing w:line="360" w:lineRule="auto"/>
        <w:jc w:val="both"/>
        <w:rPr>
          <w:rFonts w:ascii="Palatino Linotype" w:hAnsi="Palatino Linotype"/>
          <w:iCs/>
          <w:sz w:val="24"/>
          <w:szCs w:val="24"/>
        </w:rPr>
      </w:pPr>
      <w:r w:rsidRPr="00CD0AE8">
        <w:rPr>
          <w:rFonts w:ascii="Palatino Linotype" w:hAnsi="Palatino Linotype"/>
          <w:iCs/>
          <w:sz w:val="24"/>
          <w:szCs w:val="24"/>
        </w:rPr>
        <w:t>On the appointment of a liquidator, all the powers of the directors cease, except in so far as the company in general meeting or the liquidator sanctions their continuance.</w:t>
      </w:r>
    </w:p>
    <w:p w14:paraId="0ABFB37E" w14:textId="77777777" w:rsidR="00D9324F" w:rsidRDefault="00807D2C" w:rsidP="00CD0AE8">
      <w:pPr>
        <w:spacing w:line="360" w:lineRule="auto"/>
        <w:jc w:val="both"/>
        <w:rPr>
          <w:rFonts w:ascii="Palatino Linotype" w:hAnsi="Palatino Linotype"/>
          <w:iCs/>
          <w:sz w:val="24"/>
          <w:szCs w:val="24"/>
        </w:rPr>
      </w:pPr>
      <w:r w:rsidRPr="00CD0AE8">
        <w:rPr>
          <w:rFonts w:ascii="Palatino Linotype" w:hAnsi="Palatino Linotype"/>
          <w:iCs/>
          <w:sz w:val="24"/>
          <w:szCs w:val="24"/>
        </w:rPr>
        <w:t>A liquidator should be an authorized insolvency practitioner.</w:t>
      </w:r>
      <w:r w:rsidRPr="00CD0AE8">
        <w:rPr>
          <w:rFonts w:ascii="Palatino Linotype" w:hAnsi="Palatino Linotype" w:cs="ArialMT"/>
          <w:sz w:val="24"/>
          <w:szCs w:val="24"/>
        </w:rPr>
        <w:t xml:space="preserve"> </w:t>
      </w:r>
      <w:r w:rsidRPr="00CD0AE8">
        <w:rPr>
          <w:rFonts w:ascii="Palatino Linotype" w:hAnsi="Palatino Linotype"/>
          <w:iCs/>
          <w:sz w:val="24"/>
          <w:szCs w:val="24"/>
        </w:rPr>
        <w:t>If a vacancy occurs (whether by death, resignation or otherwise) in the office of liquidator appointed by the company, the company in general meeting shall, subject to any arrangement with its creditors, appoint another authorised insolvency practitioner to fill the vacancy.</w:t>
      </w:r>
    </w:p>
    <w:p w14:paraId="7755A5C3" w14:textId="77777777" w:rsidR="00807D2C" w:rsidRPr="00CD0AE8" w:rsidRDefault="00807D2C" w:rsidP="007952BF">
      <w:pPr>
        <w:pStyle w:val="ListParagraph"/>
        <w:numPr>
          <w:ilvl w:val="2"/>
          <w:numId w:val="5"/>
        </w:numPr>
        <w:spacing w:line="360" w:lineRule="auto"/>
        <w:jc w:val="both"/>
        <w:rPr>
          <w:rFonts w:ascii="Palatino Linotype" w:hAnsi="Palatino Linotype"/>
          <w:i/>
          <w:iCs/>
          <w:sz w:val="24"/>
          <w:szCs w:val="24"/>
        </w:rPr>
      </w:pPr>
      <w:r w:rsidRPr="00CD0AE8">
        <w:rPr>
          <w:rFonts w:ascii="Palatino Linotype" w:hAnsi="Palatino Linotype"/>
          <w:i/>
          <w:iCs/>
          <w:sz w:val="24"/>
          <w:szCs w:val="24"/>
        </w:rPr>
        <w:t>General Meeting</w:t>
      </w:r>
    </w:p>
    <w:p w14:paraId="2BC52480" w14:textId="77777777" w:rsidR="00807D2C" w:rsidRPr="00CD0AE8" w:rsidRDefault="00807D2C" w:rsidP="00CD0AE8">
      <w:pPr>
        <w:spacing w:line="360" w:lineRule="auto"/>
        <w:jc w:val="both"/>
        <w:rPr>
          <w:rFonts w:ascii="Palatino Linotype" w:hAnsi="Palatino Linotype"/>
          <w:iCs/>
          <w:sz w:val="24"/>
          <w:szCs w:val="24"/>
        </w:rPr>
      </w:pPr>
      <w:r w:rsidRPr="00CD0AE8">
        <w:rPr>
          <w:rFonts w:ascii="Palatino Linotype" w:hAnsi="Palatino Linotype"/>
          <w:iCs/>
          <w:sz w:val="24"/>
          <w:szCs w:val="24"/>
        </w:rPr>
        <w:lastRenderedPageBreak/>
        <w:t>If the liquidation of a company continues for a period of twelve months or more, the liquidator shall convene a general meeting of the company-</w:t>
      </w:r>
    </w:p>
    <w:p w14:paraId="45160350" w14:textId="77777777" w:rsidR="00807D2C" w:rsidRPr="00CD0AE8" w:rsidRDefault="00807D2C" w:rsidP="007952BF">
      <w:pPr>
        <w:pStyle w:val="ListParagraph"/>
        <w:numPr>
          <w:ilvl w:val="1"/>
          <w:numId w:val="4"/>
        </w:numPr>
        <w:spacing w:line="360" w:lineRule="auto"/>
        <w:ind w:left="851"/>
        <w:jc w:val="both"/>
        <w:rPr>
          <w:rFonts w:ascii="Palatino Linotype" w:hAnsi="Palatino Linotype"/>
          <w:iCs/>
          <w:sz w:val="24"/>
          <w:szCs w:val="24"/>
        </w:rPr>
      </w:pPr>
      <w:r w:rsidRPr="00CD0AE8">
        <w:rPr>
          <w:rFonts w:ascii="Palatino Linotype" w:hAnsi="Palatino Linotype"/>
          <w:iCs/>
          <w:sz w:val="24"/>
          <w:szCs w:val="24"/>
        </w:rPr>
        <w:t>Within three months after the end of that period of twelve months; and</w:t>
      </w:r>
    </w:p>
    <w:p w14:paraId="7889F278" w14:textId="77777777" w:rsidR="00807D2C" w:rsidRPr="00CD0AE8" w:rsidRDefault="00807D2C" w:rsidP="007952BF">
      <w:pPr>
        <w:pStyle w:val="ListParagraph"/>
        <w:numPr>
          <w:ilvl w:val="1"/>
          <w:numId w:val="4"/>
        </w:numPr>
        <w:spacing w:line="360" w:lineRule="auto"/>
        <w:ind w:left="851"/>
        <w:jc w:val="both"/>
        <w:rPr>
          <w:rFonts w:ascii="Palatino Linotype" w:hAnsi="Palatino Linotype"/>
          <w:iCs/>
          <w:sz w:val="24"/>
          <w:szCs w:val="24"/>
        </w:rPr>
      </w:pPr>
      <w:r w:rsidRPr="00CD0AE8">
        <w:rPr>
          <w:rFonts w:ascii="Palatino Linotype" w:hAnsi="Palatino Linotype"/>
          <w:iCs/>
          <w:sz w:val="24"/>
          <w:szCs w:val="24"/>
        </w:rPr>
        <w:t>Within three months after the end of each subsequent period of twelve months.</w:t>
      </w:r>
    </w:p>
    <w:p w14:paraId="5F27E0B3" w14:textId="77777777" w:rsidR="00807D2C" w:rsidRPr="00CD0AE8" w:rsidRDefault="00807D2C" w:rsidP="00CD0AE8">
      <w:pPr>
        <w:spacing w:line="360" w:lineRule="auto"/>
        <w:jc w:val="both"/>
        <w:rPr>
          <w:rFonts w:ascii="Palatino Linotype" w:hAnsi="Palatino Linotype"/>
          <w:iCs/>
          <w:sz w:val="24"/>
          <w:szCs w:val="24"/>
        </w:rPr>
      </w:pPr>
      <w:r w:rsidRPr="00CD0AE8">
        <w:rPr>
          <w:rFonts w:ascii="Palatino Linotype" w:hAnsi="Palatino Linotype"/>
          <w:iCs/>
          <w:sz w:val="24"/>
          <w:szCs w:val="24"/>
        </w:rPr>
        <w:t>The liquidator has to lay before the meeting an account of the liquidator’s acts and dealings, and of the conduct of the liquidation, during the preceding year.</w:t>
      </w:r>
    </w:p>
    <w:p w14:paraId="17E41DA7" w14:textId="77777777" w:rsidR="00807D2C" w:rsidRDefault="00807D2C" w:rsidP="00CD0AE8">
      <w:pPr>
        <w:spacing w:line="360" w:lineRule="auto"/>
        <w:jc w:val="both"/>
        <w:rPr>
          <w:rFonts w:ascii="Palatino Linotype" w:hAnsi="Palatino Linotype"/>
          <w:iCs/>
          <w:sz w:val="24"/>
          <w:szCs w:val="24"/>
        </w:rPr>
      </w:pPr>
      <w:r w:rsidRPr="00CD0AE8">
        <w:rPr>
          <w:rFonts w:ascii="Palatino Linotype" w:hAnsi="Palatino Linotype"/>
          <w:iCs/>
          <w:sz w:val="24"/>
          <w:szCs w:val="24"/>
        </w:rPr>
        <w:t>If a liquidator fails to comply with this section commits an offence and on conviction is liable to a fine not exceeding five hundred thousand shillings.</w:t>
      </w:r>
    </w:p>
    <w:p w14:paraId="2552555A" w14:textId="77777777" w:rsidR="00D81682" w:rsidRPr="00CD0AE8" w:rsidRDefault="00D81682" w:rsidP="00CD0AE8">
      <w:pPr>
        <w:spacing w:line="360" w:lineRule="auto"/>
        <w:jc w:val="both"/>
        <w:rPr>
          <w:rFonts w:ascii="Palatino Linotype" w:hAnsi="Palatino Linotype"/>
          <w:iCs/>
          <w:sz w:val="24"/>
          <w:szCs w:val="24"/>
        </w:rPr>
      </w:pPr>
    </w:p>
    <w:p w14:paraId="62A134AF" w14:textId="77777777" w:rsidR="00807D2C" w:rsidRPr="00CD0AE8" w:rsidRDefault="00807D2C" w:rsidP="007952BF">
      <w:pPr>
        <w:pStyle w:val="ListParagraph"/>
        <w:numPr>
          <w:ilvl w:val="2"/>
          <w:numId w:val="5"/>
        </w:numPr>
        <w:spacing w:line="360" w:lineRule="auto"/>
        <w:jc w:val="both"/>
        <w:rPr>
          <w:rFonts w:ascii="Palatino Linotype" w:hAnsi="Palatino Linotype"/>
          <w:i/>
          <w:iCs/>
          <w:sz w:val="24"/>
          <w:szCs w:val="24"/>
        </w:rPr>
      </w:pPr>
      <w:r w:rsidRPr="00CD0AE8">
        <w:rPr>
          <w:rFonts w:ascii="Palatino Linotype" w:hAnsi="Palatino Linotype"/>
          <w:i/>
          <w:iCs/>
          <w:sz w:val="24"/>
          <w:szCs w:val="24"/>
        </w:rPr>
        <w:t>Preparation of Account of The Liquidation</w:t>
      </w:r>
    </w:p>
    <w:p w14:paraId="5D6F195B" w14:textId="77777777" w:rsidR="00807D2C" w:rsidRPr="00CD0AE8" w:rsidRDefault="00807D2C" w:rsidP="00CD0AE8">
      <w:pPr>
        <w:spacing w:line="360" w:lineRule="auto"/>
        <w:jc w:val="both"/>
        <w:rPr>
          <w:rFonts w:ascii="Palatino Linotype" w:hAnsi="Palatino Linotype"/>
          <w:iCs/>
          <w:sz w:val="24"/>
          <w:szCs w:val="24"/>
        </w:rPr>
      </w:pPr>
      <w:r w:rsidRPr="00CD0AE8">
        <w:rPr>
          <w:rFonts w:ascii="Palatino Linotype" w:hAnsi="Palatino Linotype"/>
          <w:iCs/>
          <w:sz w:val="24"/>
          <w:szCs w:val="24"/>
        </w:rPr>
        <w:t>As soon practicable after the liquidation of the company’s affairs is complete, the liquidator must prepare an account of the liquidation showing how it has been conducted and how the company’s property has been disposed of.</w:t>
      </w:r>
    </w:p>
    <w:p w14:paraId="0A2C9499" w14:textId="77777777" w:rsidR="00807D2C" w:rsidRPr="00CD0AE8" w:rsidRDefault="00807D2C" w:rsidP="007952BF">
      <w:pPr>
        <w:pStyle w:val="ListParagraph"/>
        <w:numPr>
          <w:ilvl w:val="2"/>
          <w:numId w:val="5"/>
        </w:numPr>
        <w:spacing w:line="360" w:lineRule="auto"/>
        <w:jc w:val="both"/>
        <w:rPr>
          <w:rFonts w:ascii="Palatino Linotype" w:hAnsi="Palatino Linotype"/>
          <w:i/>
          <w:iCs/>
          <w:sz w:val="24"/>
          <w:szCs w:val="24"/>
        </w:rPr>
      </w:pPr>
      <w:r w:rsidRPr="00CD0AE8">
        <w:rPr>
          <w:rFonts w:ascii="Palatino Linotype" w:hAnsi="Palatino Linotype"/>
          <w:i/>
          <w:iCs/>
          <w:sz w:val="24"/>
          <w:szCs w:val="24"/>
        </w:rPr>
        <w:t>Second General Meeting</w:t>
      </w:r>
    </w:p>
    <w:p w14:paraId="6B4D7192" w14:textId="77777777" w:rsidR="00807D2C" w:rsidRPr="00CD0AE8" w:rsidRDefault="00807D2C" w:rsidP="00CD0AE8">
      <w:pPr>
        <w:spacing w:line="360" w:lineRule="auto"/>
        <w:jc w:val="both"/>
        <w:rPr>
          <w:rFonts w:ascii="Palatino Linotype" w:hAnsi="Palatino Linotype"/>
          <w:iCs/>
          <w:sz w:val="24"/>
          <w:szCs w:val="24"/>
        </w:rPr>
      </w:pPr>
      <w:r w:rsidRPr="00CD0AE8">
        <w:rPr>
          <w:rFonts w:ascii="Palatino Linotype" w:hAnsi="Palatino Linotype"/>
          <w:iCs/>
          <w:sz w:val="24"/>
          <w:szCs w:val="24"/>
        </w:rPr>
        <w:t xml:space="preserve">The liquidator then convenes a general meeting of the company for the purpose of laying before it the account and </w:t>
      </w:r>
      <w:proofErr w:type="gramStart"/>
      <w:r w:rsidRPr="00CD0AE8">
        <w:rPr>
          <w:rFonts w:ascii="Palatino Linotype" w:hAnsi="Palatino Linotype"/>
          <w:iCs/>
          <w:sz w:val="24"/>
          <w:szCs w:val="24"/>
        </w:rPr>
        <w:t>giving an explanation of</w:t>
      </w:r>
      <w:proofErr w:type="gramEnd"/>
      <w:r w:rsidRPr="00CD0AE8">
        <w:rPr>
          <w:rFonts w:ascii="Palatino Linotype" w:hAnsi="Palatino Linotype"/>
          <w:iCs/>
          <w:sz w:val="24"/>
          <w:szCs w:val="24"/>
        </w:rPr>
        <w:t xml:space="preserve"> it. The meeting shall be convened by publishing, at least thirty days before the meeting, an advertisement-</w:t>
      </w:r>
    </w:p>
    <w:p w14:paraId="150ACC87" w14:textId="77777777" w:rsidR="00807D2C" w:rsidRPr="00CD0AE8" w:rsidRDefault="00807D2C" w:rsidP="007952BF">
      <w:pPr>
        <w:pStyle w:val="ListParagraph"/>
        <w:numPr>
          <w:ilvl w:val="0"/>
          <w:numId w:val="19"/>
        </w:numPr>
        <w:spacing w:line="360" w:lineRule="auto"/>
        <w:jc w:val="both"/>
        <w:rPr>
          <w:rFonts w:ascii="Palatino Linotype" w:hAnsi="Palatino Linotype"/>
          <w:iCs/>
          <w:sz w:val="24"/>
          <w:szCs w:val="24"/>
        </w:rPr>
      </w:pPr>
      <w:r w:rsidRPr="00CD0AE8">
        <w:rPr>
          <w:rFonts w:ascii="Palatino Linotype" w:hAnsi="Palatino Linotype"/>
          <w:iCs/>
          <w:sz w:val="24"/>
          <w:szCs w:val="24"/>
        </w:rPr>
        <w:t>Once in the Gazette;</w:t>
      </w:r>
    </w:p>
    <w:p w14:paraId="5A550C77" w14:textId="77777777" w:rsidR="00807D2C" w:rsidRPr="00CD0AE8" w:rsidRDefault="00807D2C" w:rsidP="007952BF">
      <w:pPr>
        <w:pStyle w:val="ListParagraph"/>
        <w:numPr>
          <w:ilvl w:val="0"/>
          <w:numId w:val="19"/>
        </w:numPr>
        <w:spacing w:line="360" w:lineRule="auto"/>
        <w:jc w:val="both"/>
        <w:rPr>
          <w:rFonts w:ascii="Palatino Linotype" w:hAnsi="Palatino Linotype"/>
          <w:iCs/>
          <w:sz w:val="24"/>
          <w:szCs w:val="24"/>
        </w:rPr>
      </w:pPr>
      <w:r w:rsidRPr="00CD0AE8">
        <w:rPr>
          <w:rFonts w:ascii="Palatino Linotype" w:hAnsi="Palatino Linotype"/>
          <w:iCs/>
          <w:sz w:val="24"/>
          <w:szCs w:val="24"/>
        </w:rPr>
        <w:t>Once in at least two newspapers circulating in the area in which the company has its principal place of business in Kenya; and</w:t>
      </w:r>
    </w:p>
    <w:p w14:paraId="0BCC1EA1" w14:textId="77777777" w:rsidR="00807D2C" w:rsidRPr="00CD0AE8" w:rsidRDefault="00807D2C" w:rsidP="007952BF">
      <w:pPr>
        <w:pStyle w:val="ListParagraph"/>
        <w:numPr>
          <w:ilvl w:val="0"/>
          <w:numId w:val="19"/>
        </w:numPr>
        <w:spacing w:line="360" w:lineRule="auto"/>
        <w:jc w:val="both"/>
        <w:rPr>
          <w:rFonts w:ascii="Palatino Linotype" w:hAnsi="Palatino Linotype"/>
          <w:iCs/>
          <w:sz w:val="24"/>
          <w:szCs w:val="24"/>
        </w:rPr>
      </w:pPr>
      <w:r w:rsidRPr="00CD0AE8">
        <w:rPr>
          <w:rFonts w:ascii="Palatino Linotype" w:hAnsi="Palatino Linotype"/>
          <w:iCs/>
          <w:sz w:val="24"/>
          <w:szCs w:val="24"/>
        </w:rPr>
        <w:t>On the company’s website (if any);</w:t>
      </w:r>
    </w:p>
    <w:p w14:paraId="30BFC175" w14:textId="77777777" w:rsidR="00807D2C" w:rsidRPr="00CD0AE8" w:rsidRDefault="00807D2C" w:rsidP="007952BF">
      <w:pPr>
        <w:pStyle w:val="ListParagraph"/>
        <w:numPr>
          <w:ilvl w:val="2"/>
          <w:numId w:val="5"/>
        </w:numPr>
        <w:spacing w:line="360" w:lineRule="auto"/>
        <w:jc w:val="both"/>
        <w:rPr>
          <w:rFonts w:ascii="Palatino Linotype" w:hAnsi="Palatino Linotype"/>
          <w:i/>
          <w:iCs/>
          <w:sz w:val="24"/>
          <w:szCs w:val="24"/>
        </w:rPr>
      </w:pPr>
      <w:r w:rsidRPr="00CD0AE8">
        <w:rPr>
          <w:rFonts w:ascii="Palatino Linotype" w:hAnsi="Palatino Linotype"/>
          <w:i/>
          <w:iCs/>
          <w:sz w:val="24"/>
          <w:szCs w:val="24"/>
        </w:rPr>
        <w:t>Lodging a Copy of Account and Minutes to Registrar.</w:t>
      </w:r>
    </w:p>
    <w:p w14:paraId="476D7D78" w14:textId="77777777" w:rsidR="00807D2C" w:rsidRPr="00CD0AE8" w:rsidRDefault="00807D2C" w:rsidP="00CD0AE8">
      <w:pPr>
        <w:spacing w:line="360" w:lineRule="auto"/>
        <w:jc w:val="both"/>
        <w:rPr>
          <w:rFonts w:ascii="Palatino Linotype" w:hAnsi="Palatino Linotype"/>
          <w:iCs/>
          <w:sz w:val="24"/>
          <w:szCs w:val="24"/>
        </w:rPr>
      </w:pPr>
      <w:r w:rsidRPr="00CD0AE8">
        <w:rPr>
          <w:rFonts w:ascii="Palatino Linotype" w:hAnsi="Palatino Linotype"/>
          <w:iCs/>
          <w:sz w:val="24"/>
          <w:szCs w:val="24"/>
        </w:rPr>
        <w:t xml:space="preserve">Within seven days after the meeting, the liquidator lodges with the Registrar a copy of the account, together with a return giving details of the holding of the meeting and </w:t>
      </w:r>
      <w:r w:rsidRPr="00CD0AE8">
        <w:rPr>
          <w:rFonts w:ascii="Palatino Linotype" w:hAnsi="Palatino Linotype"/>
          <w:iCs/>
          <w:sz w:val="24"/>
          <w:szCs w:val="24"/>
        </w:rPr>
        <w:lastRenderedPageBreak/>
        <w:t>of its date. If the copy and return are not lodged in accordance with subsection (3), the liquidator commits an offence and on conviction is liable to a fine not exceeding five hundred thousand shillings.</w:t>
      </w:r>
    </w:p>
    <w:p w14:paraId="4E7347E0" w14:textId="77777777" w:rsidR="00807D2C" w:rsidRPr="00CD0AE8" w:rsidRDefault="00807D2C" w:rsidP="007952BF">
      <w:pPr>
        <w:pStyle w:val="ListParagraph"/>
        <w:numPr>
          <w:ilvl w:val="2"/>
          <w:numId w:val="5"/>
        </w:numPr>
        <w:spacing w:line="360" w:lineRule="auto"/>
        <w:jc w:val="both"/>
        <w:rPr>
          <w:rFonts w:ascii="Palatino Linotype" w:hAnsi="Palatino Linotype"/>
          <w:i/>
          <w:iCs/>
          <w:sz w:val="24"/>
          <w:szCs w:val="24"/>
        </w:rPr>
      </w:pPr>
      <w:r w:rsidRPr="00CD0AE8">
        <w:rPr>
          <w:rFonts w:ascii="Palatino Linotype" w:hAnsi="Palatino Linotype"/>
          <w:i/>
          <w:iCs/>
          <w:sz w:val="24"/>
          <w:szCs w:val="24"/>
        </w:rPr>
        <w:t>Dissolution of the Company</w:t>
      </w:r>
    </w:p>
    <w:p w14:paraId="379929B4" w14:textId="77777777" w:rsidR="00807D2C" w:rsidRPr="00CD0AE8" w:rsidRDefault="00807D2C" w:rsidP="00CD0AE8">
      <w:pPr>
        <w:spacing w:line="360" w:lineRule="auto"/>
        <w:jc w:val="both"/>
        <w:rPr>
          <w:rFonts w:ascii="Palatino Linotype" w:hAnsi="Palatino Linotype"/>
          <w:iCs/>
          <w:sz w:val="24"/>
          <w:szCs w:val="24"/>
        </w:rPr>
      </w:pPr>
      <w:r w:rsidRPr="00CD0AE8">
        <w:rPr>
          <w:rFonts w:ascii="Palatino Linotype" w:hAnsi="Palatino Linotype"/>
          <w:iCs/>
          <w:sz w:val="24"/>
          <w:szCs w:val="24"/>
        </w:rPr>
        <w:t>Section 897 (4) of the Companies Act states that as soon as practicable after striking the name of the company off the Register, the Registrar shall publish in the Gazette a notice that the company’s name has been struck off the Register and the date of the striking off.</w:t>
      </w:r>
    </w:p>
    <w:p w14:paraId="09E1A341" w14:textId="77777777" w:rsidR="00D9324F" w:rsidRPr="00CD0AE8" w:rsidRDefault="00E44E14" w:rsidP="00CD0AE8">
      <w:pPr>
        <w:spacing w:line="360" w:lineRule="auto"/>
        <w:jc w:val="both"/>
        <w:rPr>
          <w:rFonts w:ascii="Palatino Linotype" w:hAnsi="Palatino Linotype"/>
          <w:b/>
          <w:iCs/>
          <w:sz w:val="24"/>
          <w:szCs w:val="24"/>
        </w:rPr>
      </w:pPr>
      <w:r w:rsidRPr="00CD0AE8">
        <w:rPr>
          <w:rFonts w:ascii="Palatino Linotype" w:hAnsi="Palatino Linotype"/>
          <w:b/>
          <w:iCs/>
          <w:sz w:val="24"/>
          <w:szCs w:val="24"/>
        </w:rPr>
        <w:t>Summary</w:t>
      </w:r>
    </w:p>
    <w:p w14:paraId="3040A551" w14:textId="77777777" w:rsidR="00D9324F" w:rsidRPr="00CD0AE8" w:rsidRDefault="00D9324F" w:rsidP="00CD0AE8">
      <w:pPr>
        <w:spacing w:line="360" w:lineRule="auto"/>
        <w:jc w:val="both"/>
        <w:rPr>
          <w:rFonts w:ascii="Palatino Linotype" w:hAnsi="Palatino Linotype"/>
          <w:iCs/>
          <w:sz w:val="24"/>
          <w:szCs w:val="24"/>
        </w:rPr>
      </w:pPr>
      <w:r w:rsidRPr="00CD0AE8">
        <w:rPr>
          <w:rFonts w:ascii="Palatino Linotype" w:hAnsi="Palatino Linotype"/>
          <w:iCs/>
          <w:sz w:val="24"/>
          <w:szCs w:val="24"/>
        </w:rPr>
        <w:t>The liquidator will state that he/she has made a full inquiry into the company affairs and are of the opinion that the company has no debts and that for those debts it has it will be able to pay them within 12 months from the date of commencement of liquidation or otherwise. Such a declaration of insolvency shall be made within 30 days immediately preceding the date of passing the resolution. It embodies a statement of the company`s assets and liabilities at the latest practicable date of declaration.</w:t>
      </w:r>
    </w:p>
    <w:p w14:paraId="3B12F0D0" w14:textId="77777777" w:rsidR="00D9324F" w:rsidRPr="00CD0AE8" w:rsidRDefault="00D9324F" w:rsidP="00CD0AE8">
      <w:pPr>
        <w:spacing w:line="360" w:lineRule="auto"/>
        <w:jc w:val="both"/>
        <w:rPr>
          <w:rFonts w:ascii="Palatino Linotype" w:hAnsi="Palatino Linotype"/>
          <w:iCs/>
          <w:sz w:val="24"/>
          <w:szCs w:val="24"/>
        </w:rPr>
      </w:pPr>
      <w:r w:rsidRPr="00CD0AE8">
        <w:rPr>
          <w:rFonts w:ascii="Palatino Linotype" w:hAnsi="Palatino Linotype"/>
          <w:iCs/>
          <w:sz w:val="24"/>
          <w:szCs w:val="24"/>
        </w:rPr>
        <w:t xml:space="preserve">A declaration of insolvency is a solemn declaration order by a director declaring a company is solvent and is able to pay its debts in full within 12 months. The shareholders will appoint a liquidator who shall proceed with liquidation process of the company. When a company has resolutions of voluntary liquidation </w:t>
      </w:r>
      <w:r w:rsidR="00807D2C" w:rsidRPr="00CD0AE8">
        <w:rPr>
          <w:rFonts w:ascii="Palatino Linotype" w:hAnsi="Palatino Linotype"/>
          <w:iCs/>
          <w:sz w:val="24"/>
          <w:szCs w:val="24"/>
        </w:rPr>
        <w:t>it’s</w:t>
      </w:r>
      <w:r w:rsidRPr="00CD0AE8">
        <w:rPr>
          <w:rFonts w:ascii="Palatino Linotype" w:hAnsi="Palatino Linotype"/>
          <w:iCs/>
          <w:sz w:val="24"/>
          <w:szCs w:val="24"/>
        </w:rPr>
        <w:t xml:space="preserve"> required to give a notice within 30 days before the meeting publish in the Kenya Gazette, two newspapers of national circulation, their website, failure to which the directors will be liable for a fine or imprisonment.</w:t>
      </w:r>
    </w:p>
    <w:p w14:paraId="60AD33FA" w14:textId="77777777" w:rsidR="00D9324F" w:rsidRPr="00CD0AE8" w:rsidRDefault="00D9324F" w:rsidP="00CD0AE8">
      <w:pPr>
        <w:spacing w:line="360" w:lineRule="auto"/>
        <w:jc w:val="both"/>
        <w:rPr>
          <w:rFonts w:ascii="Palatino Linotype" w:hAnsi="Palatino Linotype"/>
          <w:iCs/>
          <w:sz w:val="24"/>
          <w:szCs w:val="24"/>
        </w:rPr>
      </w:pPr>
      <w:r w:rsidRPr="00CD0AE8">
        <w:rPr>
          <w:rFonts w:ascii="Palatino Linotype" w:hAnsi="Palatino Linotype"/>
          <w:iCs/>
          <w:sz w:val="24"/>
          <w:szCs w:val="24"/>
        </w:rPr>
        <w:t>Strictly liquidation of members should take place in 1 year. If it continues for more than 1 year, the liquidator must summon a general meeting of the company at the end of the 1</w:t>
      </w:r>
      <w:r w:rsidRPr="00CD0AE8">
        <w:rPr>
          <w:rFonts w:ascii="Palatino Linotype" w:hAnsi="Palatino Linotype"/>
          <w:iCs/>
          <w:sz w:val="24"/>
          <w:szCs w:val="24"/>
          <w:vertAlign w:val="superscript"/>
        </w:rPr>
        <w:t>st</w:t>
      </w:r>
      <w:r w:rsidRPr="00CD0AE8">
        <w:rPr>
          <w:rFonts w:ascii="Palatino Linotype" w:hAnsi="Palatino Linotype"/>
          <w:iCs/>
          <w:sz w:val="24"/>
          <w:szCs w:val="24"/>
        </w:rPr>
        <w:t xml:space="preserve"> year and each successful year, before the shareholders to account for his actions. If as soon as the company affairs are fully wound up the liquidator must make </w:t>
      </w:r>
      <w:r w:rsidRPr="00CD0AE8">
        <w:rPr>
          <w:rFonts w:ascii="Palatino Linotype" w:hAnsi="Palatino Linotype"/>
          <w:iCs/>
          <w:sz w:val="24"/>
          <w:szCs w:val="24"/>
        </w:rPr>
        <w:lastRenderedPageBreak/>
        <w:t xml:space="preserve">a final account and call for a general meeting which must be advertised in the </w:t>
      </w:r>
      <w:r w:rsidR="00807D2C" w:rsidRPr="00CD0AE8">
        <w:rPr>
          <w:rFonts w:ascii="Palatino Linotype" w:hAnsi="Palatino Linotype"/>
          <w:iCs/>
          <w:sz w:val="24"/>
          <w:szCs w:val="24"/>
        </w:rPr>
        <w:t>Kenya</w:t>
      </w:r>
      <w:r w:rsidRPr="00CD0AE8">
        <w:rPr>
          <w:rFonts w:ascii="Palatino Linotype" w:hAnsi="Palatino Linotype"/>
          <w:iCs/>
          <w:sz w:val="24"/>
          <w:szCs w:val="24"/>
        </w:rPr>
        <w:t> gazette.</w:t>
      </w:r>
      <w:r w:rsidR="00E44E14" w:rsidRPr="00CD0AE8">
        <w:rPr>
          <w:rFonts w:ascii="Palatino Linotype" w:hAnsi="Palatino Linotype"/>
          <w:iCs/>
          <w:sz w:val="24"/>
          <w:szCs w:val="24"/>
        </w:rPr>
        <w:t xml:space="preserve"> I</w:t>
      </w:r>
      <w:r w:rsidRPr="00CD0AE8">
        <w:rPr>
          <w:rFonts w:ascii="Palatino Linotype" w:hAnsi="Palatino Linotype"/>
          <w:iCs/>
          <w:sz w:val="24"/>
          <w:szCs w:val="24"/>
        </w:rPr>
        <w:t>n</w:t>
      </w:r>
      <w:r w:rsidR="00E44E14" w:rsidRPr="00CD0AE8">
        <w:rPr>
          <w:rFonts w:ascii="Palatino Linotype" w:hAnsi="Palatino Linotype"/>
          <w:iCs/>
          <w:sz w:val="24"/>
          <w:szCs w:val="24"/>
        </w:rPr>
        <w:t xml:space="preserve"> </w:t>
      </w:r>
      <w:r w:rsidRPr="00CD0AE8">
        <w:rPr>
          <w:rFonts w:ascii="Palatino Linotype" w:hAnsi="Palatino Linotype"/>
          <w:iCs/>
          <w:sz w:val="24"/>
          <w:szCs w:val="24"/>
        </w:rPr>
        <w:t xml:space="preserve">this final meeting, the members will resolve to </w:t>
      </w:r>
      <w:r w:rsidR="00E44E14" w:rsidRPr="00CD0AE8">
        <w:rPr>
          <w:rFonts w:ascii="Palatino Linotype" w:hAnsi="Palatino Linotype"/>
          <w:iCs/>
          <w:sz w:val="24"/>
          <w:szCs w:val="24"/>
        </w:rPr>
        <w:t>liquidate</w:t>
      </w:r>
      <w:r w:rsidRPr="00CD0AE8">
        <w:rPr>
          <w:rFonts w:ascii="Palatino Linotype" w:hAnsi="Palatino Linotype"/>
          <w:iCs/>
          <w:sz w:val="24"/>
          <w:szCs w:val="24"/>
        </w:rPr>
        <w:t xml:space="preserve"> the company.</w:t>
      </w:r>
    </w:p>
    <w:p w14:paraId="6FAFE48B" w14:textId="77777777" w:rsidR="00D9324F" w:rsidRPr="00CD0AE8" w:rsidRDefault="00D9324F" w:rsidP="00CD0AE8">
      <w:pPr>
        <w:spacing w:line="360" w:lineRule="auto"/>
        <w:jc w:val="both"/>
        <w:rPr>
          <w:rFonts w:ascii="Palatino Linotype" w:hAnsi="Palatino Linotype"/>
          <w:iCs/>
          <w:sz w:val="24"/>
          <w:szCs w:val="24"/>
        </w:rPr>
      </w:pPr>
      <w:r w:rsidRPr="00CD0AE8">
        <w:rPr>
          <w:rFonts w:ascii="Palatino Linotype" w:hAnsi="Palatino Linotype"/>
          <w:iCs/>
          <w:sz w:val="24"/>
          <w:szCs w:val="24"/>
        </w:rPr>
        <w:t xml:space="preserve">Within 14 days after this final meeting, the liquidator must send a copy of the accounts of the company to the registrar and minutes of the meeting 3 months after the date of registration of the accounts and minutes or </w:t>
      </w:r>
      <w:r w:rsidR="00807D2C" w:rsidRPr="00CD0AE8">
        <w:rPr>
          <w:rFonts w:ascii="Palatino Linotype" w:hAnsi="Palatino Linotype"/>
          <w:iCs/>
          <w:sz w:val="24"/>
          <w:szCs w:val="24"/>
        </w:rPr>
        <w:t>returns</w:t>
      </w:r>
      <w:r w:rsidRPr="00CD0AE8">
        <w:rPr>
          <w:rFonts w:ascii="Palatino Linotype" w:hAnsi="Palatino Linotype"/>
          <w:iCs/>
          <w:sz w:val="24"/>
          <w:szCs w:val="24"/>
        </w:rPr>
        <w:t xml:space="preserve"> of the company is dissolved. If the accounts and returns are not filed are required to the registrar of the liquidator will be liable for 100 </w:t>
      </w:r>
      <w:proofErr w:type="spellStart"/>
      <w:r w:rsidR="00807D2C" w:rsidRPr="00CD0AE8">
        <w:rPr>
          <w:rFonts w:ascii="Palatino Linotype" w:hAnsi="Palatino Linotype"/>
          <w:iCs/>
          <w:sz w:val="24"/>
          <w:szCs w:val="24"/>
        </w:rPr>
        <w:t>Kshs</w:t>
      </w:r>
      <w:proofErr w:type="spellEnd"/>
      <w:r w:rsidRPr="00CD0AE8">
        <w:rPr>
          <w:rFonts w:ascii="Palatino Linotype" w:hAnsi="Palatino Linotype"/>
          <w:iCs/>
          <w:sz w:val="24"/>
          <w:szCs w:val="24"/>
        </w:rPr>
        <w:t xml:space="preserve"> everyday of default</w:t>
      </w:r>
    </w:p>
    <w:p w14:paraId="49DFA9D2" w14:textId="77777777" w:rsidR="00D9324F" w:rsidRPr="00CD0AE8" w:rsidRDefault="00E44E14" w:rsidP="007952BF">
      <w:pPr>
        <w:pStyle w:val="ListParagraph"/>
        <w:numPr>
          <w:ilvl w:val="0"/>
          <w:numId w:val="37"/>
        </w:numPr>
        <w:spacing w:line="360" w:lineRule="auto"/>
        <w:jc w:val="both"/>
        <w:rPr>
          <w:rFonts w:ascii="Palatino Linotype" w:hAnsi="Palatino Linotype"/>
          <w:iCs/>
          <w:sz w:val="24"/>
          <w:szCs w:val="24"/>
        </w:rPr>
      </w:pPr>
      <w:r w:rsidRPr="00CD0AE8">
        <w:rPr>
          <w:rFonts w:ascii="Palatino Linotype" w:hAnsi="Palatino Linotype"/>
          <w:bCs/>
          <w:iCs/>
          <w:sz w:val="24"/>
          <w:szCs w:val="24"/>
        </w:rPr>
        <w:t>Creditors Liquidation</w:t>
      </w:r>
    </w:p>
    <w:p w14:paraId="2482CAE9" w14:textId="77777777" w:rsidR="00D9324F" w:rsidRPr="00CD0AE8" w:rsidRDefault="00D9324F" w:rsidP="00CD0AE8">
      <w:pPr>
        <w:spacing w:line="360" w:lineRule="auto"/>
        <w:jc w:val="both"/>
        <w:rPr>
          <w:rFonts w:ascii="Palatino Linotype" w:hAnsi="Palatino Linotype"/>
          <w:iCs/>
          <w:sz w:val="24"/>
          <w:szCs w:val="24"/>
        </w:rPr>
      </w:pPr>
      <w:r w:rsidRPr="00CD0AE8">
        <w:rPr>
          <w:rFonts w:ascii="Palatino Linotype" w:hAnsi="Palatino Linotype"/>
          <w:iCs/>
          <w:sz w:val="24"/>
          <w:szCs w:val="24"/>
        </w:rPr>
        <w:t>This is covered under section 405 to 414 of the Insolvency Act 2015.</w:t>
      </w:r>
    </w:p>
    <w:p w14:paraId="48AF1C85" w14:textId="77777777" w:rsidR="00D9324F" w:rsidRPr="00CD0AE8" w:rsidRDefault="00D9324F" w:rsidP="00CD0AE8">
      <w:pPr>
        <w:spacing w:line="360" w:lineRule="auto"/>
        <w:jc w:val="both"/>
        <w:rPr>
          <w:rFonts w:ascii="Palatino Linotype" w:hAnsi="Palatino Linotype"/>
          <w:iCs/>
          <w:sz w:val="24"/>
          <w:szCs w:val="24"/>
        </w:rPr>
      </w:pPr>
      <w:r w:rsidRPr="00CD0AE8">
        <w:rPr>
          <w:rFonts w:ascii="Palatino Linotype" w:hAnsi="Palatino Linotype"/>
          <w:iCs/>
          <w:sz w:val="24"/>
          <w:szCs w:val="24"/>
        </w:rPr>
        <w:t>In a case where the company wants to be voluntarily wound up it must call a meeting of creditors to which voluntary liquidation of the company is proposed.</w:t>
      </w:r>
    </w:p>
    <w:p w14:paraId="00E5E5EC" w14:textId="77777777" w:rsidR="00D9324F" w:rsidRPr="00CD0AE8" w:rsidRDefault="00E44E14" w:rsidP="007952BF">
      <w:pPr>
        <w:pStyle w:val="ListParagraph"/>
        <w:numPr>
          <w:ilvl w:val="1"/>
          <w:numId w:val="3"/>
        </w:numPr>
        <w:spacing w:line="360" w:lineRule="auto"/>
        <w:jc w:val="both"/>
        <w:rPr>
          <w:rFonts w:ascii="Palatino Linotype" w:hAnsi="Palatino Linotype"/>
          <w:i/>
          <w:iCs/>
          <w:sz w:val="24"/>
          <w:szCs w:val="24"/>
        </w:rPr>
      </w:pPr>
      <w:r w:rsidRPr="00CD0AE8">
        <w:rPr>
          <w:rFonts w:ascii="Palatino Linotype" w:hAnsi="Palatino Linotype"/>
          <w:i/>
          <w:iCs/>
          <w:sz w:val="24"/>
          <w:szCs w:val="24"/>
        </w:rPr>
        <w:t>Notice of Meeting to Creditors</w:t>
      </w:r>
    </w:p>
    <w:p w14:paraId="0EB24CC7" w14:textId="77777777" w:rsidR="00D9324F" w:rsidRPr="00CD0AE8" w:rsidRDefault="00D9324F" w:rsidP="00CD0AE8">
      <w:pPr>
        <w:spacing w:line="360" w:lineRule="auto"/>
        <w:jc w:val="both"/>
        <w:rPr>
          <w:rFonts w:ascii="Palatino Linotype" w:hAnsi="Palatino Linotype"/>
          <w:iCs/>
          <w:sz w:val="24"/>
          <w:szCs w:val="24"/>
        </w:rPr>
      </w:pPr>
      <w:r w:rsidRPr="00CD0AE8">
        <w:rPr>
          <w:rFonts w:ascii="Palatino Linotype" w:hAnsi="Palatino Linotype"/>
          <w:iCs/>
          <w:sz w:val="24"/>
          <w:szCs w:val="24"/>
        </w:rPr>
        <w:t>The notice of the creditors’ meeting states either-</w:t>
      </w:r>
    </w:p>
    <w:p w14:paraId="6938310E" w14:textId="77777777" w:rsidR="00D9324F" w:rsidRPr="00CD0AE8" w:rsidRDefault="00E44E14" w:rsidP="007952BF">
      <w:pPr>
        <w:pStyle w:val="ListParagraph"/>
        <w:numPr>
          <w:ilvl w:val="2"/>
          <w:numId w:val="3"/>
        </w:numPr>
        <w:spacing w:line="360" w:lineRule="auto"/>
        <w:ind w:left="993" w:hanging="426"/>
        <w:jc w:val="both"/>
        <w:rPr>
          <w:rFonts w:ascii="Palatino Linotype" w:hAnsi="Palatino Linotype"/>
          <w:iCs/>
          <w:sz w:val="24"/>
          <w:szCs w:val="24"/>
        </w:rPr>
      </w:pPr>
      <w:r w:rsidRPr="00CD0AE8">
        <w:rPr>
          <w:rFonts w:ascii="Palatino Linotype" w:hAnsi="Palatino Linotype"/>
          <w:iCs/>
          <w:sz w:val="24"/>
          <w:szCs w:val="24"/>
        </w:rPr>
        <w:t>T</w:t>
      </w:r>
      <w:r w:rsidR="00D9324F" w:rsidRPr="00CD0AE8">
        <w:rPr>
          <w:rFonts w:ascii="Palatino Linotype" w:hAnsi="Palatino Linotype"/>
          <w:iCs/>
          <w:sz w:val="24"/>
          <w:szCs w:val="24"/>
        </w:rPr>
        <w:t>he name and address of a person authorised to act as an insolvency practitioner in relation to the company who, during the period before the day on which that meeting is to be held, will provide creditors free of charge with such information concerning the company’s affairs as the creditors may reasonably require; or</w:t>
      </w:r>
    </w:p>
    <w:p w14:paraId="2BBEC55C" w14:textId="77777777" w:rsidR="00D9324F" w:rsidRPr="00CD0AE8" w:rsidRDefault="00E44E14" w:rsidP="007952BF">
      <w:pPr>
        <w:pStyle w:val="ListParagraph"/>
        <w:numPr>
          <w:ilvl w:val="2"/>
          <w:numId w:val="3"/>
        </w:numPr>
        <w:spacing w:line="360" w:lineRule="auto"/>
        <w:ind w:left="993" w:hanging="426"/>
        <w:jc w:val="both"/>
        <w:rPr>
          <w:rFonts w:ascii="Palatino Linotype" w:hAnsi="Palatino Linotype"/>
          <w:iCs/>
          <w:sz w:val="24"/>
          <w:szCs w:val="24"/>
        </w:rPr>
      </w:pPr>
      <w:r w:rsidRPr="00CD0AE8">
        <w:rPr>
          <w:rFonts w:ascii="Palatino Linotype" w:hAnsi="Palatino Linotype"/>
          <w:iCs/>
          <w:sz w:val="24"/>
          <w:szCs w:val="24"/>
        </w:rPr>
        <w:t>A</w:t>
      </w:r>
      <w:r w:rsidR="00D9324F" w:rsidRPr="00CD0AE8">
        <w:rPr>
          <w:rFonts w:ascii="Palatino Linotype" w:hAnsi="Palatino Linotype"/>
          <w:iCs/>
          <w:sz w:val="24"/>
          <w:szCs w:val="24"/>
        </w:rPr>
        <w:t xml:space="preserve"> place in the area in which the company has its principal place of business in Kenya where, on the two business days occurring immediately before the day on which that meeting is to be held, a list of the names and addresses of the company’s creditors will be available for inspection free of charge.</w:t>
      </w:r>
    </w:p>
    <w:p w14:paraId="50A61F5B" w14:textId="77777777" w:rsidR="00D9324F" w:rsidRPr="00CD0AE8" w:rsidRDefault="00D9324F" w:rsidP="00CD0AE8">
      <w:pPr>
        <w:spacing w:line="360" w:lineRule="auto"/>
        <w:jc w:val="both"/>
        <w:rPr>
          <w:rFonts w:ascii="Palatino Linotype" w:hAnsi="Palatino Linotype"/>
          <w:iCs/>
          <w:sz w:val="24"/>
          <w:szCs w:val="24"/>
        </w:rPr>
      </w:pPr>
      <w:r w:rsidRPr="00CD0AE8">
        <w:rPr>
          <w:rFonts w:ascii="Palatino Linotype" w:hAnsi="Palatino Linotype"/>
          <w:iCs/>
          <w:sz w:val="24"/>
          <w:szCs w:val="24"/>
        </w:rPr>
        <w:t>A meeting of the company</w:t>
      </w:r>
      <w:r w:rsidR="00E44E14" w:rsidRPr="00CD0AE8">
        <w:rPr>
          <w:rFonts w:ascii="Palatino Linotype" w:hAnsi="Palatino Linotype"/>
          <w:iCs/>
          <w:sz w:val="24"/>
          <w:szCs w:val="24"/>
        </w:rPr>
        <w:t>’s creditors should be convened</w:t>
      </w:r>
      <w:r w:rsidRPr="00CD0AE8">
        <w:rPr>
          <w:rFonts w:ascii="Palatino Linotype" w:hAnsi="Palatino Linotype"/>
          <w:iCs/>
          <w:sz w:val="24"/>
          <w:szCs w:val="24"/>
        </w:rPr>
        <w:t> for a day not later than the fourteenth day after the day on which there is to be held the company meeting at which the resolution for voluntary</w:t>
      </w:r>
      <w:r w:rsidR="00E44E14" w:rsidRPr="00CD0AE8">
        <w:rPr>
          <w:rFonts w:ascii="Palatino Linotype" w:hAnsi="Palatino Linotype"/>
          <w:iCs/>
          <w:sz w:val="24"/>
          <w:szCs w:val="24"/>
        </w:rPr>
        <w:t xml:space="preserve"> liquidation is to be proposed; </w:t>
      </w:r>
      <w:r w:rsidRPr="00CD0AE8">
        <w:rPr>
          <w:rFonts w:ascii="Palatino Linotype" w:hAnsi="Palatino Linotype"/>
          <w:iCs/>
          <w:sz w:val="24"/>
          <w:szCs w:val="24"/>
        </w:rPr>
        <w:t xml:space="preserve">the notices of the </w:t>
      </w:r>
      <w:r w:rsidRPr="00CD0AE8">
        <w:rPr>
          <w:rFonts w:ascii="Palatino Linotype" w:hAnsi="Palatino Linotype"/>
          <w:iCs/>
          <w:sz w:val="24"/>
          <w:szCs w:val="24"/>
        </w:rPr>
        <w:lastRenderedPageBreak/>
        <w:t xml:space="preserve">creditors’ meeting should be </w:t>
      </w:r>
      <w:r w:rsidR="00E44E14" w:rsidRPr="00CD0AE8">
        <w:rPr>
          <w:rFonts w:ascii="Palatino Linotype" w:hAnsi="Palatino Linotype"/>
          <w:iCs/>
          <w:sz w:val="24"/>
          <w:szCs w:val="24"/>
        </w:rPr>
        <w:t>send to</w:t>
      </w:r>
      <w:r w:rsidRPr="00CD0AE8">
        <w:rPr>
          <w:rFonts w:ascii="Palatino Linotype" w:hAnsi="Palatino Linotype"/>
          <w:iCs/>
          <w:sz w:val="24"/>
          <w:szCs w:val="24"/>
        </w:rPr>
        <w:t xml:space="preserve"> the creditors not less than seven days before the day on which that meeting is to be held; and</w:t>
      </w:r>
      <w:r w:rsidR="00E44E14" w:rsidRPr="00CD0AE8">
        <w:rPr>
          <w:rFonts w:ascii="Palatino Linotype" w:hAnsi="Palatino Linotype"/>
          <w:iCs/>
          <w:sz w:val="24"/>
          <w:szCs w:val="24"/>
        </w:rPr>
        <w:t xml:space="preserve"> the notice</w:t>
      </w:r>
      <w:r w:rsidRPr="00CD0AE8">
        <w:rPr>
          <w:rFonts w:ascii="Palatino Linotype" w:hAnsi="Palatino Linotype"/>
          <w:iCs/>
          <w:sz w:val="24"/>
          <w:szCs w:val="24"/>
        </w:rPr>
        <w:t xml:space="preserve"> of the creditors’ meeting should be Published-</w:t>
      </w:r>
    </w:p>
    <w:p w14:paraId="100DC419" w14:textId="77777777" w:rsidR="00D9324F" w:rsidRPr="00CD0AE8" w:rsidRDefault="00D9324F" w:rsidP="007952BF">
      <w:pPr>
        <w:pStyle w:val="ListParagraph"/>
        <w:numPr>
          <w:ilvl w:val="0"/>
          <w:numId w:val="20"/>
        </w:numPr>
        <w:spacing w:line="360" w:lineRule="auto"/>
        <w:ind w:left="1134" w:hanging="153"/>
        <w:jc w:val="both"/>
        <w:rPr>
          <w:rFonts w:ascii="Palatino Linotype" w:hAnsi="Palatino Linotype"/>
          <w:iCs/>
          <w:sz w:val="24"/>
          <w:szCs w:val="24"/>
        </w:rPr>
      </w:pPr>
      <w:r w:rsidRPr="00CD0AE8">
        <w:rPr>
          <w:rFonts w:ascii="Palatino Linotype" w:hAnsi="Palatino Linotype"/>
          <w:iCs/>
          <w:sz w:val="24"/>
          <w:szCs w:val="24"/>
        </w:rPr>
        <w:t>Once in the Gazette;</w:t>
      </w:r>
    </w:p>
    <w:p w14:paraId="7B28A4FB" w14:textId="77777777" w:rsidR="00D9324F" w:rsidRPr="00CD0AE8" w:rsidRDefault="00D9324F" w:rsidP="007952BF">
      <w:pPr>
        <w:pStyle w:val="ListParagraph"/>
        <w:numPr>
          <w:ilvl w:val="0"/>
          <w:numId w:val="20"/>
        </w:numPr>
        <w:spacing w:line="360" w:lineRule="auto"/>
        <w:ind w:left="1134" w:hanging="153"/>
        <w:jc w:val="both"/>
        <w:rPr>
          <w:rFonts w:ascii="Palatino Linotype" w:hAnsi="Palatino Linotype"/>
          <w:iCs/>
          <w:sz w:val="24"/>
          <w:szCs w:val="24"/>
        </w:rPr>
      </w:pPr>
      <w:r w:rsidRPr="00CD0AE8">
        <w:rPr>
          <w:rFonts w:ascii="Palatino Linotype" w:hAnsi="Palatino Linotype"/>
          <w:iCs/>
          <w:sz w:val="24"/>
          <w:szCs w:val="24"/>
        </w:rPr>
        <w:t>Once in at least two newspapers circulating in the area in which the company has its principal place of business in Kenya; and</w:t>
      </w:r>
    </w:p>
    <w:p w14:paraId="614E3056" w14:textId="77777777" w:rsidR="00D9324F" w:rsidRPr="00CD0AE8" w:rsidRDefault="00E44E14" w:rsidP="007952BF">
      <w:pPr>
        <w:pStyle w:val="ListParagraph"/>
        <w:numPr>
          <w:ilvl w:val="0"/>
          <w:numId w:val="20"/>
        </w:numPr>
        <w:spacing w:line="360" w:lineRule="auto"/>
        <w:ind w:left="1134" w:hanging="153"/>
        <w:jc w:val="both"/>
        <w:rPr>
          <w:rFonts w:ascii="Palatino Linotype" w:hAnsi="Palatino Linotype"/>
          <w:iCs/>
          <w:sz w:val="24"/>
          <w:szCs w:val="24"/>
        </w:rPr>
      </w:pPr>
      <w:r w:rsidRPr="00CD0AE8">
        <w:rPr>
          <w:rFonts w:ascii="Palatino Linotype" w:hAnsi="Palatino Linotype"/>
          <w:iCs/>
          <w:sz w:val="24"/>
          <w:szCs w:val="24"/>
        </w:rPr>
        <w:t>On</w:t>
      </w:r>
      <w:r w:rsidR="00D9324F" w:rsidRPr="00CD0AE8">
        <w:rPr>
          <w:rFonts w:ascii="Palatino Linotype" w:hAnsi="Palatino Linotype"/>
          <w:iCs/>
          <w:sz w:val="24"/>
          <w:szCs w:val="24"/>
        </w:rPr>
        <w:t xml:space="preserve"> the company’s website (if any).</w:t>
      </w:r>
    </w:p>
    <w:p w14:paraId="0FA13687" w14:textId="77777777" w:rsidR="00D9324F" w:rsidRPr="00CD0AE8" w:rsidRDefault="00E44E14" w:rsidP="007952BF">
      <w:pPr>
        <w:pStyle w:val="ListParagraph"/>
        <w:numPr>
          <w:ilvl w:val="0"/>
          <w:numId w:val="35"/>
        </w:numPr>
        <w:spacing w:line="360" w:lineRule="auto"/>
        <w:ind w:left="567" w:hanging="436"/>
        <w:jc w:val="both"/>
        <w:rPr>
          <w:rFonts w:ascii="Palatino Linotype" w:hAnsi="Palatino Linotype"/>
          <w:iCs/>
          <w:sz w:val="24"/>
          <w:szCs w:val="24"/>
        </w:rPr>
      </w:pPr>
      <w:r w:rsidRPr="00CD0AE8">
        <w:rPr>
          <w:rFonts w:ascii="Palatino Linotype" w:hAnsi="Palatino Linotype"/>
          <w:iCs/>
          <w:sz w:val="24"/>
          <w:szCs w:val="24"/>
        </w:rPr>
        <w:t>Preparation of Statements by the Directors</w:t>
      </w:r>
    </w:p>
    <w:p w14:paraId="36B58002" w14:textId="77777777" w:rsidR="00D9324F" w:rsidRPr="00CD0AE8" w:rsidRDefault="00D9324F" w:rsidP="00CD0AE8">
      <w:pPr>
        <w:spacing w:line="360" w:lineRule="auto"/>
        <w:jc w:val="both"/>
        <w:rPr>
          <w:rFonts w:ascii="Palatino Linotype" w:hAnsi="Palatino Linotype"/>
          <w:iCs/>
          <w:sz w:val="24"/>
          <w:szCs w:val="24"/>
        </w:rPr>
      </w:pPr>
      <w:r w:rsidRPr="00CD0AE8">
        <w:rPr>
          <w:rFonts w:ascii="Palatino Linotype" w:hAnsi="Palatino Linotype"/>
          <w:iCs/>
          <w:sz w:val="24"/>
          <w:szCs w:val="24"/>
        </w:rPr>
        <w:t>The directors of the company must;</w:t>
      </w:r>
    </w:p>
    <w:p w14:paraId="6BFC9195" w14:textId="77777777" w:rsidR="00D9324F" w:rsidRPr="00CD0AE8" w:rsidRDefault="00D9324F" w:rsidP="007952BF">
      <w:pPr>
        <w:pStyle w:val="ListParagraph"/>
        <w:numPr>
          <w:ilvl w:val="1"/>
          <w:numId w:val="19"/>
        </w:numPr>
        <w:spacing w:line="360" w:lineRule="auto"/>
        <w:ind w:left="709" w:hanging="425"/>
        <w:jc w:val="both"/>
        <w:rPr>
          <w:rFonts w:ascii="Palatino Linotype" w:hAnsi="Palatino Linotype"/>
          <w:iCs/>
          <w:sz w:val="24"/>
          <w:szCs w:val="24"/>
        </w:rPr>
      </w:pPr>
      <w:r w:rsidRPr="00CD0AE8">
        <w:rPr>
          <w:rFonts w:ascii="Palatino Linotype" w:hAnsi="Palatino Linotype"/>
          <w:iCs/>
          <w:sz w:val="24"/>
          <w:szCs w:val="24"/>
        </w:rPr>
        <w:t>Prepare a statement setting out the financial position of the company that complies with</w:t>
      </w:r>
    </w:p>
    <w:p w14:paraId="5369FE8F" w14:textId="77777777" w:rsidR="00D9324F" w:rsidRPr="00CD0AE8" w:rsidRDefault="00D9324F" w:rsidP="007952BF">
      <w:pPr>
        <w:pStyle w:val="ListParagraph"/>
        <w:numPr>
          <w:ilvl w:val="1"/>
          <w:numId w:val="19"/>
        </w:numPr>
        <w:spacing w:line="360" w:lineRule="auto"/>
        <w:ind w:left="709" w:hanging="425"/>
        <w:jc w:val="both"/>
        <w:rPr>
          <w:rFonts w:ascii="Palatino Linotype" w:hAnsi="Palatino Linotype"/>
          <w:iCs/>
          <w:sz w:val="24"/>
          <w:szCs w:val="24"/>
        </w:rPr>
      </w:pPr>
      <w:r w:rsidRPr="00CD0AE8">
        <w:rPr>
          <w:rFonts w:ascii="Palatino Linotype" w:hAnsi="Palatino Linotype"/>
          <w:iCs/>
          <w:sz w:val="24"/>
          <w:szCs w:val="24"/>
        </w:rPr>
        <w:t>Lay that statement before the creditors’ meeting</w:t>
      </w:r>
    </w:p>
    <w:p w14:paraId="2457907D" w14:textId="77777777" w:rsidR="00E44E14" w:rsidRPr="00CD0AE8" w:rsidRDefault="00D9324F" w:rsidP="007952BF">
      <w:pPr>
        <w:pStyle w:val="ListParagraph"/>
        <w:numPr>
          <w:ilvl w:val="1"/>
          <w:numId w:val="19"/>
        </w:numPr>
        <w:spacing w:line="360" w:lineRule="auto"/>
        <w:ind w:left="709" w:hanging="425"/>
        <w:jc w:val="both"/>
        <w:rPr>
          <w:rFonts w:ascii="Palatino Linotype" w:hAnsi="Palatino Linotype"/>
          <w:iCs/>
          <w:sz w:val="24"/>
          <w:szCs w:val="24"/>
        </w:rPr>
      </w:pPr>
      <w:r w:rsidRPr="00CD0AE8">
        <w:rPr>
          <w:rFonts w:ascii="Palatino Linotype" w:hAnsi="Palatino Linotype"/>
          <w:iCs/>
          <w:sz w:val="24"/>
          <w:szCs w:val="24"/>
        </w:rPr>
        <w:t>Appoint one of their number to preside at that meeting.</w:t>
      </w:r>
    </w:p>
    <w:p w14:paraId="4E4ECB66" w14:textId="77777777" w:rsidR="00D9324F" w:rsidRPr="00CD0AE8" w:rsidRDefault="00D9324F" w:rsidP="00CD0AE8">
      <w:pPr>
        <w:spacing w:line="360" w:lineRule="auto"/>
        <w:jc w:val="both"/>
        <w:rPr>
          <w:rFonts w:ascii="Palatino Linotype" w:hAnsi="Palatino Linotype"/>
          <w:iCs/>
          <w:sz w:val="24"/>
          <w:szCs w:val="24"/>
        </w:rPr>
      </w:pPr>
      <w:r w:rsidRPr="00CD0AE8">
        <w:rPr>
          <w:rFonts w:ascii="Palatino Linotype" w:hAnsi="Palatino Linotype"/>
          <w:iCs/>
          <w:sz w:val="24"/>
          <w:szCs w:val="24"/>
        </w:rPr>
        <w:t>It is the duty of the appointed director to attend the meeting and preside over it.</w:t>
      </w:r>
    </w:p>
    <w:p w14:paraId="3FDDE68A" w14:textId="77777777" w:rsidR="00D9324F" w:rsidRPr="00CD0AE8" w:rsidRDefault="00D9324F" w:rsidP="00CD0AE8">
      <w:pPr>
        <w:spacing w:line="360" w:lineRule="auto"/>
        <w:jc w:val="both"/>
        <w:rPr>
          <w:rFonts w:ascii="Palatino Linotype" w:hAnsi="Palatino Linotype"/>
          <w:iCs/>
          <w:sz w:val="24"/>
          <w:szCs w:val="24"/>
        </w:rPr>
      </w:pPr>
      <w:r w:rsidRPr="00CD0AE8">
        <w:rPr>
          <w:rFonts w:ascii="Palatino Linotype" w:hAnsi="Palatino Linotype"/>
          <w:iCs/>
          <w:sz w:val="24"/>
          <w:szCs w:val="24"/>
        </w:rPr>
        <w:t>The statement</w:t>
      </w:r>
      <w:r w:rsidR="00E44E14" w:rsidRPr="00CD0AE8">
        <w:rPr>
          <w:rFonts w:ascii="Palatino Linotype" w:hAnsi="Palatino Linotype"/>
          <w:iCs/>
          <w:sz w:val="24"/>
          <w:szCs w:val="24"/>
        </w:rPr>
        <w:t xml:space="preserve"> so prepared </w:t>
      </w:r>
      <w:r w:rsidRPr="00CD0AE8">
        <w:rPr>
          <w:rFonts w:ascii="Palatino Linotype" w:hAnsi="Palatino Linotype"/>
          <w:iCs/>
          <w:sz w:val="24"/>
          <w:szCs w:val="24"/>
        </w:rPr>
        <w:t>must specify</w:t>
      </w:r>
    </w:p>
    <w:p w14:paraId="3EE217D8" w14:textId="77777777" w:rsidR="00D9324F" w:rsidRPr="00CD0AE8" w:rsidRDefault="00D9324F" w:rsidP="007952BF">
      <w:pPr>
        <w:pStyle w:val="ListParagraph"/>
        <w:numPr>
          <w:ilvl w:val="0"/>
          <w:numId w:val="21"/>
        </w:numPr>
        <w:spacing w:line="360" w:lineRule="auto"/>
        <w:jc w:val="both"/>
        <w:rPr>
          <w:rFonts w:ascii="Palatino Linotype" w:hAnsi="Palatino Linotype"/>
          <w:iCs/>
          <w:sz w:val="24"/>
          <w:szCs w:val="24"/>
        </w:rPr>
      </w:pPr>
      <w:r w:rsidRPr="00CD0AE8">
        <w:rPr>
          <w:rFonts w:ascii="Palatino Linotype" w:hAnsi="Palatino Linotype"/>
          <w:iCs/>
          <w:sz w:val="24"/>
          <w:szCs w:val="24"/>
        </w:rPr>
        <w:t>The details of and liabilities prescribed by the purposes of this section; the company’s assets, debts the insolvency regulations for</w:t>
      </w:r>
    </w:p>
    <w:p w14:paraId="02B99FE6" w14:textId="77777777" w:rsidR="00D9324F" w:rsidRPr="00CD0AE8" w:rsidRDefault="00D9324F" w:rsidP="007952BF">
      <w:pPr>
        <w:pStyle w:val="ListParagraph"/>
        <w:numPr>
          <w:ilvl w:val="0"/>
          <w:numId w:val="21"/>
        </w:numPr>
        <w:spacing w:line="360" w:lineRule="auto"/>
        <w:jc w:val="both"/>
        <w:rPr>
          <w:rFonts w:ascii="Palatino Linotype" w:hAnsi="Palatino Linotype"/>
          <w:iCs/>
          <w:sz w:val="24"/>
          <w:szCs w:val="24"/>
        </w:rPr>
      </w:pPr>
      <w:r w:rsidRPr="00CD0AE8">
        <w:rPr>
          <w:rFonts w:ascii="Palatino Linotype" w:hAnsi="Palatino Linotype"/>
          <w:iCs/>
          <w:sz w:val="24"/>
          <w:szCs w:val="24"/>
        </w:rPr>
        <w:t>The names and addresses of the company’s creditors;</w:t>
      </w:r>
    </w:p>
    <w:p w14:paraId="2637F9A5" w14:textId="77777777" w:rsidR="00D9324F" w:rsidRPr="00CD0AE8" w:rsidRDefault="00E44E14" w:rsidP="007952BF">
      <w:pPr>
        <w:pStyle w:val="ListParagraph"/>
        <w:numPr>
          <w:ilvl w:val="0"/>
          <w:numId w:val="21"/>
        </w:numPr>
        <w:spacing w:line="360" w:lineRule="auto"/>
        <w:jc w:val="both"/>
        <w:rPr>
          <w:rFonts w:ascii="Palatino Linotype" w:hAnsi="Palatino Linotype"/>
          <w:iCs/>
          <w:sz w:val="24"/>
          <w:szCs w:val="24"/>
        </w:rPr>
      </w:pPr>
      <w:r w:rsidRPr="00CD0AE8">
        <w:rPr>
          <w:rFonts w:ascii="Palatino Linotype" w:hAnsi="Palatino Linotype"/>
          <w:iCs/>
          <w:sz w:val="24"/>
          <w:szCs w:val="24"/>
        </w:rPr>
        <w:t>T</w:t>
      </w:r>
      <w:r w:rsidR="00D9324F" w:rsidRPr="00CD0AE8">
        <w:rPr>
          <w:rFonts w:ascii="Palatino Linotype" w:hAnsi="Palatino Linotype"/>
          <w:iCs/>
          <w:sz w:val="24"/>
          <w:szCs w:val="24"/>
        </w:rPr>
        <w:t>he securities held by them respectively;</w:t>
      </w:r>
    </w:p>
    <w:p w14:paraId="4C710689" w14:textId="77777777" w:rsidR="00D9324F" w:rsidRPr="00CD0AE8" w:rsidRDefault="00E44E14" w:rsidP="007952BF">
      <w:pPr>
        <w:pStyle w:val="ListParagraph"/>
        <w:numPr>
          <w:ilvl w:val="0"/>
          <w:numId w:val="21"/>
        </w:numPr>
        <w:spacing w:line="360" w:lineRule="auto"/>
        <w:jc w:val="both"/>
        <w:rPr>
          <w:rFonts w:ascii="Palatino Linotype" w:hAnsi="Palatino Linotype"/>
          <w:iCs/>
          <w:sz w:val="24"/>
          <w:szCs w:val="24"/>
        </w:rPr>
      </w:pPr>
      <w:r w:rsidRPr="00CD0AE8">
        <w:rPr>
          <w:rFonts w:ascii="Palatino Linotype" w:hAnsi="Palatino Linotype"/>
          <w:iCs/>
          <w:sz w:val="24"/>
          <w:szCs w:val="24"/>
        </w:rPr>
        <w:t>T</w:t>
      </w:r>
      <w:r w:rsidR="00D9324F" w:rsidRPr="00CD0AE8">
        <w:rPr>
          <w:rFonts w:ascii="Palatino Linotype" w:hAnsi="Palatino Linotype"/>
          <w:iCs/>
          <w:sz w:val="24"/>
          <w:szCs w:val="24"/>
        </w:rPr>
        <w:t>he dates when the securities were respectively given; and</w:t>
      </w:r>
    </w:p>
    <w:p w14:paraId="27148D36" w14:textId="77777777" w:rsidR="00E44E14" w:rsidRPr="00CD0AE8" w:rsidRDefault="00E44E14" w:rsidP="007952BF">
      <w:pPr>
        <w:pStyle w:val="ListParagraph"/>
        <w:numPr>
          <w:ilvl w:val="0"/>
          <w:numId w:val="21"/>
        </w:numPr>
        <w:spacing w:line="360" w:lineRule="auto"/>
        <w:jc w:val="both"/>
        <w:rPr>
          <w:rFonts w:ascii="Palatino Linotype" w:hAnsi="Palatino Linotype"/>
          <w:iCs/>
          <w:sz w:val="24"/>
          <w:szCs w:val="24"/>
        </w:rPr>
      </w:pPr>
      <w:r w:rsidRPr="00CD0AE8">
        <w:rPr>
          <w:rFonts w:ascii="Palatino Linotype" w:hAnsi="Palatino Linotype"/>
          <w:iCs/>
          <w:sz w:val="24"/>
          <w:szCs w:val="24"/>
        </w:rPr>
        <w:t>S</w:t>
      </w:r>
      <w:r w:rsidR="00D9324F" w:rsidRPr="00CD0AE8">
        <w:rPr>
          <w:rFonts w:ascii="Palatino Linotype" w:hAnsi="Palatino Linotype"/>
          <w:iCs/>
          <w:sz w:val="24"/>
          <w:szCs w:val="24"/>
        </w:rPr>
        <w:t>uch further or other information as may be so prescribed; and</w:t>
      </w:r>
    </w:p>
    <w:p w14:paraId="5A7A297B" w14:textId="77777777" w:rsidR="00E44E14" w:rsidRPr="00CD0AE8" w:rsidRDefault="00E44E14" w:rsidP="007952BF">
      <w:pPr>
        <w:pStyle w:val="ListParagraph"/>
        <w:numPr>
          <w:ilvl w:val="0"/>
          <w:numId w:val="21"/>
        </w:numPr>
        <w:spacing w:line="360" w:lineRule="auto"/>
        <w:jc w:val="both"/>
        <w:rPr>
          <w:rFonts w:ascii="Palatino Linotype" w:hAnsi="Palatino Linotype"/>
          <w:iCs/>
          <w:sz w:val="24"/>
          <w:szCs w:val="24"/>
        </w:rPr>
      </w:pPr>
      <w:r w:rsidRPr="00CD0AE8">
        <w:rPr>
          <w:rFonts w:ascii="Palatino Linotype" w:hAnsi="Palatino Linotype"/>
          <w:iCs/>
          <w:sz w:val="24"/>
          <w:szCs w:val="24"/>
        </w:rPr>
        <w:t>Is</w:t>
      </w:r>
      <w:r w:rsidR="00D9324F" w:rsidRPr="00CD0AE8">
        <w:rPr>
          <w:rFonts w:ascii="Palatino Linotype" w:hAnsi="Palatino Linotype"/>
          <w:iCs/>
          <w:sz w:val="24"/>
          <w:szCs w:val="24"/>
        </w:rPr>
        <w:t xml:space="preserve"> verified by a statutory declaration signed by two or more of the company’s directors.</w:t>
      </w:r>
    </w:p>
    <w:p w14:paraId="1B963DDC" w14:textId="77777777" w:rsidR="00D9324F" w:rsidRPr="00CD0AE8" w:rsidRDefault="00D9324F" w:rsidP="00CD0AE8">
      <w:pPr>
        <w:spacing w:line="360" w:lineRule="auto"/>
        <w:jc w:val="both"/>
        <w:rPr>
          <w:rFonts w:ascii="Palatino Linotype" w:hAnsi="Palatino Linotype"/>
          <w:iCs/>
          <w:sz w:val="24"/>
          <w:szCs w:val="24"/>
        </w:rPr>
      </w:pPr>
      <w:r w:rsidRPr="00CD0AE8">
        <w:rPr>
          <w:rFonts w:ascii="Palatino Linotype" w:hAnsi="Palatino Linotype"/>
          <w:iCs/>
          <w:sz w:val="24"/>
          <w:szCs w:val="24"/>
        </w:rPr>
        <w:t>If the directors, without reasonable excuse, fail to comply with subsection (1</w:t>
      </w:r>
      <w:r w:rsidR="00E44E14" w:rsidRPr="00CD0AE8">
        <w:rPr>
          <w:rFonts w:ascii="Palatino Linotype" w:hAnsi="Palatino Linotype"/>
          <w:iCs/>
          <w:sz w:val="24"/>
          <w:szCs w:val="24"/>
        </w:rPr>
        <w:t>) (</w:t>
      </w:r>
      <w:r w:rsidRPr="00CD0AE8">
        <w:rPr>
          <w:rFonts w:ascii="Palatino Linotype" w:hAnsi="Palatino Linotype"/>
          <w:iCs/>
          <w:sz w:val="24"/>
          <w:szCs w:val="24"/>
        </w:rPr>
        <w:t>a), (b) or (c), each of them commits an offence and on conviction is liable to a fine not exceeding five hundred thousand shillings.</w:t>
      </w:r>
    </w:p>
    <w:p w14:paraId="6DCFE328" w14:textId="77777777" w:rsidR="00D9324F" w:rsidRPr="00CD0AE8" w:rsidRDefault="00D9324F" w:rsidP="00CD0AE8">
      <w:pPr>
        <w:spacing w:line="360" w:lineRule="auto"/>
        <w:jc w:val="both"/>
        <w:rPr>
          <w:rFonts w:ascii="Palatino Linotype" w:hAnsi="Palatino Linotype"/>
          <w:iCs/>
          <w:sz w:val="24"/>
          <w:szCs w:val="24"/>
        </w:rPr>
      </w:pPr>
      <w:r w:rsidRPr="00CD0AE8">
        <w:rPr>
          <w:rFonts w:ascii="Palatino Linotype" w:hAnsi="Palatino Linotype"/>
          <w:iCs/>
          <w:sz w:val="24"/>
          <w:szCs w:val="24"/>
        </w:rPr>
        <w:lastRenderedPageBreak/>
        <w:t>A director who, without reasonable excuse, fails to comply with a duty imposed by subsection (2) commits an offence and on conviction is liable to a fine not exceeding two hundred thousand shillings.</w:t>
      </w:r>
    </w:p>
    <w:p w14:paraId="5B4A653F" w14:textId="77777777" w:rsidR="00E44E14" w:rsidRPr="00522E7D" w:rsidRDefault="00E44E14" w:rsidP="007952BF">
      <w:pPr>
        <w:pStyle w:val="ListParagraph"/>
        <w:numPr>
          <w:ilvl w:val="0"/>
          <w:numId w:val="35"/>
        </w:numPr>
        <w:spacing w:line="360" w:lineRule="auto"/>
        <w:jc w:val="both"/>
        <w:rPr>
          <w:rFonts w:ascii="Palatino Linotype" w:hAnsi="Palatino Linotype"/>
          <w:iCs/>
          <w:sz w:val="24"/>
          <w:szCs w:val="24"/>
        </w:rPr>
      </w:pPr>
      <w:r w:rsidRPr="00522E7D">
        <w:rPr>
          <w:rFonts w:ascii="Palatino Linotype" w:hAnsi="Palatino Linotype"/>
          <w:iCs/>
          <w:sz w:val="24"/>
          <w:szCs w:val="24"/>
        </w:rPr>
        <w:t>Nomination of Liquidator</w:t>
      </w:r>
    </w:p>
    <w:p w14:paraId="501B1B7F" w14:textId="77777777" w:rsidR="00D9324F" w:rsidRPr="00CD0AE8" w:rsidRDefault="00D9324F" w:rsidP="00CD0AE8">
      <w:pPr>
        <w:spacing w:line="360" w:lineRule="auto"/>
        <w:jc w:val="both"/>
        <w:rPr>
          <w:rFonts w:ascii="Palatino Linotype" w:hAnsi="Palatino Linotype"/>
          <w:i/>
          <w:iCs/>
          <w:sz w:val="24"/>
          <w:szCs w:val="24"/>
        </w:rPr>
      </w:pPr>
      <w:r w:rsidRPr="00CD0AE8">
        <w:rPr>
          <w:rFonts w:ascii="Palatino Linotype" w:hAnsi="Palatino Linotype"/>
          <w:iCs/>
          <w:sz w:val="24"/>
          <w:szCs w:val="24"/>
        </w:rPr>
        <w:t>The creditors and the company at their respective meetings may nominate an authorized insolvency practitioner to be liquidator for the purpose of liquidating the company’s affairs and distributing its assets.</w:t>
      </w:r>
    </w:p>
    <w:p w14:paraId="3AFAA969" w14:textId="77777777" w:rsidR="00D9324F" w:rsidRPr="00CD0AE8" w:rsidRDefault="00D9324F" w:rsidP="00CD0AE8">
      <w:pPr>
        <w:spacing w:line="360" w:lineRule="auto"/>
        <w:jc w:val="both"/>
        <w:rPr>
          <w:rFonts w:ascii="Palatino Linotype" w:hAnsi="Palatino Linotype"/>
          <w:iCs/>
          <w:sz w:val="24"/>
          <w:szCs w:val="24"/>
        </w:rPr>
      </w:pPr>
      <w:r w:rsidRPr="00CD0AE8">
        <w:rPr>
          <w:rFonts w:ascii="Palatino Linotype" w:hAnsi="Palatino Linotype"/>
          <w:iCs/>
          <w:sz w:val="24"/>
          <w:szCs w:val="24"/>
        </w:rPr>
        <w:t>The liquidator is the insolvency practitioner nominated by the creditors unless they fail to make a nomination, in which case the liquidator is the insolvency practitioner (if any) nominated by the company.</w:t>
      </w:r>
    </w:p>
    <w:p w14:paraId="3D41E58E" w14:textId="77777777" w:rsidR="00D9324F" w:rsidRPr="00CD0AE8" w:rsidRDefault="00D9324F" w:rsidP="00CD0AE8">
      <w:pPr>
        <w:spacing w:line="360" w:lineRule="auto"/>
        <w:jc w:val="both"/>
        <w:rPr>
          <w:rFonts w:ascii="Palatino Linotype" w:hAnsi="Palatino Linotype"/>
          <w:iCs/>
          <w:sz w:val="24"/>
          <w:szCs w:val="24"/>
        </w:rPr>
      </w:pPr>
      <w:r w:rsidRPr="00CD0AE8">
        <w:rPr>
          <w:rFonts w:ascii="Palatino Linotype" w:hAnsi="Palatino Linotype"/>
          <w:iCs/>
          <w:sz w:val="24"/>
          <w:szCs w:val="24"/>
        </w:rPr>
        <w:t xml:space="preserve">The creditors at the </w:t>
      </w:r>
      <w:r w:rsidR="00E44E14" w:rsidRPr="00CD0AE8">
        <w:rPr>
          <w:rFonts w:ascii="Palatino Linotype" w:hAnsi="Palatino Linotype"/>
          <w:iCs/>
          <w:sz w:val="24"/>
          <w:szCs w:val="24"/>
        </w:rPr>
        <w:t>meeting may</w:t>
      </w:r>
      <w:r w:rsidRPr="00CD0AE8">
        <w:rPr>
          <w:rFonts w:ascii="Palatino Linotype" w:hAnsi="Palatino Linotype"/>
          <w:iCs/>
          <w:sz w:val="24"/>
          <w:szCs w:val="24"/>
        </w:rPr>
        <w:t>, if they think appropriate, appoint a liquidation committee of not more than five persons to perform the functions imposed or conferred on such committees by or under this Act.</w:t>
      </w:r>
    </w:p>
    <w:p w14:paraId="24104C35" w14:textId="77777777" w:rsidR="00D9324F" w:rsidRPr="00CD0AE8" w:rsidRDefault="00D9324F" w:rsidP="00CD0AE8">
      <w:pPr>
        <w:spacing w:line="360" w:lineRule="auto"/>
        <w:jc w:val="both"/>
        <w:rPr>
          <w:rFonts w:ascii="Palatino Linotype" w:hAnsi="Palatino Linotype"/>
          <w:iCs/>
          <w:sz w:val="24"/>
          <w:szCs w:val="24"/>
        </w:rPr>
      </w:pPr>
      <w:r w:rsidRPr="00CD0AE8">
        <w:rPr>
          <w:rFonts w:ascii="Palatino Linotype" w:hAnsi="Palatino Linotype"/>
          <w:iCs/>
          <w:sz w:val="24"/>
          <w:szCs w:val="24"/>
        </w:rPr>
        <w:t>If such a committee has been appointed, the company may, either at the meeting at which the resolution for voluntary liquidation is passed or at any time subsequently in general meeting, appoint a number of persons, not exceeding five, to be members of the committee.</w:t>
      </w:r>
      <w:r w:rsidR="00E44E14" w:rsidRPr="00CD0AE8">
        <w:rPr>
          <w:rFonts w:ascii="Palatino Linotype" w:hAnsi="Palatino Linotype"/>
          <w:iCs/>
          <w:sz w:val="24"/>
          <w:szCs w:val="24"/>
        </w:rPr>
        <w:t xml:space="preserve"> </w:t>
      </w:r>
      <w:r w:rsidRPr="00CD0AE8">
        <w:rPr>
          <w:rFonts w:ascii="Palatino Linotype" w:hAnsi="Palatino Linotype"/>
          <w:iCs/>
          <w:sz w:val="24"/>
          <w:szCs w:val="24"/>
        </w:rPr>
        <w:t>However, the creditors may resolve that all or any of the persons so appointed by the company are disqualified from being members of the liquidation committee.</w:t>
      </w:r>
    </w:p>
    <w:p w14:paraId="20485C01" w14:textId="77777777" w:rsidR="00D9324F" w:rsidRPr="00CD0AE8" w:rsidRDefault="00D9324F" w:rsidP="00CD0AE8">
      <w:pPr>
        <w:spacing w:line="360" w:lineRule="auto"/>
        <w:jc w:val="both"/>
        <w:rPr>
          <w:rFonts w:ascii="Palatino Linotype" w:hAnsi="Palatino Linotype"/>
          <w:iCs/>
          <w:sz w:val="24"/>
          <w:szCs w:val="24"/>
        </w:rPr>
      </w:pPr>
      <w:r w:rsidRPr="00CD0AE8">
        <w:rPr>
          <w:rFonts w:ascii="Palatino Linotype" w:hAnsi="Palatino Linotype"/>
          <w:iCs/>
          <w:sz w:val="24"/>
          <w:szCs w:val="24"/>
        </w:rPr>
        <w:t xml:space="preserve">If the creditors so resolve, the persons referred to in the resolution cease to be members of the committee, unless the Court, on the application of any of those </w:t>
      </w:r>
      <w:r w:rsidR="00E44E14" w:rsidRPr="00CD0AE8">
        <w:rPr>
          <w:rFonts w:ascii="Palatino Linotype" w:hAnsi="Palatino Linotype"/>
          <w:iCs/>
          <w:sz w:val="24"/>
          <w:szCs w:val="24"/>
        </w:rPr>
        <w:t>persons, quashes</w:t>
      </w:r>
      <w:r w:rsidRPr="00CD0AE8">
        <w:rPr>
          <w:rFonts w:ascii="Palatino Linotype" w:hAnsi="Palatino Linotype"/>
          <w:iCs/>
          <w:sz w:val="24"/>
          <w:szCs w:val="24"/>
        </w:rPr>
        <w:t xml:space="preserve"> the resolution.</w:t>
      </w:r>
    </w:p>
    <w:p w14:paraId="12FE6889" w14:textId="77777777" w:rsidR="00D9324F" w:rsidRPr="00CD0AE8" w:rsidRDefault="00D9324F" w:rsidP="00CD0AE8">
      <w:pPr>
        <w:spacing w:line="360" w:lineRule="auto"/>
        <w:jc w:val="both"/>
        <w:rPr>
          <w:rFonts w:ascii="Palatino Linotype" w:hAnsi="Palatino Linotype"/>
          <w:iCs/>
          <w:sz w:val="24"/>
          <w:szCs w:val="24"/>
        </w:rPr>
      </w:pPr>
      <w:r w:rsidRPr="00CD0AE8">
        <w:rPr>
          <w:rFonts w:ascii="Palatino Linotype" w:hAnsi="Palatino Linotype"/>
          <w:iCs/>
          <w:sz w:val="24"/>
          <w:szCs w:val="24"/>
        </w:rPr>
        <w:t>On the hearing of an application to the Court made by any of the creditors, the Court may appoint other persons to act as members of the committee in place of the persons mentioned in the resolution.</w:t>
      </w:r>
    </w:p>
    <w:p w14:paraId="44FCFEE6" w14:textId="77777777" w:rsidR="00D9324F" w:rsidRPr="00CD0AE8" w:rsidRDefault="00D9324F" w:rsidP="00CD0AE8">
      <w:pPr>
        <w:spacing w:line="360" w:lineRule="auto"/>
        <w:jc w:val="both"/>
        <w:rPr>
          <w:rFonts w:ascii="Palatino Linotype" w:hAnsi="Palatino Linotype"/>
          <w:iCs/>
          <w:sz w:val="24"/>
          <w:szCs w:val="24"/>
        </w:rPr>
      </w:pPr>
      <w:r w:rsidRPr="00CD0AE8">
        <w:rPr>
          <w:rFonts w:ascii="Palatino Linotype" w:hAnsi="Palatino Linotype"/>
          <w:iCs/>
          <w:sz w:val="24"/>
          <w:szCs w:val="24"/>
        </w:rPr>
        <w:lastRenderedPageBreak/>
        <w:t>On the appointment of a liquidator, all the powers of the directors cease, except so far as the liquidation committee, or if there is no such committee, the creditors, sanction their continuance.</w:t>
      </w:r>
    </w:p>
    <w:p w14:paraId="38CBA10F" w14:textId="77777777" w:rsidR="00D9324F" w:rsidRPr="00522E7D" w:rsidRDefault="00E44E14" w:rsidP="007952BF">
      <w:pPr>
        <w:pStyle w:val="ListParagraph"/>
        <w:numPr>
          <w:ilvl w:val="0"/>
          <w:numId w:val="35"/>
        </w:numPr>
        <w:spacing w:line="360" w:lineRule="auto"/>
        <w:jc w:val="both"/>
        <w:rPr>
          <w:rFonts w:ascii="Palatino Linotype" w:hAnsi="Palatino Linotype"/>
          <w:iCs/>
          <w:sz w:val="24"/>
          <w:szCs w:val="24"/>
        </w:rPr>
      </w:pPr>
      <w:r w:rsidRPr="00522E7D">
        <w:rPr>
          <w:rFonts w:ascii="Palatino Linotype" w:hAnsi="Palatino Linotype"/>
          <w:iCs/>
          <w:sz w:val="24"/>
          <w:szCs w:val="24"/>
        </w:rPr>
        <w:t>General Meeting</w:t>
      </w:r>
    </w:p>
    <w:p w14:paraId="76EE9EAD" w14:textId="77777777" w:rsidR="00D9324F" w:rsidRPr="00CD0AE8" w:rsidRDefault="00D9324F" w:rsidP="00CD0AE8">
      <w:pPr>
        <w:spacing w:line="360" w:lineRule="auto"/>
        <w:jc w:val="both"/>
        <w:rPr>
          <w:rFonts w:ascii="Palatino Linotype" w:hAnsi="Palatino Linotype"/>
          <w:iCs/>
          <w:sz w:val="24"/>
          <w:szCs w:val="24"/>
        </w:rPr>
      </w:pPr>
      <w:r w:rsidRPr="00CD0AE8">
        <w:rPr>
          <w:rFonts w:ascii="Palatino Linotype" w:hAnsi="Palatino Linotype"/>
          <w:iCs/>
          <w:sz w:val="24"/>
          <w:szCs w:val="24"/>
        </w:rPr>
        <w:t>A liquidator who continues in office for more than twelve months should convene a general meeting of the company and a meeting of the creditors to be held-</w:t>
      </w:r>
    </w:p>
    <w:p w14:paraId="3B4A5812" w14:textId="77777777" w:rsidR="00D9324F" w:rsidRPr="00CD0AE8" w:rsidRDefault="00E44E14" w:rsidP="007952BF">
      <w:pPr>
        <w:pStyle w:val="ListParagraph"/>
        <w:numPr>
          <w:ilvl w:val="1"/>
          <w:numId w:val="2"/>
        </w:numPr>
        <w:spacing w:line="360" w:lineRule="auto"/>
        <w:ind w:left="567"/>
        <w:jc w:val="both"/>
        <w:rPr>
          <w:rFonts w:ascii="Palatino Linotype" w:hAnsi="Palatino Linotype"/>
          <w:iCs/>
          <w:sz w:val="24"/>
          <w:szCs w:val="24"/>
        </w:rPr>
      </w:pPr>
      <w:r w:rsidRPr="00CD0AE8">
        <w:rPr>
          <w:rFonts w:ascii="Palatino Linotype" w:hAnsi="Palatino Linotype"/>
          <w:iCs/>
          <w:sz w:val="24"/>
          <w:szCs w:val="24"/>
        </w:rPr>
        <w:t>W</w:t>
      </w:r>
      <w:r w:rsidR="00D9324F" w:rsidRPr="00CD0AE8">
        <w:rPr>
          <w:rFonts w:ascii="Palatino Linotype" w:hAnsi="Palatino Linotype"/>
          <w:iCs/>
          <w:sz w:val="24"/>
          <w:szCs w:val="24"/>
        </w:rPr>
        <w:t>ithin three months after the end of that period of twelve months; and</w:t>
      </w:r>
    </w:p>
    <w:p w14:paraId="2E2182E2" w14:textId="77777777" w:rsidR="00D9324F" w:rsidRPr="00CD0AE8" w:rsidRDefault="00E44E14" w:rsidP="007952BF">
      <w:pPr>
        <w:pStyle w:val="ListParagraph"/>
        <w:numPr>
          <w:ilvl w:val="1"/>
          <w:numId w:val="2"/>
        </w:numPr>
        <w:spacing w:line="360" w:lineRule="auto"/>
        <w:ind w:left="567"/>
        <w:jc w:val="both"/>
        <w:rPr>
          <w:rFonts w:ascii="Palatino Linotype" w:hAnsi="Palatino Linotype"/>
          <w:iCs/>
          <w:sz w:val="24"/>
          <w:szCs w:val="24"/>
        </w:rPr>
      </w:pPr>
      <w:r w:rsidRPr="00CD0AE8">
        <w:rPr>
          <w:rFonts w:ascii="Palatino Linotype" w:hAnsi="Palatino Linotype"/>
          <w:iCs/>
          <w:sz w:val="24"/>
          <w:szCs w:val="24"/>
        </w:rPr>
        <w:t>Within</w:t>
      </w:r>
      <w:r w:rsidR="00D9324F" w:rsidRPr="00CD0AE8">
        <w:rPr>
          <w:rFonts w:ascii="Palatino Linotype" w:hAnsi="Palatino Linotype"/>
          <w:iCs/>
          <w:sz w:val="24"/>
          <w:szCs w:val="24"/>
        </w:rPr>
        <w:t xml:space="preserve"> three months after the end of each subsequent period of twelve months.</w:t>
      </w:r>
    </w:p>
    <w:p w14:paraId="56A6D17F" w14:textId="77777777" w:rsidR="00D9324F" w:rsidRPr="00CD0AE8" w:rsidRDefault="00D9324F" w:rsidP="00CD0AE8">
      <w:pPr>
        <w:spacing w:line="360" w:lineRule="auto"/>
        <w:jc w:val="both"/>
        <w:rPr>
          <w:rFonts w:ascii="Palatino Linotype" w:hAnsi="Palatino Linotype"/>
          <w:iCs/>
          <w:sz w:val="24"/>
          <w:szCs w:val="24"/>
        </w:rPr>
      </w:pPr>
      <w:r w:rsidRPr="00CD0AE8">
        <w:rPr>
          <w:rFonts w:ascii="Palatino Linotype" w:hAnsi="Palatino Linotype"/>
          <w:iCs/>
          <w:sz w:val="24"/>
          <w:szCs w:val="24"/>
        </w:rPr>
        <w:t>The liquidator should lay before each of the meetings an account of the liquidator’s acts and dealings and of the conduct of the liquidation during the preceding</w:t>
      </w:r>
      <w:r w:rsidR="00E44E14" w:rsidRPr="00CD0AE8">
        <w:rPr>
          <w:rFonts w:ascii="Palatino Linotype" w:hAnsi="Palatino Linotype"/>
          <w:iCs/>
          <w:sz w:val="24"/>
          <w:szCs w:val="24"/>
        </w:rPr>
        <w:t xml:space="preserve"> </w:t>
      </w:r>
      <w:r w:rsidRPr="00CD0AE8">
        <w:rPr>
          <w:rFonts w:ascii="Palatino Linotype" w:hAnsi="Palatino Linotype"/>
          <w:iCs/>
          <w:sz w:val="24"/>
          <w:szCs w:val="24"/>
        </w:rPr>
        <w:t>year.</w:t>
      </w:r>
    </w:p>
    <w:p w14:paraId="58BFD438" w14:textId="77777777" w:rsidR="00D9324F" w:rsidRPr="00CD0AE8" w:rsidRDefault="00D9324F" w:rsidP="00CD0AE8">
      <w:pPr>
        <w:spacing w:line="360" w:lineRule="auto"/>
        <w:jc w:val="both"/>
        <w:rPr>
          <w:rFonts w:ascii="Palatino Linotype" w:hAnsi="Palatino Linotype"/>
          <w:iCs/>
          <w:sz w:val="24"/>
          <w:szCs w:val="24"/>
        </w:rPr>
      </w:pPr>
      <w:r w:rsidRPr="00CD0AE8">
        <w:rPr>
          <w:rFonts w:ascii="Palatino Linotype" w:hAnsi="Palatino Linotype"/>
          <w:iCs/>
          <w:sz w:val="24"/>
          <w:szCs w:val="24"/>
        </w:rPr>
        <w:t>A liquidator who, without reasonable excuse, fails to comply with a requirement of this section commits an offence and on conviction is liable to a fine not exceeding one million shillings.</w:t>
      </w:r>
    </w:p>
    <w:p w14:paraId="523D5570" w14:textId="77777777" w:rsidR="00D9324F" w:rsidRPr="00522E7D" w:rsidRDefault="00E44E14" w:rsidP="007952BF">
      <w:pPr>
        <w:pStyle w:val="ListParagraph"/>
        <w:numPr>
          <w:ilvl w:val="0"/>
          <w:numId w:val="35"/>
        </w:numPr>
        <w:spacing w:line="360" w:lineRule="auto"/>
        <w:jc w:val="both"/>
        <w:rPr>
          <w:rFonts w:ascii="Palatino Linotype" w:hAnsi="Palatino Linotype"/>
          <w:iCs/>
          <w:sz w:val="24"/>
          <w:szCs w:val="24"/>
        </w:rPr>
      </w:pPr>
      <w:r w:rsidRPr="00522E7D">
        <w:rPr>
          <w:rFonts w:ascii="Palatino Linotype" w:hAnsi="Palatino Linotype"/>
          <w:iCs/>
          <w:sz w:val="24"/>
          <w:szCs w:val="24"/>
        </w:rPr>
        <w:t>Preparation of Accounts by the Liquidator</w:t>
      </w:r>
    </w:p>
    <w:p w14:paraId="16039583" w14:textId="77777777" w:rsidR="00D9324F" w:rsidRPr="00CD0AE8" w:rsidRDefault="00D9324F" w:rsidP="00CD0AE8">
      <w:pPr>
        <w:spacing w:line="360" w:lineRule="auto"/>
        <w:jc w:val="both"/>
        <w:rPr>
          <w:rFonts w:ascii="Palatino Linotype" w:hAnsi="Palatino Linotype"/>
          <w:iCs/>
          <w:sz w:val="24"/>
          <w:szCs w:val="24"/>
        </w:rPr>
      </w:pPr>
      <w:r w:rsidRPr="00CD0AE8">
        <w:rPr>
          <w:rFonts w:ascii="Palatino Linotype" w:hAnsi="Palatino Linotype"/>
          <w:iCs/>
          <w:sz w:val="24"/>
          <w:szCs w:val="24"/>
        </w:rPr>
        <w:t>As soon practicable after the liquidation of the company’s affairs has been completed, the liquidator should prepare an account of the liquidation and an explanation</w:t>
      </w:r>
      <w:r w:rsidR="00E44E14" w:rsidRPr="00CD0AE8">
        <w:rPr>
          <w:rFonts w:ascii="Palatino Linotype" w:hAnsi="Palatino Linotype"/>
          <w:iCs/>
          <w:sz w:val="24"/>
          <w:szCs w:val="24"/>
        </w:rPr>
        <w:t xml:space="preserve"> </w:t>
      </w:r>
      <w:r w:rsidRPr="00CD0AE8">
        <w:rPr>
          <w:rFonts w:ascii="Palatino Linotype" w:hAnsi="Palatino Linotype"/>
          <w:iCs/>
          <w:sz w:val="24"/>
          <w:szCs w:val="24"/>
        </w:rPr>
        <w:t>showing how it has been conducted and how the company’s property has been disposed of</w:t>
      </w:r>
    </w:p>
    <w:p w14:paraId="228B84AE" w14:textId="77777777" w:rsidR="00D9324F" w:rsidRPr="00522E7D" w:rsidRDefault="00E44E14" w:rsidP="007952BF">
      <w:pPr>
        <w:pStyle w:val="ListParagraph"/>
        <w:numPr>
          <w:ilvl w:val="0"/>
          <w:numId w:val="35"/>
        </w:numPr>
        <w:spacing w:line="360" w:lineRule="auto"/>
        <w:jc w:val="both"/>
        <w:rPr>
          <w:rFonts w:ascii="Palatino Linotype" w:hAnsi="Palatino Linotype"/>
          <w:iCs/>
          <w:sz w:val="24"/>
          <w:szCs w:val="24"/>
        </w:rPr>
      </w:pPr>
      <w:r w:rsidRPr="00522E7D">
        <w:rPr>
          <w:rFonts w:ascii="Palatino Linotype" w:hAnsi="Palatino Linotype"/>
          <w:iCs/>
          <w:sz w:val="24"/>
          <w:szCs w:val="24"/>
        </w:rPr>
        <w:t>Notice of General Meeting</w:t>
      </w:r>
    </w:p>
    <w:p w14:paraId="5D6DC2A1" w14:textId="77777777" w:rsidR="00D9324F" w:rsidRPr="00CD0AE8" w:rsidRDefault="00D9324F" w:rsidP="00CD0AE8">
      <w:pPr>
        <w:spacing w:line="360" w:lineRule="auto"/>
        <w:jc w:val="both"/>
        <w:rPr>
          <w:rFonts w:ascii="Palatino Linotype" w:hAnsi="Palatino Linotype"/>
          <w:iCs/>
          <w:sz w:val="24"/>
          <w:szCs w:val="24"/>
        </w:rPr>
      </w:pPr>
      <w:r w:rsidRPr="00CD0AE8">
        <w:rPr>
          <w:rFonts w:ascii="Palatino Linotype" w:hAnsi="Palatino Linotype"/>
          <w:iCs/>
          <w:sz w:val="24"/>
          <w:szCs w:val="24"/>
        </w:rPr>
        <w:t>Within thirty days after preparing the account, the l</w:t>
      </w:r>
      <w:r w:rsidR="00E74F1F" w:rsidRPr="00CD0AE8">
        <w:rPr>
          <w:rFonts w:ascii="Palatino Linotype" w:hAnsi="Palatino Linotype"/>
          <w:iCs/>
          <w:sz w:val="24"/>
          <w:szCs w:val="24"/>
        </w:rPr>
        <w:t xml:space="preserve">iquidator by a notice </w:t>
      </w:r>
      <w:proofErr w:type="gramStart"/>
      <w:r w:rsidR="00E74F1F" w:rsidRPr="00CD0AE8">
        <w:rPr>
          <w:rFonts w:ascii="Palatino Linotype" w:hAnsi="Palatino Linotype"/>
          <w:iCs/>
          <w:sz w:val="24"/>
          <w:szCs w:val="24"/>
        </w:rPr>
        <w:t>convene</w:t>
      </w:r>
      <w:proofErr w:type="gramEnd"/>
      <w:r w:rsidR="00E74F1F" w:rsidRPr="00CD0AE8">
        <w:rPr>
          <w:rFonts w:ascii="Palatino Linotype" w:hAnsi="Palatino Linotype"/>
          <w:iCs/>
          <w:sz w:val="24"/>
          <w:szCs w:val="24"/>
        </w:rPr>
        <w:t xml:space="preserve"> a </w:t>
      </w:r>
      <w:r w:rsidRPr="00CD0AE8">
        <w:rPr>
          <w:rFonts w:ascii="Palatino Linotype" w:hAnsi="Palatino Linotype"/>
          <w:iCs/>
          <w:sz w:val="24"/>
          <w:szCs w:val="24"/>
        </w:rPr>
        <w:t>general meeting of the company and a meeting of the creditors to enable those attending the meetings to consider the account and explanation.</w:t>
      </w:r>
    </w:p>
    <w:p w14:paraId="56D075E6" w14:textId="77777777" w:rsidR="00D9324F" w:rsidRPr="00CD0AE8" w:rsidRDefault="00D9324F" w:rsidP="00CD0AE8">
      <w:pPr>
        <w:spacing w:line="360" w:lineRule="auto"/>
        <w:jc w:val="both"/>
        <w:rPr>
          <w:rFonts w:ascii="Palatino Linotype" w:hAnsi="Palatino Linotype"/>
          <w:iCs/>
          <w:sz w:val="24"/>
          <w:szCs w:val="24"/>
        </w:rPr>
      </w:pPr>
      <w:r w:rsidRPr="00CD0AE8">
        <w:rPr>
          <w:rFonts w:ascii="Palatino Linotype" w:hAnsi="Palatino Linotype"/>
          <w:iCs/>
          <w:sz w:val="24"/>
          <w:szCs w:val="24"/>
        </w:rPr>
        <w:t>The liquidator should ensure-</w:t>
      </w:r>
    </w:p>
    <w:p w14:paraId="1647E979" w14:textId="77777777" w:rsidR="00D9324F" w:rsidRPr="00CD0AE8" w:rsidRDefault="00E74F1F" w:rsidP="007952BF">
      <w:pPr>
        <w:pStyle w:val="ListParagraph"/>
        <w:numPr>
          <w:ilvl w:val="0"/>
          <w:numId w:val="22"/>
        </w:numPr>
        <w:spacing w:line="360" w:lineRule="auto"/>
        <w:ind w:hanging="153"/>
        <w:jc w:val="both"/>
        <w:rPr>
          <w:rFonts w:ascii="Palatino Linotype" w:hAnsi="Palatino Linotype"/>
          <w:iCs/>
          <w:sz w:val="24"/>
          <w:szCs w:val="24"/>
        </w:rPr>
      </w:pPr>
      <w:r w:rsidRPr="00CD0AE8">
        <w:rPr>
          <w:rFonts w:ascii="Palatino Linotype" w:hAnsi="Palatino Linotype"/>
          <w:iCs/>
          <w:sz w:val="24"/>
          <w:szCs w:val="24"/>
        </w:rPr>
        <w:t>T</w:t>
      </w:r>
      <w:r w:rsidR="00D9324F" w:rsidRPr="00CD0AE8">
        <w:rPr>
          <w:rFonts w:ascii="Palatino Linotype" w:hAnsi="Palatino Linotype"/>
          <w:iCs/>
          <w:sz w:val="24"/>
          <w:szCs w:val="24"/>
        </w:rPr>
        <w:t>hat the notice is published-</w:t>
      </w:r>
    </w:p>
    <w:p w14:paraId="5FD49687" w14:textId="77777777" w:rsidR="00D9324F" w:rsidRPr="00CD0AE8" w:rsidRDefault="00E74F1F" w:rsidP="007952BF">
      <w:pPr>
        <w:pStyle w:val="ListParagraph"/>
        <w:numPr>
          <w:ilvl w:val="0"/>
          <w:numId w:val="22"/>
        </w:numPr>
        <w:spacing w:line="360" w:lineRule="auto"/>
        <w:ind w:hanging="153"/>
        <w:jc w:val="both"/>
        <w:rPr>
          <w:rFonts w:ascii="Palatino Linotype" w:hAnsi="Palatino Linotype"/>
          <w:iCs/>
          <w:sz w:val="24"/>
          <w:szCs w:val="24"/>
        </w:rPr>
      </w:pPr>
      <w:r w:rsidRPr="00CD0AE8">
        <w:rPr>
          <w:rFonts w:ascii="Palatino Linotype" w:hAnsi="Palatino Linotype"/>
          <w:iCs/>
          <w:sz w:val="24"/>
          <w:szCs w:val="24"/>
        </w:rPr>
        <w:t>O</w:t>
      </w:r>
      <w:r w:rsidR="00D9324F" w:rsidRPr="00CD0AE8">
        <w:rPr>
          <w:rFonts w:ascii="Palatino Linotype" w:hAnsi="Palatino Linotype"/>
          <w:iCs/>
          <w:sz w:val="24"/>
          <w:szCs w:val="24"/>
        </w:rPr>
        <w:t>nce in the Gazette;</w:t>
      </w:r>
    </w:p>
    <w:p w14:paraId="799FB57F" w14:textId="77777777" w:rsidR="00D9324F" w:rsidRPr="00CD0AE8" w:rsidRDefault="00E74F1F" w:rsidP="007952BF">
      <w:pPr>
        <w:pStyle w:val="ListParagraph"/>
        <w:numPr>
          <w:ilvl w:val="0"/>
          <w:numId w:val="22"/>
        </w:numPr>
        <w:spacing w:line="360" w:lineRule="auto"/>
        <w:ind w:hanging="153"/>
        <w:jc w:val="both"/>
        <w:rPr>
          <w:rFonts w:ascii="Palatino Linotype" w:hAnsi="Palatino Linotype"/>
          <w:iCs/>
          <w:sz w:val="24"/>
          <w:szCs w:val="24"/>
        </w:rPr>
      </w:pPr>
      <w:r w:rsidRPr="00CD0AE8">
        <w:rPr>
          <w:rFonts w:ascii="Palatino Linotype" w:hAnsi="Palatino Linotype"/>
          <w:iCs/>
          <w:sz w:val="24"/>
          <w:szCs w:val="24"/>
        </w:rPr>
        <w:lastRenderedPageBreak/>
        <w:t>O</w:t>
      </w:r>
      <w:r w:rsidR="00D9324F" w:rsidRPr="00CD0AE8">
        <w:rPr>
          <w:rFonts w:ascii="Palatino Linotype" w:hAnsi="Palatino Linotype"/>
          <w:iCs/>
          <w:sz w:val="24"/>
          <w:szCs w:val="24"/>
        </w:rPr>
        <w:t>nce in at least two newspapers circulating in the area in which the company has its</w:t>
      </w:r>
    </w:p>
    <w:p w14:paraId="7F02BE05" w14:textId="77777777" w:rsidR="00D9324F" w:rsidRPr="00CD0AE8" w:rsidRDefault="00E74F1F" w:rsidP="007952BF">
      <w:pPr>
        <w:pStyle w:val="ListParagraph"/>
        <w:numPr>
          <w:ilvl w:val="0"/>
          <w:numId w:val="23"/>
        </w:numPr>
        <w:spacing w:line="360" w:lineRule="auto"/>
        <w:ind w:left="1134" w:hanging="141"/>
        <w:jc w:val="both"/>
        <w:rPr>
          <w:rFonts w:ascii="Palatino Linotype" w:hAnsi="Palatino Linotype"/>
          <w:iCs/>
          <w:sz w:val="24"/>
          <w:szCs w:val="24"/>
        </w:rPr>
      </w:pPr>
      <w:r w:rsidRPr="00CD0AE8">
        <w:rPr>
          <w:rFonts w:ascii="Palatino Linotype" w:hAnsi="Palatino Linotype"/>
          <w:iCs/>
          <w:sz w:val="24"/>
          <w:szCs w:val="24"/>
        </w:rPr>
        <w:t>P</w:t>
      </w:r>
      <w:r w:rsidR="00D9324F" w:rsidRPr="00CD0AE8">
        <w:rPr>
          <w:rFonts w:ascii="Palatino Linotype" w:hAnsi="Palatino Linotype"/>
          <w:iCs/>
          <w:sz w:val="24"/>
          <w:szCs w:val="24"/>
        </w:rPr>
        <w:t>rincipal place of business in Kenya; and</w:t>
      </w:r>
    </w:p>
    <w:p w14:paraId="2740D3CF" w14:textId="77777777" w:rsidR="00D9324F" w:rsidRPr="00CD0AE8" w:rsidRDefault="00E74F1F" w:rsidP="007952BF">
      <w:pPr>
        <w:pStyle w:val="ListParagraph"/>
        <w:numPr>
          <w:ilvl w:val="0"/>
          <w:numId w:val="23"/>
        </w:numPr>
        <w:spacing w:line="360" w:lineRule="auto"/>
        <w:ind w:left="1134" w:hanging="141"/>
        <w:jc w:val="both"/>
        <w:rPr>
          <w:rFonts w:ascii="Palatino Linotype" w:hAnsi="Palatino Linotype"/>
          <w:iCs/>
          <w:sz w:val="24"/>
          <w:szCs w:val="24"/>
        </w:rPr>
      </w:pPr>
      <w:r w:rsidRPr="00CD0AE8">
        <w:rPr>
          <w:rFonts w:ascii="Palatino Linotype" w:hAnsi="Palatino Linotype"/>
          <w:iCs/>
          <w:sz w:val="24"/>
          <w:szCs w:val="24"/>
        </w:rPr>
        <w:t>O</w:t>
      </w:r>
      <w:r w:rsidR="00D9324F" w:rsidRPr="00CD0AE8">
        <w:rPr>
          <w:rFonts w:ascii="Palatino Linotype" w:hAnsi="Palatino Linotype"/>
          <w:iCs/>
          <w:sz w:val="24"/>
          <w:szCs w:val="24"/>
        </w:rPr>
        <w:t>n the company’s website (if any); and</w:t>
      </w:r>
    </w:p>
    <w:p w14:paraId="7D0A67C4" w14:textId="77777777" w:rsidR="00D9324F" w:rsidRPr="00CD0AE8" w:rsidRDefault="00E74F1F" w:rsidP="007952BF">
      <w:pPr>
        <w:pStyle w:val="ListParagraph"/>
        <w:numPr>
          <w:ilvl w:val="0"/>
          <w:numId w:val="23"/>
        </w:numPr>
        <w:spacing w:line="360" w:lineRule="auto"/>
        <w:ind w:left="1134" w:hanging="141"/>
        <w:jc w:val="both"/>
        <w:rPr>
          <w:rFonts w:ascii="Palatino Linotype" w:hAnsi="Palatino Linotype"/>
          <w:iCs/>
          <w:sz w:val="24"/>
          <w:szCs w:val="24"/>
        </w:rPr>
      </w:pPr>
      <w:r w:rsidRPr="00CD0AE8">
        <w:rPr>
          <w:rFonts w:ascii="Palatino Linotype" w:hAnsi="Palatino Linotype"/>
          <w:iCs/>
          <w:sz w:val="24"/>
          <w:szCs w:val="24"/>
        </w:rPr>
        <w:t>T</w:t>
      </w:r>
      <w:r w:rsidR="00D9324F" w:rsidRPr="00CD0AE8">
        <w:rPr>
          <w:rFonts w:ascii="Palatino Linotype" w:hAnsi="Palatino Linotype"/>
          <w:iCs/>
          <w:sz w:val="24"/>
          <w:szCs w:val="24"/>
        </w:rPr>
        <w:t>hat the notice specifies the time, date, place and purpose of the meeting.</w:t>
      </w:r>
    </w:p>
    <w:p w14:paraId="133BB38E" w14:textId="77777777" w:rsidR="00D9324F" w:rsidRPr="00522E7D" w:rsidRDefault="00E74F1F" w:rsidP="00CD0AE8">
      <w:pPr>
        <w:spacing w:line="360" w:lineRule="auto"/>
        <w:jc w:val="both"/>
        <w:rPr>
          <w:rFonts w:ascii="Palatino Linotype" w:hAnsi="Palatino Linotype"/>
          <w:i/>
          <w:iCs/>
          <w:sz w:val="24"/>
          <w:szCs w:val="24"/>
        </w:rPr>
      </w:pPr>
      <w:r w:rsidRPr="00522E7D">
        <w:rPr>
          <w:rFonts w:ascii="Palatino Linotype" w:hAnsi="Palatino Linotype"/>
          <w:i/>
          <w:iCs/>
          <w:sz w:val="24"/>
          <w:szCs w:val="24"/>
        </w:rPr>
        <w:t>General Meeting.</w:t>
      </w:r>
    </w:p>
    <w:p w14:paraId="7464110B" w14:textId="77777777" w:rsidR="00D9324F" w:rsidRPr="00CD0AE8" w:rsidRDefault="00D9324F" w:rsidP="00CD0AE8">
      <w:pPr>
        <w:spacing w:line="360" w:lineRule="auto"/>
        <w:jc w:val="both"/>
        <w:rPr>
          <w:rFonts w:ascii="Palatino Linotype" w:hAnsi="Palatino Linotype"/>
          <w:iCs/>
          <w:sz w:val="24"/>
          <w:szCs w:val="24"/>
        </w:rPr>
      </w:pPr>
      <w:r w:rsidRPr="00CD0AE8">
        <w:rPr>
          <w:rFonts w:ascii="Palatino Linotype" w:hAnsi="Palatino Linotype"/>
          <w:iCs/>
          <w:sz w:val="24"/>
          <w:szCs w:val="24"/>
        </w:rPr>
        <w:t>This is a meeting under the notice above.</w:t>
      </w:r>
    </w:p>
    <w:p w14:paraId="3DEED79F" w14:textId="77777777" w:rsidR="00D9324F" w:rsidRPr="00522E7D" w:rsidRDefault="00E74F1F" w:rsidP="007952BF">
      <w:pPr>
        <w:pStyle w:val="ListParagraph"/>
        <w:numPr>
          <w:ilvl w:val="0"/>
          <w:numId w:val="38"/>
        </w:numPr>
        <w:spacing w:line="360" w:lineRule="auto"/>
        <w:jc w:val="both"/>
        <w:rPr>
          <w:rFonts w:ascii="Palatino Linotype" w:hAnsi="Palatino Linotype"/>
          <w:iCs/>
          <w:sz w:val="24"/>
          <w:szCs w:val="24"/>
        </w:rPr>
      </w:pPr>
      <w:r w:rsidRPr="00522E7D">
        <w:rPr>
          <w:rFonts w:ascii="Palatino Linotype" w:hAnsi="Palatino Linotype"/>
          <w:iCs/>
          <w:sz w:val="24"/>
          <w:szCs w:val="24"/>
        </w:rPr>
        <w:t xml:space="preserve">Lodging </w:t>
      </w:r>
      <w:r w:rsidR="001C4096" w:rsidRPr="00522E7D">
        <w:rPr>
          <w:rFonts w:ascii="Palatino Linotype" w:hAnsi="Palatino Linotype"/>
          <w:iCs/>
          <w:sz w:val="24"/>
          <w:szCs w:val="24"/>
        </w:rPr>
        <w:t>a</w:t>
      </w:r>
      <w:r w:rsidRPr="00522E7D">
        <w:rPr>
          <w:rFonts w:ascii="Palatino Linotype" w:hAnsi="Palatino Linotype"/>
          <w:iCs/>
          <w:sz w:val="24"/>
          <w:szCs w:val="24"/>
        </w:rPr>
        <w:t xml:space="preserve"> Copy </w:t>
      </w:r>
      <w:r w:rsidR="00522E7D" w:rsidRPr="00522E7D">
        <w:rPr>
          <w:rFonts w:ascii="Palatino Linotype" w:hAnsi="Palatino Linotype"/>
          <w:iCs/>
          <w:sz w:val="24"/>
          <w:szCs w:val="24"/>
        </w:rPr>
        <w:t>with</w:t>
      </w:r>
      <w:r w:rsidRPr="00522E7D">
        <w:rPr>
          <w:rFonts w:ascii="Palatino Linotype" w:hAnsi="Palatino Linotype"/>
          <w:iCs/>
          <w:sz w:val="24"/>
          <w:szCs w:val="24"/>
        </w:rPr>
        <w:t xml:space="preserve"> </w:t>
      </w:r>
      <w:r w:rsidR="00522E7D" w:rsidRPr="00522E7D">
        <w:rPr>
          <w:rFonts w:ascii="Palatino Linotype" w:hAnsi="Palatino Linotype"/>
          <w:iCs/>
          <w:sz w:val="24"/>
          <w:szCs w:val="24"/>
        </w:rPr>
        <w:t>the</w:t>
      </w:r>
      <w:r w:rsidRPr="00522E7D">
        <w:rPr>
          <w:rFonts w:ascii="Palatino Linotype" w:hAnsi="Palatino Linotype"/>
          <w:iCs/>
          <w:sz w:val="24"/>
          <w:szCs w:val="24"/>
        </w:rPr>
        <w:t xml:space="preserve"> Registrar</w:t>
      </w:r>
    </w:p>
    <w:p w14:paraId="0ED2B5B9" w14:textId="77777777" w:rsidR="00D9324F" w:rsidRPr="00CD0AE8" w:rsidRDefault="00D9324F" w:rsidP="00CD0AE8">
      <w:pPr>
        <w:spacing w:line="360" w:lineRule="auto"/>
        <w:jc w:val="both"/>
        <w:rPr>
          <w:rFonts w:ascii="Palatino Linotype" w:hAnsi="Palatino Linotype"/>
          <w:iCs/>
          <w:sz w:val="24"/>
          <w:szCs w:val="24"/>
        </w:rPr>
      </w:pPr>
      <w:r w:rsidRPr="00CD0AE8">
        <w:rPr>
          <w:rFonts w:ascii="Palatino Linotype" w:hAnsi="Palatino Linotype"/>
          <w:iCs/>
          <w:sz w:val="24"/>
          <w:szCs w:val="24"/>
        </w:rPr>
        <w:t xml:space="preserve">Within seven days after the date on which the meetings are held; or if they are not held on the same date-after the date on which the later one is </w:t>
      </w:r>
      <w:r w:rsidR="00E74F1F" w:rsidRPr="00CD0AE8">
        <w:rPr>
          <w:rFonts w:ascii="Palatino Linotype" w:hAnsi="Palatino Linotype"/>
          <w:iCs/>
          <w:sz w:val="24"/>
          <w:szCs w:val="24"/>
        </w:rPr>
        <w:t>held, the</w:t>
      </w:r>
      <w:r w:rsidRPr="00CD0AE8">
        <w:rPr>
          <w:rFonts w:ascii="Palatino Linotype" w:hAnsi="Palatino Linotype"/>
          <w:iCs/>
          <w:sz w:val="24"/>
          <w:szCs w:val="24"/>
        </w:rPr>
        <w:t xml:space="preserve"> liquidator should lodge with the Registrar a copy of the account, together with a return giving details of the holding of the meetings and the dates on which they were held.</w:t>
      </w:r>
    </w:p>
    <w:p w14:paraId="44922E35" w14:textId="77777777" w:rsidR="00D9324F" w:rsidRPr="00522E7D" w:rsidRDefault="00E74F1F" w:rsidP="007952BF">
      <w:pPr>
        <w:pStyle w:val="ListParagraph"/>
        <w:numPr>
          <w:ilvl w:val="0"/>
          <w:numId w:val="38"/>
        </w:numPr>
        <w:spacing w:line="360" w:lineRule="auto"/>
        <w:jc w:val="both"/>
        <w:rPr>
          <w:rFonts w:ascii="Palatino Linotype" w:hAnsi="Palatino Linotype"/>
          <w:iCs/>
          <w:sz w:val="24"/>
          <w:szCs w:val="24"/>
        </w:rPr>
      </w:pPr>
      <w:r w:rsidRPr="00522E7D">
        <w:rPr>
          <w:rFonts w:ascii="Palatino Linotype" w:hAnsi="Palatino Linotype"/>
          <w:iCs/>
          <w:sz w:val="24"/>
          <w:szCs w:val="24"/>
        </w:rPr>
        <w:t>Dissolution of the Company</w:t>
      </w:r>
    </w:p>
    <w:p w14:paraId="37038357" w14:textId="77777777" w:rsidR="00D9324F" w:rsidRPr="00CD0AE8" w:rsidRDefault="00D9324F" w:rsidP="00CD0AE8">
      <w:pPr>
        <w:spacing w:line="360" w:lineRule="auto"/>
        <w:jc w:val="both"/>
        <w:rPr>
          <w:rFonts w:ascii="Palatino Linotype" w:hAnsi="Palatino Linotype"/>
          <w:iCs/>
          <w:sz w:val="24"/>
          <w:szCs w:val="24"/>
        </w:rPr>
      </w:pPr>
      <w:r w:rsidRPr="00CD0AE8">
        <w:rPr>
          <w:rFonts w:ascii="Palatino Linotype" w:hAnsi="Palatino Linotype"/>
          <w:iCs/>
          <w:sz w:val="24"/>
          <w:szCs w:val="24"/>
        </w:rPr>
        <w:t>Section 897 (4) of the Companies Act states that as soon as practicable after striking the name of the company off the Register, the Registrar shall publish in the Gazette a notice that the company’s name has been struck off the Register and the date of the striking off.</w:t>
      </w:r>
    </w:p>
    <w:p w14:paraId="236CF8B4" w14:textId="77777777" w:rsidR="00023F10" w:rsidRDefault="00023F10" w:rsidP="00CD0AE8">
      <w:pPr>
        <w:spacing w:line="360" w:lineRule="auto"/>
        <w:jc w:val="both"/>
        <w:rPr>
          <w:rFonts w:ascii="Palatino Linotype" w:hAnsi="Palatino Linotype"/>
          <w:b/>
          <w:iCs/>
          <w:sz w:val="24"/>
          <w:szCs w:val="24"/>
        </w:rPr>
      </w:pPr>
    </w:p>
    <w:p w14:paraId="1CD28383" w14:textId="67AE43D4" w:rsidR="00AF6626" w:rsidRPr="00CD0AE8" w:rsidRDefault="00AF6626" w:rsidP="00023F10">
      <w:pPr>
        <w:pStyle w:val="Heading2"/>
        <w:rPr>
          <w:rFonts w:ascii="Palatino Linotype" w:hAnsi="Palatino Linotype"/>
          <w:b/>
          <w:iCs/>
          <w:sz w:val="24"/>
          <w:szCs w:val="24"/>
        </w:rPr>
      </w:pPr>
      <w:r w:rsidRPr="00CD0AE8">
        <w:rPr>
          <w:rFonts w:ascii="Palatino Linotype" w:hAnsi="Palatino Linotype"/>
          <w:b/>
          <w:iCs/>
          <w:sz w:val="24"/>
          <w:szCs w:val="24"/>
        </w:rPr>
        <w:t>Grounds for application for liquidation</w:t>
      </w:r>
    </w:p>
    <w:p w14:paraId="530C0970" w14:textId="77777777" w:rsidR="00AF6626" w:rsidRPr="00CD0AE8" w:rsidRDefault="00202BD7" w:rsidP="007952BF">
      <w:pPr>
        <w:numPr>
          <w:ilvl w:val="0"/>
          <w:numId w:val="28"/>
        </w:numPr>
        <w:tabs>
          <w:tab w:val="clear" w:pos="720"/>
          <w:tab w:val="num" w:pos="426"/>
        </w:tabs>
        <w:spacing w:line="360" w:lineRule="auto"/>
        <w:jc w:val="both"/>
        <w:rPr>
          <w:rFonts w:ascii="Palatino Linotype" w:hAnsi="Palatino Linotype"/>
          <w:iCs/>
          <w:sz w:val="24"/>
          <w:szCs w:val="24"/>
        </w:rPr>
      </w:pPr>
      <w:r w:rsidRPr="00CD0AE8">
        <w:rPr>
          <w:rFonts w:ascii="Palatino Linotype" w:hAnsi="Palatino Linotype"/>
          <w:iCs/>
          <w:sz w:val="24"/>
          <w:szCs w:val="24"/>
        </w:rPr>
        <w:t>If the company has not commenced operation in a period of not less than 12 months of incorporation (for public companies),</w:t>
      </w:r>
    </w:p>
    <w:p w14:paraId="0FD2E728" w14:textId="77777777" w:rsidR="00AF6626" w:rsidRPr="00CD0AE8" w:rsidRDefault="00202BD7" w:rsidP="007952BF">
      <w:pPr>
        <w:numPr>
          <w:ilvl w:val="0"/>
          <w:numId w:val="28"/>
        </w:numPr>
        <w:tabs>
          <w:tab w:val="clear" w:pos="720"/>
          <w:tab w:val="num" w:pos="426"/>
        </w:tabs>
        <w:spacing w:line="360" w:lineRule="auto"/>
        <w:jc w:val="both"/>
        <w:rPr>
          <w:rFonts w:ascii="Palatino Linotype" w:hAnsi="Palatino Linotype"/>
          <w:iCs/>
          <w:sz w:val="24"/>
          <w:szCs w:val="24"/>
        </w:rPr>
      </w:pPr>
      <w:r w:rsidRPr="00CD0AE8">
        <w:rPr>
          <w:rFonts w:ascii="Palatino Linotype" w:hAnsi="Palatino Linotype"/>
          <w:iCs/>
          <w:sz w:val="24"/>
          <w:szCs w:val="24"/>
        </w:rPr>
        <w:t>Where the company has suspended operations for a period not less than 12 months.</w:t>
      </w:r>
    </w:p>
    <w:p w14:paraId="28FA985D" w14:textId="77777777" w:rsidR="00AF6626" w:rsidRPr="00CD0AE8" w:rsidRDefault="00202BD7" w:rsidP="007952BF">
      <w:pPr>
        <w:numPr>
          <w:ilvl w:val="0"/>
          <w:numId w:val="28"/>
        </w:numPr>
        <w:tabs>
          <w:tab w:val="clear" w:pos="720"/>
          <w:tab w:val="num" w:pos="426"/>
        </w:tabs>
        <w:spacing w:line="360" w:lineRule="auto"/>
        <w:jc w:val="both"/>
        <w:rPr>
          <w:rFonts w:ascii="Palatino Linotype" w:hAnsi="Palatino Linotype"/>
          <w:iCs/>
          <w:sz w:val="24"/>
          <w:szCs w:val="24"/>
        </w:rPr>
      </w:pPr>
      <w:r w:rsidRPr="00CD0AE8">
        <w:rPr>
          <w:rFonts w:ascii="Palatino Linotype" w:hAnsi="Palatino Linotype"/>
          <w:iCs/>
          <w:sz w:val="24"/>
          <w:szCs w:val="24"/>
        </w:rPr>
        <w:t>For a public company, when members fall below the statutory minimum.</w:t>
      </w:r>
    </w:p>
    <w:p w14:paraId="30B3EF6B" w14:textId="77777777" w:rsidR="00AF6626" w:rsidRPr="00CD0AE8" w:rsidRDefault="00202BD7" w:rsidP="007952BF">
      <w:pPr>
        <w:numPr>
          <w:ilvl w:val="0"/>
          <w:numId w:val="28"/>
        </w:numPr>
        <w:tabs>
          <w:tab w:val="clear" w:pos="720"/>
          <w:tab w:val="num" w:pos="426"/>
        </w:tabs>
        <w:spacing w:line="360" w:lineRule="auto"/>
        <w:jc w:val="both"/>
        <w:rPr>
          <w:rFonts w:ascii="Palatino Linotype" w:hAnsi="Palatino Linotype"/>
          <w:iCs/>
          <w:sz w:val="24"/>
          <w:szCs w:val="24"/>
        </w:rPr>
      </w:pPr>
      <w:r w:rsidRPr="00CD0AE8">
        <w:rPr>
          <w:rFonts w:ascii="Palatino Linotype" w:hAnsi="Palatino Linotype"/>
          <w:iCs/>
          <w:sz w:val="24"/>
          <w:szCs w:val="24"/>
        </w:rPr>
        <w:t>Where the company fails to comply with the provisions of the Act</w:t>
      </w:r>
    </w:p>
    <w:p w14:paraId="01F4A83A" w14:textId="77777777" w:rsidR="00AF6626" w:rsidRPr="00CD0AE8" w:rsidRDefault="00202BD7" w:rsidP="007952BF">
      <w:pPr>
        <w:numPr>
          <w:ilvl w:val="0"/>
          <w:numId w:val="28"/>
        </w:numPr>
        <w:tabs>
          <w:tab w:val="clear" w:pos="720"/>
          <w:tab w:val="num" w:pos="426"/>
        </w:tabs>
        <w:spacing w:line="360" w:lineRule="auto"/>
        <w:jc w:val="both"/>
        <w:rPr>
          <w:rFonts w:ascii="Palatino Linotype" w:hAnsi="Palatino Linotype"/>
          <w:iCs/>
          <w:sz w:val="24"/>
          <w:szCs w:val="24"/>
        </w:rPr>
      </w:pPr>
      <w:r w:rsidRPr="00CD0AE8">
        <w:rPr>
          <w:rFonts w:ascii="Palatino Linotype" w:hAnsi="Palatino Linotype"/>
          <w:iCs/>
          <w:sz w:val="24"/>
          <w:szCs w:val="24"/>
        </w:rPr>
        <w:lastRenderedPageBreak/>
        <w:t>The AG may apply for liquidation if the company in its operations, business or its members have acted illegally, improperly or in</w:t>
      </w:r>
      <w:r w:rsidR="00AF6626" w:rsidRPr="00CD0AE8">
        <w:rPr>
          <w:rFonts w:ascii="Palatino Linotype" w:hAnsi="Palatino Linotype"/>
          <w:iCs/>
          <w:sz w:val="24"/>
          <w:szCs w:val="24"/>
        </w:rPr>
        <w:t xml:space="preserve"> any way against public policy. </w:t>
      </w:r>
      <w:r w:rsidRPr="00CD0AE8">
        <w:rPr>
          <w:rFonts w:ascii="Palatino Linotype" w:hAnsi="Palatino Linotype"/>
          <w:iCs/>
          <w:sz w:val="24"/>
          <w:szCs w:val="24"/>
        </w:rPr>
        <w:t>This is an application to safeguard public interest.</w:t>
      </w:r>
    </w:p>
    <w:p w14:paraId="21E67012" w14:textId="77777777" w:rsidR="00AF6626" w:rsidRPr="00CD0AE8" w:rsidRDefault="00202BD7" w:rsidP="007952BF">
      <w:pPr>
        <w:numPr>
          <w:ilvl w:val="0"/>
          <w:numId w:val="28"/>
        </w:numPr>
        <w:tabs>
          <w:tab w:val="clear" w:pos="720"/>
          <w:tab w:val="num" w:pos="426"/>
        </w:tabs>
        <w:spacing w:line="360" w:lineRule="auto"/>
        <w:jc w:val="both"/>
        <w:rPr>
          <w:rFonts w:ascii="Palatino Linotype" w:hAnsi="Palatino Linotype"/>
          <w:iCs/>
          <w:sz w:val="24"/>
          <w:szCs w:val="24"/>
        </w:rPr>
      </w:pPr>
      <w:r w:rsidRPr="00CD0AE8">
        <w:rPr>
          <w:rFonts w:ascii="Palatino Linotype" w:hAnsi="Palatino Linotype"/>
          <w:iCs/>
          <w:sz w:val="24"/>
          <w:szCs w:val="24"/>
        </w:rPr>
        <w:t>If an application is made to the satisfaction of the court that it is insolvent and/or it has no reasonable prospect to pay its debt</w:t>
      </w:r>
    </w:p>
    <w:p w14:paraId="20662275" w14:textId="77777777" w:rsidR="00AF6626" w:rsidRPr="00CD0AE8" w:rsidRDefault="00202BD7" w:rsidP="007952BF">
      <w:pPr>
        <w:numPr>
          <w:ilvl w:val="0"/>
          <w:numId w:val="28"/>
        </w:numPr>
        <w:tabs>
          <w:tab w:val="clear" w:pos="720"/>
          <w:tab w:val="num" w:pos="426"/>
        </w:tabs>
        <w:spacing w:line="360" w:lineRule="auto"/>
        <w:jc w:val="both"/>
        <w:rPr>
          <w:rFonts w:ascii="Palatino Linotype" w:hAnsi="Palatino Linotype"/>
          <w:iCs/>
          <w:sz w:val="24"/>
          <w:szCs w:val="24"/>
        </w:rPr>
      </w:pPr>
      <w:r w:rsidRPr="00CD0AE8">
        <w:rPr>
          <w:rFonts w:ascii="Palatino Linotype" w:hAnsi="Palatino Linotype"/>
          <w:iCs/>
          <w:sz w:val="24"/>
          <w:szCs w:val="24"/>
        </w:rPr>
        <w:t>A secured creditor can apply for liquidation if the company is in material breach of its security obligations</w:t>
      </w:r>
    </w:p>
    <w:p w14:paraId="0944AAAA" w14:textId="77777777" w:rsidR="00AF6626" w:rsidRPr="00CD0AE8" w:rsidRDefault="00202BD7" w:rsidP="007952BF">
      <w:pPr>
        <w:numPr>
          <w:ilvl w:val="0"/>
          <w:numId w:val="28"/>
        </w:numPr>
        <w:tabs>
          <w:tab w:val="clear" w:pos="720"/>
          <w:tab w:val="num" w:pos="426"/>
        </w:tabs>
        <w:spacing w:line="360" w:lineRule="auto"/>
        <w:jc w:val="both"/>
        <w:rPr>
          <w:rFonts w:ascii="Palatino Linotype" w:hAnsi="Palatino Linotype"/>
          <w:iCs/>
          <w:sz w:val="24"/>
          <w:szCs w:val="24"/>
        </w:rPr>
      </w:pPr>
      <w:r w:rsidRPr="00CD0AE8">
        <w:rPr>
          <w:rFonts w:ascii="Palatino Linotype" w:hAnsi="Palatino Linotype"/>
          <w:iCs/>
          <w:sz w:val="24"/>
          <w:szCs w:val="24"/>
        </w:rPr>
        <w:t xml:space="preserve">When the court is satisfied that it is just and equitable that the company be liquidated. The court must be satisfied that there is no less drastic alternative in the circumstances. The court regards the conduct of the parties – </w:t>
      </w:r>
      <w:r w:rsidR="00AF6626" w:rsidRPr="00CD0AE8">
        <w:rPr>
          <w:rFonts w:ascii="Palatino Linotype" w:hAnsi="Palatino Linotype"/>
          <w:iCs/>
          <w:sz w:val="24"/>
          <w:szCs w:val="24"/>
        </w:rPr>
        <w:t>e.g.</w:t>
      </w:r>
      <w:r w:rsidRPr="00CD0AE8">
        <w:rPr>
          <w:rFonts w:ascii="Palatino Linotype" w:hAnsi="Palatino Linotype"/>
          <w:iCs/>
          <w:sz w:val="24"/>
          <w:szCs w:val="24"/>
        </w:rPr>
        <w:t xml:space="preserve"> has the application been brought to coerce the company i</w:t>
      </w:r>
      <w:r w:rsidR="00AF6626" w:rsidRPr="00CD0AE8">
        <w:rPr>
          <w:rFonts w:ascii="Palatino Linotype" w:hAnsi="Palatino Linotype"/>
          <w:iCs/>
          <w:sz w:val="24"/>
          <w:szCs w:val="24"/>
        </w:rPr>
        <w:t>n</w:t>
      </w:r>
      <w:r w:rsidRPr="00CD0AE8">
        <w:rPr>
          <w:rFonts w:ascii="Palatino Linotype" w:hAnsi="Palatino Linotype"/>
          <w:iCs/>
          <w:sz w:val="24"/>
          <w:szCs w:val="24"/>
        </w:rPr>
        <w:t>to paying a debt? The court regards the record of company to look at the mode of management – is it well managed or is it salvageable</w:t>
      </w:r>
      <w:r w:rsidR="00AF6626" w:rsidRPr="00CD0AE8">
        <w:rPr>
          <w:rFonts w:ascii="Palatino Linotype" w:hAnsi="Palatino Linotype"/>
          <w:iCs/>
          <w:sz w:val="24"/>
          <w:szCs w:val="24"/>
        </w:rPr>
        <w:t>?</w:t>
      </w:r>
    </w:p>
    <w:p w14:paraId="2A53EC2A" w14:textId="77777777" w:rsidR="00AF6626" w:rsidRPr="00CD0AE8" w:rsidRDefault="00202BD7" w:rsidP="00CD0AE8">
      <w:pPr>
        <w:spacing w:line="360" w:lineRule="auto"/>
        <w:jc w:val="both"/>
        <w:rPr>
          <w:rFonts w:ascii="Palatino Linotype" w:hAnsi="Palatino Linotype"/>
          <w:iCs/>
          <w:sz w:val="24"/>
          <w:szCs w:val="24"/>
        </w:rPr>
      </w:pPr>
      <w:r w:rsidRPr="00CD0AE8">
        <w:rPr>
          <w:rFonts w:ascii="Palatino Linotype" w:hAnsi="Palatino Linotype"/>
          <w:iCs/>
          <w:sz w:val="24"/>
          <w:szCs w:val="24"/>
        </w:rPr>
        <w:t>For the purposes of the Act, the court with jurisdiction is the High Court. Any application to another curt is struck out for being incompetent.</w:t>
      </w:r>
    </w:p>
    <w:p w14:paraId="7097C7C5" w14:textId="77777777" w:rsidR="00AF6626" w:rsidRPr="00CD0AE8" w:rsidRDefault="00AF6626" w:rsidP="00CD0AE8">
      <w:pPr>
        <w:spacing w:line="360" w:lineRule="auto"/>
        <w:jc w:val="both"/>
        <w:rPr>
          <w:rFonts w:ascii="Palatino Linotype" w:hAnsi="Palatino Linotype"/>
          <w:iCs/>
          <w:sz w:val="24"/>
          <w:szCs w:val="24"/>
        </w:rPr>
      </w:pPr>
      <w:r w:rsidRPr="00CD0AE8">
        <w:rPr>
          <w:rFonts w:ascii="Palatino Linotype" w:hAnsi="Palatino Linotype"/>
          <w:iCs/>
          <w:sz w:val="24"/>
          <w:szCs w:val="24"/>
        </w:rPr>
        <w:t>T</w:t>
      </w:r>
      <w:r w:rsidR="00202BD7" w:rsidRPr="00CD0AE8">
        <w:rPr>
          <w:rFonts w:ascii="Palatino Linotype" w:hAnsi="Palatino Linotype"/>
          <w:iCs/>
          <w:sz w:val="24"/>
          <w:szCs w:val="24"/>
        </w:rPr>
        <w:t>he</w:t>
      </w:r>
      <w:r w:rsidRPr="00CD0AE8">
        <w:rPr>
          <w:rFonts w:ascii="Palatino Linotype" w:hAnsi="Palatino Linotype"/>
          <w:iCs/>
          <w:sz w:val="24"/>
          <w:szCs w:val="24"/>
        </w:rPr>
        <w:t xml:space="preserve"> </w:t>
      </w:r>
      <w:r w:rsidR="00202BD7" w:rsidRPr="00CD0AE8">
        <w:rPr>
          <w:rFonts w:ascii="Palatino Linotype" w:hAnsi="Palatino Linotype"/>
          <w:iCs/>
          <w:sz w:val="24"/>
          <w:szCs w:val="24"/>
        </w:rPr>
        <w:t>High Court can make</w:t>
      </w:r>
      <w:r w:rsidRPr="00CD0AE8">
        <w:rPr>
          <w:rFonts w:ascii="Palatino Linotype" w:hAnsi="Palatino Linotype"/>
          <w:iCs/>
          <w:sz w:val="24"/>
          <w:szCs w:val="24"/>
        </w:rPr>
        <w:t xml:space="preserve"> the following orders</w:t>
      </w:r>
      <w:r w:rsidR="00202BD7" w:rsidRPr="00CD0AE8">
        <w:rPr>
          <w:rFonts w:ascii="Palatino Linotype" w:hAnsi="Palatino Linotype"/>
          <w:iCs/>
          <w:sz w:val="24"/>
          <w:szCs w:val="24"/>
        </w:rPr>
        <w:t xml:space="preserve"> in </w:t>
      </w:r>
      <w:r w:rsidRPr="00CD0AE8">
        <w:rPr>
          <w:rFonts w:ascii="Palatino Linotype" w:hAnsi="Palatino Linotype"/>
          <w:iCs/>
          <w:sz w:val="24"/>
          <w:szCs w:val="24"/>
        </w:rPr>
        <w:t xml:space="preserve">an </w:t>
      </w:r>
      <w:r w:rsidR="00202BD7" w:rsidRPr="00CD0AE8">
        <w:rPr>
          <w:rFonts w:ascii="Palatino Linotype" w:hAnsi="Palatino Linotype"/>
          <w:iCs/>
          <w:sz w:val="24"/>
          <w:szCs w:val="24"/>
        </w:rPr>
        <w:t>application for liquidation</w:t>
      </w:r>
    </w:p>
    <w:p w14:paraId="09D7B978" w14:textId="77777777" w:rsidR="00AF6626" w:rsidRPr="00CD0AE8" w:rsidRDefault="00202BD7" w:rsidP="007952BF">
      <w:pPr>
        <w:numPr>
          <w:ilvl w:val="0"/>
          <w:numId w:val="29"/>
        </w:numPr>
        <w:spacing w:line="360" w:lineRule="auto"/>
        <w:jc w:val="both"/>
        <w:rPr>
          <w:rFonts w:ascii="Palatino Linotype" w:hAnsi="Palatino Linotype"/>
          <w:iCs/>
          <w:sz w:val="24"/>
          <w:szCs w:val="24"/>
        </w:rPr>
      </w:pPr>
      <w:r w:rsidRPr="00CD0AE8">
        <w:rPr>
          <w:rFonts w:ascii="Palatino Linotype" w:hAnsi="Palatino Linotype"/>
          <w:iCs/>
          <w:sz w:val="24"/>
          <w:szCs w:val="24"/>
        </w:rPr>
        <w:t>Allow the application</w:t>
      </w:r>
    </w:p>
    <w:p w14:paraId="33F2EF76" w14:textId="77777777" w:rsidR="00AF6626" w:rsidRPr="00CD0AE8" w:rsidRDefault="00202BD7" w:rsidP="007952BF">
      <w:pPr>
        <w:numPr>
          <w:ilvl w:val="0"/>
          <w:numId w:val="29"/>
        </w:numPr>
        <w:spacing w:line="360" w:lineRule="auto"/>
        <w:jc w:val="both"/>
        <w:rPr>
          <w:rFonts w:ascii="Palatino Linotype" w:hAnsi="Palatino Linotype"/>
          <w:iCs/>
          <w:sz w:val="24"/>
          <w:szCs w:val="24"/>
        </w:rPr>
      </w:pPr>
      <w:r w:rsidRPr="00CD0AE8">
        <w:rPr>
          <w:rFonts w:ascii="Palatino Linotype" w:hAnsi="Palatino Linotype"/>
          <w:iCs/>
          <w:sz w:val="24"/>
          <w:szCs w:val="24"/>
        </w:rPr>
        <w:t>D</w:t>
      </w:r>
      <w:r w:rsidR="00AF6626" w:rsidRPr="00CD0AE8">
        <w:rPr>
          <w:rFonts w:ascii="Palatino Linotype" w:hAnsi="Palatino Linotype"/>
          <w:iCs/>
          <w:sz w:val="24"/>
          <w:szCs w:val="24"/>
        </w:rPr>
        <w:t>ismiss</w:t>
      </w:r>
      <w:r w:rsidRPr="00CD0AE8">
        <w:rPr>
          <w:rFonts w:ascii="Palatino Linotype" w:hAnsi="Palatino Linotype"/>
          <w:iCs/>
          <w:sz w:val="24"/>
          <w:szCs w:val="24"/>
        </w:rPr>
        <w:t xml:space="preserve"> the application</w:t>
      </w:r>
    </w:p>
    <w:p w14:paraId="09D9448F" w14:textId="77777777" w:rsidR="00AF6626" w:rsidRPr="00CD0AE8" w:rsidRDefault="00202BD7" w:rsidP="007952BF">
      <w:pPr>
        <w:numPr>
          <w:ilvl w:val="0"/>
          <w:numId w:val="29"/>
        </w:numPr>
        <w:spacing w:line="360" w:lineRule="auto"/>
        <w:jc w:val="both"/>
        <w:rPr>
          <w:rFonts w:ascii="Palatino Linotype" w:hAnsi="Palatino Linotype"/>
          <w:iCs/>
          <w:sz w:val="24"/>
          <w:szCs w:val="24"/>
        </w:rPr>
      </w:pPr>
      <w:r w:rsidRPr="00CD0AE8">
        <w:rPr>
          <w:rFonts w:ascii="Palatino Linotype" w:hAnsi="Palatino Linotype"/>
          <w:iCs/>
          <w:sz w:val="24"/>
          <w:szCs w:val="24"/>
        </w:rPr>
        <w:t>Adjourn the application upon such terms as it deems fit</w:t>
      </w:r>
    </w:p>
    <w:p w14:paraId="6F27C863" w14:textId="77777777" w:rsidR="00AF6626" w:rsidRPr="00CD0AE8" w:rsidRDefault="00202BD7" w:rsidP="007952BF">
      <w:pPr>
        <w:numPr>
          <w:ilvl w:val="0"/>
          <w:numId w:val="29"/>
        </w:numPr>
        <w:spacing w:line="360" w:lineRule="auto"/>
        <w:jc w:val="both"/>
        <w:rPr>
          <w:rFonts w:ascii="Palatino Linotype" w:hAnsi="Palatino Linotype"/>
          <w:iCs/>
          <w:sz w:val="24"/>
          <w:szCs w:val="24"/>
        </w:rPr>
      </w:pPr>
      <w:r w:rsidRPr="00CD0AE8">
        <w:rPr>
          <w:rFonts w:ascii="Palatino Linotype" w:hAnsi="Palatino Linotype"/>
          <w:iCs/>
          <w:sz w:val="24"/>
          <w:szCs w:val="24"/>
        </w:rPr>
        <w:t>Make/give conservatory orders on the application</w:t>
      </w:r>
    </w:p>
    <w:p w14:paraId="643F5EC5" w14:textId="77777777" w:rsidR="00AF6626" w:rsidRPr="00CD0AE8" w:rsidRDefault="00202BD7" w:rsidP="007952BF">
      <w:pPr>
        <w:numPr>
          <w:ilvl w:val="0"/>
          <w:numId w:val="29"/>
        </w:numPr>
        <w:spacing w:line="360" w:lineRule="auto"/>
        <w:jc w:val="both"/>
        <w:rPr>
          <w:rFonts w:ascii="Palatino Linotype" w:hAnsi="Palatino Linotype"/>
          <w:iCs/>
          <w:sz w:val="24"/>
          <w:szCs w:val="24"/>
        </w:rPr>
      </w:pPr>
      <w:r w:rsidRPr="00CD0AE8">
        <w:rPr>
          <w:rFonts w:ascii="Palatino Linotype" w:hAnsi="Palatino Linotype"/>
          <w:iCs/>
          <w:sz w:val="24"/>
          <w:szCs w:val="24"/>
        </w:rPr>
        <w:t>Allow the application with modification.</w:t>
      </w:r>
    </w:p>
    <w:p w14:paraId="6E239F7A" w14:textId="77777777" w:rsidR="00AF6626" w:rsidRPr="00CD0AE8" w:rsidRDefault="00202BD7" w:rsidP="00CD0AE8">
      <w:pPr>
        <w:spacing w:line="360" w:lineRule="auto"/>
        <w:jc w:val="both"/>
        <w:rPr>
          <w:rFonts w:ascii="Palatino Linotype" w:hAnsi="Palatino Linotype"/>
          <w:iCs/>
          <w:sz w:val="24"/>
          <w:szCs w:val="24"/>
        </w:rPr>
      </w:pPr>
      <w:r w:rsidRPr="00CD0AE8">
        <w:rPr>
          <w:rFonts w:ascii="Palatino Linotype" w:hAnsi="Palatino Linotype"/>
          <w:iCs/>
          <w:sz w:val="24"/>
          <w:szCs w:val="24"/>
        </w:rPr>
        <w:t>The court can refuse</w:t>
      </w:r>
      <w:r w:rsidR="00AF6626" w:rsidRPr="00CD0AE8">
        <w:rPr>
          <w:rFonts w:ascii="Palatino Linotype" w:hAnsi="Palatino Linotype"/>
          <w:iCs/>
          <w:sz w:val="24"/>
          <w:szCs w:val="24"/>
        </w:rPr>
        <w:t xml:space="preserve"> to grant</w:t>
      </w:r>
      <w:r w:rsidRPr="00CD0AE8">
        <w:rPr>
          <w:rFonts w:ascii="Palatino Linotype" w:hAnsi="Palatino Linotype"/>
          <w:iCs/>
          <w:sz w:val="24"/>
          <w:szCs w:val="24"/>
        </w:rPr>
        <w:t xml:space="preserve"> orders for liquidation where it is satisfied that:</w:t>
      </w:r>
    </w:p>
    <w:p w14:paraId="67AA0B72" w14:textId="77777777" w:rsidR="00AF6626" w:rsidRPr="00CD0AE8" w:rsidRDefault="00202BD7" w:rsidP="007952BF">
      <w:pPr>
        <w:numPr>
          <w:ilvl w:val="0"/>
          <w:numId w:val="30"/>
        </w:numPr>
        <w:spacing w:line="360" w:lineRule="auto"/>
        <w:jc w:val="both"/>
        <w:rPr>
          <w:rFonts w:ascii="Palatino Linotype" w:hAnsi="Palatino Linotype"/>
          <w:iCs/>
          <w:sz w:val="24"/>
          <w:szCs w:val="24"/>
        </w:rPr>
      </w:pPr>
      <w:r w:rsidRPr="00CD0AE8">
        <w:rPr>
          <w:rFonts w:ascii="Palatino Linotype" w:hAnsi="Palatino Linotype"/>
          <w:iCs/>
          <w:sz w:val="24"/>
          <w:szCs w:val="24"/>
        </w:rPr>
        <w:t xml:space="preserve">When there are alternative remedies – </w:t>
      </w:r>
      <w:r w:rsidR="00522E7D" w:rsidRPr="00CD0AE8">
        <w:rPr>
          <w:rFonts w:ascii="Palatino Linotype" w:hAnsi="Palatino Linotype"/>
          <w:iCs/>
          <w:sz w:val="24"/>
          <w:szCs w:val="24"/>
        </w:rPr>
        <w:t>e.g.</w:t>
      </w:r>
      <w:r w:rsidRPr="00CD0AE8">
        <w:rPr>
          <w:rFonts w:ascii="Palatino Linotype" w:hAnsi="Palatino Linotype"/>
          <w:iCs/>
          <w:sz w:val="24"/>
          <w:szCs w:val="24"/>
        </w:rPr>
        <w:t xml:space="preserve"> voluntary arrangements and administration.</w:t>
      </w:r>
    </w:p>
    <w:p w14:paraId="018605A3" w14:textId="77777777" w:rsidR="00AF6626" w:rsidRPr="00CD0AE8" w:rsidRDefault="00202BD7" w:rsidP="007952BF">
      <w:pPr>
        <w:numPr>
          <w:ilvl w:val="0"/>
          <w:numId w:val="30"/>
        </w:numPr>
        <w:spacing w:line="360" w:lineRule="auto"/>
        <w:jc w:val="both"/>
        <w:rPr>
          <w:rFonts w:ascii="Palatino Linotype" w:hAnsi="Palatino Linotype"/>
          <w:iCs/>
          <w:sz w:val="24"/>
          <w:szCs w:val="24"/>
        </w:rPr>
      </w:pPr>
      <w:r w:rsidRPr="00CD0AE8">
        <w:rPr>
          <w:rFonts w:ascii="Palatino Linotype" w:hAnsi="Palatino Linotype"/>
          <w:iCs/>
          <w:sz w:val="24"/>
          <w:szCs w:val="24"/>
        </w:rPr>
        <w:lastRenderedPageBreak/>
        <w:t>When the application does not comply with the Act or the regulations</w:t>
      </w:r>
    </w:p>
    <w:p w14:paraId="2BBCFCAB" w14:textId="77777777" w:rsidR="00023F10" w:rsidRDefault="00023F10" w:rsidP="00CD0AE8">
      <w:pPr>
        <w:spacing w:line="360" w:lineRule="auto"/>
        <w:jc w:val="both"/>
        <w:rPr>
          <w:rFonts w:ascii="Palatino Linotype" w:hAnsi="Palatino Linotype"/>
          <w:b/>
          <w:iCs/>
          <w:sz w:val="24"/>
          <w:szCs w:val="24"/>
        </w:rPr>
      </w:pPr>
    </w:p>
    <w:p w14:paraId="0D92DCF0" w14:textId="268DDF51" w:rsidR="00AF6626" w:rsidRPr="00CD0AE8" w:rsidRDefault="00202BD7" w:rsidP="00023F10">
      <w:pPr>
        <w:pStyle w:val="Heading2"/>
        <w:rPr>
          <w:rFonts w:ascii="Palatino Linotype" w:hAnsi="Palatino Linotype"/>
          <w:b/>
          <w:iCs/>
          <w:sz w:val="24"/>
          <w:szCs w:val="24"/>
        </w:rPr>
      </w:pPr>
      <w:r w:rsidRPr="00CD0AE8">
        <w:rPr>
          <w:rFonts w:ascii="Palatino Linotype" w:hAnsi="Palatino Linotype"/>
          <w:b/>
          <w:iCs/>
          <w:sz w:val="24"/>
          <w:szCs w:val="24"/>
        </w:rPr>
        <w:t>Effect of a court liquidation order</w:t>
      </w:r>
    </w:p>
    <w:p w14:paraId="5632A8CC" w14:textId="77777777" w:rsidR="00265CB1" w:rsidRPr="00CD0AE8" w:rsidRDefault="00202BD7" w:rsidP="007952BF">
      <w:pPr>
        <w:numPr>
          <w:ilvl w:val="0"/>
          <w:numId w:val="31"/>
        </w:numPr>
        <w:spacing w:line="360" w:lineRule="auto"/>
        <w:jc w:val="both"/>
        <w:rPr>
          <w:rFonts w:ascii="Palatino Linotype" w:hAnsi="Palatino Linotype"/>
          <w:iCs/>
          <w:sz w:val="24"/>
          <w:szCs w:val="24"/>
        </w:rPr>
      </w:pPr>
      <w:r w:rsidRPr="00CD0AE8">
        <w:rPr>
          <w:rFonts w:ascii="Palatino Linotype" w:hAnsi="Palatino Linotype"/>
          <w:iCs/>
          <w:sz w:val="24"/>
          <w:szCs w:val="24"/>
        </w:rPr>
        <w:t>The Official Receiver must notify the Registrar to enter into the register the liquidation order against the name of the company. The company can only trade on including the name ‘UNDER LIQUIDATION’ on all documents and correspondence.</w:t>
      </w:r>
    </w:p>
    <w:p w14:paraId="708275A2" w14:textId="77777777" w:rsidR="00AF6626" w:rsidRPr="00CD0AE8" w:rsidRDefault="00202BD7" w:rsidP="007952BF">
      <w:pPr>
        <w:numPr>
          <w:ilvl w:val="0"/>
          <w:numId w:val="31"/>
        </w:numPr>
        <w:spacing w:line="360" w:lineRule="auto"/>
        <w:jc w:val="both"/>
        <w:rPr>
          <w:rFonts w:ascii="Palatino Linotype" w:hAnsi="Palatino Linotype"/>
          <w:iCs/>
          <w:sz w:val="24"/>
          <w:szCs w:val="24"/>
        </w:rPr>
      </w:pPr>
      <w:r w:rsidRPr="00CD0AE8">
        <w:rPr>
          <w:rFonts w:ascii="Palatino Linotype" w:hAnsi="Palatino Linotype"/>
          <w:iCs/>
          <w:sz w:val="24"/>
          <w:szCs w:val="24"/>
        </w:rPr>
        <w:t>Stay of all proceedings against or by the company unless with leave of court.</w:t>
      </w:r>
    </w:p>
    <w:p w14:paraId="57E7B000" w14:textId="77777777" w:rsidR="00AF6626" w:rsidRPr="00CD0AE8" w:rsidRDefault="00202BD7" w:rsidP="007952BF">
      <w:pPr>
        <w:numPr>
          <w:ilvl w:val="0"/>
          <w:numId w:val="31"/>
        </w:numPr>
        <w:spacing w:line="360" w:lineRule="auto"/>
        <w:jc w:val="both"/>
        <w:rPr>
          <w:rFonts w:ascii="Palatino Linotype" w:hAnsi="Palatino Linotype"/>
          <w:iCs/>
          <w:sz w:val="24"/>
          <w:szCs w:val="24"/>
        </w:rPr>
      </w:pPr>
      <w:r w:rsidRPr="00CD0AE8">
        <w:rPr>
          <w:rFonts w:ascii="Palatino Linotype" w:hAnsi="Palatino Linotype"/>
          <w:iCs/>
          <w:sz w:val="24"/>
          <w:szCs w:val="24"/>
        </w:rPr>
        <w:t xml:space="preserve">Management and control </w:t>
      </w:r>
      <w:proofErr w:type="gramStart"/>
      <w:r w:rsidRPr="00CD0AE8">
        <w:rPr>
          <w:rFonts w:ascii="Palatino Linotype" w:hAnsi="Palatino Linotype"/>
          <w:iCs/>
          <w:sz w:val="24"/>
          <w:szCs w:val="24"/>
        </w:rPr>
        <w:t>passes</w:t>
      </w:r>
      <w:proofErr w:type="gramEnd"/>
      <w:r w:rsidRPr="00CD0AE8">
        <w:rPr>
          <w:rFonts w:ascii="Palatino Linotype" w:hAnsi="Palatino Linotype"/>
          <w:iCs/>
          <w:sz w:val="24"/>
          <w:szCs w:val="24"/>
        </w:rPr>
        <w:t xml:space="preserve"> to liquidator. Director</w:t>
      </w:r>
      <w:r w:rsidR="00AF6626" w:rsidRPr="00CD0AE8">
        <w:rPr>
          <w:rFonts w:ascii="Palatino Linotype" w:hAnsi="Palatino Linotype"/>
          <w:iCs/>
          <w:sz w:val="24"/>
          <w:szCs w:val="24"/>
        </w:rPr>
        <w:t>s’</w:t>
      </w:r>
      <w:r w:rsidRPr="00CD0AE8">
        <w:rPr>
          <w:rFonts w:ascii="Palatino Linotype" w:hAnsi="Palatino Linotype"/>
          <w:iCs/>
          <w:sz w:val="24"/>
          <w:szCs w:val="24"/>
        </w:rPr>
        <w:t xml:space="preserve"> powers are suspended, only to be exercised following approval of the liquidator.</w:t>
      </w:r>
    </w:p>
    <w:p w14:paraId="6E57DC6B" w14:textId="77777777" w:rsidR="00AF6626" w:rsidRPr="00CD0AE8" w:rsidRDefault="00202BD7" w:rsidP="007952BF">
      <w:pPr>
        <w:numPr>
          <w:ilvl w:val="0"/>
          <w:numId w:val="31"/>
        </w:numPr>
        <w:spacing w:line="360" w:lineRule="auto"/>
        <w:jc w:val="both"/>
        <w:rPr>
          <w:rFonts w:ascii="Palatino Linotype" w:hAnsi="Palatino Linotype"/>
          <w:iCs/>
          <w:sz w:val="24"/>
          <w:szCs w:val="24"/>
        </w:rPr>
      </w:pPr>
      <w:r w:rsidRPr="00CD0AE8">
        <w:rPr>
          <w:rFonts w:ascii="Palatino Linotype" w:hAnsi="Palatino Linotype"/>
          <w:iCs/>
          <w:sz w:val="24"/>
          <w:szCs w:val="24"/>
        </w:rPr>
        <w:t>No transfer or dealing in the property of the company is valid except with the sanction of the liquidator.</w:t>
      </w:r>
    </w:p>
    <w:p w14:paraId="3BAFEEB5" w14:textId="77777777" w:rsidR="00AF6626" w:rsidRPr="00CD0AE8" w:rsidRDefault="00202BD7" w:rsidP="007952BF">
      <w:pPr>
        <w:numPr>
          <w:ilvl w:val="0"/>
          <w:numId w:val="31"/>
        </w:numPr>
        <w:spacing w:line="360" w:lineRule="auto"/>
        <w:jc w:val="both"/>
        <w:rPr>
          <w:rFonts w:ascii="Palatino Linotype" w:hAnsi="Palatino Linotype"/>
          <w:iCs/>
          <w:sz w:val="24"/>
          <w:szCs w:val="24"/>
        </w:rPr>
      </w:pPr>
      <w:r w:rsidRPr="00CD0AE8">
        <w:rPr>
          <w:rFonts w:ascii="Palatino Linotype" w:hAnsi="Palatino Linotype"/>
          <w:iCs/>
          <w:sz w:val="24"/>
          <w:szCs w:val="24"/>
        </w:rPr>
        <w:t>Company under liquidation does not hold GM unless convened by the liquidator.</w:t>
      </w:r>
    </w:p>
    <w:p w14:paraId="676556B7" w14:textId="77777777" w:rsidR="00AF6626" w:rsidRPr="00CD0AE8" w:rsidRDefault="00202BD7" w:rsidP="007952BF">
      <w:pPr>
        <w:numPr>
          <w:ilvl w:val="0"/>
          <w:numId w:val="31"/>
        </w:numPr>
        <w:spacing w:line="360" w:lineRule="auto"/>
        <w:jc w:val="both"/>
        <w:rPr>
          <w:rFonts w:ascii="Palatino Linotype" w:hAnsi="Palatino Linotype"/>
          <w:iCs/>
          <w:sz w:val="24"/>
          <w:szCs w:val="24"/>
        </w:rPr>
      </w:pPr>
      <w:r w:rsidRPr="00CD0AE8">
        <w:rPr>
          <w:rFonts w:ascii="Palatino Linotype" w:hAnsi="Palatino Linotype"/>
          <w:iCs/>
          <w:sz w:val="24"/>
          <w:szCs w:val="24"/>
        </w:rPr>
        <w:t>No orders for attachment or recovery of debt can be made against the company, save with approval of the court.</w:t>
      </w:r>
    </w:p>
    <w:p w14:paraId="35BC96D4" w14:textId="77777777" w:rsidR="00AF6626" w:rsidRPr="00CD0AE8" w:rsidRDefault="00AF6626" w:rsidP="00CD0AE8">
      <w:pPr>
        <w:spacing w:line="360" w:lineRule="auto"/>
        <w:jc w:val="both"/>
        <w:rPr>
          <w:rFonts w:ascii="Palatino Linotype" w:hAnsi="Palatino Linotype"/>
          <w:iCs/>
          <w:sz w:val="24"/>
          <w:szCs w:val="24"/>
        </w:rPr>
      </w:pPr>
      <w:r w:rsidRPr="00CD0AE8">
        <w:rPr>
          <w:rFonts w:ascii="Palatino Linotype" w:hAnsi="Palatino Linotype"/>
          <w:iCs/>
          <w:sz w:val="24"/>
          <w:szCs w:val="24"/>
        </w:rPr>
        <w:t>L</w:t>
      </w:r>
      <w:r w:rsidR="00202BD7" w:rsidRPr="00CD0AE8">
        <w:rPr>
          <w:rFonts w:ascii="Palatino Linotype" w:hAnsi="Palatino Linotype"/>
          <w:iCs/>
          <w:sz w:val="24"/>
          <w:szCs w:val="24"/>
        </w:rPr>
        <w:t>iquidation does not terminate employment contracts or any other contract for that matter. Suppliers can still bring valid claims for unpaid goods to the liquidator. Parties would still be bound unless the liquidator expressly waives the right or varies the contract terms.</w:t>
      </w:r>
    </w:p>
    <w:p w14:paraId="1EF30F85" w14:textId="77777777" w:rsidR="00AF6626" w:rsidRPr="00522E7D" w:rsidRDefault="00202BD7" w:rsidP="00CD0AE8">
      <w:pPr>
        <w:spacing w:line="360" w:lineRule="auto"/>
        <w:jc w:val="both"/>
        <w:rPr>
          <w:rFonts w:ascii="Palatino Linotype" w:hAnsi="Palatino Linotype"/>
          <w:b/>
          <w:iCs/>
          <w:sz w:val="24"/>
          <w:szCs w:val="24"/>
        </w:rPr>
      </w:pPr>
      <w:r w:rsidRPr="00522E7D">
        <w:rPr>
          <w:rFonts w:ascii="Palatino Linotype" w:hAnsi="Palatino Linotype"/>
          <w:b/>
          <w:iCs/>
          <w:sz w:val="24"/>
          <w:szCs w:val="24"/>
        </w:rPr>
        <w:t xml:space="preserve">The </w:t>
      </w:r>
      <w:r w:rsidR="00D81682" w:rsidRPr="00522E7D">
        <w:rPr>
          <w:rFonts w:ascii="Palatino Linotype" w:hAnsi="Palatino Linotype"/>
          <w:b/>
          <w:iCs/>
          <w:sz w:val="24"/>
          <w:szCs w:val="24"/>
        </w:rPr>
        <w:t>Liquidator</w:t>
      </w:r>
    </w:p>
    <w:p w14:paraId="6DA7263F" w14:textId="77777777" w:rsidR="00522E7D" w:rsidRDefault="00202BD7" w:rsidP="00522E7D">
      <w:pPr>
        <w:spacing w:line="360" w:lineRule="auto"/>
        <w:jc w:val="both"/>
        <w:rPr>
          <w:rFonts w:ascii="Palatino Linotype" w:hAnsi="Palatino Linotype"/>
          <w:iCs/>
          <w:sz w:val="24"/>
          <w:szCs w:val="24"/>
        </w:rPr>
      </w:pPr>
      <w:r w:rsidRPr="00522E7D">
        <w:rPr>
          <w:rFonts w:ascii="Palatino Linotype" w:hAnsi="Palatino Linotype"/>
          <w:iCs/>
          <w:sz w:val="24"/>
          <w:szCs w:val="24"/>
          <w:u w:val="single"/>
        </w:rPr>
        <w:t>Duties</w:t>
      </w:r>
    </w:p>
    <w:p w14:paraId="40734349" w14:textId="77777777" w:rsidR="00522E7D" w:rsidRDefault="00202BD7" w:rsidP="007952BF">
      <w:pPr>
        <w:pStyle w:val="ListParagraph"/>
        <w:numPr>
          <w:ilvl w:val="0"/>
          <w:numId w:val="39"/>
        </w:numPr>
        <w:spacing w:line="360" w:lineRule="auto"/>
        <w:jc w:val="both"/>
        <w:rPr>
          <w:rFonts w:ascii="Palatino Linotype" w:hAnsi="Palatino Linotype"/>
          <w:iCs/>
          <w:sz w:val="24"/>
          <w:szCs w:val="24"/>
        </w:rPr>
      </w:pPr>
      <w:r w:rsidRPr="00522E7D">
        <w:rPr>
          <w:rFonts w:ascii="Palatino Linotype" w:hAnsi="Palatino Linotype"/>
          <w:iCs/>
          <w:sz w:val="24"/>
          <w:szCs w:val="24"/>
        </w:rPr>
        <w:t>Trace and secure the company assets by obtaining the statement of affairs.</w:t>
      </w:r>
    </w:p>
    <w:p w14:paraId="20E91FDD" w14:textId="77777777" w:rsidR="00522E7D" w:rsidRDefault="00202BD7" w:rsidP="007952BF">
      <w:pPr>
        <w:pStyle w:val="ListParagraph"/>
        <w:numPr>
          <w:ilvl w:val="0"/>
          <w:numId w:val="39"/>
        </w:numPr>
        <w:spacing w:line="360" w:lineRule="auto"/>
        <w:jc w:val="both"/>
        <w:rPr>
          <w:rFonts w:ascii="Palatino Linotype" w:hAnsi="Palatino Linotype"/>
          <w:iCs/>
          <w:sz w:val="24"/>
          <w:szCs w:val="24"/>
        </w:rPr>
      </w:pPr>
      <w:r w:rsidRPr="00522E7D">
        <w:rPr>
          <w:rFonts w:ascii="Palatino Linotype" w:hAnsi="Palatino Linotype"/>
          <w:iCs/>
          <w:sz w:val="24"/>
          <w:szCs w:val="24"/>
        </w:rPr>
        <w:t>Convene the first meeting of creditors where one has not already been held. From there, the liquidation committee is sanctioned.</w:t>
      </w:r>
    </w:p>
    <w:p w14:paraId="2A781AAF" w14:textId="77777777" w:rsidR="00522E7D" w:rsidRDefault="00202BD7" w:rsidP="007952BF">
      <w:pPr>
        <w:pStyle w:val="ListParagraph"/>
        <w:numPr>
          <w:ilvl w:val="0"/>
          <w:numId w:val="39"/>
        </w:numPr>
        <w:spacing w:line="360" w:lineRule="auto"/>
        <w:jc w:val="both"/>
        <w:rPr>
          <w:rFonts w:ascii="Palatino Linotype" w:hAnsi="Palatino Linotype"/>
          <w:iCs/>
          <w:sz w:val="24"/>
          <w:szCs w:val="24"/>
        </w:rPr>
      </w:pPr>
      <w:r w:rsidRPr="00522E7D">
        <w:rPr>
          <w:rFonts w:ascii="Palatino Linotype" w:hAnsi="Palatino Linotype"/>
          <w:iCs/>
          <w:sz w:val="24"/>
          <w:szCs w:val="24"/>
        </w:rPr>
        <w:lastRenderedPageBreak/>
        <w:t>Take over control and management of company with dispatch.</w:t>
      </w:r>
    </w:p>
    <w:p w14:paraId="5CA4644B" w14:textId="77777777" w:rsidR="00522E7D" w:rsidRDefault="00202BD7" w:rsidP="007952BF">
      <w:pPr>
        <w:pStyle w:val="ListParagraph"/>
        <w:numPr>
          <w:ilvl w:val="0"/>
          <w:numId w:val="39"/>
        </w:numPr>
        <w:spacing w:line="360" w:lineRule="auto"/>
        <w:jc w:val="both"/>
        <w:rPr>
          <w:rFonts w:ascii="Palatino Linotype" w:hAnsi="Palatino Linotype"/>
          <w:iCs/>
          <w:sz w:val="24"/>
          <w:szCs w:val="24"/>
        </w:rPr>
      </w:pPr>
      <w:r w:rsidRPr="00522E7D">
        <w:rPr>
          <w:rFonts w:ascii="Palatino Linotype" w:hAnsi="Palatino Linotype"/>
          <w:iCs/>
          <w:sz w:val="24"/>
          <w:szCs w:val="24"/>
        </w:rPr>
        <w:t>Prepare regular updates on the conduct of his liquidation to the Official Receiver and Court.</w:t>
      </w:r>
    </w:p>
    <w:p w14:paraId="29A87E58" w14:textId="77777777" w:rsidR="00522E7D" w:rsidRDefault="00202BD7" w:rsidP="007952BF">
      <w:pPr>
        <w:pStyle w:val="ListParagraph"/>
        <w:numPr>
          <w:ilvl w:val="0"/>
          <w:numId w:val="39"/>
        </w:numPr>
        <w:spacing w:line="360" w:lineRule="auto"/>
        <w:jc w:val="both"/>
        <w:rPr>
          <w:rFonts w:ascii="Palatino Linotype" w:hAnsi="Palatino Linotype"/>
          <w:iCs/>
          <w:sz w:val="24"/>
          <w:szCs w:val="24"/>
        </w:rPr>
      </w:pPr>
      <w:r w:rsidRPr="00522E7D">
        <w:rPr>
          <w:rFonts w:ascii="Palatino Linotype" w:hAnsi="Palatino Linotype"/>
          <w:iCs/>
          <w:sz w:val="24"/>
          <w:szCs w:val="24"/>
        </w:rPr>
        <w:t xml:space="preserve">If more than </w:t>
      </w:r>
      <w:proofErr w:type="gramStart"/>
      <w:r w:rsidRPr="00522E7D">
        <w:rPr>
          <w:rFonts w:ascii="Palatino Linotype" w:hAnsi="Palatino Linotype"/>
          <w:iCs/>
          <w:sz w:val="24"/>
          <w:szCs w:val="24"/>
        </w:rPr>
        <w:t>one year</w:t>
      </w:r>
      <w:proofErr w:type="gramEnd"/>
      <w:r w:rsidRPr="00522E7D">
        <w:rPr>
          <w:rFonts w:ascii="Palatino Linotype" w:hAnsi="Palatino Linotype"/>
          <w:iCs/>
          <w:sz w:val="24"/>
          <w:szCs w:val="24"/>
        </w:rPr>
        <w:t xml:space="preserve"> lapses since commencement of liquidation, the liquidator must convene a general meeting of members to update them on progress of liquidation and provide reasons why liquidation should be extended.</w:t>
      </w:r>
    </w:p>
    <w:p w14:paraId="4003BB6D" w14:textId="77777777" w:rsidR="00522E7D" w:rsidRDefault="00202BD7" w:rsidP="007952BF">
      <w:pPr>
        <w:pStyle w:val="ListParagraph"/>
        <w:numPr>
          <w:ilvl w:val="0"/>
          <w:numId w:val="39"/>
        </w:numPr>
        <w:spacing w:line="360" w:lineRule="auto"/>
        <w:jc w:val="both"/>
        <w:rPr>
          <w:rFonts w:ascii="Palatino Linotype" w:hAnsi="Palatino Linotype"/>
          <w:iCs/>
          <w:sz w:val="24"/>
          <w:szCs w:val="24"/>
        </w:rPr>
      </w:pPr>
      <w:r w:rsidRPr="00522E7D">
        <w:rPr>
          <w:rFonts w:ascii="Palatino Linotype" w:hAnsi="Palatino Linotype"/>
          <w:iCs/>
          <w:sz w:val="24"/>
          <w:szCs w:val="24"/>
        </w:rPr>
        <w:t>Prepare a report on the reasons of the failure of the company</w:t>
      </w:r>
    </w:p>
    <w:p w14:paraId="6A3A2D0C" w14:textId="77777777" w:rsidR="00522E7D" w:rsidRDefault="00202BD7" w:rsidP="007952BF">
      <w:pPr>
        <w:pStyle w:val="ListParagraph"/>
        <w:numPr>
          <w:ilvl w:val="0"/>
          <w:numId w:val="39"/>
        </w:numPr>
        <w:spacing w:line="360" w:lineRule="auto"/>
        <w:jc w:val="both"/>
        <w:rPr>
          <w:rFonts w:ascii="Palatino Linotype" w:hAnsi="Palatino Linotype"/>
          <w:iCs/>
          <w:sz w:val="24"/>
          <w:szCs w:val="24"/>
        </w:rPr>
      </w:pPr>
      <w:r w:rsidRPr="00522E7D">
        <w:rPr>
          <w:rFonts w:ascii="Palatino Linotype" w:hAnsi="Palatino Linotype"/>
          <w:iCs/>
          <w:sz w:val="24"/>
          <w:szCs w:val="24"/>
        </w:rPr>
        <w:t>Realize the assets of the company</w:t>
      </w:r>
    </w:p>
    <w:p w14:paraId="54DF0724" w14:textId="77777777" w:rsidR="00522E7D" w:rsidRDefault="00202BD7" w:rsidP="007952BF">
      <w:pPr>
        <w:pStyle w:val="ListParagraph"/>
        <w:numPr>
          <w:ilvl w:val="0"/>
          <w:numId w:val="39"/>
        </w:numPr>
        <w:spacing w:line="360" w:lineRule="auto"/>
        <w:jc w:val="both"/>
        <w:rPr>
          <w:rFonts w:ascii="Palatino Linotype" w:hAnsi="Palatino Linotype"/>
          <w:iCs/>
          <w:sz w:val="24"/>
          <w:szCs w:val="24"/>
        </w:rPr>
      </w:pPr>
      <w:r w:rsidRPr="00522E7D">
        <w:rPr>
          <w:rFonts w:ascii="Palatino Linotype" w:hAnsi="Palatino Linotype"/>
          <w:iCs/>
          <w:sz w:val="24"/>
          <w:szCs w:val="24"/>
        </w:rPr>
        <w:t>Make a distribution of the realized assets to creditors in the manner prescribed by the Act and the Regulations</w:t>
      </w:r>
    </w:p>
    <w:p w14:paraId="0B21CB7F" w14:textId="77777777" w:rsidR="00522E7D" w:rsidRDefault="00202BD7" w:rsidP="007952BF">
      <w:pPr>
        <w:pStyle w:val="ListParagraph"/>
        <w:numPr>
          <w:ilvl w:val="0"/>
          <w:numId w:val="39"/>
        </w:numPr>
        <w:spacing w:line="360" w:lineRule="auto"/>
        <w:jc w:val="both"/>
        <w:rPr>
          <w:rFonts w:ascii="Palatino Linotype" w:hAnsi="Palatino Linotype"/>
          <w:iCs/>
          <w:sz w:val="24"/>
          <w:szCs w:val="24"/>
        </w:rPr>
      </w:pPr>
      <w:r w:rsidRPr="00522E7D">
        <w:rPr>
          <w:rFonts w:ascii="Palatino Linotype" w:hAnsi="Palatino Linotype"/>
          <w:iCs/>
          <w:sz w:val="24"/>
          <w:szCs w:val="24"/>
        </w:rPr>
        <w:t>File a final report when, in his opinion, the liquidation comes to an end i.e. when there are no more assets to be realized.</w:t>
      </w:r>
    </w:p>
    <w:p w14:paraId="2A886B54" w14:textId="77777777" w:rsidR="00522E7D" w:rsidRDefault="00522E7D" w:rsidP="00522E7D">
      <w:pPr>
        <w:spacing w:line="360" w:lineRule="auto"/>
        <w:ind w:left="360"/>
        <w:jc w:val="both"/>
        <w:rPr>
          <w:rFonts w:ascii="Palatino Linotype" w:hAnsi="Palatino Linotype"/>
          <w:iCs/>
          <w:sz w:val="24"/>
          <w:szCs w:val="24"/>
        </w:rPr>
      </w:pPr>
      <w:r>
        <w:rPr>
          <w:rFonts w:ascii="Palatino Linotype" w:hAnsi="Palatino Linotype"/>
          <w:iCs/>
          <w:sz w:val="24"/>
          <w:szCs w:val="24"/>
        </w:rPr>
        <w:t xml:space="preserve">It’s important to note that </w:t>
      </w:r>
      <w:r w:rsidR="00202BD7" w:rsidRPr="00522E7D">
        <w:rPr>
          <w:rFonts w:ascii="Palatino Linotype" w:hAnsi="Palatino Linotype"/>
          <w:iCs/>
          <w:sz w:val="24"/>
          <w:szCs w:val="24"/>
        </w:rPr>
        <w:t>the liquidator has no obligation to keep the business running. His purpose is to realize assets and pay off creditors, bringing the business to a close.</w:t>
      </w:r>
    </w:p>
    <w:p w14:paraId="0FF41B84" w14:textId="77777777" w:rsidR="00023F10" w:rsidRDefault="00023F10" w:rsidP="00522E7D">
      <w:pPr>
        <w:spacing w:line="360" w:lineRule="auto"/>
        <w:ind w:left="360"/>
        <w:jc w:val="both"/>
        <w:rPr>
          <w:rFonts w:ascii="Palatino Linotype" w:hAnsi="Palatino Linotype"/>
          <w:b/>
          <w:iCs/>
          <w:sz w:val="24"/>
          <w:szCs w:val="24"/>
        </w:rPr>
      </w:pPr>
    </w:p>
    <w:p w14:paraId="4E8A4517" w14:textId="0C360896" w:rsidR="00522E7D" w:rsidRPr="00522E7D" w:rsidRDefault="00202BD7" w:rsidP="00023F10">
      <w:pPr>
        <w:pStyle w:val="Heading2"/>
        <w:rPr>
          <w:rFonts w:ascii="Palatino Linotype" w:hAnsi="Palatino Linotype"/>
          <w:b/>
          <w:iCs/>
          <w:sz w:val="24"/>
          <w:szCs w:val="24"/>
        </w:rPr>
      </w:pPr>
      <w:r w:rsidRPr="00522E7D">
        <w:rPr>
          <w:rFonts w:ascii="Palatino Linotype" w:hAnsi="Palatino Linotype"/>
          <w:b/>
          <w:iCs/>
          <w:sz w:val="24"/>
          <w:szCs w:val="24"/>
        </w:rPr>
        <w:t>Powers</w:t>
      </w:r>
      <w:r w:rsidR="00522E7D" w:rsidRPr="00522E7D">
        <w:rPr>
          <w:rFonts w:ascii="Palatino Linotype" w:hAnsi="Palatino Linotype"/>
          <w:b/>
          <w:iCs/>
          <w:sz w:val="24"/>
          <w:szCs w:val="24"/>
        </w:rPr>
        <w:t xml:space="preserve"> of a Liquidator</w:t>
      </w:r>
      <w:r w:rsidR="00522E7D">
        <w:rPr>
          <w:rFonts w:ascii="Palatino Linotype" w:hAnsi="Palatino Linotype"/>
          <w:b/>
          <w:iCs/>
          <w:sz w:val="24"/>
          <w:szCs w:val="24"/>
        </w:rPr>
        <w:t xml:space="preserve"> as provided for in Division 7</w:t>
      </w:r>
    </w:p>
    <w:p w14:paraId="29895973" w14:textId="77777777" w:rsidR="00522E7D" w:rsidRDefault="00202BD7" w:rsidP="007952BF">
      <w:pPr>
        <w:pStyle w:val="ListParagraph"/>
        <w:numPr>
          <w:ilvl w:val="0"/>
          <w:numId w:val="40"/>
        </w:numPr>
        <w:spacing w:line="360" w:lineRule="auto"/>
        <w:jc w:val="both"/>
        <w:rPr>
          <w:rFonts w:ascii="Palatino Linotype" w:hAnsi="Palatino Linotype"/>
          <w:iCs/>
          <w:sz w:val="24"/>
          <w:szCs w:val="24"/>
        </w:rPr>
      </w:pPr>
      <w:r w:rsidRPr="00522E7D">
        <w:rPr>
          <w:rFonts w:ascii="Palatino Linotype" w:hAnsi="Palatino Linotype"/>
          <w:iCs/>
          <w:sz w:val="24"/>
          <w:szCs w:val="24"/>
        </w:rPr>
        <w:t>Convene a meeting of creditors or members where necessary</w:t>
      </w:r>
    </w:p>
    <w:p w14:paraId="15395F4E" w14:textId="77777777" w:rsidR="00522E7D" w:rsidRDefault="00202BD7" w:rsidP="007952BF">
      <w:pPr>
        <w:pStyle w:val="ListParagraph"/>
        <w:numPr>
          <w:ilvl w:val="0"/>
          <w:numId w:val="40"/>
        </w:numPr>
        <w:spacing w:line="360" w:lineRule="auto"/>
        <w:jc w:val="both"/>
        <w:rPr>
          <w:rFonts w:ascii="Palatino Linotype" w:hAnsi="Palatino Linotype"/>
          <w:iCs/>
          <w:sz w:val="24"/>
          <w:szCs w:val="24"/>
        </w:rPr>
      </w:pPr>
      <w:r w:rsidRPr="00522E7D">
        <w:rPr>
          <w:rFonts w:ascii="Palatino Linotype" w:hAnsi="Palatino Linotype"/>
          <w:iCs/>
          <w:sz w:val="24"/>
          <w:szCs w:val="24"/>
        </w:rPr>
        <w:t>Require the production of company records or any document from the officers or directors</w:t>
      </w:r>
    </w:p>
    <w:p w14:paraId="5509F499" w14:textId="77777777" w:rsidR="00522E7D" w:rsidRDefault="00202BD7" w:rsidP="007952BF">
      <w:pPr>
        <w:pStyle w:val="ListParagraph"/>
        <w:numPr>
          <w:ilvl w:val="0"/>
          <w:numId w:val="40"/>
        </w:numPr>
        <w:spacing w:line="360" w:lineRule="auto"/>
        <w:jc w:val="both"/>
        <w:rPr>
          <w:rFonts w:ascii="Palatino Linotype" w:hAnsi="Palatino Linotype"/>
          <w:iCs/>
          <w:sz w:val="24"/>
          <w:szCs w:val="24"/>
        </w:rPr>
      </w:pPr>
      <w:r w:rsidRPr="00522E7D">
        <w:rPr>
          <w:rFonts w:ascii="Palatino Linotype" w:hAnsi="Palatino Linotype"/>
          <w:iCs/>
          <w:sz w:val="24"/>
          <w:szCs w:val="24"/>
        </w:rPr>
        <w:t>Make any enquiry or conduct any investigation for liquidation purposes. He can summon any creditor or member to give any required information</w:t>
      </w:r>
    </w:p>
    <w:p w14:paraId="79F9736F" w14:textId="77777777" w:rsidR="00522E7D" w:rsidRDefault="00202BD7" w:rsidP="007952BF">
      <w:pPr>
        <w:pStyle w:val="ListParagraph"/>
        <w:numPr>
          <w:ilvl w:val="0"/>
          <w:numId w:val="40"/>
        </w:numPr>
        <w:spacing w:line="360" w:lineRule="auto"/>
        <w:jc w:val="both"/>
        <w:rPr>
          <w:rFonts w:ascii="Palatino Linotype" w:hAnsi="Palatino Linotype"/>
          <w:iCs/>
          <w:sz w:val="24"/>
          <w:szCs w:val="24"/>
        </w:rPr>
      </w:pPr>
      <w:r w:rsidRPr="00522E7D">
        <w:rPr>
          <w:rFonts w:ascii="Palatino Linotype" w:hAnsi="Palatino Linotype"/>
          <w:iCs/>
          <w:sz w:val="24"/>
          <w:szCs w:val="24"/>
        </w:rPr>
        <w:t>Transfer, assign, sell, alienate or otherwise deal in the assets of the company.</w:t>
      </w:r>
    </w:p>
    <w:p w14:paraId="71CE7211" w14:textId="77777777" w:rsidR="00522E7D" w:rsidRDefault="00202BD7" w:rsidP="007952BF">
      <w:pPr>
        <w:pStyle w:val="ListParagraph"/>
        <w:numPr>
          <w:ilvl w:val="0"/>
          <w:numId w:val="40"/>
        </w:numPr>
        <w:spacing w:line="360" w:lineRule="auto"/>
        <w:jc w:val="both"/>
        <w:rPr>
          <w:rFonts w:ascii="Palatino Linotype" w:hAnsi="Palatino Linotype"/>
          <w:iCs/>
          <w:sz w:val="24"/>
          <w:szCs w:val="24"/>
        </w:rPr>
      </w:pPr>
      <w:r w:rsidRPr="00522E7D">
        <w:rPr>
          <w:rFonts w:ascii="Palatino Linotype" w:hAnsi="Palatino Linotype"/>
          <w:iCs/>
          <w:sz w:val="24"/>
          <w:szCs w:val="24"/>
        </w:rPr>
        <w:t xml:space="preserve">Enter into contracts on behalf of the </w:t>
      </w:r>
      <w:proofErr w:type="gramStart"/>
      <w:r w:rsidRPr="00522E7D">
        <w:rPr>
          <w:rFonts w:ascii="Palatino Linotype" w:hAnsi="Palatino Linotype"/>
          <w:iCs/>
          <w:sz w:val="24"/>
          <w:szCs w:val="24"/>
        </w:rPr>
        <w:t>company, and</w:t>
      </w:r>
      <w:proofErr w:type="gramEnd"/>
      <w:r w:rsidRPr="00522E7D">
        <w:rPr>
          <w:rFonts w:ascii="Palatino Linotype" w:hAnsi="Palatino Linotype"/>
          <w:iCs/>
          <w:sz w:val="24"/>
          <w:szCs w:val="24"/>
        </w:rPr>
        <w:t xml:space="preserve"> terminate any contract which the company has power to terminate including terminate any contract of employment or of director.</w:t>
      </w:r>
    </w:p>
    <w:p w14:paraId="17FAE30D" w14:textId="77777777" w:rsidR="00522E7D" w:rsidRDefault="00202BD7" w:rsidP="007952BF">
      <w:pPr>
        <w:pStyle w:val="ListParagraph"/>
        <w:numPr>
          <w:ilvl w:val="0"/>
          <w:numId w:val="40"/>
        </w:numPr>
        <w:spacing w:line="360" w:lineRule="auto"/>
        <w:jc w:val="both"/>
        <w:rPr>
          <w:rFonts w:ascii="Palatino Linotype" w:hAnsi="Palatino Linotype"/>
          <w:iCs/>
          <w:sz w:val="24"/>
          <w:szCs w:val="24"/>
        </w:rPr>
      </w:pPr>
      <w:r w:rsidRPr="00522E7D">
        <w:rPr>
          <w:rFonts w:ascii="Palatino Linotype" w:hAnsi="Palatino Linotype"/>
          <w:iCs/>
          <w:sz w:val="24"/>
          <w:szCs w:val="24"/>
        </w:rPr>
        <w:t xml:space="preserve"> Direct any director to exercise any powers as he determines.</w:t>
      </w:r>
    </w:p>
    <w:p w14:paraId="0EE51A5B" w14:textId="77777777" w:rsidR="00522E7D" w:rsidRDefault="00202BD7" w:rsidP="007952BF">
      <w:pPr>
        <w:pStyle w:val="ListParagraph"/>
        <w:numPr>
          <w:ilvl w:val="0"/>
          <w:numId w:val="40"/>
        </w:numPr>
        <w:spacing w:line="360" w:lineRule="auto"/>
        <w:jc w:val="both"/>
        <w:rPr>
          <w:rFonts w:ascii="Palatino Linotype" w:hAnsi="Palatino Linotype"/>
          <w:iCs/>
          <w:sz w:val="24"/>
          <w:szCs w:val="24"/>
        </w:rPr>
      </w:pPr>
      <w:r w:rsidRPr="00522E7D">
        <w:rPr>
          <w:rFonts w:ascii="Palatino Linotype" w:hAnsi="Palatino Linotype"/>
          <w:iCs/>
          <w:sz w:val="24"/>
          <w:szCs w:val="24"/>
        </w:rPr>
        <w:lastRenderedPageBreak/>
        <w:t xml:space="preserve"> Enter into any compromise or arrangement with any creditor for the purpose of discharging any debt.</w:t>
      </w:r>
    </w:p>
    <w:p w14:paraId="0630C41E" w14:textId="77777777" w:rsidR="00522E7D" w:rsidRDefault="00202BD7" w:rsidP="007952BF">
      <w:pPr>
        <w:pStyle w:val="ListParagraph"/>
        <w:numPr>
          <w:ilvl w:val="0"/>
          <w:numId w:val="40"/>
        </w:numPr>
        <w:spacing w:line="360" w:lineRule="auto"/>
        <w:jc w:val="both"/>
        <w:rPr>
          <w:rFonts w:ascii="Palatino Linotype" w:hAnsi="Palatino Linotype"/>
          <w:iCs/>
          <w:sz w:val="24"/>
          <w:szCs w:val="24"/>
        </w:rPr>
      </w:pPr>
      <w:r w:rsidRPr="00522E7D">
        <w:rPr>
          <w:rFonts w:ascii="Palatino Linotype" w:hAnsi="Palatino Linotype"/>
          <w:iCs/>
          <w:sz w:val="24"/>
          <w:szCs w:val="24"/>
        </w:rPr>
        <w:t xml:space="preserve"> Institute and defend suits on company behalf.</w:t>
      </w:r>
    </w:p>
    <w:p w14:paraId="17E06913" w14:textId="77777777" w:rsidR="00522E7D" w:rsidRDefault="00202BD7" w:rsidP="00522E7D">
      <w:pPr>
        <w:spacing w:line="360" w:lineRule="auto"/>
        <w:jc w:val="both"/>
        <w:rPr>
          <w:rFonts w:ascii="Palatino Linotype" w:hAnsi="Palatino Linotype"/>
          <w:iCs/>
          <w:sz w:val="24"/>
          <w:szCs w:val="24"/>
        </w:rPr>
      </w:pPr>
      <w:r w:rsidRPr="00522E7D">
        <w:rPr>
          <w:rFonts w:ascii="Palatino Linotype" w:hAnsi="Palatino Linotype"/>
          <w:iCs/>
          <w:sz w:val="24"/>
          <w:szCs w:val="24"/>
        </w:rPr>
        <w:t>All powers of the liquidator are subject to the oversight and control of the court. Any person entitled to a liquidation order can apply to the court where the liquidator applies his powers capriciously or illegally.</w:t>
      </w:r>
    </w:p>
    <w:p w14:paraId="2D148081" w14:textId="77777777" w:rsidR="00023F10" w:rsidRDefault="00023F10" w:rsidP="00522E7D">
      <w:pPr>
        <w:spacing w:line="360" w:lineRule="auto"/>
        <w:jc w:val="both"/>
        <w:rPr>
          <w:rFonts w:ascii="Palatino Linotype" w:hAnsi="Palatino Linotype"/>
          <w:b/>
          <w:iCs/>
          <w:sz w:val="24"/>
          <w:szCs w:val="24"/>
        </w:rPr>
      </w:pPr>
    </w:p>
    <w:p w14:paraId="172BBDE5" w14:textId="22D05333" w:rsidR="00522E7D" w:rsidRPr="00522E7D" w:rsidRDefault="00522E7D" w:rsidP="00023F10">
      <w:pPr>
        <w:pStyle w:val="Heading2"/>
        <w:rPr>
          <w:rFonts w:ascii="Palatino Linotype" w:hAnsi="Palatino Linotype"/>
          <w:iCs/>
          <w:sz w:val="24"/>
          <w:szCs w:val="24"/>
        </w:rPr>
      </w:pPr>
      <w:r w:rsidRPr="00522E7D">
        <w:rPr>
          <w:rFonts w:ascii="Palatino Linotype" w:hAnsi="Palatino Linotype"/>
          <w:b/>
          <w:iCs/>
          <w:sz w:val="24"/>
          <w:szCs w:val="24"/>
        </w:rPr>
        <w:t xml:space="preserve">Role of the </w:t>
      </w:r>
      <w:r w:rsidR="00202BD7" w:rsidRPr="00522E7D">
        <w:rPr>
          <w:rFonts w:ascii="Palatino Linotype" w:hAnsi="Palatino Linotype"/>
          <w:b/>
          <w:iCs/>
          <w:sz w:val="24"/>
          <w:szCs w:val="24"/>
        </w:rPr>
        <w:t>Office of the Attorney General</w:t>
      </w:r>
      <w:r>
        <w:rPr>
          <w:rFonts w:ascii="Palatino Linotype" w:hAnsi="Palatino Linotype"/>
          <w:b/>
          <w:iCs/>
          <w:sz w:val="24"/>
          <w:szCs w:val="24"/>
        </w:rPr>
        <w:t xml:space="preserve"> - </w:t>
      </w:r>
      <w:r w:rsidRPr="00522E7D">
        <w:rPr>
          <w:rFonts w:ascii="Palatino Linotype" w:hAnsi="Palatino Linotype"/>
          <w:iCs/>
          <w:sz w:val="24"/>
          <w:szCs w:val="24"/>
        </w:rPr>
        <w:t>as per sections 424 (1) (b) and 426</w:t>
      </w:r>
    </w:p>
    <w:p w14:paraId="0420B251" w14:textId="77777777" w:rsidR="00522E7D" w:rsidRDefault="00522E7D" w:rsidP="00522E7D">
      <w:pPr>
        <w:spacing w:line="360" w:lineRule="auto"/>
        <w:jc w:val="both"/>
        <w:rPr>
          <w:rFonts w:ascii="Palatino Linotype" w:hAnsi="Palatino Linotype"/>
          <w:iCs/>
          <w:sz w:val="24"/>
          <w:szCs w:val="24"/>
        </w:rPr>
      </w:pPr>
      <w:r>
        <w:rPr>
          <w:rFonts w:ascii="Palatino Linotype" w:hAnsi="Palatino Linotype"/>
          <w:iCs/>
          <w:sz w:val="24"/>
          <w:szCs w:val="24"/>
        </w:rPr>
        <w:t xml:space="preserve">The Act has vested some authority on the office of the Attorney general. </w:t>
      </w:r>
      <w:r w:rsidR="00202BD7" w:rsidRPr="00522E7D">
        <w:rPr>
          <w:rFonts w:ascii="Palatino Linotype" w:hAnsi="Palatino Linotype"/>
          <w:iCs/>
          <w:sz w:val="24"/>
          <w:szCs w:val="24"/>
        </w:rPr>
        <w:t>He can move the court to make liquidation order so as to defend public interest if he holds the view that the company in its business</w:t>
      </w:r>
      <w:r w:rsidRPr="00522E7D">
        <w:rPr>
          <w:rFonts w:ascii="Palatino Linotype" w:hAnsi="Palatino Linotype"/>
          <w:iCs/>
          <w:sz w:val="24"/>
          <w:szCs w:val="24"/>
        </w:rPr>
        <w:t>,</w:t>
      </w:r>
      <w:r w:rsidR="00202BD7" w:rsidRPr="00522E7D">
        <w:rPr>
          <w:rFonts w:ascii="Palatino Linotype" w:hAnsi="Palatino Linotype"/>
          <w:iCs/>
          <w:sz w:val="24"/>
          <w:szCs w:val="24"/>
        </w:rPr>
        <w:t xml:space="preserve"> membership or directors is against public interest.</w:t>
      </w:r>
    </w:p>
    <w:p w14:paraId="756582C6" w14:textId="77777777" w:rsidR="0068187C" w:rsidRDefault="00202BD7" w:rsidP="00522E7D">
      <w:pPr>
        <w:spacing w:line="360" w:lineRule="auto"/>
        <w:jc w:val="both"/>
        <w:rPr>
          <w:rFonts w:ascii="Palatino Linotype" w:hAnsi="Palatino Linotype"/>
          <w:iCs/>
          <w:sz w:val="24"/>
          <w:szCs w:val="24"/>
        </w:rPr>
      </w:pPr>
      <w:r w:rsidRPr="00522E7D">
        <w:rPr>
          <w:rFonts w:ascii="Palatino Linotype" w:hAnsi="Palatino Linotype"/>
          <w:iCs/>
          <w:sz w:val="24"/>
          <w:szCs w:val="24"/>
        </w:rPr>
        <w:t>The AG can also move after ordering an investigation into the membership or the business of the company – e.g. after discovery that the c</w:t>
      </w:r>
      <w:r w:rsidR="0068187C">
        <w:rPr>
          <w:rFonts w:ascii="Palatino Linotype" w:hAnsi="Palatino Linotype"/>
          <w:iCs/>
          <w:sz w:val="24"/>
          <w:szCs w:val="24"/>
        </w:rPr>
        <w:t xml:space="preserve">ompany deals with enemy states. This means that either the company </w:t>
      </w:r>
      <w:r w:rsidRPr="00522E7D">
        <w:rPr>
          <w:rFonts w:ascii="Palatino Linotype" w:hAnsi="Palatino Linotype"/>
          <w:iCs/>
          <w:sz w:val="24"/>
          <w:szCs w:val="24"/>
        </w:rPr>
        <w:t>is owned by undesirable elements or where the company is being run as a fraud.</w:t>
      </w:r>
    </w:p>
    <w:p w14:paraId="40EF4779" w14:textId="77777777" w:rsidR="00023F10" w:rsidRDefault="00023F10" w:rsidP="00522E7D">
      <w:pPr>
        <w:spacing w:line="360" w:lineRule="auto"/>
        <w:jc w:val="both"/>
        <w:rPr>
          <w:rFonts w:ascii="Palatino Linotype" w:hAnsi="Palatino Linotype"/>
          <w:b/>
          <w:iCs/>
          <w:sz w:val="24"/>
          <w:szCs w:val="24"/>
        </w:rPr>
      </w:pPr>
    </w:p>
    <w:p w14:paraId="5256CC5B" w14:textId="06929874" w:rsidR="0068187C" w:rsidRDefault="0068187C" w:rsidP="00023F10">
      <w:pPr>
        <w:pStyle w:val="Heading2"/>
        <w:rPr>
          <w:rFonts w:ascii="Palatino Linotype" w:hAnsi="Palatino Linotype"/>
          <w:b/>
          <w:iCs/>
          <w:sz w:val="24"/>
          <w:szCs w:val="24"/>
        </w:rPr>
      </w:pPr>
      <w:r>
        <w:rPr>
          <w:rFonts w:ascii="Palatino Linotype" w:hAnsi="Palatino Linotype"/>
          <w:b/>
          <w:iCs/>
          <w:sz w:val="24"/>
          <w:szCs w:val="24"/>
        </w:rPr>
        <w:t>Powers of the Court</w:t>
      </w:r>
    </w:p>
    <w:p w14:paraId="66EAA496" w14:textId="77777777" w:rsidR="0068187C" w:rsidRDefault="00202BD7" w:rsidP="007952BF">
      <w:pPr>
        <w:pStyle w:val="ListParagraph"/>
        <w:numPr>
          <w:ilvl w:val="0"/>
          <w:numId w:val="41"/>
        </w:numPr>
        <w:spacing w:line="360" w:lineRule="auto"/>
        <w:jc w:val="both"/>
        <w:rPr>
          <w:rFonts w:ascii="Palatino Linotype" w:hAnsi="Palatino Linotype"/>
          <w:iCs/>
          <w:sz w:val="24"/>
          <w:szCs w:val="24"/>
        </w:rPr>
      </w:pPr>
      <w:r w:rsidRPr="0068187C">
        <w:rPr>
          <w:rFonts w:ascii="Palatino Linotype" w:hAnsi="Palatino Linotype"/>
          <w:iCs/>
          <w:sz w:val="24"/>
          <w:szCs w:val="24"/>
        </w:rPr>
        <w:t>Making liquidation order</w:t>
      </w:r>
    </w:p>
    <w:p w14:paraId="52B8ED0D" w14:textId="77777777" w:rsidR="0068187C" w:rsidRDefault="00202BD7" w:rsidP="007952BF">
      <w:pPr>
        <w:pStyle w:val="ListParagraph"/>
        <w:numPr>
          <w:ilvl w:val="0"/>
          <w:numId w:val="41"/>
        </w:numPr>
        <w:spacing w:line="360" w:lineRule="auto"/>
        <w:jc w:val="both"/>
        <w:rPr>
          <w:rFonts w:ascii="Palatino Linotype" w:hAnsi="Palatino Linotype"/>
          <w:iCs/>
          <w:sz w:val="24"/>
          <w:szCs w:val="24"/>
        </w:rPr>
      </w:pPr>
      <w:r w:rsidRPr="0068187C">
        <w:rPr>
          <w:rFonts w:ascii="Palatino Linotype" w:hAnsi="Palatino Linotype"/>
          <w:iCs/>
          <w:sz w:val="24"/>
          <w:szCs w:val="24"/>
        </w:rPr>
        <w:t>Making any such other orders deemed fit for proper liquidation e.g. conservatory orders, injunctions</w:t>
      </w:r>
    </w:p>
    <w:p w14:paraId="1B6AEE68" w14:textId="77777777" w:rsidR="0068187C" w:rsidRDefault="00202BD7" w:rsidP="007952BF">
      <w:pPr>
        <w:pStyle w:val="ListParagraph"/>
        <w:numPr>
          <w:ilvl w:val="0"/>
          <w:numId w:val="41"/>
        </w:numPr>
        <w:spacing w:line="360" w:lineRule="auto"/>
        <w:jc w:val="both"/>
        <w:rPr>
          <w:rFonts w:ascii="Palatino Linotype" w:hAnsi="Palatino Linotype"/>
          <w:iCs/>
          <w:sz w:val="24"/>
          <w:szCs w:val="24"/>
        </w:rPr>
      </w:pPr>
      <w:r w:rsidRPr="0068187C">
        <w:rPr>
          <w:rFonts w:ascii="Palatino Linotype" w:hAnsi="Palatino Linotype"/>
          <w:iCs/>
          <w:sz w:val="24"/>
          <w:szCs w:val="24"/>
        </w:rPr>
        <w:t xml:space="preserve">Appointment of a liquidator on recommendation of Official Receiver where creditors and company </w:t>
      </w:r>
      <w:proofErr w:type="gramStart"/>
      <w:r w:rsidRPr="0068187C">
        <w:rPr>
          <w:rFonts w:ascii="Palatino Linotype" w:hAnsi="Palatino Linotype"/>
          <w:iCs/>
          <w:sz w:val="24"/>
          <w:szCs w:val="24"/>
        </w:rPr>
        <w:t>is</w:t>
      </w:r>
      <w:proofErr w:type="gramEnd"/>
      <w:r w:rsidRPr="0068187C">
        <w:rPr>
          <w:rFonts w:ascii="Palatino Linotype" w:hAnsi="Palatino Linotype"/>
          <w:iCs/>
          <w:sz w:val="24"/>
          <w:szCs w:val="24"/>
        </w:rPr>
        <w:t xml:space="preserve"> unable to agree</w:t>
      </w:r>
    </w:p>
    <w:p w14:paraId="7048C7B9" w14:textId="77777777" w:rsidR="0068187C" w:rsidRDefault="00202BD7" w:rsidP="007952BF">
      <w:pPr>
        <w:pStyle w:val="ListParagraph"/>
        <w:numPr>
          <w:ilvl w:val="0"/>
          <w:numId w:val="41"/>
        </w:numPr>
        <w:spacing w:line="360" w:lineRule="auto"/>
        <w:jc w:val="both"/>
        <w:rPr>
          <w:rFonts w:ascii="Palatino Linotype" w:hAnsi="Palatino Linotype"/>
          <w:iCs/>
          <w:sz w:val="24"/>
          <w:szCs w:val="24"/>
        </w:rPr>
      </w:pPr>
      <w:r w:rsidRPr="0068187C">
        <w:rPr>
          <w:rFonts w:ascii="Palatino Linotype" w:hAnsi="Palatino Linotype"/>
          <w:iCs/>
          <w:sz w:val="24"/>
          <w:szCs w:val="24"/>
        </w:rPr>
        <w:t>Receive reports of the liquidator and make any orders deemed fit</w:t>
      </w:r>
    </w:p>
    <w:p w14:paraId="3322EA09" w14:textId="77777777" w:rsidR="0068187C" w:rsidRDefault="00202BD7" w:rsidP="007952BF">
      <w:pPr>
        <w:pStyle w:val="ListParagraph"/>
        <w:numPr>
          <w:ilvl w:val="0"/>
          <w:numId w:val="41"/>
        </w:numPr>
        <w:spacing w:line="360" w:lineRule="auto"/>
        <w:jc w:val="both"/>
        <w:rPr>
          <w:rFonts w:ascii="Palatino Linotype" w:hAnsi="Palatino Linotype"/>
          <w:iCs/>
          <w:sz w:val="24"/>
          <w:szCs w:val="24"/>
        </w:rPr>
      </w:pPr>
      <w:r w:rsidRPr="0068187C">
        <w:rPr>
          <w:rFonts w:ascii="Palatino Linotype" w:hAnsi="Palatino Linotype"/>
          <w:iCs/>
          <w:sz w:val="24"/>
          <w:szCs w:val="24"/>
        </w:rPr>
        <w:t>Make orders on application of liquidator for production of any record borne by any person which may assist in liquidation</w:t>
      </w:r>
    </w:p>
    <w:p w14:paraId="5D792F6A" w14:textId="77777777" w:rsidR="0068187C" w:rsidRDefault="00202BD7" w:rsidP="007952BF">
      <w:pPr>
        <w:pStyle w:val="ListParagraph"/>
        <w:numPr>
          <w:ilvl w:val="0"/>
          <w:numId w:val="41"/>
        </w:numPr>
        <w:spacing w:line="360" w:lineRule="auto"/>
        <w:jc w:val="both"/>
        <w:rPr>
          <w:rFonts w:ascii="Palatino Linotype" w:hAnsi="Palatino Linotype"/>
          <w:iCs/>
          <w:sz w:val="24"/>
          <w:szCs w:val="24"/>
        </w:rPr>
      </w:pPr>
      <w:r w:rsidRPr="0068187C">
        <w:rPr>
          <w:rFonts w:ascii="Palatino Linotype" w:hAnsi="Palatino Linotype"/>
          <w:iCs/>
          <w:sz w:val="24"/>
          <w:szCs w:val="24"/>
        </w:rPr>
        <w:t>Impose sanctions for of</w:t>
      </w:r>
      <w:r w:rsidR="0068187C">
        <w:rPr>
          <w:rFonts w:ascii="Palatino Linotype" w:hAnsi="Palatino Linotype"/>
          <w:iCs/>
          <w:sz w:val="24"/>
          <w:szCs w:val="24"/>
        </w:rPr>
        <w:t>fences related to liquidation.</w:t>
      </w:r>
    </w:p>
    <w:p w14:paraId="0D1CCEAD" w14:textId="77777777" w:rsidR="0068187C" w:rsidRPr="0068187C" w:rsidRDefault="00202BD7" w:rsidP="0068187C">
      <w:pPr>
        <w:spacing w:line="360" w:lineRule="auto"/>
        <w:jc w:val="both"/>
        <w:rPr>
          <w:rFonts w:ascii="Palatino Linotype" w:hAnsi="Palatino Linotype"/>
          <w:iCs/>
          <w:sz w:val="24"/>
          <w:szCs w:val="24"/>
        </w:rPr>
      </w:pPr>
      <w:r w:rsidRPr="0068187C">
        <w:rPr>
          <w:rFonts w:ascii="Palatino Linotype" w:hAnsi="Palatino Linotype"/>
          <w:b/>
          <w:i/>
          <w:iCs/>
          <w:sz w:val="24"/>
          <w:szCs w:val="24"/>
        </w:rPr>
        <w:t>Persons obligated to contribute to co</w:t>
      </w:r>
      <w:r w:rsidR="0068187C" w:rsidRPr="0068187C">
        <w:rPr>
          <w:rFonts w:ascii="Palatino Linotype" w:hAnsi="Palatino Linotype"/>
          <w:b/>
          <w:i/>
          <w:iCs/>
          <w:sz w:val="24"/>
          <w:szCs w:val="24"/>
        </w:rPr>
        <w:t>mpany assets during liquidation</w:t>
      </w:r>
    </w:p>
    <w:p w14:paraId="25317C2B" w14:textId="77777777" w:rsidR="0068187C" w:rsidRDefault="00202BD7" w:rsidP="007952BF">
      <w:pPr>
        <w:pStyle w:val="ListParagraph"/>
        <w:numPr>
          <w:ilvl w:val="0"/>
          <w:numId w:val="42"/>
        </w:numPr>
        <w:spacing w:line="360" w:lineRule="auto"/>
        <w:jc w:val="both"/>
        <w:rPr>
          <w:rFonts w:ascii="Palatino Linotype" w:hAnsi="Palatino Linotype"/>
          <w:iCs/>
          <w:sz w:val="24"/>
          <w:szCs w:val="24"/>
        </w:rPr>
      </w:pPr>
      <w:r w:rsidRPr="0068187C">
        <w:rPr>
          <w:rFonts w:ascii="Palatino Linotype" w:hAnsi="Palatino Linotype"/>
          <w:iCs/>
          <w:sz w:val="24"/>
          <w:szCs w:val="24"/>
        </w:rPr>
        <w:lastRenderedPageBreak/>
        <w:t>Current members and contributories – liable to contribute any unpaid capital due from them.</w:t>
      </w:r>
    </w:p>
    <w:p w14:paraId="767555BC" w14:textId="77777777" w:rsidR="0068187C" w:rsidRDefault="00202BD7" w:rsidP="007952BF">
      <w:pPr>
        <w:pStyle w:val="ListParagraph"/>
        <w:numPr>
          <w:ilvl w:val="0"/>
          <w:numId w:val="42"/>
        </w:numPr>
        <w:spacing w:line="360" w:lineRule="auto"/>
        <w:jc w:val="both"/>
        <w:rPr>
          <w:rFonts w:ascii="Palatino Linotype" w:hAnsi="Palatino Linotype"/>
          <w:iCs/>
          <w:sz w:val="24"/>
          <w:szCs w:val="24"/>
        </w:rPr>
      </w:pPr>
      <w:r w:rsidRPr="0068187C">
        <w:rPr>
          <w:rFonts w:ascii="Palatino Linotype" w:hAnsi="Palatino Linotype"/>
          <w:iCs/>
          <w:sz w:val="24"/>
          <w:szCs w:val="24"/>
        </w:rPr>
        <w:t>Current guarantors</w:t>
      </w:r>
    </w:p>
    <w:p w14:paraId="0E66FE84" w14:textId="77777777" w:rsidR="0068187C" w:rsidRDefault="00202BD7" w:rsidP="007952BF">
      <w:pPr>
        <w:pStyle w:val="ListParagraph"/>
        <w:numPr>
          <w:ilvl w:val="0"/>
          <w:numId w:val="42"/>
        </w:numPr>
        <w:spacing w:line="360" w:lineRule="auto"/>
        <w:jc w:val="both"/>
        <w:rPr>
          <w:rFonts w:ascii="Palatino Linotype" w:hAnsi="Palatino Linotype"/>
          <w:iCs/>
          <w:sz w:val="24"/>
          <w:szCs w:val="24"/>
        </w:rPr>
      </w:pPr>
      <w:r w:rsidRPr="0068187C">
        <w:rPr>
          <w:rFonts w:ascii="Palatino Linotype" w:hAnsi="Palatino Linotype"/>
          <w:iCs/>
          <w:sz w:val="24"/>
          <w:szCs w:val="24"/>
        </w:rPr>
        <w:t>Past members and contributories, subject to the following conditions – the debt for purposes of liquidation must have been incurred when they were still members, they must have not ceased to be members for a period of not less than 12 months before the liquidation.</w:t>
      </w:r>
    </w:p>
    <w:p w14:paraId="203ED31D" w14:textId="77777777" w:rsidR="0068187C" w:rsidRDefault="00202BD7" w:rsidP="007952BF">
      <w:pPr>
        <w:pStyle w:val="ListParagraph"/>
        <w:numPr>
          <w:ilvl w:val="0"/>
          <w:numId w:val="42"/>
        </w:numPr>
        <w:spacing w:line="360" w:lineRule="auto"/>
        <w:jc w:val="both"/>
        <w:rPr>
          <w:rFonts w:ascii="Palatino Linotype" w:hAnsi="Palatino Linotype"/>
          <w:iCs/>
          <w:sz w:val="24"/>
          <w:szCs w:val="24"/>
        </w:rPr>
      </w:pPr>
      <w:r w:rsidRPr="0068187C">
        <w:rPr>
          <w:rFonts w:ascii="Palatino Linotype" w:hAnsi="Palatino Linotype"/>
          <w:iCs/>
          <w:sz w:val="24"/>
          <w:szCs w:val="24"/>
        </w:rPr>
        <w:t xml:space="preserve">Any person that the court may find liable or as a cause </w:t>
      </w:r>
      <w:r w:rsidR="0068187C">
        <w:rPr>
          <w:rFonts w:ascii="Palatino Linotype" w:hAnsi="Palatino Linotype"/>
          <w:iCs/>
          <w:sz w:val="24"/>
          <w:szCs w:val="24"/>
        </w:rPr>
        <w:t>of the failure of the company.</w:t>
      </w:r>
    </w:p>
    <w:p w14:paraId="2535CC1D" w14:textId="77777777" w:rsidR="0068187C" w:rsidRPr="0068187C" w:rsidRDefault="00202BD7" w:rsidP="0068187C">
      <w:pPr>
        <w:spacing w:line="360" w:lineRule="auto"/>
        <w:jc w:val="both"/>
        <w:rPr>
          <w:rFonts w:ascii="Palatino Linotype" w:hAnsi="Palatino Linotype"/>
          <w:b/>
          <w:iCs/>
          <w:sz w:val="24"/>
          <w:szCs w:val="24"/>
        </w:rPr>
      </w:pPr>
      <w:r w:rsidRPr="0068187C">
        <w:rPr>
          <w:rFonts w:ascii="Palatino Linotype" w:hAnsi="Palatino Linotype"/>
          <w:b/>
          <w:iCs/>
          <w:sz w:val="24"/>
          <w:szCs w:val="24"/>
        </w:rPr>
        <w:t>Realizable assets</w:t>
      </w:r>
    </w:p>
    <w:p w14:paraId="1BE44071" w14:textId="77777777" w:rsidR="0068187C" w:rsidRPr="0068187C" w:rsidRDefault="00202BD7" w:rsidP="0068187C">
      <w:pPr>
        <w:spacing w:line="360" w:lineRule="auto"/>
        <w:jc w:val="both"/>
        <w:rPr>
          <w:rFonts w:ascii="Palatino Linotype" w:hAnsi="Palatino Linotype"/>
          <w:iCs/>
          <w:sz w:val="24"/>
          <w:szCs w:val="24"/>
        </w:rPr>
      </w:pPr>
      <w:r w:rsidRPr="0068187C">
        <w:rPr>
          <w:rFonts w:ascii="Palatino Linotype" w:hAnsi="Palatino Linotype"/>
          <w:iCs/>
          <w:sz w:val="24"/>
          <w:szCs w:val="24"/>
        </w:rPr>
        <w:t>The liquidator has recourse to all as</w:t>
      </w:r>
      <w:r w:rsidR="0068187C" w:rsidRPr="0068187C">
        <w:rPr>
          <w:rFonts w:ascii="Palatino Linotype" w:hAnsi="Palatino Linotype"/>
          <w:iCs/>
          <w:sz w:val="24"/>
          <w:szCs w:val="24"/>
        </w:rPr>
        <w:t>sets of the company except:</w:t>
      </w:r>
    </w:p>
    <w:p w14:paraId="1E88E29B" w14:textId="77777777" w:rsidR="0068187C" w:rsidRDefault="00202BD7" w:rsidP="007952BF">
      <w:pPr>
        <w:pStyle w:val="ListParagraph"/>
        <w:numPr>
          <w:ilvl w:val="0"/>
          <w:numId w:val="43"/>
        </w:numPr>
        <w:spacing w:line="360" w:lineRule="auto"/>
        <w:jc w:val="both"/>
        <w:rPr>
          <w:rFonts w:ascii="Palatino Linotype" w:hAnsi="Palatino Linotype"/>
          <w:iCs/>
          <w:sz w:val="24"/>
          <w:szCs w:val="24"/>
        </w:rPr>
      </w:pPr>
      <w:r w:rsidRPr="0068187C">
        <w:rPr>
          <w:rFonts w:ascii="Palatino Linotype" w:hAnsi="Palatino Linotype"/>
          <w:iCs/>
          <w:sz w:val="24"/>
          <w:szCs w:val="24"/>
        </w:rPr>
        <w:t>Secured assets under a floating debe</w:t>
      </w:r>
      <w:r w:rsidR="0068187C">
        <w:rPr>
          <w:rFonts w:ascii="Palatino Linotype" w:hAnsi="Palatino Linotype"/>
          <w:iCs/>
          <w:sz w:val="24"/>
          <w:szCs w:val="24"/>
        </w:rPr>
        <w:t>nture which has become fixed</w:t>
      </w:r>
    </w:p>
    <w:p w14:paraId="046A0697" w14:textId="77777777" w:rsidR="0068187C" w:rsidRPr="0068187C" w:rsidRDefault="00202BD7" w:rsidP="007952BF">
      <w:pPr>
        <w:pStyle w:val="ListParagraph"/>
        <w:numPr>
          <w:ilvl w:val="0"/>
          <w:numId w:val="43"/>
        </w:numPr>
        <w:spacing w:line="360" w:lineRule="auto"/>
        <w:jc w:val="both"/>
        <w:rPr>
          <w:rFonts w:ascii="Palatino Linotype" w:hAnsi="Palatino Linotype"/>
          <w:b/>
          <w:sz w:val="24"/>
          <w:szCs w:val="24"/>
          <w:u w:val="single"/>
        </w:rPr>
      </w:pPr>
      <w:r w:rsidRPr="0068187C">
        <w:rPr>
          <w:rFonts w:ascii="Palatino Linotype" w:hAnsi="Palatino Linotype"/>
          <w:iCs/>
          <w:sz w:val="24"/>
          <w:szCs w:val="24"/>
        </w:rPr>
        <w:t>Secured assets for which the creditor has already exercised h</w:t>
      </w:r>
      <w:r w:rsidR="0068187C">
        <w:rPr>
          <w:rFonts w:ascii="Palatino Linotype" w:hAnsi="Palatino Linotype"/>
          <w:iCs/>
          <w:sz w:val="24"/>
          <w:szCs w:val="24"/>
        </w:rPr>
        <w:t>is rights under the instrument.</w:t>
      </w:r>
    </w:p>
    <w:p w14:paraId="2A5A38E5" w14:textId="77777777" w:rsidR="00023F10" w:rsidRDefault="00023F10" w:rsidP="0068187C">
      <w:pPr>
        <w:spacing w:line="360" w:lineRule="auto"/>
        <w:jc w:val="both"/>
        <w:rPr>
          <w:rFonts w:ascii="Palatino Linotype" w:hAnsi="Palatino Linotype"/>
          <w:b/>
          <w:sz w:val="24"/>
          <w:szCs w:val="24"/>
          <w:u w:val="single"/>
        </w:rPr>
      </w:pPr>
    </w:p>
    <w:p w14:paraId="728B7DC2" w14:textId="3695C2AD" w:rsidR="00BF54DE" w:rsidRPr="0068187C" w:rsidRDefault="0068187C" w:rsidP="00023F10">
      <w:pPr>
        <w:pStyle w:val="Heading1"/>
        <w:rPr>
          <w:rFonts w:ascii="Palatino Linotype" w:hAnsi="Palatino Linotype"/>
          <w:b/>
          <w:sz w:val="24"/>
          <w:szCs w:val="24"/>
          <w:u w:val="single"/>
        </w:rPr>
      </w:pPr>
      <w:r w:rsidRPr="0068187C">
        <w:rPr>
          <w:rFonts w:ascii="Palatino Linotype" w:hAnsi="Palatino Linotype"/>
          <w:b/>
          <w:sz w:val="24"/>
          <w:szCs w:val="24"/>
          <w:u w:val="single"/>
        </w:rPr>
        <w:t>ADMINISTRATION</w:t>
      </w:r>
    </w:p>
    <w:p w14:paraId="6C647070" w14:textId="77777777" w:rsidR="00AF6626" w:rsidRPr="00CD0AE8" w:rsidRDefault="00202BD7" w:rsidP="00CD0AE8">
      <w:pPr>
        <w:spacing w:line="360" w:lineRule="auto"/>
        <w:jc w:val="both"/>
        <w:rPr>
          <w:rFonts w:ascii="Palatino Linotype" w:hAnsi="Palatino Linotype"/>
          <w:sz w:val="24"/>
          <w:szCs w:val="24"/>
        </w:rPr>
      </w:pPr>
      <w:r w:rsidRPr="00CD0AE8">
        <w:rPr>
          <w:rFonts w:ascii="Palatino Linotype" w:hAnsi="Palatino Linotype"/>
          <w:sz w:val="24"/>
          <w:szCs w:val="24"/>
        </w:rPr>
        <w:t xml:space="preserve">Administration is the placement of a company under distress to an independent qualified expert – Insolvency Practitioner – for the </w:t>
      </w:r>
      <w:r w:rsidR="00AF6626" w:rsidRPr="00CD0AE8">
        <w:rPr>
          <w:rFonts w:ascii="Palatino Linotype" w:hAnsi="Palatino Linotype"/>
          <w:sz w:val="24"/>
          <w:szCs w:val="24"/>
        </w:rPr>
        <w:t xml:space="preserve">purpose of reviving the company. </w:t>
      </w:r>
      <w:r w:rsidRPr="00CD0AE8">
        <w:rPr>
          <w:rFonts w:ascii="Palatino Linotype" w:hAnsi="Palatino Linotype"/>
          <w:sz w:val="24"/>
          <w:szCs w:val="24"/>
        </w:rPr>
        <w:t>The objective of administration is revival of companies in distress. Administration is not to realize assets, but to keep the company as a going concern for the benefit of creditors and members.</w:t>
      </w:r>
    </w:p>
    <w:p w14:paraId="643A675B" w14:textId="77777777" w:rsidR="00AF6626" w:rsidRPr="00CD0AE8" w:rsidRDefault="00202BD7" w:rsidP="00CD0AE8">
      <w:pPr>
        <w:spacing w:line="360" w:lineRule="auto"/>
        <w:jc w:val="both"/>
        <w:rPr>
          <w:rFonts w:ascii="Palatino Linotype" w:hAnsi="Palatino Linotype"/>
          <w:sz w:val="24"/>
          <w:szCs w:val="24"/>
        </w:rPr>
      </w:pPr>
      <w:r w:rsidRPr="00CD0AE8">
        <w:rPr>
          <w:rFonts w:ascii="Palatino Linotype" w:hAnsi="Palatino Linotype"/>
          <w:sz w:val="24"/>
          <w:szCs w:val="24"/>
        </w:rPr>
        <w:t>Administration provides protection against suits, but does not suspend operations, management and control.</w:t>
      </w:r>
    </w:p>
    <w:p w14:paraId="2F9BF2D7" w14:textId="77777777" w:rsidR="004633B0" w:rsidRPr="00CD0AE8" w:rsidRDefault="004633B0" w:rsidP="00CD0AE8">
      <w:pPr>
        <w:spacing w:line="360" w:lineRule="auto"/>
        <w:jc w:val="both"/>
        <w:rPr>
          <w:rFonts w:ascii="Palatino Linotype" w:hAnsi="Palatino Linotype"/>
          <w:sz w:val="24"/>
          <w:szCs w:val="24"/>
        </w:rPr>
      </w:pPr>
      <w:r w:rsidRPr="00CD0AE8">
        <w:rPr>
          <w:rFonts w:ascii="Palatino Linotype" w:hAnsi="Palatino Linotype"/>
          <w:sz w:val="24"/>
          <w:szCs w:val="24"/>
        </w:rPr>
        <w:t xml:space="preserve">Section 522 of the Insolvency Act </w:t>
      </w:r>
      <w:r w:rsidR="00AF6626" w:rsidRPr="00CD0AE8">
        <w:rPr>
          <w:rFonts w:ascii="Palatino Linotype" w:hAnsi="Palatino Linotype"/>
          <w:sz w:val="24"/>
          <w:szCs w:val="24"/>
        </w:rPr>
        <w:t xml:space="preserve">further succinctly </w:t>
      </w:r>
      <w:r w:rsidRPr="00CD0AE8">
        <w:rPr>
          <w:rFonts w:ascii="Palatino Linotype" w:hAnsi="Palatino Linotype"/>
          <w:sz w:val="24"/>
          <w:szCs w:val="24"/>
        </w:rPr>
        <w:t>sets out the objectives of the administration of a company as follows:</w:t>
      </w:r>
    </w:p>
    <w:p w14:paraId="0CBFE159" w14:textId="77777777" w:rsidR="004633B0" w:rsidRPr="00CD0AE8" w:rsidRDefault="004633B0" w:rsidP="007952BF">
      <w:pPr>
        <w:pStyle w:val="ListParagraph"/>
        <w:numPr>
          <w:ilvl w:val="1"/>
          <w:numId w:val="22"/>
        </w:numPr>
        <w:spacing w:line="360" w:lineRule="auto"/>
        <w:ind w:left="1134" w:hanging="425"/>
        <w:jc w:val="both"/>
        <w:rPr>
          <w:rFonts w:ascii="Palatino Linotype" w:hAnsi="Palatino Linotype"/>
          <w:sz w:val="24"/>
          <w:szCs w:val="24"/>
        </w:rPr>
      </w:pPr>
      <w:r w:rsidRPr="00CD0AE8">
        <w:rPr>
          <w:rFonts w:ascii="Palatino Linotype" w:hAnsi="Palatino Linotype"/>
          <w:sz w:val="24"/>
          <w:szCs w:val="24"/>
        </w:rPr>
        <w:t>To maintain the company as a going concern;</w:t>
      </w:r>
    </w:p>
    <w:p w14:paraId="3834D27F" w14:textId="77777777" w:rsidR="004633B0" w:rsidRPr="00CD0AE8" w:rsidRDefault="004633B0" w:rsidP="007952BF">
      <w:pPr>
        <w:pStyle w:val="ListParagraph"/>
        <w:numPr>
          <w:ilvl w:val="1"/>
          <w:numId w:val="22"/>
        </w:numPr>
        <w:spacing w:line="360" w:lineRule="auto"/>
        <w:ind w:left="1134" w:hanging="425"/>
        <w:jc w:val="both"/>
        <w:rPr>
          <w:rFonts w:ascii="Palatino Linotype" w:hAnsi="Palatino Linotype"/>
          <w:sz w:val="24"/>
          <w:szCs w:val="24"/>
        </w:rPr>
      </w:pPr>
      <w:r w:rsidRPr="00CD0AE8">
        <w:rPr>
          <w:rFonts w:ascii="Palatino Linotype" w:hAnsi="Palatino Linotype"/>
          <w:sz w:val="24"/>
          <w:szCs w:val="24"/>
        </w:rPr>
        <w:lastRenderedPageBreak/>
        <w:t>To achieve a better outcome for the company’s creditors as a whole than would likely to be the case if the company were liquidated (without first being under administration);</w:t>
      </w:r>
    </w:p>
    <w:p w14:paraId="5D7C30B2" w14:textId="77777777" w:rsidR="009F0EF9" w:rsidRPr="00CD0AE8" w:rsidRDefault="004633B0" w:rsidP="007952BF">
      <w:pPr>
        <w:pStyle w:val="ListParagraph"/>
        <w:numPr>
          <w:ilvl w:val="1"/>
          <w:numId w:val="22"/>
        </w:numPr>
        <w:spacing w:line="360" w:lineRule="auto"/>
        <w:ind w:left="1134" w:hanging="425"/>
        <w:jc w:val="both"/>
        <w:rPr>
          <w:rFonts w:ascii="Palatino Linotype" w:hAnsi="Palatino Linotype"/>
          <w:sz w:val="24"/>
          <w:szCs w:val="24"/>
        </w:rPr>
      </w:pPr>
      <w:r w:rsidRPr="00CD0AE8">
        <w:rPr>
          <w:rFonts w:ascii="Palatino Linotype" w:hAnsi="Palatino Linotype"/>
          <w:sz w:val="24"/>
          <w:szCs w:val="24"/>
        </w:rPr>
        <w:t>To realise the property of the company in order to make a distribution to one or more secured or preferential creditors.</w:t>
      </w:r>
    </w:p>
    <w:p w14:paraId="0064FF59" w14:textId="77777777" w:rsidR="009F0EF9" w:rsidRPr="00CD0AE8" w:rsidRDefault="009F0EF9" w:rsidP="00CD0AE8">
      <w:pPr>
        <w:spacing w:line="360" w:lineRule="auto"/>
        <w:jc w:val="both"/>
        <w:rPr>
          <w:rFonts w:ascii="Palatino Linotype" w:hAnsi="Palatino Linotype"/>
          <w:sz w:val="24"/>
          <w:szCs w:val="24"/>
        </w:rPr>
      </w:pPr>
      <w:r w:rsidRPr="00CD0AE8">
        <w:rPr>
          <w:rFonts w:ascii="Palatino Linotype" w:hAnsi="Palatino Linotype"/>
          <w:sz w:val="24"/>
          <w:szCs w:val="24"/>
        </w:rPr>
        <w:t>The first objective of any administration is to rescue the company so that it can continue trading as a going concern</w:t>
      </w:r>
      <w:r w:rsidR="004633B0" w:rsidRPr="00CD0AE8">
        <w:rPr>
          <w:rFonts w:ascii="Palatino Linotype" w:hAnsi="Palatino Linotype"/>
          <w:sz w:val="24"/>
          <w:szCs w:val="24"/>
        </w:rPr>
        <w:t xml:space="preserve">. </w:t>
      </w:r>
      <w:r w:rsidRPr="00CD0AE8">
        <w:rPr>
          <w:rFonts w:ascii="Palatino Linotype" w:hAnsi="Palatino Linotype"/>
          <w:sz w:val="24"/>
          <w:szCs w:val="24"/>
        </w:rPr>
        <w:t>If the rescue of the company is impossible, the </w:t>
      </w:r>
      <w:r w:rsidRPr="00CD0AE8">
        <w:rPr>
          <w:rFonts w:ascii="Palatino Linotype" w:hAnsi="Palatino Linotype"/>
          <w:bCs/>
          <w:sz w:val="24"/>
          <w:szCs w:val="24"/>
        </w:rPr>
        <w:t>administrator</w:t>
      </w:r>
      <w:r w:rsidRPr="00CD0AE8">
        <w:rPr>
          <w:rFonts w:ascii="Palatino Linotype" w:hAnsi="Palatino Linotype"/>
          <w:sz w:val="24"/>
          <w:szCs w:val="24"/>
        </w:rPr>
        <w:t> must aim to achieve a better result for the company's </w:t>
      </w:r>
      <w:r w:rsidRPr="00CD0AE8">
        <w:rPr>
          <w:rFonts w:ascii="Palatino Linotype" w:hAnsi="Palatino Linotype"/>
          <w:bCs/>
          <w:sz w:val="24"/>
          <w:szCs w:val="24"/>
        </w:rPr>
        <w:t>creditors</w:t>
      </w:r>
      <w:r w:rsidRPr="00CD0AE8">
        <w:rPr>
          <w:rFonts w:ascii="Palatino Linotype" w:hAnsi="Palatino Linotype"/>
          <w:sz w:val="24"/>
          <w:szCs w:val="24"/>
        </w:rPr>
        <w:t> as a whole than would be likely if the company were put into </w:t>
      </w:r>
      <w:r w:rsidRPr="00CD0AE8">
        <w:rPr>
          <w:rFonts w:ascii="Palatino Linotype" w:hAnsi="Palatino Linotype"/>
          <w:bCs/>
          <w:sz w:val="24"/>
          <w:szCs w:val="24"/>
        </w:rPr>
        <w:t>liquidation</w:t>
      </w:r>
      <w:r w:rsidRPr="00CD0AE8">
        <w:rPr>
          <w:rFonts w:ascii="Palatino Linotype" w:hAnsi="Palatino Linotype"/>
          <w:sz w:val="24"/>
          <w:szCs w:val="24"/>
        </w:rPr>
        <w:t>. If the administrator cannot achieve a better result for creditors as a whole, the purpose of the administration is to realise the company's property to make a distribution to the company's secured or preferential creditors</w:t>
      </w:r>
      <w:r w:rsidR="004633B0" w:rsidRPr="00CD0AE8">
        <w:rPr>
          <w:rFonts w:ascii="Palatino Linotype" w:hAnsi="Palatino Linotype"/>
          <w:sz w:val="24"/>
          <w:szCs w:val="24"/>
        </w:rPr>
        <w:t>.</w:t>
      </w:r>
    </w:p>
    <w:p w14:paraId="3DA4B546" w14:textId="77777777" w:rsidR="009F0EF9" w:rsidRPr="00CD0AE8" w:rsidRDefault="009F0EF9" w:rsidP="00CD0AE8">
      <w:pPr>
        <w:spacing w:line="360" w:lineRule="auto"/>
        <w:jc w:val="both"/>
        <w:rPr>
          <w:rFonts w:ascii="Palatino Linotype" w:hAnsi="Palatino Linotype"/>
          <w:sz w:val="24"/>
          <w:szCs w:val="24"/>
        </w:rPr>
      </w:pPr>
      <w:r w:rsidRPr="00CD0AE8">
        <w:rPr>
          <w:rFonts w:ascii="Palatino Linotype" w:hAnsi="Palatino Linotype"/>
          <w:sz w:val="24"/>
          <w:szCs w:val="24"/>
        </w:rPr>
        <w:t xml:space="preserve">To assist him in implementing these statutory objectives, a moratorium is provided by which creditors and others are prohibited from taking or pursuing legal proceedings against the company while it is in administration. </w:t>
      </w:r>
    </w:p>
    <w:p w14:paraId="72CB2442" w14:textId="77777777" w:rsidR="00AF6626" w:rsidRPr="00CD0AE8" w:rsidRDefault="00AF6626" w:rsidP="0035118F">
      <w:pPr>
        <w:pStyle w:val="Heading2"/>
        <w:rPr>
          <w:rFonts w:ascii="Palatino Linotype" w:hAnsi="Palatino Linotype"/>
          <w:b/>
          <w:sz w:val="24"/>
          <w:szCs w:val="24"/>
        </w:rPr>
      </w:pPr>
      <w:r w:rsidRPr="00CD0AE8">
        <w:rPr>
          <w:rFonts w:ascii="Palatino Linotype" w:hAnsi="Palatino Linotype"/>
          <w:b/>
          <w:sz w:val="24"/>
          <w:szCs w:val="24"/>
        </w:rPr>
        <w:t>Process of A</w:t>
      </w:r>
      <w:r w:rsidR="00202BD7" w:rsidRPr="00CD0AE8">
        <w:rPr>
          <w:rFonts w:ascii="Palatino Linotype" w:hAnsi="Palatino Linotype"/>
          <w:b/>
          <w:sz w:val="24"/>
          <w:szCs w:val="24"/>
        </w:rPr>
        <w:t>dministration</w:t>
      </w:r>
    </w:p>
    <w:p w14:paraId="763ADA6E" w14:textId="77777777" w:rsidR="00AF6626" w:rsidRPr="00CD0AE8" w:rsidRDefault="00202BD7" w:rsidP="00CD0AE8">
      <w:pPr>
        <w:spacing w:line="360" w:lineRule="auto"/>
        <w:jc w:val="both"/>
        <w:rPr>
          <w:rFonts w:ascii="Palatino Linotype" w:hAnsi="Palatino Linotype"/>
          <w:sz w:val="24"/>
          <w:szCs w:val="24"/>
        </w:rPr>
      </w:pPr>
      <w:r w:rsidRPr="00CD0AE8">
        <w:rPr>
          <w:rFonts w:ascii="Palatino Linotype" w:hAnsi="Palatino Linotype"/>
          <w:sz w:val="24"/>
          <w:szCs w:val="24"/>
        </w:rPr>
        <w:t>Persons who can apply to court for an administration order include:</w:t>
      </w:r>
    </w:p>
    <w:p w14:paraId="4ADAA1E0" w14:textId="77777777" w:rsidR="00AF6626" w:rsidRPr="00CD0AE8" w:rsidRDefault="00AF6626" w:rsidP="007952BF">
      <w:pPr>
        <w:pStyle w:val="ListParagraph"/>
        <w:numPr>
          <w:ilvl w:val="0"/>
          <w:numId w:val="32"/>
        </w:numPr>
        <w:spacing w:line="360" w:lineRule="auto"/>
        <w:jc w:val="both"/>
        <w:rPr>
          <w:rFonts w:ascii="Palatino Linotype" w:hAnsi="Palatino Linotype"/>
          <w:sz w:val="24"/>
          <w:szCs w:val="24"/>
        </w:rPr>
      </w:pPr>
      <w:r w:rsidRPr="00CD0AE8">
        <w:rPr>
          <w:rFonts w:ascii="Palatino Linotype" w:hAnsi="Palatino Linotype"/>
          <w:sz w:val="24"/>
          <w:szCs w:val="24"/>
        </w:rPr>
        <w:t>M</w:t>
      </w:r>
      <w:r w:rsidR="00202BD7" w:rsidRPr="00CD0AE8">
        <w:rPr>
          <w:rFonts w:ascii="Palatino Linotype" w:hAnsi="Palatino Linotype"/>
          <w:sz w:val="24"/>
          <w:szCs w:val="24"/>
        </w:rPr>
        <w:t>embers</w:t>
      </w:r>
      <w:r w:rsidRPr="00CD0AE8">
        <w:rPr>
          <w:rFonts w:ascii="Palatino Linotype" w:hAnsi="Palatino Linotype"/>
          <w:sz w:val="24"/>
          <w:szCs w:val="24"/>
        </w:rPr>
        <w:t xml:space="preserve"> </w:t>
      </w:r>
      <w:r w:rsidR="00202BD7" w:rsidRPr="00CD0AE8">
        <w:rPr>
          <w:rFonts w:ascii="Palatino Linotype" w:hAnsi="Palatino Linotype"/>
          <w:sz w:val="24"/>
          <w:szCs w:val="24"/>
        </w:rPr>
        <w:t>and contributories</w:t>
      </w:r>
    </w:p>
    <w:p w14:paraId="4080E837" w14:textId="77777777" w:rsidR="00AF6626" w:rsidRPr="00CD0AE8" w:rsidRDefault="00AF6626" w:rsidP="007952BF">
      <w:pPr>
        <w:pStyle w:val="ListParagraph"/>
        <w:numPr>
          <w:ilvl w:val="0"/>
          <w:numId w:val="32"/>
        </w:numPr>
        <w:spacing w:line="360" w:lineRule="auto"/>
        <w:jc w:val="both"/>
        <w:rPr>
          <w:rFonts w:ascii="Palatino Linotype" w:hAnsi="Palatino Linotype"/>
          <w:sz w:val="24"/>
          <w:szCs w:val="24"/>
        </w:rPr>
      </w:pPr>
      <w:r w:rsidRPr="00CD0AE8">
        <w:rPr>
          <w:rFonts w:ascii="Palatino Linotype" w:hAnsi="Palatino Linotype"/>
          <w:sz w:val="24"/>
          <w:szCs w:val="24"/>
        </w:rPr>
        <w:t>D</w:t>
      </w:r>
      <w:r w:rsidR="00202BD7" w:rsidRPr="00CD0AE8">
        <w:rPr>
          <w:rFonts w:ascii="Palatino Linotype" w:hAnsi="Palatino Linotype"/>
          <w:sz w:val="24"/>
          <w:szCs w:val="24"/>
        </w:rPr>
        <w:t>irectors</w:t>
      </w:r>
      <w:r w:rsidRPr="00CD0AE8">
        <w:rPr>
          <w:rFonts w:ascii="Palatino Linotype" w:hAnsi="Palatino Linotype"/>
          <w:sz w:val="24"/>
          <w:szCs w:val="24"/>
        </w:rPr>
        <w:t xml:space="preserve"> </w:t>
      </w:r>
      <w:r w:rsidR="00202BD7" w:rsidRPr="00CD0AE8">
        <w:rPr>
          <w:rFonts w:ascii="Palatino Linotype" w:hAnsi="Palatino Linotype"/>
          <w:sz w:val="24"/>
          <w:szCs w:val="24"/>
        </w:rPr>
        <w:t>of the company</w:t>
      </w:r>
    </w:p>
    <w:p w14:paraId="2C5957A7" w14:textId="77777777" w:rsidR="00AF6626" w:rsidRPr="00CD0AE8" w:rsidRDefault="00AF6626" w:rsidP="007952BF">
      <w:pPr>
        <w:pStyle w:val="ListParagraph"/>
        <w:numPr>
          <w:ilvl w:val="0"/>
          <w:numId w:val="32"/>
        </w:numPr>
        <w:spacing w:line="360" w:lineRule="auto"/>
        <w:jc w:val="both"/>
        <w:rPr>
          <w:rFonts w:ascii="Palatino Linotype" w:hAnsi="Palatino Linotype"/>
          <w:sz w:val="24"/>
          <w:szCs w:val="24"/>
        </w:rPr>
      </w:pPr>
      <w:r w:rsidRPr="00CD0AE8">
        <w:rPr>
          <w:rFonts w:ascii="Palatino Linotype" w:hAnsi="Palatino Linotype"/>
          <w:sz w:val="24"/>
          <w:szCs w:val="24"/>
        </w:rPr>
        <w:t>C</w:t>
      </w:r>
      <w:r w:rsidR="00202BD7" w:rsidRPr="00CD0AE8">
        <w:rPr>
          <w:rFonts w:ascii="Palatino Linotype" w:hAnsi="Palatino Linotype"/>
          <w:sz w:val="24"/>
          <w:szCs w:val="24"/>
        </w:rPr>
        <w:t>reditors</w:t>
      </w:r>
    </w:p>
    <w:p w14:paraId="7A847B0E" w14:textId="77777777" w:rsidR="0055209F" w:rsidRPr="00CD0AE8" w:rsidRDefault="00AF6626" w:rsidP="007952BF">
      <w:pPr>
        <w:pStyle w:val="ListParagraph"/>
        <w:numPr>
          <w:ilvl w:val="0"/>
          <w:numId w:val="32"/>
        </w:numPr>
        <w:spacing w:line="360" w:lineRule="auto"/>
        <w:jc w:val="both"/>
        <w:rPr>
          <w:rFonts w:ascii="Palatino Linotype" w:hAnsi="Palatino Linotype"/>
          <w:sz w:val="24"/>
          <w:szCs w:val="24"/>
        </w:rPr>
      </w:pPr>
      <w:r w:rsidRPr="00CD0AE8">
        <w:rPr>
          <w:rFonts w:ascii="Palatino Linotype" w:hAnsi="Palatino Linotype"/>
          <w:sz w:val="24"/>
          <w:szCs w:val="24"/>
        </w:rPr>
        <w:t>O</w:t>
      </w:r>
      <w:r w:rsidR="00202BD7" w:rsidRPr="00CD0AE8">
        <w:rPr>
          <w:rFonts w:ascii="Palatino Linotype" w:hAnsi="Palatino Linotype"/>
          <w:sz w:val="24"/>
          <w:szCs w:val="24"/>
        </w:rPr>
        <w:t>fficial</w:t>
      </w:r>
      <w:r w:rsidRPr="00CD0AE8">
        <w:rPr>
          <w:rFonts w:ascii="Palatino Linotype" w:hAnsi="Palatino Linotype"/>
          <w:sz w:val="24"/>
          <w:szCs w:val="24"/>
        </w:rPr>
        <w:t xml:space="preserve"> </w:t>
      </w:r>
      <w:r w:rsidR="00202BD7" w:rsidRPr="00CD0AE8">
        <w:rPr>
          <w:rFonts w:ascii="Palatino Linotype" w:hAnsi="Palatino Linotype"/>
          <w:sz w:val="24"/>
          <w:szCs w:val="24"/>
        </w:rPr>
        <w:t>receiver</w:t>
      </w:r>
    </w:p>
    <w:p w14:paraId="4771BCAD" w14:textId="77777777" w:rsidR="0055209F" w:rsidRPr="00CD0AE8" w:rsidRDefault="0055209F" w:rsidP="007952BF">
      <w:pPr>
        <w:pStyle w:val="ListParagraph"/>
        <w:numPr>
          <w:ilvl w:val="0"/>
          <w:numId w:val="32"/>
        </w:numPr>
        <w:spacing w:line="360" w:lineRule="auto"/>
        <w:jc w:val="both"/>
        <w:rPr>
          <w:rFonts w:ascii="Palatino Linotype" w:hAnsi="Palatino Linotype"/>
          <w:sz w:val="24"/>
          <w:szCs w:val="24"/>
        </w:rPr>
      </w:pPr>
      <w:r w:rsidRPr="00CD0AE8">
        <w:rPr>
          <w:rFonts w:ascii="Palatino Linotype" w:hAnsi="Palatino Linotype"/>
          <w:sz w:val="24"/>
          <w:szCs w:val="24"/>
        </w:rPr>
        <w:t>A</w:t>
      </w:r>
      <w:r w:rsidR="00202BD7" w:rsidRPr="00CD0AE8">
        <w:rPr>
          <w:rFonts w:ascii="Palatino Linotype" w:hAnsi="Palatino Linotype"/>
          <w:sz w:val="24"/>
          <w:szCs w:val="24"/>
        </w:rPr>
        <w:t>ny</w:t>
      </w:r>
      <w:r w:rsidRPr="00CD0AE8">
        <w:rPr>
          <w:rFonts w:ascii="Palatino Linotype" w:hAnsi="Palatino Linotype"/>
          <w:sz w:val="24"/>
          <w:szCs w:val="24"/>
        </w:rPr>
        <w:t xml:space="preserve"> </w:t>
      </w:r>
      <w:r w:rsidR="00202BD7" w:rsidRPr="00CD0AE8">
        <w:rPr>
          <w:rFonts w:ascii="Palatino Linotype" w:hAnsi="Palatino Linotype"/>
          <w:sz w:val="24"/>
          <w:szCs w:val="24"/>
        </w:rPr>
        <w:t>supervisor appointed under voluntary arrangement</w:t>
      </w:r>
    </w:p>
    <w:p w14:paraId="66C35184" w14:textId="77777777" w:rsidR="0035118F" w:rsidRDefault="0035118F" w:rsidP="00CD0AE8">
      <w:pPr>
        <w:spacing w:line="360" w:lineRule="auto"/>
        <w:jc w:val="both"/>
        <w:rPr>
          <w:rFonts w:ascii="Palatino Linotype" w:hAnsi="Palatino Linotype"/>
          <w:b/>
          <w:bCs/>
          <w:sz w:val="24"/>
          <w:szCs w:val="24"/>
        </w:rPr>
      </w:pPr>
    </w:p>
    <w:p w14:paraId="71600499" w14:textId="460C73CD" w:rsidR="0055209F" w:rsidRPr="00CD0AE8" w:rsidRDefault="00202BD7" w:rsidP="0035118F">
      <w:pPr>
        <w:pStyle w:val="Heading2"/>
        <w:rPr>
          <w:rFonts w:ascii="Palatino Linotype" w:hAnsi="Palatino Linotype"/>
          <w:b/>
          <w:bCs/>
          <w:sz w:val="24"/>
          <w:szCs w:val="24"/>
        </w:rPr>
      </w:pPr>
      <w:r w:rsidRPr="00CD0AE8">
        <w:rPr>
          <w:rFonts w:ascii="Palatino Linotype" w:hAnsi="Palatino Linotype"/>
          <w:b/>
          <w:bCs/>
          <w:sz w:val="24"/>
          <w:szCs w:val="24"/>
        </w:rPr>
        <w:t xml:space="preserve">Grounds for </w:t>
      </w:r>
      <w:r w:rsidR="0055209F" w:rsidRPr="00CD0AE8">
        <w:rPr>
          <w:rFonts w:ascii="Palatino Linotype" w:hAnsi="Palatino Linotype"/>
          <w:b/>
          <w:bCs/>
          <w:sz w:val="24"/>
          <w:szCs w:val="24"/>
        </w:rPr>
        <w:t>C</w:t>
      </w:r>
      <w:r w:rsidRPr="00CD0AE8">
        <w:rPr>
          <w:rFonts w:ascii="Palatino Linotype" w:hAnsi="Palatino Linotype"/>
          <w:b/>
          <w:bCs/>
          <w:sz w:val="24"/>
          <w:szCs w:val="24"/>
        </w:rPr>
        <w:t>ourt</w:t>
      </w:r>
      <w:r w:rsidR="0055209F" w:rsidRPr="00CD0AE8">
        <w:rPr>
          <w:rFonts w:ascii="Palatino Linotype" w:hAnsi="Palatino Linotype"/>
          <w:b/>
          <w:bCs/>
          <w:sz w:val="24"/>
          <w:szCs w:val="24"/>
        </w:rPr>
        <w:t>’s</w:t>
      </w:r>
      <w:r w:rsidRPr="00CD0AE8">
        <w:rPr>
          <w:rFonts w:ascii="Palatino Linotype" w:hAnsi="Palatino Linotype"/>
          <w:b/>
          <w:bCs/>
          <w:sz w:val="24"/>
          <w:szCs w:val="24"/>
        </w:rPr>
        <w:t xml:space="preserve"> consideration before making</w:t>
      </w:r>
      <w:r w:rsidR="0055209F" w:rsidRPr="00CD0AE8">
        <w:rPr>
          <w:rFonts w:ascii="Palatino Linotype" w:hAnsi="Palatino Linotype"/>
          <w:b/>
          <w:bCs/>
          <w:sz w:val="24"/>
          <w:szCs w:val="24"/>
        </w:rPr>
        <w:t xml:space="preserve"> an Administration O</w:t>
      </w:r>
      <w:r w:rsidRPr="00CD0AE8">
        <w:rPr>
          <w:rFonts w:ascii="Palatino Linotype" w:hAnsi="Palatino Linotype"/>
          <w:b/>
          <w:bCs/>
          <w:sz w:val="24"/>
          <w:szCs w:val="24"/>
        </w:rPr>
        <w:t>rder</w:t>
      </w:r>
    </w:p>
    <w:p w14:paraId="0B9D53ED" w14:textId="77777777" w:rsidR="0055209F" w:rsidRPr="00CD0AE8" w:rsidRDefault="00202BD7" w:rsidP="007952BF">
      <w:pPr>
        <w:pStyle w:val="ListParagraph"/>
        <w:numPr>
          <w:ilvl w:val="0"/>
          <w:numId w:val="33"/>
        </w:numPr>
        <w:spacing w:line="360" w:lineRule="auto"/>
        <w:jc w:val="both"/>
        <w:rPr>
          <w:rFonts w:ascii="Palatino Linotype" w:hAnsi="Palatino Linotype"/>
          <w:bCs/>
          <w:sz w:val="24"/>
          <w:szCs w:val="24"/>
        </w:rPr>
      </w:pPr>
      <w:r w:rsidRPr="00CD0AE8">
        <w:rPr>
          <w:rFonts w:ascii="Palatino Linotype" w:hAnsi="Palatino Linotype"/>
          <w:bCs/>
          <w:sz w:val="24"/>
          <w:szCs w:val="24"/>
        </w:rPr>
        <w:t xml:space="preserve">When the company’s net assets are more than its liabilities, including contingent liabilities. In such cases, a company may have more </w:t>
      </w:r>
      <w:proofErr w:type="gramStart"/>
      <w:r w:rsidRPr="00CD0AE8">
        <w:rPr>
          <w:rFonts w:ascii="Palatino Linotype" w:hAnsi="Palatino Linotype"/>
          <w:bCs/>
          <w:sz w:val="24"/>
          <w:szCs w:val="24"/>
        </w:rPr>
        <w:t>long term</w:t>
      </w:r>
      <w:proofErr w:type="gramEnd"/>
      <w:r w:rsidRPr="00CD0AE8">
        <w:rPr>
          <w:rFonts w:ascii="Palatino Linotype" w:hAnsi="Palatino Linotype"/>
          <w:bCs/>
          <w:sz w:val="24"/>
          <w:szCs w:val="24"/>
        </w:rPr>
        <w:t xml:space="preserve"> assets </w:t>
      </w:r>
      <w:r w:rsidR="0055209F" w:rsidRPr="00CD0AE8">
        <w:rPr>
          <w:rFonts w:ascii="Palatino Linotype" w:hAnsi="Palatino Linotype"/>
          <w:bCs/>
          <w:sz w:val="24"/>
          <w:szCs w:val="24"/>
        </w:rPr>
        <w:t>e.g.</w:t>
      </w:r>
      <w:r w:rsidRPr="00CD0AE8">
        <w:rPr>
          <w:rFonts w:ascii="Palatino Linotype" w:hAnsi="Palatino Linotype"/>
          <w:bCs/>
          <w:sz w:val="24"/>
          <w:szCs w:val="24"/>
        </w:rPr>
        <w:t xml:space="preserve"> high value land compared to short term assets </w:t>
      </w:r>
      <w:r w:rsidR="0055209F" w:rsidRPr="00CD0AE8">
        <w:rPr>
          <w:rFonts w:ascii="Palatino Linotype" w:hAnsi="Palatino Linotype"/>
          <w:bCs/>
          <w:sz w:val="24"/>
          <w:szCs w:val="24"/>
        </w:rPr>
        <w:t>such as</w:t>
      </w:r>
      <w:r w:rsidRPr="00CD0AE8">
        <w:rPr>
          <w:rFonts w:ascii="Palatino Linotype" w:hAnsi="Palatino Linotype"/>
          <w:bCs/>
          <w:sz w:val="24"/>
          <w:szCs w:val="24"/>
        </w:rPr>
        <w:t xml:space="preserve"> receivables. This </w:t>
      </w:r>
      <w:r w:rsidRPr="00CD0AE8">
        <w:rPr>
          <w:rFonts w:ascii="Palatino Linotype" w:hAnsi="Palatino Linotype"/>
          <w:bCs/>
          <w:sz w:val="24"/>
          <w:szCs w:val="24"/>
        </w:rPr>
        <w:lastRenderedPageBreak/>
        <w:t>company has reasonable prospects of paying its debts, even if they demanded today.</w:t>
      </w:r>
    </w:p>
    <w:p w14:paraId="2DA965C5" w14:textId="77777777" w:rsidR="0055209F" w:rsidRPr="00CD0AE8" w:rsidRDefault="00202BD7" w:rsidP="007952BF">
      <w:pPr>
        <w:pStyle w:val="ListParagraph"/>
        <w:numPr>
          <w:ilvl w:val="0"/>
          <w:numId w:val="33"/>
        </w:numPr>
        <w:spacing w:line="360" w:lineRule="auto"/>
        <w:jc w:val="both"/>
        <w:rPr>
          <w:rFonts w:ascii="Palatino Linotype" w:hAnsi="Palatino Linotype"/>
          <w:bCs/>
          <w:sz w:val="24"/>
          <w:szCs w:val="24"/>
        </w:rPr>
      </w:pPr>
      <w:r w:rsidRPr="00CD0AE8">
        <w:rPr>
          <w:rFonts w:ascii="Palatino Linotype" w:hAnsi="Palatino Linotype"/>
          <w:bCs/>
          <w:sz w:val="24"/>
          <w:szCs w:val="24"/>
        </w:rPr>
        <w:t>When the company reasons for failure is other than financial reasons.</w:t>
      </w:r>
    </w:p>
    <w:p w14:paraId="56B1F2A8" w14:textId="77777777" w:rsidR="0055209F" w:rsidRPr="00CD0AE8" w:rsidRDefault="00202BD7" w:rsidP="007952BF">
      <w:pPr>
        <w:pStyle w:val="ListParagraph"/>
        <w:numPr>
          <w:ilvl w:val="0"/>
          <w:numId w:val="33"/>
        </w:numPr>
        <w:spacing w:line="360" w:lineRule="auto"/>
        <w:jc w:val="both"/>
        <w:rPr>
          <w:rFonts w:ascii="Palatino Linotype" w:hAnsi="Palatino Linotype"/>
          <w:bCs/>
          <w:sz w:val="24"/>
          <w:szCs w:val="24"/>
        </w:rPr>
      </w:pPr>
      <w:r w:rsidRPr="00CD0AE8">
        <w:rPr>
          <w:rFonts w:ascii="Palatino Linotype" w:hAnsi="Palatino Linotype"/>
          <w:bCs/>
          <w:sz w:val="24"/>
          <w:szCs w:val="24"/>
        </w:rPr>
        <w:t>When there has been fundamental shift in the business of the company, requiring someone with expertise to restructure the company.</w:t>
      </w:r>
    </w:p>
    <w:p w14:paraId="03B70ACD" w14:textId="77777777" w:rsidR="0055209F" w:rsidRPr="00CD0AE8" w:rsidRDefault="00202BD7" w:rsidP="007952BF">
      <w:pPr>
        <w:pStyle w:val="ListParagraph"/>
        <w:numPr>
          <w:ilvl w:val="0"/>
          <w:numId w:val="33"/>
        </w:numPr>
        <w:spacing w:line="360" w:lineRule="auto"/>
        <w:jc w:val="both"/>
        <w:rPr>
          <w:rFonts w:ascii="Palatino Linotype" w:hAnsi="Palatino Linotype"/>
          <w:bCs/>
          <w:sz w:val="24"/>
          <w:szCs w:val="24"/>
        </w:rPr>
      </w:pPr>
      <w:r w:rsidRPr="00CD0AE8">
        <w:rPr>
          <w:rFonts w:ascii="Palatino Linotype" w:hAnsi="Palatino Linotype"/>
          <w:bCs/>
          <w:sz w:val="24"/>
          <w:szCs w:val="24"/>
        </w:rPr>
        <w:t>A company with little history of financial default will be candidate for administration.</w:t>
      </w:r>
    </w:p>
    <w:p w14:paraId="2025FFF0" w14:textId="77777777" w:rsidR="0055209F" w:rsidRPr="00CD0AE8" w:rsidRDefault="0055209F" w:rsidP="00CD0AE8">
      <w:pPr>
        <w:spacing w:line="360" w:lineRule="auto"/>
        <w:jc w:val="both"/>
        <w:rPr>
          <w:rFonts w:ascii="Palatino Linotype" w:hAnsi="Palatino Linotype"/>
          <w:bCs/>
          <w:sz w:val="24"/>
          <w:szCs w:val="24"/>
        </w:rPr>
      </w:pPr>
      <w:r w:rsidRPr="00CD0AE8">
        <w:rPr>
          <w:rFonts w:ascii="Palatino Linotype" w:hAnsi="Palatino Linotype"/>
          <w:bCs/>
          <w:sz w:val="24"/>
          <w:szCs w:val="24"/>
        </w:rPr>
        <w:t>It’s important to note that when t</w:t>
      </w:r>
      <w:r w:rsidR="00202BD7" w:rsidRPr="00CD0AE8">
        <w:rPr>
          <w:rFonts w:ascii="Palatino Linotype" w:hAnsi="Palatino Linotype"/>
          <w:bCs/>
          <w:sz w:val="24"/>
          <w:szCs w:val="24"/>
        </w:rPr>
        <w:t xml:space="preserve">he court </w:t>
      </w:r>
      <w:r w:rsidRPr="00CD0AE8">
        <w:rPr>
          <w:rFonts w:ascii="Palatino Linotype" w:hAnsi="Palatino Linotype"/>
          <w:bCs/>
          <w:sz w:val="24"/>
          <w:szCs w:val="24"/>
        </w:rPr>
        <w:t>is faced with an application for a</w:t>
      </w:r>
      <w:r w:rsidR="00202BD7" w:rsidRPr="00CD0AE8">
        <w:rPr>
          <w:rFonts w:ascii="Palatino Linotype" w:hAnsi="Palatino Linotype"/>
          <w:bCs/>
          <w:sz w:val="24"/>
          <w:szCs w:val="24"/>
        </w:rPr>
        <w:t>dministration may order any other recourse, including liquidation.</w:t>
      </w:r>
    </w:p>
    <w:p w14:paraId="6CD86D21" w14:textId="77777777" w:rsidR="00D81682" w:rsidRDefault="00D81682" w:rsidP="00CD0AE8">
      <w:pPr>
        <w:spacing w:line="360" w:lineRule="auto"/>
        <w:jc w:val="both"/>
        <w:rPr>
          <w:rFonts w:ascii="Palatino Linotype" w:hAnsi="Palatino Linotype"/>
          <w:b/>
          <w:bCs/>
          <w:sz w:val="24"/>
          <w:szCs w:val="24"/>
        </w:rPr>
      </w:pPr>
    </w:p>
    <w:p w14:paraId="45DF8E1D" w14:textId="77777777" w:rsidR="00D81682" w:rsidRDefault="00D81682" w:rsidP="00CD0AE8">
      <w:pPr>
        <w:spacing w:line="360" w:lineRule="auto"/>
        <w:jc w:val="both"/>
        <w:rPr>
          <w:rFonts w:ascii="Palatino Linotype" w:hAnsi="Palatino Linotype"/>
          <w:b/>
          <w:bCs/>
          <w:sz w:val="24"/>
          <w:szCs w:val="24"/>
        </w:rPr>
      </w:pPr>
    </w:p>
    <w:p w14:paraId="2C5BC395" w14:textId="77777777" w:rsidR="00D81682" w:rsidRDefault="00D81682" w:rsidP="00CD0AE8">
      <w:pPr>
        <w:spacing w:line="360" w:lineRule="auto"/>
        <w:jc w:val="both"/>
        <w:rPr>
          <w:rFonts w:ascii="Palatino Linotype" w:hAnsi="Palatino Linotype"/>
          <w:b/>
          <w:bCs/>
          <w:sz w:val="24"/>
          <w:szCs w:val="24"/>
        </w:rPr>
      </w:pPr>
    </w:p>
    <w:p w14:paraId="576AE4D3" w14:textId="77777777" w:rsidR="009F0EF9" w:rsidRPr="00CD0AE8" w:rsidRDefault="009F0EF9" w:rsidP="0035118F">
      <w:pPr>
        <w:pStyle w:val="Heading2"/>
        <w:rPr>
          <w:rFonts w:ascii="Palatino Linotype" w:hAnsi="Palatino Linotype"/>
          <w:b/>
          <w:bCs/>
          <w:sz w:val="24"/>
          <w:szCs w:val="24"/>
        </w:rPr>
      </w:pPr>
      <w:r w:rsidRPr="00CD0AE8">
        <w:rPr>
          <w:rFonts w:ascii="Palatino Linotype" w:hAnsi="Palatino Linotype"/>
          <w:b/>
          <w:bCs/>
          <w:sz w:val="24"/>
          <w:szCs w:val="24"/>
        </w:rPr>
        <w:t>How does a company go into administration?</w:t>
      </w:r>
    </w:p>
    <w:p w14:paraId="3AD9473F" w14:textId="77777777" w:rsidR="009F0EF9" w:rsidRPr="00CD0AE8" w:rsidRDefault="009F0EF9" w:rsidP="00CD0AE8">
      <w:pPr>
        <w:spacing w:line="360" w:lineRule="auto"/>
        <w:jc w:val="both"/>
        <w:rPr>
          <w:rFonts w:ascii="Palatino Linotype" w:hAnsi="Palatino Linotype"/>
          <w:sz w:val="24"/>
          <w:szCs w:val="24"/>
        </w:rPr>
      </w:pPr>
      <w:r w:rsidRPr="00CD0AE8">
        <w:rPr>
          <w:rFonts w:ascii="Palatino Linotype" w:hAnsi="Palatino Linotype"/>
          <w:sz w:val="24"/>
          <w:szCs w:val="24"/>
        </w:rPr>
        <w:t>There are two ways in which a company can go into administration: by a</w:t>
      </w:r>
      <w:r w:rsidR="009B2B59" w:rsidRPr="00CD0AE8">
        <w:rPr>
          <w:rFonts w:ascii="Palatino Linotype" w:hAnsi="Palatino Linotype"/>
          <w:sz w:val="24"/>
          <w:szCs w:val="24"/>
        </w:rPr>
        <w:t>n administration</w:t>
      </w:r>
      <w:r w:rsidRPr="00CD0AE8">
        <w:rPr>
          <w:rFonts w:ascii="Palatino Linotype" w:hAnsi="Palatino Linotype"/>
          <w:sz w:val="24"/>
          <w:szCs w:val="24"/>
        </w:rPr>
        <w:t xml:space="preserve"> order made at a formal hearing or by certain parties lodging a series of prescribed documents at court.</w:t>
      </w:r>
    </w:p>
    <w:p w14:paraId="3C8F1880" w14:textId="77777777" w:rsidR="009F0EF9" w:rsidRPr="00CD0AE8" w:rsidRDefault="009B2B59" w:rsidP="007952BF">
      <w:pPr>
        <w:numPr>
          <w:ilvl w:val="0"/>
          <w:numId w:val="24"/>
        </w:numPr>
        <w:spacing w:line="360" w:lineRule="auto"/>
        <w:jc w:val="both"/>
        <w:rPr>
          <w:rFonts w:ascii="Palatino Linotype" w:hAnsi="Palatino Linotype"/>
          <w:sz w:val="24"/>
          <w:szCs w:val="24"/>
        </w:rPr>
      </w:pPr>
      <w:r w:rsidRPr="00CD0AE8">
        <w:rPr>
          <w:rFonts w:ascii="Palatino Linotype" w:hAnsi="Palatino Linotype"/>
          <w:sz w:val="24"/>
          <w:szCs w:val="24"/>
        </w:rPr>
        <w:t xml:space="preserve">An application for an administration </w:t>
      </w:r>
      <w:r w:rsidR="009F0EF9" w:rsidRPr="00CD0AE8">
        <w:rPr>
          <w:rFonts w:ascii="Palatino Linotype" w:hAnsi="Palatino Linotype"/>
          <w:sz w:val="24"/>
          <w:szCs w:val="24"/>
        </w:rPr>
        <w:t>order can be made by one or more creditors of the company, the company itself, its directors, a </w:t>
      </w:r>
      <w:r w:rsidR="009F0EF9" w:rsidRPr="00CD0AE8">
        <w:rPr>
          <w:rFonts w:ascii="Palatino Linotype" w:hAnsi="Palatino Linotype"/>
          <w:bCs/>
          <w:sz w:val="24"/>
          <w:szCs w:val="24"/>
        </w:rPr>
        <w:t>liquidator</w:t>
      </w:r>
      <w:r w:rsidR="004633B0" w:rsidRPr="00CD0AE8">
        <w:rPr>
          <w:rFonts w:ascii="Palatino Linotype" w:hAnsi="Palatino Linotype"/>
          <w:bCs/>
          <w:sz w:val="24"/>
          <w:szCs w:val="24"/>
        </w:rPr>
        <w:t xml:space="preserve"> or</w:t>
      </w:r>
      <w:r w:rsidR="009F0EF9" w:rsidRPr="00CD0AE8">
        <w:rPr>
          <w:rFonts w:ascii="Palatino Linotype" w:hAnsi="Palatino Linotype"/>
          <w:sz w:val="24"/>
          <w:szCs w:val="24"/>
        </w:rPr>
        <w:t xml:space="preserve"> a supervisor of a </w:t>
      </w:r>
      <w:r w:rsidR="009F0EF9" w:rsidRPr="00CD0AE8">
        <w:rPr>
          <w:rFonts w:ascii="Palatino Linotype" w:hAnsi="Palatino Linotype"/>
          <w:bCs/>
          <w:sz w:val="24"/>
          <w:szCs w:val="24"/>
        </w:rPr>
        <w:t>company voluntary arrangement</w:t>
      </w:r>
      <w:r w:rsidR="004633B0" w:rsidRPr="00CD0AE8">
        <w:rPr>
          <w:rFonts w:ascii="Palatino Linotype" w:hAnsi="Palatino Linotype"/>
          <w:sz w:val="24"/>
          <w:szCs w:val="24"/>
        </w:rPr>
        <w:t>.</w:t>
      </w:r>
    </w:p>
    <w:p w14:paraId="58ABAD75" w14:textId="77777777" w:rsidR="009F0EF9" w:rsidRPr="00CD0AE8" w:rsidRDefault="009F0EF9" w:rsidP="007952BF">
      <w:pPr>
        <w:numPr>
          <w:ilvl w:val="0"/>
          <w:numId w:val="24"/>
        </w:numPr>
        <w:spacing w:line="360" w:lineRule="auto"/>
        <w:jc w:val="both"/>
        <w:rPr>
          <w:rFonts w:ascii="Palatino Linotype" w:hAnsi="Palatino Linotype"/>
          <w:sz w:val="24"/>
          <w:szCs w:val="24"/>
        </w:rPr>
      </w:pPr>
      <w:r w:rsidRPr="00CD0AE8">
        <w:rPr>
          <w:rFonts w:ascii="Palatino Linotype" w:hAnsi="Palatino Linotype"/>
          <w:sz w:val="24"/>
          <w:szCs w:val="24"/>
        </w:rPr>
        <w:t>A company can be put into administration by filing at court a notice of appointment and certain specified supporting documents. This procedure may be commenced by either the company or its directors, or a party (often a bank or other commercial lender) which has a floating charge</w:t>
      </w:r>
      <w:r w:rsidR="004633B0" w:rsidRPr="00CD0AE8">
        <w:rPr>
          <w:rFonts w:ascii="Palatino Linotype" w:hAnsi="Palatino Linotype"/>
          <w:sz w:val="24"/>
          <w:szCs w:val="24"/>
        </w:rPr>
        <w:t>.</w:t>
      </w:r>
    </w:p>
    <w:p w14:paraId="4D2A3BDE" w14:textId="77777777" w:rsidR="009F0EF9" w:rsidRPr="00CD0AE8" w:rsidRDefault="009F0EF9" w:rsidP="00CD0AE8">
      <w:pPr>
        <w:spacing w:line="360" w:lineRule="auto"/>
        <w:jc w:val="both"/>
        <w:rPr>
          <w:rFonts w:ascii="Palatino Linotype" w:hAnsi="Palatino Linotype"/>
          <w:sz w:val="24"/>
          <w:szCs w:val="24"/>
        </w:rPr>
      </w:pPr>
      <w:r w:rsidRPr="00CD0AE8">
        <w:rPr>
          <w:rFonts w:ascii="Palatino Linotype" w:hAnsi="Palatino Linotype"/>
          <w:sz w:val="24"/>
          <w:szCs w:val="24"/>
        </w:rPr>
        <w:t>A company cannot go into administration unless it is </w:t>
      </w:r>
      <w:r w:rsidRPr="00CD0AE8">
        <w:rPr>
          <w:rFonts w:ascii="Palatino Linotype" w:hAnsi="Palatino Linotype"/>
          <w:bCs/>
          <w:sz w:val="24"/>
          <w:szCs w:val="24"/>
        </w:rPr>
        <w:t>insolvent</w:t>
      </w:r>
      <w:r w:rsidRPr="00CD0AE8">
        <w:rPr>
          <w:rFonts w:ascii="Palatino Linotype" w:hAnsi="Palatino Linotype"/>
          <w:sz w:val="24"/>
          <w:szCs w:val="24"/>
        </w:rPr>
        <w:t>, or likely to become insolvent, but this requirement does not apply if the administration is commenced by a Q</w:t>
      </w:r>
      <w:r w:rsidR="00F46DDA" w:rsidRPr="00CD0AE8">
        <w:rPr>
          <w:rFonts w:ascii="Palatino Linotype" w:hAnsi="Palatino Linotype"/>
          <w:sz w:val="24"/>
          <w:szCs w:val="24"/>
        </w:rPr>
        <w:t xml:space="preserve">ualified </w:t>
      </w:r>
      <w:r w:rsidRPr="00CD0AE8">
        <w:rPr>
          <w:rFonts w:ascii="Palatino Linotype" w:hAnsi="Palatino Linotype"/>
          <w:sz w:val="24"/>
          <w:szCs w:val="24"/>
        </w:rPr>
        <w:t>F</w:t>
      </w:r>
      <w:r w:rsidR="00F46DDA" w:rsidRPr="00CD0AE8">
        <w:rPr>
          <w:rFonts w:ascii="Palatino Linotype" w:hAnsi="Palatino Linotype"/>
          <w:sz w:val="24"/>
          <w:szCs w:val="24"/>
        </w:rPr>
        <w:t xml:space="preserve">loating </w:t>
      </w:r>
      <w:r w:rsidRPr="00CD0AE8">
        <w:rPr>
          <w:rFonts w:ascii="Palatino Linotype" w:hAnsi="Palatino Linotype"/>
          <w:sz w:val="24"/>
          <w:szCs w:val="24"/>
        </w:rPr>
        <w:t>C</w:t>
      </w:r>
      <w:r w:rsidR="00F46DDA" w:rsidRPr="00CD0AE8">
        <w:rPr>
          <w:rFonts w:ascii="Palatino Linotype" w:hAnsi="Palatino Linotype"/>
          <w:sz w:val="24"/>
          <w:szCs w:val="24"/>
        </w:rPr>
        <w:t xml:space="preserve">harge </w:t>
      </w:r>
      <w:r w:rsidRPr="00CD0AE8">
        <w:rPr>
          <w:rFonts w:ascii="Palatino Linotype" w:hAnsi="Palatino Linotype"/>
          <w:sz w:val="24"/>
          <w:szCs w:val="24"/>
        </w:rPr>
        <w:t>H</w:t>
      </w:r>
      <w:r w:rsidR="00F46DDA" w:rsidRPr="00CD0AE8">
        <w:rPr>
          <w:rFonts w:ascii="Palatino Linotype" w:hAnsi="Palatino Linotype"/>
          <w:sz w:val="24"/>
          <w:szCs w:val="24"/>
        </w:rPr>
        <w:t>older</w:t>
      </w:r>
      <w:r w:rsidRPr="00CD0AE8">
        <w:rPr>
          <w:rFonts w:ascii="Palatino Linotype" w:hAnsi="Palatino Linotype"/>
          <w:sz w:val="24"/>
          <w:szCs w:val="24"/>
        </w:rPr>
        <w:t>.</w:t>
      </w:r>
    </w:p>
    <w:p w14:paraId="68478FBC" w14:textId="77777777" w:rsidR="009F0EF9" w:rsidRDefault="009F0EF9" w:rsidP="00CD0AE8">
      <w:pPr>
        <w:spacing w:line="360" w:lineRule="auto"/>
        <w:jc w:val="both"/>
        <w:rPr>
          <w:rFonts w:ascii="Palatino Linotype" w:hAnsi="Palatino Linotype"/>
          <w:sz w:val="24"/>
          <w:szCs w:val="24"/>
        </w:rPr>
      </w:pPr>
      <w:r w:rsidRPr="00CD0AE8">
        <w:rPr>
          <w:rFonts w:ascii="Palatino Linotype" w:hAnsi="Palatino Linotype"/>
          <w:sz w:val="24"/>
          <w:szCs w:val="24"/>
        </w:rPr>
        <w:lastRenderedPageBreak/>
        <w:t>An interim moratorium, to protect the company from the actions of creditors, will apply before the administration starts from the time an application is made to the court for an administration order, or, if the out of court route is used, from the time a notice of intention to appoint administrators is filed in court.</w:t>
      </w:r>
    </w:p>
    <w:p w14:paraId="1C620234" w14:textId="77777777" w:rsidR="009F0EF9" w:rsidRPr="00CD0AE8" w:rsidRDefault="009F0EF9" w:rsidP="0035118F">
      <w:pPr>
        <w:pStyle w:val="Heading2"/>
        <w:rPr>
          <w:rFonts w:ascii="Palatino Linotype" w:hAnsi="Palatino Linotype"/>
          <w:b/>
          <w:bCs/>
          <w:sz w:val="24"/>
          <w:szCs w:val="24"/>
        </w:rPr>
      </w:pPr>
      <w:r w:rsidRPr="00CD0AE8">
        <w:rPr>
          <w:rFonts w:ascii="Palatino Linotype" w:hAnsi="Palatino Linotype"/>
          <w:b/>
          <w:bCs/>
          <w:sz w:val="24"/>
          <w:szCs w:val="24"/>
        </w:rPr>
        <w:t>The administrator</w:t>
      </w:r>
    </w:p>
    <w:p w14:paraId="76FB55BC" w14:textId="77777777" w:rsidR="009F0EF9" w:rsidRDefault="009B2B59" w:rsidP="00CD0AE8">
      <w:pPr>
        <w:spacing w:line="360" w:lineRule="auto"/>
        <w:jc w:val="both"/>
        <w:rPr>
          <w:rFonts w:ascii="Palatino Linotype" w:hAnsi="Palatino Linotype"/>
          <w:sz w:val="24"/>
          <w:szCs w:val="24"/>
        </w:rPr>
      </w:pPr>
      <w:r w:rsidRPr="00CD0AE8">
        <w:rPr>
          <w:rFonts w:ascii="Palatino Linotype" w:hAnsi="Palatino Linotype"/>
          <w:sz w:val="24"/>
          <w:szCs w:val="24"/>
        </w:rPr>
        <w:t>Section 526 of the Act stipulates that a</w:t>
      </w:r>
      <w:r w:rsidR="009F0EF9" w:rsidRPr="00CD0AE8">
        <w:rPr>
          <w:rFonts w:ascii="Palatino Linotype" w:hAnsi="Palatino Linotype"/>
          <w:sz w:val="24"/>
          <w:szCs w:val="24"/>
        </w:rPr>
        <w:t>n administrator must be a qualified insolvency practitioner. An administrator is an agent of the company to which he is appointed and an officer of the court. He has a duty to act in good faith, fairly and honourably.</w:t>
      </w:r>
      <w:r w:rsidRPr="00CD0AE8">
        <w:rPr>
          <w:rFonts w:ascii="Palatino Linotype" w:hAnsi="Palatino Linotype" w:cs="ArialMT"/>
          <w:sz w:val="24"/>
          <w:szCs w:val="24"/>
        </w:rPr>
        <w:t xml:space="preserve"> </w:t>
      </w:r>
      <w:r w:rsidRPr="00CD0AE8">
        <w:rPr>
          <w:rFonts w:ascii="Palatino Linotype" w:hAnsi="Palatino Linotype"/>
          <w:sz w:val="24"/>
          <w:szCs w:val="24"/>
        </w:rPr>
        <w:t>He must perform the administrator’s functions as quickly and efficiently as is reasonably practicable.</w:t>
      </w:r>
      <w:r w:rsidR="009F0EF9" w:rsidRPr="00CD0AE8">
        <w:rPr>
          <w:rFonts w:ascii="Palatino Linotype" w:hAnsi="Palatino Linotype"/>
          <w:sz w:val="24"/>
          <w:szCs w:val="24"/>
        </w:rPr>
        <w:t xml:space="preserve"> He must also be, and be seen to be, independent and impartial in his management of the company and its property.</w:t>
      </w:r>
    </w:p>
    <w:p w14:paraId="23150D20" w14:textId="77777777" w:rsidR="00D81682" w:rsidRPr="00CD0AE8" w:rsidRDefault="00D81682" w:rsidP="00CD0AE8">
      <w:pPr>
        <w:spacing w:line="360" w:lineRule="auto"/>
        <w:jc w:val="both"/>
        <w:rPr>
          <w:rFonts w:ascii="Palatino Linotype" w:hAnsi="Palatino Linotype"/>
          <w:sz w:val="24"/>
          <w:szCs w:val="24"/>
        </w:rPr>
      </w:pPr>
    </w:p>
    <w:p w14:paraId="79A559F7" w14:textId="77777777" w:rsidR="009F0EF9" w:rsidRPr="00CD0AE8" w:rsidRDefault="009F0EF9" w:rsidP="0035118F">
      <w:pPr>
        <w:pStyle w:val="Heading2"/>
        <w:rPr>
          <w:rFonts w:ascii="Palatino Linotype" w:hAnsi="Palatino Linotype"/>
          <w:b/>
          <w:bCs/>
          <w:sz w:val="24"/>
          <w:szCs w:val="24"/>
        </w:rPr>
      </w:pPr>
      <w:r w:rsidRPr="00CD0AE8">
        <w:rPr>
          <w:rFonts w:ascii="Palatino Linotype" w:hAnsi="Palatino Linotype"/>
          <w:b/>
          <w:bCs/>
          <w:sz w:val="24"/>
          <w:szCs w:val="24"/>
        </w:rPr>
        <w:t>What does the administrator do?</w:t>
      </w:r>
    </w:p>
    <w:p w14:paraId="577954A9" w14:textId="77777777" w:rsidR="009F0EF9" w:rsidRPr="00CD0AE8" w:rsidRDefault="009F0EF9" w:rsidP="00CD0AE8">
      <w:pPr>
        <w:spacing w:line="360" w:lineRule="auto"/>
        <w:jc w:val="both"/>
        <w:rPr>
          <w:rFonts w:ascii="Palatino Linotype" w:hAnsi="Palatino Linotype"/>
          <w:sz w:val="24"/>
          <w:szCs w:val="24"/>
        </w:rPr>
      </w:pPr>
      <w:r w:rsidRPr="00CD0AE8">
        <w:rPr>
          <w:rFonts w:ascii="Palatino Linotype" w:hAnsi="Palatino Linotype"/>
          <w:sz w:val="24"/>
          <w:szCs w:val="24"/>
        </w:rPr>
        <w:t>On appointment, an administrator must take all the company's property into his custody or control.</w:t>
      </w:r>
      <w:r w:rsidR="00D81682">
        <w:rPr>
          <w:rFonts w:ascii="Palatino Linotype" w:hAnsi="Palatino Linotype"/>
          <w:sz w:val="24"/>
          <w:szCs w:val="24"/>
        </w:rPr>
        <w:t xml:space="preserve"> </w:t>
      </w:r>
      <w:r w:rsidRPr="00CD0AE8">
        <w:rPr>
          <w:rFonts w:ascii="Palatino Linotype" w:hAnsi="Palatino Linotype"/>
          <w:sz w:val="24"/>
          <w:szCs w:val="24"/>
        </w:rPr>
        <w:t>An administrator has wide-reaching powers. He can do anything "necessary or expedient for the management of the affairs, busine</w:t>
      </w:r>
      <w:r w:rsidR="00F46DDA" w:rsidRPr="00CD0AE8">
        <w:rPr>
          <w:rFonts w:ascii="Palatino Linotype" w:hAnsi="Palatino Linotype"/>
          <w:sz w:val="24"/>
          <w:szCs w:val="24"/>
        </w:rPr>
        <w:t>ss and property of the company".</w:t>
      </w:r>
    </w:p>
    <w:p w14:paraId="64B1C204" w14:textId="77777777" w:rsidR="009F0EF9" w:rsidRPr="00CD0AE8" w:rsidRDefault="009F0EF9" w:rsidP="00CD0AE8">
      <w:pPr>
        <w:spacing w:line="360" w:lineRule="auto"/>
        <w:jc w:val="both"/>
        <w:rPr>
          <w:rFonts w:ascii="Palatino Linotype" w:hAnsi="Palatino Linotype"/>
          <w:sz w:val="24"/>
          <w:szCs w:val="24"/>
        </w:rPr>
      </w:pPr>
      <w:r w:rsidRPr="00CD0AE8">
        <w:rPr>
          <w:rFonts w:ascii="Palatino Linotype" w:hAnsi="Palatino Linotype"/>
          <w:sz w:val="24"/>
          <w:szCs w:val="24"/>
        </w:rPr>
        <w:t>The administrator can, as the company's agent, cause the company to contract with third parties. Sums due under such contracts are paid in priority to the administrator's fees and expenses, and distributions to floating charge holders and unsecured creditors.</w:t>
      </w:r>
    </w:p>
    <w:p w14:paraId="126CFF81" w14:textId="77777777" w:rsidR="009F0EF9" w:rsidRPr="00CD0AE8" w:rsidRDefault="009F0EF9" w:rsidP="00CD0AE8">
      <w:pPr>
        <w:spacing w:line="360" w:lineRule="auto"/>
        <w:jc w:val="both"/>
        <w:rPr>
          <w:rFonts w:ascii="Palatino Linotype" w:hAnsi="Palatino Linotype"/>
          <w:sz w:val="24"/>
          <w:szCs w:val="24"/>
        </w:rPr>
      </w:pPr>
      <w:r w:rsidRPr="00CD0AE8">
        <w:rPr>
          <w:rFonts w:ascii="Palatino Linotype" w:hAnsi="Palatino Linotype"/>
          <w:sz w:val="24"/>
          <w:szCs w:val="24"/>
        </w:rPr>
        <w:t>An administrator has a duty to perform his functions:</w:t>
      </w:r>
    </w:p>
    <w:p w14:paraId="7A92A87D" w14:textId="77777777" w:rsidR="009F0EF9" w:rsidRPr="00CD0AE8" w:rsidRDefault="009F0EF9" w:rsidP="007952BF">
      <w:pPr>
        <w:numPr>
          <w:ilvl w:val="0"/>
          <w:numId w:val="25"/>
        </w:numPr>
        <w:spacing w:line="360" w:lineRule="auto"/>
        <w:jc w:val="both"/>
        <w:rPr>
          <w:rFonts w:ascii="Palatino Linotype" w:hAnsi="Palatino Linotype"/>
          <w:sz w:val="24"/>
          <w:szCs w:val="24"/>
        </w:rPr>
      </w:pPr>
      <w:r w:rsidRPr="00CD0AE8">
        <w:rPr>
          <w:rFonts w:ascii="Palatino Linotype" w:hAnsi="Palatino Linotype"/>
          <w:sz w:val="24"/>
          <w:szCs w:val="24"/>
        </w:rPr>
        <w:t>As quickly and efficiently as is reasonably practicable.</w:t>
      </w:r>
    </w:p>
    <w:p w14:paraId="6756BF31" w14:textId="77777777" w:rsidR="009F0EF9" w:rsidRPr="00CD0AE8" w:rsidRDefault="009F0EF9" w:rsidP="007952BF">
      <w:pPr>
        <w:numPr>
          <w:ilvl w:val="0"/>
          <w:numId w:val="25"/>
        </w:numPr>
        <w:spacing w:line="360" w:lineRule="auto"/>
        <w:jc w:val="both"/>
        <w:rPr>
          <w:rFonts w:ascii="Palatino Linotype" w:hAnsi="Palatino Linotype"/>
          <w:sz w:val="24"/>
          <w:szCs w:val="24"/>
        </w:rPr>
      </w:pPr>
      <w:r w:rsidRPr="00CD0AE8">
        <w:rPr>
          <w:rFonts w:ascii="Palatino Linotype" w:hAnsi="Palatino Linotype"/>
          <w:sz w:val="24"/>
          <w:szCs w:val="24"/>
        </w:rPr>
        <w:t>With regard to the interests of the creditors as a whole.</w:t>
      </w:r>
    </w:p>
    <w:p w14:paraId="05F19757" w14:textId="77777777" w:rsidR="009F0EF9" w:rsidRDefault="009F0EF9" w:rsidP="00CD0AE8">
      <w:pPr>
        <w:spacing w:line="360" w:lineRule="auto"/>
        <w:jc w:val="both"/>
        <w:rPr>
          <w:rFonts w:ascii="Palatino Linotype" w:hAnsi="Palatino Linotype"/>
          <w:sz w:val="24"/>
          <w:szCs w:val="24"/>
        </w:rPr>
      </w:pPr>
      <w:r w:rsidRPr="00CD0AE8">
        <w:rPr>
          <w:rFonts w:ascii="Palatino Linotype" w:hAnsi="Palatino Linotype"/>
          <w:sz w:val="24"/>
          <w:szCs w:val="24"/>
        </w:rPr>
        <w:t xml:space="preserve">In many cases, the administration of a company leads to the sale of the company's assets, often as part of a sale of the company's business on a going concern basis. </w:t>
      </w:r>
      <w:r w:rsidRPr="00CD0AE8">
        <w:rPr>
          <w:rFonts w:ascii="Palatino Linotype" w:hAnsi="Palatino Linotype"/>
          <w:sz w:val="24"/>
          <w:szCs w:val="24"/>
        </w:rPr>
        <w:lastRenderedPageBreak/>
        <w:t xml:space="preserve">Where the sale of the company's assets is agreed before the company goes into </w:t>
      </w:r>
      <w:proofErr w:type="gramStart"/>
      <w:r w:rsidRPr="00CD0AE8">
        <w:rPr>
          <w:rFonts w:ascii="Palatino Linotype" w:hAnsi="Palatino Linotype"/>
          <w:sz w:val="24"/>
          <w:szCs w:val="24"/>
        </w:rPr>
        <w:t>administration, and</w:t>
      </w:r>
      <w:proofErr w:type="gramEnd"/>
      <w:r w:rsidRPr="00CD0AE8">
        <w:rPr>
          <w:rFonts w:ascii="Palatino Linotype" w:hAnsi="Palatino Linotype"/>
          <w:sz w:val="24"/>
          <w:szCs w:val="24"/>
        </w:rPr>
        <w:t xml:space="preserve"> is then completed immediately after the start of the administration. </w:t>
      </w:r>
    </w:p>
    <w:p w14:paraId="2047A499" w14:textId="77777777" w:rsidR="00202BD7" w:rsidRPr="00CD0AE8" w:rsidRDefault="00202BD7" w:rsidP="0035118F">
      <w:pPr>
        <w:pStyle w:val="Heading2"/>
        <w:rPr>
          <w:rFonts w:ascii="Palatino Linotype" w:hAnsi="Palatino Linotype"/>
          <w:b/>
          <w:sz w:val="24"/>
          <w:szCs w:val="24"/>
        </w:rPr>
      </w:pPr>
      <w:r w:rsidRPr="00CD0AE8">
        <w:rPr>
          <w:rFonts w:ascii="Palatino Linotype" w:hAnsi="Palatino Linotype"/>
          <w:b/>
          <w:sz w:val="24"/>
          <w:szCs w:val="24"/>
        </w:rPr>
        <w:t>Administration of insolvent companies</w:t>
      </w:r>
    </w:p>
    <w:p w14:paraId="778239B3" w14:textId="77777777" w:rsidR="00D81682" w:rsidRDefault="00202BD7" w:rsidP="00CD0AE8">
      <w:pPr>
        <w:spacing w:line="360" w:lineRule="auto"/>
        <w:jc w:val="both"/>
        <w:rPr>
          <w:rFonts w:ascii="Palatino Linotype" w:hAnsi="Palatino Linotype"/>
          <w:sz w:val="24"/>
          <w:szCs w:val="24"/>
        </w:rPr>
      </w:pPr>
      <w:r w:rsidRPr="00CD0AE8">
        <w:rPr>
          <w:rFonts w:ascii="Palatino Linotype" w:hAnsi="Palatino Linotype"/>
          <w:sz w:val="24"/>
          <w:szCs w:val="24"/>
        </w:rPr>
        <w:t>An administrator is appointed by way of an administration</w:t>
      </w:r>
      <w:r w:rsidR="00D81682">
        <w:rPr>
          <w:rFonts w:ascii="Palatino Linotype" w:hAnsi="Palatino Linotype"/>
          <w:sz w:val="24"/>
          <w:szCs w:val="24"/>
        </w:rPr>
        <w:t xml:space="preserve"> order – Section </w:t>
      </w:r>
      <w:r w:rsidRPr="00CD0AE8">
        <w:rPr>
          <w:rFonts w:ascii="Palatino Linotype" w:hAnsi="Palatino Linotype"/>
          <w:sz w:val="24"/>
          <w:szCs w:val="24"/>
        </w:rPr>
        <w:t>530. He has a duty to perform is functions as quickly and reasonably practicable. He is considered an officer of the court, whether or not appointed by court. He is an authorized insolvency practitioner.</w:t>
      </w:r>
    </w:p>
    <w:p w14:paraId="59EC8A1A" w14:textId="77777777" w:rsidR="00202BD7" w:rsidRPr="00CD0AE8" w:rsidRDefault="00202BD7" w:rsidP="00CD0AE8">
      <w:pPr>
        <w:spacing w:line="360" w:lineRule="auto"/>
        <w:jc w:val="both"/>
        <w:rPr>
          <w:rFonts w:ascii="Palatino Linotype" w:hAnsi="Palatino Linotype"/>
          <w:sz w:val="24"/>
          <w:szCs w:val="24"/>
        </w:rPr>
      </w:pPr>
      <w:r w:rsidRPr="00CD0AE8">
        <w:rPr>
          <w:rFonts w:ascii="Palatino Linotype" w:hAnsi="Palatino Linotype"/>
          <w:sz w:val="24"/>
          <w:szCs w:val="24"/>
        </w:rPr>
        <w:t>An administrator cannot be appointed if a company is already in liquidation. An administrator cannot be appointed for banking institutions and insurance corporations as there are different regimes.</w:t>
      </w:r>
    </w:p>
    <w:p w14:paraId="627AEDDF" w14:textId="77777777" w:rsidR="00202BD7" w:rsidRPr="00CD0AE8" w:rsidRDefault="00202BD7" w:rsidP="00CD0AE8">
      <w:pPr>
        <w:spacing w:line="360" w:lineRule="auto"/>
        <w:jc w:val="both"/>
        <w:rPr>
          <w:rFonts w:ascii="Palatino Linotype" w:hAnsi="Palatino Linotype"/>
          <w:sz w:val="24"/>
          <w:szCs w:val="24"/>
        </w:rPr>
      </w:pPr>
      <w:r w:rsidRPr="00CD0AE8">
        <w:rPr>
          <w:rFonts w:ascii="Palatino Linotype" w:hAnsi="Palatino Linotype"/>
          <w:sz w:val="24"/>
          <w:szCs w:val="24"/>
        </w:rPr>
        <w:t>The administration order is issued if court is satisfied that the company is or is likely to become unable to pay its debts, and that the administration order is reasonably likely to achieve the objective of administration.</w:t>
      </w:r>
    </w:p>
    <w:p w14:paraId="21046978" w14:textId="77777777" w:rsidR="00202BD7" w:rsidRPr="00CD0AE8" w:rsidRDefault="00202BD7" w:rsidP="00CD0AE8">
      <w:pPr>
        <w:spacing w:line="360" w:lineRule="auto"/>
        <w:jc w:val="both"/>
        <w:rPr>
          <w:rFonts w:ascii="Palatino Linotype" w:hAnsi="Palatino Linotype"/>
          <w:sz w:val="24"/>
          <w:szCs w:val="24"/>
        </w:rPr>
      </w:pPr>
      <w:r w:rsidRPr="00CD0AE8">
        <w:rPr>
          <w:rFonts w:ascii="Palatino Linotype" w:hAnsi="Palatino Linotype"/>
          <w:sz w:val="24"/>
          <w:szCs w:val="24"/>
        </w:rPr>
        <w:t>Through an interim administration order, the court can restrict director’s powers or reserve the discretion of the court. The court can treat the application for administration order as a liquidation application and make such orders thereunder.</w:t>
      </w:r>
    </w:p>
    <w:p w14:paraId="414ED1D2" w14:textId="77777777" w:rsidR="00D81682" w:rsidRDefault="00202BD7" w:rsidP="00CD0AE8">
      <w:pPr>
        <w:spacing w:line="360" w:lineRule="auto"/>
        <w:jc w:val="both"/>
        <w:rPr>
          <w:rFonts w:ascii="Palatino Linotype" w:hAnsi="Palatino Linotype"/>
          <w:sz w:val="24"/>
          <w:szCs w:val="24"/>
        </w:rPr>
      </w:pPr>
      <w:r w:rsidRPr="00CD0AE8">
        <w:rPr>
          <w:rFonts w:ascii="Palatino Linotype" w:hAnsi="Palatino Linotype"/>
          <w:sz w:val="24"/>
          <w:szCs w:val="24"/>
        </w:rPr>
        <w:t>Any pending application for liquidation is suspended when an administration application is ongoing. Creditors can only realize security with court’s permission, and proceedings against the company</w:t>
      </w:r>
      <w:r w:rsidR="00D81682">
        <w:rPr>
          <w:rFonts w:ascii="Palatino Linotype" w:hAnsi="Palatino Linotype"/>
          <w:sz w:val="24"/>
          <w:szCs w:val="24"/>
        </w:rPr>
        <w:t xml:space="preserve"> are subject to court approval.</w:t>
      </w:r>
    </w:p>
    <w:p w14:paraId="07D44C18" w14:textId="77777777" w:rsidR="00202BD7" w:rsidRPr="00CD0AE8" w:rsidRDefault="00202BD7" w:rsidP="0035118F">
      <w:pPr>
        <w:pStyle w:val="Heading2"/>
        <w:rPr>
          <w:rFonts w:ascii="Palatino Linotype" w:hAnsi="Palatino Linotype"/>
          <w:b/>
          <w:sz w:val="24"/>
          <w:szCs w:val="24"/>
        </w:rPr>
      </w:pPr>
      <w:r w:rsidRPr="00CD0AE8">
        <w:rPr>
          <w:rFonts w:ascii="Palatino Linotype" w:hAnsi="Palatino Linotype"/>
          <w:b/>
          <w:sz w:val="24"/>
          <w:szCs w:val="24"/>
        </w:rPr>
        <w:t>Duty of an Administrator</w:t>
      </w:r>
    </w:p>
    <w:p w14:paraId="7677F049" w14:textId="77777777" w:rsidR="00202BD7" w:rsidRPr="00CD0AE8" w:rsidRDefault="00202BD7" w:rsidP="007952BF">
      <w:pPr>
        <w:pStyle w:val="ListParagraph"/>
        <w:numPr>
          <w:ilvl w:val="0"/>
          <w:numId w:val="26"/>
        </w:numPr>
        <w:spacing w:line="360" w:lineRule="auto"/>
        <w:jc w:val="both"/>
        <w:rPr>
          <w:rFonts w:ascii="Palatino Linotype" w:hAnsi="Palatino Linotype"/>
          <w:sz w:val="24"/>
          <w:szCs w:val="24"/>
        </w:rPr>
      </w:pPr>
      <w:r w:rsidRPr="00CD0AE8">
        <w:rPr>
          <w:rFonts w:ascii="Palatino Linotype" w:hAnsi="Palatino Linotype"/>
          <w:sz w:val="24"/>
          <w:szCs w:val="24"/>
        </w:rPr>
        <w:t>Convene creditor’s meeting within 70 days</w:t>
      </w:r>
    </w:p>
    <w:p w14:paraId="724A09DE" w14:textId="77777777" w:rsidR="00202BD7" w:rsidRDefault="00202BD7" w:rsidP="007952BF">
      <w:pPr>
        <w:pStyle w:val="ListParagraph"/>
        <w:numPr>
          <w:ilvl w:val="0"/>
          <w:numId w:val="26"/>
        </w:numPr>
        <w:spacing w:line="360" w:lineRule="auto"/>
        <w:jc w:val="both"/>
        <w:rPr>
          <w:rFonts w:ascii="Palatino Linotype" w:hAnsi="Palatino Linotype"/>
          <w:sz w:val="24"/>
          <w:szCs w:val="24"/>
        </w:rPr>
      </w:pPr>
      <w:r w:rsidRPr="00CD0AE8">
        <w:rPr>
          <w:rFonts w:ascii="Palatino Linotype" w:hAnsi="Palatino Linotype"/>
          <w:sz w:val="24"/>
          <w:szCs w:val="24"/>
        </w:rPr>
        <w:t>Prepare a proposal and send it to creditors within 60 days.</w:t>
      </w:r>
    </w:p>
    <w:p w14:paraId="1D69727A" w14:textId="77777777" w:rsidR="00202BD7" w:rsidRPr="00CD0AE8" w:rsidRDefault="00202BD7" w:rsidP="00CD0AE8">
      <w:pPr>
        <w:spacing w:line="360" w:lineRule="auto"/>
        <w:jc w:val="both"/>
        <w:rPr>
          <w:rFonts w:ascii="Palatino Linotype" w:hAnsi="Palatino Linotype"/>
          <w:sz w:val="24"/>
          <w:szCs w:val="24"/>
        </w:rPr>
      </w:pPr>
      <w:r w:rsidRPr="00CD0AE8">
        <w:rPr>
          <w:rFonts w:ascii="Palatino Linotype" w:hAnsi="Palatino Linotype"/>
          <w:sz w:val="24"/>
          <w:szCs w:val="24"/>
        </w:rPr>
        <w:t>The administrator can also undertake to do the following</w:t>
      </w:r>
    </w:p>
    <w:p w14:paraId="71596A4A" w14:textId="77777777" w:rsidR="00202BD7" w:rsidRPr="00CD0AE8" w:rsidRDefault="00202BD7" w:rsidP="007952BF">
      <w:pPr>
        <w:pStyle w:val="ListParagraph"/>
        <w:numPr>
          <w:ilvl w:val="0"/>
          <w:numId w:val="27"/>
        </w:numPr>
        <w:spacing w:line="360" w:lineRule="auto"/>
        <w:jc w:val="both"/>
        <w:rPr>
          <w:rFonts w:ascii="Palatino Linotype" w:hAnsi="Palatino Linotype"/>
          <w:sz w:val="24"/>
          <w:szCs w:val="24"/>
        </w:rPr>
      </w:pPr>
      <w:r w:rsidRPr="00CD0AE8">
        <w:rPr>
          <w:rFonts w:ascii="Palatino Linotype" w:hAnsi="Palatino Linotype"/>
          <w:sz w:val="24"/>
          <w:szCs w:val="24"/>
        </w:rPr>
        <w:t xml:space="preserve">Duty to appear before creditor’s committee on request, subject to 7 </w:t>
      </w:r>
      <w:r w:rsidR="00CD0AE8" w:rsidRPr="00CD0AE8">
        <w:rPr>
          <w:rFonts w:ascii="Palatino Linotype" w:hAnsi="Palatino Linotype"/>
          <w:sz w:val="24"/>
          <w:szCs w:val="24"/>
        </w:rPr>
        <w:t>days’ notice</w:t>
      </w:r>
    </w:p>
    <w:p w14:paraId="0E4F8D06" w14:textId="77777777" w:rsidR="00202BD7" w:rsidRPr="00CD0AE8" w:rsidRDefault="00202BD7" w:rsidP="007952BF">
      <w:pPr>
        <w:pStyle w:val="ListParagraph"/>
        <w:numPr>
          <w:ilvl w:val="0"/>
          <w:numId w:val="27"/>
        </w:numPr>
        <w:spacing w:line="360" w:lineRule="auto"/>
        <w:jc w:val="both"/>
        <w:rPr>
          <w:rFonts w:ascii="Palatino Linotype" w:hAnsi="Palatino Linotype"/>
          <w:sz w:val="24"/>
          <w:szCs w:val="24"/>
        </w:rPr>
      </w:pPr>
      <w:r w:rsidRPr="00CD0AE8">
        <w:rPr>
          <w:rFonts w:ascii="Palatino Linotype" w:hAnsi="Palatino Linotype"/>
          <w:sz w:val="24"/>
          <w:szCs w:val="24"/>
        </w:rPr>
        <w:t>Duty to control company assets</w:t>
      </w:r>
    </w:p>
    <w:p w14:paraId="1CE1E7A3" w14:textId="77777777" w:rsidR="00202BD7" w:rsidRPr="00CD0AE8" w:rsidRDefault="00202BD7" w:rsidP="007952BF">
      <w:pPr>
        <w:pStyle w:val="ListParagraph"/>
        <w:numPr>
          <w:ilvl w:val="0"/>
          <w:numId w:val="27"/>
        </w:numPr>
        <w:spacing w:line="360" w:lineRule="auto"/>
        <w:jc w:val="both"/>
        <w:rPr>
          <w:rFonts w:ascii="Palatino Linotype" w:hAnsi="Palatino Linotype"/>
          <w:sz w:val="24"/>
          <w:szCs w:val="24"/>
        </w:rPr>
      </w:pPr>
      <w:r w:rsidRPr="00CD0AE8">
        <w:rPr>
          <w:rFonts w:ascii="Palatino Linotype" w:hAnsi="Palatino Linotype"/>
          <w:sz w:val="24"/>
          <w:szCs w:val="24"/>
        </w:rPr>
        <w:lastRenderedPageBreak/>
        <w:t>Take control of all affairs of the company</w:t>
      </w:r>
    </w:p>
    <w:p w14:paraId="2180247E" w14:textId="77777777" w:rsidR="00202BD7" w:rsidRPr="00CD0AE8" w:rsidRDefault="00202BD7" w:rsidP="007952BF">
      <w:pPr>
        <w:pStyle w:val="ListParagraph"/>
        <w:numPr>
          <w:ilvl w:val="0"/>
          <w:numId w:val="27"/>
        </w:numPr>
        <w:spacing w:line="360" w:lineRule="auto"/>
        <w:jc w:val="both"/>
        <w:rPr>
          <w:rFonts w:ascii="Palatino Linotype" w:hAnsi="Palatino Linotype"/>
          <w:sz w:val="24"/>
          <w:szCs w:val="24"/>
        </w:rPr>
      </w:pPr>
      <w:r w:rsidRPr="00CD0AE8">
        <w:rPr>
          <w:rFonts w:ascii="Palatino Linotype" w:hAnsi="Palatino Linotype"/>
          <w:sz w:val="24"/>
          <w:szCs w:val="24"/>
        </w:rPr>
        <w:t>Duty to publish notice of his appointment within 7 days,</w:t>
      </w:r>
    </w:p>
    <w:p w14:paraId="4C04CC2A" w14:textId="77777777" w:rsidR="00202BD7" w:rsidRPr="00CD0AE8" w:rsidRDefault="00202BD7" w:rsidP="007952BF">
      <w:pPr>
        <w:pStyle w:val="ListParagraph"/>
        <w:numPr>
          <w:ilvl w:val="0"/>
          <w:numId w:val="27"/>
        </w:numPr>
        <w:spacing w:line="360" w:lineRule="auto"/>
        <w:jc w:val="both"/>
        <w:rPr>
          <w:rFonts w:ascii="Palatino Linotype" w:hAnsi="Palatino Linotype"/>
          <w:sz w:val="24"/>
          <w:szCs w:val="24"/>
        </w:rPr>
      </w:pPr>
      <w:r w:rsidRPr="00CD0AE8">
        <w:rPr>
          <w:rFonts w:ascii="Palatino Linotype" w:hAnsi="Palatino Linotype"/>
          <w:sz w:val="24"/>
          <w:szCs w:val="24"/>
        </w:rPr>
        <w:t>Distribution of properties to creditors as provided by law</w:t>
      </w:r>
    </w:p>
    <w:p w14:paraId="243AB80F" w14:textId="77777777" w:rsidR="0035118F" w:rsidRDefault="0035118F" w:rsidP="00CD0AE8">
      <w:pPr>
        <w:spacing w:line="360" w:lineRule="auto"/>
        <w:jc w:val="both"/>
        <w:rPr>
          <w:rFonts w:ascii="Palatino Linotype" w:hAnsi="Palatino Linotype"/>
          <w:b/>
          <w:sz w:val="24"/>
          <w:szCs w:val="24"/>
        </w:rPr>
      </w:pPr>
    </w:p>
    <w:p w14:paraId="6F1951A7" w14:textId="6E1B312F" w:rsidR="00202BD7" w:rsidRPr="00CD0AE8" w:rsidRDefault="00202BD7" w:rsidP="0035118F">
      <w:pPr>
        <w:pStyle w:val="Heading2"/>
        <w:rPr>
          <w:rFonts w:ascii="Palatino Linotype" w:hAnsi="Palatino Linotype"/>
          <w:sz w:val="24"/>
          <w:szCs w:val="24"/>
        </w:rPr>
      </w:pPr>
      <w:r w:rsidRPr="00CD0AE8">
        <w:rPr>
          <w:rFonts w:ascii="Palatino Linotype" w:hAnsi="Palatino Linotype"/>
          <w:b/>
          <w:sz w:val="24"/>
          <w:szCs w:val="24"/>
        </w:rPr>
        <w:t>Appointment of administrator by debenture holder</w:t>
      </w:r>
    </w:p>
    <w:p w14:paraId="395E712C" w14:textId="77777777" w:rsidR="00D81682" w:rsidRDefault="00202BD7" w:rsidP="00CD0AE8">
      <w:pPr>
        <w:spacing w:line="360" w:lineRule="auto"/>
        <w:jc w:val="both"/>
        <w:rPr>
          <w:rFonts w:ascii="Palatino Linotype" w:hAnsi="Palatino Linotype"/>
          <w:sz w:val="24"/>
          <w:szCs w:val="24"/>
        </w:rPr>
      </w:pPr>
      <w:r w:rsidRPr="00CD0AE8">
        <w:rPr>
          <w:rFonts w:ascii="Palatino Linotype" w:hAnsi="Palatino Linotype"/>
          <w:sz w:val="24"/>
          <w:szCs w:val="24"/>
        </w:rPr>
        <w:t>Court can issue administrative order on a</w:t>
      </w:r>
      <w:r w:rsidR="00D81682">
        <w:rPr>
          <w:rFonts w:ascii="Palatino Linotype" w:hAnsi="Palatino Linotype"/>
          <w:sz w:val="24"/>
          <w:szCs w:val="24"/>
        </w:rPr>
        <w:t>pplication by debenture-holder.</w:t>
      </w:r>
    </w:p>
    <w:p w14:paraId="3F6ACA81" w14:textId="77777777" w:rsidR="0035118F" w:rsidRDefault="0035118F" w:rsidP="00CD0AE8">
      <w:pPr>
        <w:spacing w:line="360" w:lineRule="auto"/>
        <w:jc w:val="both"/>
        <w:rPr>
          <w:rFonts w:ascii="Palatino Linotype" w:hAnsi="Palatino Linotype"/>
          <w:b/>
          <w:sz w:val="24"/>
          <w:szCs w:val="24"/>
        </w:rPr>
      </w:pPr>
    </w:p>
    <w:p w14:paraId="77288869" w14:textId="7BB3E526" w:rsidR="00202BD7" w:rsidRPr="00CD0AE8" w:rsidRDefault="00202BD7" w:rsidP="0035118F">
      <w:pPr>
        <w:pStyle w:val="Heading2"/>
        <w:rPr>
          <w:rFonts w:ascii="Palatino Linotype" w:hAnsi="Palatino Linotype"/>
          <w:sz w:val="24"/>
          <w:szCs w:val="24"/>
        </w:rPr>
      </w:pPr>
      <w:r w:rsidRPr="00CD0AE8">
        <w:rPr>
          <w:rFonts w:ascii="Palatino Linotype" w:hAnsi="Palatino Linotype"/>
          <w:b/>
          <w:sz w:val="24"/>
          <w:szCs w:val="24"/>
        </w:rPr>
        <w:t>Appointment of an administrator by a company or its directors</w:t>
      </w:r>
    </w:p>
    <w:p w14:paraId="690625C5" w14:textId="77777777" w:rsidR="00202BD7" w:rsidRPr="00CD0AE8" w:rsidRDefault="00202BD7" w:rsidP="00CD0AE8">
      <w:pPr>
        <w:spacing w:line="360" w:lineRule="auto"/>
        <w:jc w:val="both"/>
        <w:rPr>
          <w:rFonts w:ascii="Palatino Linotype" w:hAnsi="Palatino Linotype"/>
          <w:sz w:val="24"/>
          <w:szCs w:val="24"/>
        </w:rPr>
      </w:pPr>
      <w:r w:rsidRPr="00CD0AE8">
        <w:rPr>
          <w:rFonts w:ascii="Palatino Linotype" w:hAnsi="Palatino Linotype"/>
          <w:sz w:val="24"/>
          <w:szCs w:val="24"/>
        </w:rPr>
        <w:t>Notice of intention to appoint an administrator must be given within 7 days, and it must identify an administrator with his consent. It is lodged in court, together with a statutory declaration that the company is unable to pay its debt, it is not in liquidation and that the appointment of an administrator is not prevented by a moratorium.</w:t>
      </w:r>
    </w:p>
    <w:p w14:paraId="2BE3D9B3" w14:textId="77777777" w:rsidR="00202BD7" w:rsidRPr="00CD0AE8" w:rsidRDefault="00202BD7" w:rsidP="00CD0AE8">
      <w:pPr>
        <w:spacing w:line="360" w:lineRule="auto"/>
        <w:jc w:val="both"/>
        <w:rPr>
          <w:rFonts w:ascii="Palatino Linotype" w:hAnsi="Palatino Linotype"/>
          <w:sz w:val="24"/>
          <w:szCs w:val="24"/>
        </w:rPr>
      </w:pPr>
      <w:r w:rsidRPr="00CD0AE8">
        <w:rPr>
          <w:rFonts w:ascii="Palatino Linotype" w:hAnsi="Palatino Linotype"/>
          <w:sz w:val="24"/>
          <w:szCs w:val="24"/>
        </w:rPr>
        <w:t>Once prepared, the notice is to be lodged in court within 14 days. This notice is the application for appointment of an administrator.</w:t>
      </w:r>
    </w:p>
    <w:p w14:paraId="16E60133" w14:textId="77777777" w:rsidR="0035118F" w:rsidRDefault="0035118F" w:rsidP="00CD0AE8">
      <w:pPr>
        <w:spacing w:line="360" w:lineRule="auto"/>
        <w:jc w:val="both"/>
        <w:rPr>
          <w:rFonts w:ascii="Palatino Linotype" w:hAnsi="Palatino Linotype"/>
          <w:b/>
          <w:sz w:val="24"/>
          <w:szCs w:val="24"/>
        </w:rPr>
      </w:pPr>
    </w:p>
    <w:p w14:paraId="5F23676A" w14:textId="7EE79FAF" w:rsidR="0070567E" w:rsidRPr="00CD0AE8" w:rsidRDefault="00202BD7" w:rsidP="0035118F">
      <w:pPr>
        <w:pStyle w:val="Heading2"/>
        <w:rPr>
          <w:rFonts w:ascii="Palatino Linotype" w:hAnsi="Palatino Linotype"/>
          <w:sz w:val="24"/>
          <w:szCs w:val="24"/>
        </w:rPr>
      </w:pPr>
      <w:r w:rsidRPr="00CD0AE8">
        <w:rPr>
          <w:rFonts w:ascii="Palatino Linotype" w:hAnsi="Palatino Linotype"/>
          <w:b/>
          <w:sz w:val="24"/>
          <w:szCs w:val="24"/>
        </w:rPr>
        <w:t>Effect of administration order of a company</w:t>
      </w:r>
      <w:r w:rsidRPr="00CD0AE8">
        <w:rPr>
          <w:rFonts w:ascii="Palatino Linotype" w:hAnsi="Palatino Linotype"/>
          <w:sz w:val="24"/>
          <w:szCs w:val="24"/>
        </w:rPr>
        <w:t xml:space="preserve"> – </w:t>
      </w:r>
    </w:p>
    <w:p w14:paraId="6C4340F8" w14:textId="77777777" w:rsidR="0055209F" w:rsidRPr="00CD0AE8" w:rsidRDefault="00202BD7" w:rsidP="007952BF">
      <w:pPr>
        <w:pStyle w:val="ListParagraph"/>
        <w:numPr>
          <w:ilvl w:val="0"/>
          <w:numId w:val="34"/>
        </w:numPr>
        <w:spacing w:line="360" w:lineRule="auto"/>
        <w:ind w:left="284" w:hanging="284"/>
        <w:jc w:val="both"/>
        <w:rPr>
          <w:rFonts w:ascii="Palatino Linotype" w:hAnsi="Palatino Linotype"/>
          <w:sz w:val="24"/>
          <w:szCs w:val="24"/>
        </w:rPr>
      </w:pPr>
      <w:r w:rsidRPr="00CD0AE8">
        <w:rPr>
          <w:rFonts w:ascii="Palatino Linotype" w:hAnsi="Palatino Linotype"/>
          <w:sz w:val="24"/>
          <w:szCs w:val="24"/>
        </w:rPr>
        <w:t>All proceedings against the company for recovery of any debt or decree is stayed.</w:t>
      </w:r>
    </w:p>
    <w:p w14:paraId="6B2066C6" w14:textId="77777777" w:rsidR="0055209F" w:rsidRPr="00CD0AE8" w:rsidRDefault="00202BD7" w:rsidP="007952BF">
      <w:pPr>
        <w:pStyle w:val="ListParagraph"/>
        <w:numPr>
          <w:ilvl w:val="0"/>
          <w:numId w:val="34"/>
        </w:numPr>
        <w:spacing w:line="360" w:lineRule="auto"/>
        <w:ind w:left="284" w:hanging="284"/>
        <w:jc w:val="both"/>
        <w:rPr>
          <w:rFonts w:ascii="Palatino Linotype" w:hAnsi="Palatino Linotype"/>
          <w:sz w:val="24"/>
          <w:szCs w:val="24"/>
        </w:rPr>
      </w:pPr>
      <w:r w:rsidRPr="00CD0AE8">
        <w:rPr>
          <w:rFonts w:ascii="Palatino Linotype" w:hAnsi="Palatino Linotype"/>
          <w:sz w:val="24"/>
          <w:szCs w:val="24"/>
        </w:rPr>
        <w:t>No suit can be instituted for or against the company without leave of court and approval of administrator.</w:t>
      </w:r>
    </w:p>
    <w:p w14:paraId="55139D5C" w14:textId="77777777" w:rsidR="0055209F" w:rsidRPr="00CD0AE8" w:rsidRDefault="00202BD7" w:rsidP="007952BF">
      <w:pPr>
        <w:pStyle w:val="ListParagraph"/>
        <w:numPr>
          <w:ilvl w:val="0"/>
          <w:numId w:val="34"/>
        </w:numPr>
        <w:spacing w:line="360" w:lineRule="auto"/>
        <w:ind w:left="284" w:hanging="284"/>
        <w:jc w:val="both"/>
        <w:rPr>
          <w:rFonts w:ascii="Palatino Linotype" w:hAnsi="Palatino Linotype"/>
          <w:sz w:val="24"/>
          <w:szCs w:val="24"/>
        </w:rPr>
      </w:pPr>
      <w:r w:rsidRPr="00CD0AE8">
        <w:rPr>
          <w:rFonts w:ascii="Palatino Linotype" w:hAnsi="Palatino Linotype"/>
          <w:sz w:val="24"/>
          <w:szCs w:val="24"/>
        </w:rPr>
        <w:t xml:space="preserve">The company continues to operate, save that the directors </w:t>
      </w:r>
      <w:r w:rsidR="0055209F" w:rsidRPr="00CD0AE8">
        <w:rPr>
          <w:rFonts w:ascii="Palatino Linotype" w:hAnsi="Palatino Linotype"/>
          <w:sz w:val="24"/>
          <w:szCs w:val="24"/>
        </w:rPr>
        <w:t>might</w:t>
      </w:r>
      <w:r w:rsidRPr="00CD0AE8">
        <w:rPr>
          <w:rFonts w:ascii="Palatino Linotype" w:hAnsi="Palatino Linotype"/>
          <w:sz w:val="24"/>
          <w:szCs w:val="24"/>
        </w:rPr>
        <w:t xml:space="preserve"> not exercise certain powers as provided in the regulations without approval of the administrator.</w:t>
      </w:r>
    </w:p>
    <w:p w14:paraId="6C88ADC2" w14:textId="77777777" w:rsidR="00CD0AE8" w:rsidRPr="00CD0AE8" w:rsidRDefault="00202BD7" w:rsidP="007952BF">
      <w:pPr>
        <w:pStyle w:val="ListParagraph"/>
        <w:numPr>
          <w:ilvl w:val="0"/>
          <w:numId w:val="34"/>
        </w:numPr>
        <w:spacing w:line="360" w:lineRule="auto"/>
        <w:ind w:left="284" w:hanging="284"/>
        <w:jc w:val="both"/>
        <w:rPr>
          <w:rFonts w:ascii="Palatino Linotype" w:hAnsi="Palatino Linotype"/>
          <w:sz w:val="24"/>
          <w:szCs w:val="24"/>
        </w:rPr>
      </w:pPr>
      <w:r w:rsidRPr="00CD0AE8">
        <w:rPr>
          <w:rFonts w:ascii="Palatino Linotype" w:hAnsi="Palatino Linotype"/>
          <w:sz w:val="24"/>
          <w:szCs w:val="24"/>
        </w:rPr>
        <w:t xml:space="preserve">Every company must have in their documents and correspondence </w:t>
      </w:r>
      <w:r w:rsidR="0055209F" w:rsidRPr="00CD0AE8">
        <w:rPr>
          <w:rFonts w:ascii="Palatino Linotype" w:hAnsi="Palatino Linotype"/>
          <w:sz w:val="24"/>
          <w:szCs w:val="24"/>
        </w:rPr>
        <w:t>under Administration</w:t>
      </w:r>
    </w:p>
    <w:p w14:paraId="527ED56D" w14:textId="77777777" w:rsidR="00CD0AE8" w:rsidRPr="00CD0AE8" w:rsidRDefault="00202BD7" w:rsidP="007952BF">
      <w:pPr>
        <w:pStyle w:val="ListParagraph"/>
        <w:numPr>
          <w:ilvl w:val="0"/>
          <w:numId w:val="34"/>
        </w:numPr>
        <w:spacing w:line="360" w:lineRule="auto"/>
        <w:ind w:left="284" w:hanging="284"/>
        <w:jc w:val="both"/>
        <w:rPr>
          <w:rFonts w:ascii="Palatino Linotype" w:hAnsi="Palatino Linotype"/>
          <w:sz w:val="24"/>
          <w:szCs w:val="24"/>
        </w:rPr>
      </w:pPr>
      <w:r w:rsidRPr="00CD0AE8">
        <w:rPr>
          <w:rFonts w:ascii="Palatino Linotype" w:hAnsi="Palatino Linotype"/>
          <w:sz w:val="24"/>
          <w:szCs w:val="24"/>
        </w:rPr>
        <w:t>Unlike liquidation, the company may not enter into contracts beyond certain thresholds without the approval of the administrator.</w:t>
      </w:r>
    </w:p>
    <w:p w14:paraId="66CE8A71" w14:textId="77777777" w:rsidR="00202BD7" w:rsidRPr="00CD0AE8" w:rsidRDefault="00202BD7" w:rsidP="007952BF">
      <w:pPr>
        <w:pStyle w:val="ListParagraph"/>
        <w:numPr>
          <w:ilvl w:val="0"/>
          <w:numId w:val="34"/>
        </w:numPr>
        <w:spacing w:line="360" w:lineRule="auto"/>
        <w:ind w:left="284" w:hanging="284"/>
        <w:jc w:val="both"/>
        <w:rPr>
          <w:rFonts w:ascii="Palatino Linotype" w:hAnsi="Palatino Linotype"/>
          <w:sz w:val="24"/>
          <w:szCs w:val="24"/>
        </w:rPr>
      </w:pPr>
      <w:r w:rsidRPr="00CD0AE8">
        <w:rPr>
          <w:rFonts w:ascii="Palatino Linotype" w:hAnsi="Palatino Linotype"/>
          <w:sz w:val="24"/>
          <w:szCs w:val="24"/>
        </w:rPr>
        <w:t>The administrator must be notified every time members hold a general meeting, and he is entitled to attend and make representations.</w:t>
      </w:r>
    </w:p>
    <w:p w14:paraId="1CA1F4B5" w14:textId="77777777" w:rsidR="001A5099" w:rsidRDefault="001A5099" w:rsidP="00202BD7">
      <w:pPr>
        <w:spacing w:before="240" w:line="480" w:lineRule="auto"/>
        <w:jc w:val="both"/>
        <w:rPr>
          <w:rFonts w:ascii="Palatino Linotype" w:hAnsi="Palatino Linotype"/>
          <w:sz w:val="24"/>
          <w:szCs w:val="24"/>
        </w:rPr>
      </w:pPr>
    </w:p>
    <w:sectPr w:rsidR="001A5099" w:rsidSect="00184DF3">
      <w:footerReference w:type="default" r:id="rId9"/>
      <w:pgSz w:w="11906" w:h="16838"/>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1FD2C11" w14:textId="77777777" w:rsidR="00BD3B98" w:rsidRDefault="00BD3B98" w:rsidP="00B04BC1">
      <w:pPr>
        <w:spacing w:after="0" w:line="240" w:lineRule="auto"/>
      </w:pPr>
      <w:r>
        <w:separator/>
      </w:r>
    </w:p>
  </w:endnote>
  <w:endnote w:type="continuationSeparator" w:id="0">
    <w:p w14:paraId="22D40A3E" w14:textId="77777777" w:rsidR="00BD3B98" w:rsidRDefault="00BD3B98" w:rsidP="00B04BC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ArialMT">
    <w:panose1 w:val="00000000000000000000"/>
    <w:charset w:val="00"/>
    <w:family w:val="swiss"/>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730966874"/>
      <w:docPartObj>
        <w:docPartGallery w:val="Page Numbers (Bottom of Page)"/>
        <w:docPartUnique/>
      </w:docPartObj>
    </w:sdtPr>
    <w:sdtContent>
      <w:p w14:paraId="7EEBAE17" w14:textId="77777777" w:rsidR="00522E7D" w:rsidRDefault="00522E7D">
        <w:pPr>
          <w:pStyle w:val="Footer"/>
        </w:pPr>
        <w:r>
          <w:rPr>
            <w:noProof/>
            <w:lang w:val="en-US"/>
          </w:rPr>
          <mc:AlternateContent>
            <mc:Choice Requires="wpg">
              <w:drawing>
                <wp:anchor distT="0" distB="0" distL="114300" distR="114300" simplePos="0" relativeHeight="251659264" behindDoc="0" locked="0" layoutInCell="1" allowOverlap="1" wp14:anchorId="5D7481F4">
                  <wp:simplePos x="0" y="0"/>
                  <wp:positionH relativeFrom="page">
                    <wp:align>center</wp:align>
                  </wp:positionH>
                  <wp:positionV relativeFrom="bottomMargin">
                    <wp:align>center</wp:align>
                  </wp:positionV>
                  <wp:extent cx="7753350" cy="190500"/>
                  <wp:effectExtent l="9525" t="9525" r="9525" b="0"/>
                  <wp:wrapNone/>
                  <wp:docPr id="34" name="Group 3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5"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33DB3FE" w14:textId="77777777" w:rsidR="00522E7D" w:rsidRDefault="00522E7D">
                                <w:pPr>
                                  <w:jc w:val="center"/>
                                </w:pPr>
                                <w:r>
                                  <w:fldChar w:fldCharType="begin"/>
                                </w:r>
                                <w:r>
                                  <w:instrText xml:space="preserve"> PAGE    \* MERGEFORMAT </w:instrText>
                                </w:r>
                                <w:r>
                                  <w:fldChar w:fldCharType="separate"/>
                                </w:r>
                                <w:r w:rsidR="005D1FE6" w:rsidRPr="005D1FE6">
                                  <w:rPr>
                                    <w:noProof/>
                                    <w:color w:val="8C8C8C" w:themeColor="background1" w:themeShade="8C"/>
                                  </w:rPr>
                                  <w:t>4</w:t>
                                </w:r>
                                <w:r>
                                  <w:rPr>
                                    <w:noProof/>
                                    <w:color w:val="8C8C8C" w:themeColor="background1" w:themeShade="8C"/>
                                  </w:rPr>
                                  <w:fldChar w:fldCharType="end"/>
                                </w:r>
                              </w:p>
                            </w:txbxContent>
                          </wps:txbx>
                          <wps:bodyPr rot="0" vert="horz" wrap="square" lIns="0" tIns="0" rIns="0" bIns="0" anchor="t" anchorCtr="0" upright="1">
                            <a:noAutofit/>
                          </wps:bodyPr>
                        </wps:wsp>
                        <wpg:grpSp>
                          <wpg:cNvPr id="36" name="Group 31"/>
                          <wpg:cNvGrpSpPr>
                            <a:grpSpLocks/>
                          </wpg:cNvGrpSpPr>
                          <wpg:grpSpPr bwMode="auto">
                            <a:xfrm flipH="1">
                              <a:off x="0" y="14970"/>
                              <a:ext cx="12255" cy="230"/>
                              <a:chOff x="-8" y="14978"/>
                              <a:chExt cx="12255" cy="230"/>
                            </a:xfrm>
                          </wpg:grpSpPr>
                          <wps:wsp>
                            <wps:cNvPr id="37"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8"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D7481F4" id="Group 34" o:spid="_x0000_s1027"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G6fWegMAAHkKAAAOAAAAZHJzL2Uyb0RvYy54bWzUlttu3DYQhu8D5B0I3tc6bLQHwbLhbBI3&#10;QJIasNt7rkQdWolUSa4l5+kzQ1La9dptgQRuUSywoHgYzvwz30jnl2PXknuudCNFRqOzkBIuclk0&#10;osror3cfflpTog0TBWul4Bl94JpeXrx+dT70KY9lLduCKwJGhE6HPqO1MX0aBDqvecf0mey5gMVS&#10;qo4ZeFRVUCg2gPWuDeIwXAaDVEWvZM61htl3bpFeWPtlyXPzS1lqbkibUfDN2H9l/3f4H1ycs7RS&#10;rK+b3LvBvsOLjjUCLp1NvWOGkb1qnpjqmlxJLUtzlssukGXZ5NzGANFE4Uk010ruextLlQ5VP8sE&#10;0p7o9N1m8y/316q/7W+U8x6Gn2T+hwZdgqGv0uN1fK7cZrIbPssC8sn2RtrAx1J1aAJCIqPV92HW&#10;l4+G5DC5WiWLRQJpyGEt2oRJ6BOQ15Clw7HozWY1r7z3h6M4ThJ3dOHOBSx1t1pPvWeYeSglfVBL&#10;/5hatzXruU2CRjVuFGmKjC7AFcE6UOAOo3srRxInWE14O2xDRYkZYR4itQJpJywRclszUfErpeRQ&#10;c1aAfxGehCjmo86ORiP/pHQUrsMFJajom806dhU9Kb5MNk6yeL22d0ySsbRX2lxz2REcZFQBKtZP&#10;dv9JG3TnsAXzKuSHpm1hnqWteDQBG3HGuo8eO9/NuBu9HDtZPEAgSjr6oFvAoJbqKyUDkJdR/eee&#10;KU5J+1GAGIjpNFDTYDcNmMjhaEYNJW64NQ7nfa+aqgbLTm4hr6A0y8aGgso6L7yfUB/opq9nNzxK&#10;7nJKriWQLGx+TnFA2H8IF1K2Tf/z5PAjcI4ImFJ5VP/xYqbDc4Nt1lXAyuaZpXn9DDj+4H8KzmrS&#10;FvNj4SLx6oicrXC9KB+F70UzMnb33UMP1D0ixh3BJP81MVbs307EfirbQe2l71Onmh2w8OTsuDBb&#10;KQQAJNXiwBBCUhW+S7Di94iSsmvh7XLPWgKtb25ilri/B44MGd0k0GHQqJZtUyCN9kFVu22rCBjN&#10;6FWCPw/6o21dY+A92zZdRtd4tS8g7D/vRWGxNqxp3fh5oh1A2BlQaU/Qv9FqobZdqz2qGFvlvmG+&#10;VMXYhoXt1eqFYntGoziJT3mbCyfcbPxr6mUqZ7NcOcYhS//fyjm8sm092e8bi4D/FsMPqONnu+vw&#10;xXjxDQAA//8DAFBLAwQUAAYACAAAACEA8C245NsAAAAFAQAADwAAAGRycy9kb3ducmV2LnhtbEyP&#10;wU7DMBBE70j9B2uRuFG7KQIU4lSAyg2EKGnL0Y2XOGq8Drabhr/H5QKXkUazmnlbLEbbsQF9aB1J&#10;mE0FMKTa6ZYaCdX70+UtsBAVadU5QgnfGGBRTs4KlWt3pDccVrFhqYRCriSYGPuc81AbtCpMXY+U&#10;sk/nrYrJ+oZrr46p3HY8E+KaW9VSWjCqx0eD9X51sBKym/VVWH70rw8v66/N8LytjG8qKS/Ox/s7&#10;YBHH+HcMJ/yEDmVi2rkD6cA6CemR+KunLMtmye8kzIUAXhb8P335AwAA//8DAFBLAQItABQABgAI&#10;AAAAIQC2gziS/gAAAOEBAAATAAAAAAAAAAAAAAAAAAAAAABbQ29udGVudF9UeXBlc10ueG1sUEsB&#10;Ai0AFAAGAAgAAAAhADj9If/WAAAAlAEAAAsAAAAAAAAAAAAAAAAALwEAAF9yZWxzLy5yZWxzUEsB&#10;Ai0AFAAGAAgAAAAhANwbp9Z6AwAAeQoAAA4AAAAAAAAAAAAAAAAALgIAAGRycy9lMm9Eb2MueG1s&#10;UEsBAi0AFAAGAAgAAAAhAPAtuOTbAAAABQEAAA8AAAAAAAAAAAAAAAAA1AUAAGRycy9kb3ducmV2&#10;LnhtbFBLBQYAAAAABAAEAPMAAADcBgAAAAA=&#10;">
                  <v:shapetype id="_x0000_t202" coordsize="21600,21600" o:spt="202" path="m,l,21600r21600,l21600,xe">
                    <v:stroke joinstyle="miter"/>
                    <v:path gradientshapeok="t" o:connecttype="rect"/>
                  </v:shapetype>
                  <v:shape id="Text Box 25" o:spid="_x0000_s1028"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11PxAAAANsAAAAPAAAAZHJzL2Rvd25yZXYueG1sRI9Ba8JA&#10;FITvBf/D8oTe6saWik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E77XU/EAAAA2wAAAA8A&#10;AAAAAAAAAAAAAAAABwIAAGRycy9kb3ducmV2LnhtbFBLBQYAAAAAAwADALcAAAD4AgAAAAA=&#10;" filled="f" stroked="f">
                    <v:textbox inset="0,0,0,0">
                      <w:txbxContent>
                        <w:p w14:paraId="033DB3FE" w14:textId="77777777" w:rsidR="00522E7D" w:rsidRDefault="00522E7D">
                          <w:pPr>
                            <w:jc w:val="center"/>
                          </w:pPr>
                          <w:r>
                            <w:fldChar w:fldCharType="begin"/>
                          </w:r>
                          <w:r>
                            <w:instrText xml:space="preserve"> PAGE    \* MERGEFORMAT </w:instrText>
                          </w:r>
                          <w:r>
                            <w:fldChar w:fldCharType="separate"/>
                          </w:r>
                          <w:r w:rsidR="005D1FE6" w:rsidRPr="005D1FE6">
                            <w:rPr>
                              <w:noProof/>
                              <w:color w:val="8C8C8C" w:themeColor="background1" w:themeShade="8C"/>
                            </w:rPr>
                            <w:t>4</w:t>
                          </w:r>
                          <w:r>
                            <w:rPr>
                              <w:noProof/>
                              <w:color w:val="8C8C8C" w:themeColor="background1" w:themeShade="8C"/>
                            </w:rPr>
                            <w:fldChar w:fldCharType="end"/>
                          </w:r>
                        </w:p>
                      </w:txbxContent>
                    </v:textbox>
                  </v:shape>
                  <v:group id="Group 31" o:spid="_x0000_s1029"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se/wgAAANsAAAAPAAAAZHJzL2Rvd25yZXYueG1sRI9Bi8Iw&#10;FITvgv8hPMGbpmoR6RpFBBdZvFh18fho3rZhm5fSZLX7740geBxm5htmue5sLW7UeuNYwWScgCAu&#10;nDZcKjifdqMFCB+QNdaOScE/eViv+r0lZtrd+Ui3PJQiQthnqKAKocmk9EVFFv3YNcTR+3GtxRBl&#10;W0rd4j3CbS2nSTKXFg3HhQob2lZU/OZ/VsFlY1JKv69fh6Qg2mt5/cxNqtRw0G0+QATqwjv8au+1&#10;gtkcnl/iD5CrBwAAAP//AwBQSwECLQAUAAYACAAAACEA2+H2y+4AAACFAQAAEwAAAAAAAAAAAAAA&#10;AAAAAAAAW0NvbnRlbnRfVHlwZXNdLnhtbFBLAQItABQABgAIAAAAIQBa9CxbvwAAABUBAAALAAAA&#10;AAAAAAAAAAAAAB8BAABfcmVscy8ucmVsc1BLAQItABQABgAIAAAAIQDk+se/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30"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aBMwxAAAANsAAAAPAAAAZHJzL2Rvd25yZXYueG1sRI9BawIx&#10;FITvBf9DeEIvolktVVmNIgXZXjxoFTw+N8/N4uZl2aS69dcbQehxmJlvmPmytZW4UuNLxwqGgwQE&#10;ce50yYWC/c+6PwXhA7LGyjEp+CMPy0XnbY6pdjfe0nUXChEh7FNUYEKoUyl9bsiiH7iaOHpn11gM&#10;UTaF1A3eItxWcpQkY2mx5LhgsKYvQ/ll92sV9HwiD/nn0WS9bHO66wPvVzZT6r3brmYgArXhP/xq&#10;f2sFHxN4fok/QC4eAAAA//8DAFBLAQItABQABgAIAAAAIQDb4fbL7gAAAIUBAAATAAAAAAAAAAAA&#10;AAAAAAAAAABbQ29udGVudF9UeXBlc10ueG1sUEsBAi0AFAAGAAgAAAAhAFr0LFu/AAAAFQEAAAsA&#10;AAAAAAAAAAAAAAAAHwEAAF9yZWxzLy5yZWxzUEsBAi0AFAAGAAgAAAAhAMNoEzDEAAAA2wAAAA8A&#10;AAAAAAAAAAAAAAAABwIAAGRycy9kb3ducmV2LnhtbFBLBQYAAAAAAwADALcAAAD4AgAAAAA=&#10;" strokecolor="#a5a5a5"/>
                    <v:shape id="AutoShape 28" o:spid="_x0000_s1031"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KxY9wgAAANsAAAAPAAAAZHJzL2Rvd25yZXYueG1sRE9Na8JA&#10;EL0L/Q/LCF6kbhpBSuoq0lARRNA0F29Ddkyi2dmQ3Wj89+6h0OPjfS/Xg2nEnTpXW1bwMYtAEBdW&#10;11wqyH9/3j9BOI+ssbFMCp7kYL16Gy0x0fbBJ7pnvhQhhF2CCirv20RKV1Rk0M1sSxy4i+0M+gC7&#10;UuoOHyHcNDKOooU0WHNoqLCl74qKW9YbBYfTNr+dZZ/GQ72ZXnGfnq/HVKnJeNh8gfA0+H/xn3un&#10;FczD2PAl/AC5egEAAP//AwBQSwECLQAUAAYACAAAACEA2+H2y+4AAACFAQAAEwAAAAAAAAAAAAAA&#10;AAAAAAAAW0NvbnRlbnRfVHlwZXNdLnhtbFBLAQItABQABgAIAAAAIQBa9CxbvwAAABUBAAALAAAA&#10;AAAAAAAAAAAAAB8BAABfcmVscy8ucmVsc1BLAQItABQABgAIAAAAIQD5KxY9wgAAANsAAAAPAAAA&#10;AAAAAAAAAAAAAAcCAABkcnMvZG93bnJldi54bWxQSwUGAAAAAAMAAwC3AAAA9gI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A4373D0" w14:textId="77777777" w:rsidR="00BD3B98" w:rsidRDefault="00BD3B98" w:rsidP="00B04BC1">
      <w:pPr>
        <w:spacing w:after="0" w:line="240" w:lineRule="auto"/>
      </w:pPr>
      <w:r>
        <w:separator/>
      </w:r>
    </w:p>
  </w:footnote>
  <w:footnote w:type="continuationSeparator" w:id="0">
    <w:p w14:paraId="20997932" w14:textId="77777777" w:rsidR="00BD3B98" w:rsidRDefault="00BD3B98" w:rsidP="00B04BC1">
      <w:pPr>
        <w:spacing w:after="0" w:line="240" w:lineRule="auto"/>
      </w:pPr>
      <w:r>
        <w:continuationSeparator/>
      </w:r>
    </w:p>
  </w:footnote>
  <w:footnote w:id="1">
    <w:p w14:paraId="59AA4707" w14:textId="77777777" w:rsidR="00522E7D" w:rsidRPr="00CD0AE8" w:rsidRDefault="00522E7D">
      <w:pPr>
        <w:pStyle w:val="FootnoteText"/>
        <w:rPr>
          <w:rFonts w:asciiTheme="majorHAnsi" w:hAnsiTheme="majorHAnsi" w:cstheme="majorHAnsi"/>
        </w:rPr>
      </w:pPr>
      <w:r w:rsidRPr="00CD0AE8">
        <w:rPr>
          <w:rStyle w:val="FootnoteReference"/>
          <w:rFonts w:asciiTheme="majorHAnsi" w:hAnsiTheme="majorHAnsi" w:cstheme="majorHAnsi"/>
        </w:rPr>
        <w:footnoteRef/>
      </w:r>
      <w:r w:rsidRPr="00CD0AE8">
        <w:rPr>
          <w:rFonts w:asciiTheme="majorHAnsi" w:hAnsiTheme="majorHAnsi" w:cstheme="majorHAnsi"/>
        </w:rPr>
        <w:t xml:space="preserve"> Section 226 (3)</w:t>
      </w:r>
    </w:p>
  </w:footnote>
  <w:footnote w:id="2">
    <w:p w14:paraId="7473CC21" w14:textId="77777777" w:rsidR="00522E7D" w:rsidRPr="00CD0AE8" w:rsidRDefault="00522E7D" w:rsidP="00076794">
      <w:pPr>
        <w:pStyle w:val="FootnoteText"/>
        <w:rPr>
          <w:rFonts w:asciiTheme="majorHAnsi" w:hAnsiTheme="majorHAnsi" w:cstheme="majorHAnsi"/>
        </w:rPr>
      </w:pPr>
      <w:r w:rsidRPr="00CD0AE8">
        <w:rPr>
          <w:rStyle w:val="FootnoteReference"/>
          <w:rFonts w:asciiTheme="majorHAnsi" w:hAnsiTheme="majorHAnsi" w:cstheme="majorHAnsi"/>
        </w:rPr>
        <w:footnoteRef/>
      </w:r>
      <w:r w:rsidRPr="00CD0AE8">
        <w:rPr>
          <w:rFonts w:asciiTheme="majorHAnsi" w:hAnsiTheme="majorHAnsi" w:cstheme="majorHAnsi"/>
        </w:rPr>
        <w:t xml:space="preserve"> Section 226 (4) A creditor who, having been served with a notice under subsection (1), fails to comply with the notice is taken to have surrendered the charge to the bankruptcy trustee under option 3 for the general benefit of the creditors, in which case the creditor may prove as an unsecured creditor for the whole debt.</w:t>
      </w:r>
    </w:p>
  </w:footnote>
  <w:footnote w:id="3">
    <w:p w14:paraId="196B001B" w14:textId="77777777" w:rsidR="00522E7D" w:rsidRPr="00CD0AE8" w:rsidRDefault="00522E7D" w:rsidP="00ED5BD0">
      <w:pPr>
        <w:pStyle w:val="FootnoteText"/>
        <w:rPr>
          <w:rFonts w:asciiTheme="majorHAnsi" w:hAnsiTheme="majorHAnsi" w:cstheme="majorHAnsi"/>
        </w:rPr>
      </w:pPr>
      <w:r w:rsidRPr="00CD0AE8">
        <w:rPr>
          <w:rStyle w:val="FootnoteReference"/>
          <w:rFonts w:asciiTheme="majorHAnsi" w:hAnsiTheme="majorHAnsi" w:cstheme="majorHAnsi"/>
        </w:rPr>
        <w:footnoteRef/>
      </w:r>
      <w:r w:rsidRPr="00CD0AE8">
        <w:rPr>
          <w:rFonts w:asciiTheme="majorHAnsi" w:hAnsiTheme="majorHAnsi" w:cstheme="majorHAnsi"/>
        </w:rPr>
        <w:t xml:space="preserve"> Section 238</w:t>
      </w:r>
    </w:p>
  </w:footnote>
  <w:footnote w:id="4">
    <w:p w14:paraId="38EFD7DD" w14:textId="77777777" w:rsidR="00522E7D" w:rsidRPr="00CD0AE8" w:rsidRDefault="00522E7D">
      <w:pPr>
        <w:pStyle w:val="FootnoteText"/>
        <w:rPr>
          <w:rFonts w:asciiTheme="majorHAnsi" w:hAnsiTheme="majorHAnsi" w:cstheme="majorHAnsi"/>
        </w:rPr>
      </w:pPr>
      <w:r w:rsidRPr="00CD0AE8">
        <w:rPr>
          <w:rStyle w:val="FootnoteReference"/>
          <w:rFonts w:asciiTheme="majorHAnsi" w:hAnsiTheme="majorHAnsi" w:cstheme="majorHAnsi"/>
        </w:rPr>
        <w:footnoteRef/>
      </w:r>
      <w:r w:rsidRPr="00CD0AE8">
        <w:rPr>
          <w:rFonts w:asciiTheme="majorHAnsi" w:hAnsiTheme="majorHAnsi" w:cstheme="majorHAnsi"/>
        </w:rPr>
        <w:t xml:space="preserve"> Section 708</w:t>
      </w:r>
    </w:p>
  </w:footnote>
  <w:footnote w:id="5">
    <w:p w14:paraId="6438FAC5" w14:textId="77777777" w:rsidR="00522E7D" w:rsidRPr="00CD0AE8" w:rsidRDefault="00522E7D" w:rsidP="00A41FAD">
      <w:pPr>
        <w:pStyle w:val="FootnoteText"/>
        <w:rPr>
          <w:rFonts w:asciiTheme="majorHAnsi" w:hAnsiTheme="majorHAnsi" w:cstheme="majorHAnsi"/>
        </w:rPr>
      </w:pPr>
      <w:r w:rsidRPr="00CD0AE8">
        <w:rPr>
          <w:rStyle w:val="FootnoteReference"/>
          <w:rFonts w:asciiTheme="majorHAnsi" w:hAnsiTheme="majorHAnsi" w:cstheme="majorHAnsi"/>
        </w:rPr>
        <w:footnoteRef/>
      </w:r>
      <w:r w:rsidRPr="00CD0AE8">
        <w:rPr>
          <w:rFonts w:asciiTheme="majorHAnsi" w:hAnsiTheme="majorHAnsi" w:cstheme="majorHAnsi"/>
        </w:rPr>
        <w:t xml:space="preserve"> Section 390</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FD773F"/>
    <w:multiLevelType w:val="hybridMultilevel"/>
    <w:tmpl w:val="D7FC5790"/>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2065EE9"/>
    <w:multiLevelType w:val="multilevel"/>
    <w:tmpl w:val="B5AE6A3E"/>
    <w:lvl w:ilvl="0">
      <w:start w:val="1"/>
      <w:numFmt w:val="lowerRoman"/>
      <w:lvlText w:val="%1."/>
      <w:lvlJc w:val="right"/>
      <w:pPr>
        <w:tabs>
          <w:tab w:val="num" w:pos="720"/>
        </w:tabs>
        <w:ind w:left="720" w:hanging="360"/>
      </w:pPr>
    </w:lvl>
    <w:lvl w:ilvl="1">
      <w:start w:val="1"/>
      <w:numFmt w:val="lowerLetter"/>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2245CB2"/>
    <w:multiLevelType w:val="hybridMultilevel"/>
    <w:tmpl w:val="BBAAE5C8"/>
    <w:lvl w:ilvl="0" w:tplc="0809001B">
      <w:start w:val="1"/>
      <w:numFmt w:val="lowerRoman"/>
      <w:lvlText w:val="%1."/>
      <w:lvlJc w:val="right"/>
      <w:pPr>
        <w:ind w:left="885" w:hanging="525"/>
      </w:pPr>
      <w:rPr>
        <w:rFonts w:hint="default"/>
      </w:rPr>
    </w:lvl>
    <w:lvl w:ilvl="1" w:tplc="D3DE7B26">
      <w:start w:val="1"/>
      <w:numFmt w:val="lowerLetter"/>
      <w:lvlText w:val="(%2)"/>
      <w:lvlJc w:val="left"/>
      <w:pPr>
        <w:ind w:left="1440" w:hanging="360"/>
      </w:pPr>
      <w:rPr>
        <w:rFonts w:hint="default"/>
      </w:r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02A93535"/>
    <w:multiLevelType w:val="hybridMultilevel"/>
    <w:tmpl w:val="98A0AB94"/>
    <w:lvl w:ilvl="0" w:tplc="0D082A4C">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03F20680"/>
    <w:multiLevelType w:val="multilevel"/>
    <w:tmpl w:val="3BC0A46A"/>
    <w:lvl w:ilvl="0">
      <w:start w:val="1"/>
      <w:numFmt w:val="lowerRoman"/>
      <w:lvlText w:val="%1."/>
      <w:lvlJc w:val="righ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4D8040D"/>
    <w:multiLevelType w:val="hybridMultilevel"/>
    <w:tmpl w:val="2A1E2AE2"/>
    <w:lvl w:ilvl="0" w:tplc="1DD022BE">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07631E00"/>
    <w:multiLevelType w:val="hybridMultilevel"/>
    <w:tmpl w:val="47CCB0C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088A36A1"/>
    <w:multiLevelType w:val="hybridMultilevel"/>
    <w:tmpl w:val="E4BCB97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121D1CA2"/>
    <w:multiLevelType w:val="hybridMultilevel"/>
    <w:tmpl w:val="16FE837E"/>
    <w:lvl w:ilvl="0" w:tplc="0809000F">
      <w:start w:val="1"/>
      <w:numFmt w:val="decimal"/>
      <w:lvlText w:val="%1."/>
      <w:lvlJc w:val="left"/>
      <w:pPr>
        <w:ind w:left="780" w:hanging="360"/>
      </w:pPr>
    </w:lvl>
    <w:lvl w:ilvl="1" w:tplc="08090019" w:tentative="1">
      <w:start w:val="1"/>
      <w:numFmt w:val="lowerLetter"/>
      <w:lvlText w:val="%2."/>
      <w:lvlJc w:val="left"/>
      <w:pPr>
        <w:ind w:left="1500" w:hanging="360"/>
      </w:pPr>
    </w:lvl>
    <w:lvl w:ilvl="2" w:tplc="0809001B" w:tentative="1">
      <w:start w:val="1"/>
      <w:numFmt w:val="lowerRoman"/>
      <w:lvlText w:val="%3."/>
      <w:lvlJc w:val="right"/>
      <w:pPr>
        <w:ind w:left="2220" w:hanging="180"/>
      </w:pPr>
    </w:lvl>
    <w:lvl w:ilvl="3" w:tplc="0809000F" w:tentative="1">
      <w:start w:val="1"/>
      <w:numFmt w:val="decimal"/>
      <w:lvlText w:val="%4."/>
      <w:lvlJc w:val="left"/>
      <w:pPr>
        <w:ind w:left="2940" w:hanging="360"/>
      </w:pPr>
    </w:lvl>
    <w:lvl w:ilvl="4" w:tplc="08090019" w:tentative="1">
      <w:start w:val="1"/>
      <w:numFmt w:val="lowerLetter"/>
      <w:lvlText w:val="%5."/>
      <w:lvlJc w:val="left"/>
      <w:pPr>
        <w:ind w:left="3660" w:hanging="360"/>
      </w:pPr>
    </w:lvl>
    <w:lvl w:ilvl="5" w:tplc="0809001B" w:tentative="1">
      <w:start w:val="1"/>
      <w:numFmt w:val="lowerRoman"/>
      <w:lvlText w:val="%6."/>
      <w:lvlJc w:val="right"/>
      <w:pPr>
        <w:ind w:left="4380" w:hanging="180"/>
      </w:pPr>
    </w:lvl>
    <w:lvl w:ilvl="6" w:tplc="0809000F" w:tentative="1">
      <w:start w:val="1"/>
      <w:numFmt w:val="decimal"/>
      <w:lvlText w:val="%7."/>
      <w:lvlJc w:val="left"/>
      <w:pPr>
        <w:ind w:left="5100" w:hanging="360"/>
      </w:pPr>
    </w:lvl>
    <w:lvl w:ilvl="7" w:tplc="08090019" w:tentative="1">
      <w:start w:val="1"/>
      <w:numFmt w:val="lowerLetter"/>
      <w:lvlText w:val="%8."/>
      <w:lvlJc w:val="left"/>
      <w:pPr>
        <w:ind w:left="5820" w:hanging="360"/>
      </w:pPr>
    </w:lvl>
    <w:lvl w:ilvl="8" w:tplc="0809001B" w:tentative="1">
      <w:start w:val="1"/>
      <w:numFmt w:val="lowerRoman"/>
      <w:lvlText w:val="%9."/>
      <w:lvlJc w:val="right"/>
      <w:pPr>
        <w:ind w:left="6540" w:hanging="180"/>
      </w:pPr>
    </w:lvl>
  </w:abstractNum>
  <w:abstractNum w:abstractNumId="9" w15:restartNumberingAfterBreak="0">
    <w:nsid w:val="12810C90"/>
    <w:multiLevelType w:val="hybridMultilevel"/>
    <w:tmpl w:val="48C872BA"/>
    <w:lvl w:ilvl="0" w:tplc="08090017">
      <w:start w:val="1"/>
      <w:numFmt w:val="lowerLetter"/>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1513344C"/>
    <w:multiLevelType w:val="hybridMultilevel"/>
    <w:tmpl w:val="48C872BA"/>
    <w:lvl w:ilvl="0" w:tplc="08090017">
      <w:start w:val="1"/>
      <w:numFmt w:val="lowerLetter"/>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19545D89"/>
    <w:multiLevelType w:val="hybridMultilevel"/>
    <w:tmpl w:val="17849838"/>
    <w:lvl w:ilvl="0" w:tplc="08090017">
      <w:start w:val="1"/>
      <w:numFmt w:val="lowerLetter"/>
      <w:lvlText w:val="%1)"/>
      <w:lvlJc w:val="lef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2" w15:restartNumberingAfterBreak="0">
    <w:nsid w:val="21613266"/>
    <w:multiLevelType w:val="hybridMultilevel"/>
    <w:tmpl w:val="5482651C"/>
    <w:lvl w:ilvl="0" w:tplc="568CD3EA">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262B78E0"/>
    <w:multiLevelType w:val="hybridMultilevel"/>
    <w:tmpl w:val="3130555C"/>
    <w:lvl w:ilvl="0" w:tplc="08090001">
      <w:start w:val="1"/>
      <w:numFmt w:val="bullet"/>
      <w:lvlText w:val=""/>
      <w:lvlJc w:val="left"/>
      <w:pPr>
        <w:ind w:left="780" w:hanging="360"/>
      </w:pPr>
      <w:rPr>
        <w:rFonts w:ascii="Symbol" w:hAnsi="Symbol" w:hint="default"/>
      </w:rPr>
    </w:lvl>
    <w:lvl w:ilvl="1" w:tplc="08090003" w:tentative="1">
      <w:start w:val="1"/>
      <w:numFmt w:val="bullet"/>
      <w:lvlText w:val="o"/>
      <w:lvlJc w:val="left"/>
      <w:pPr>
        <w:ind w:left="1500" w:hanging="360"/>
      </w:pPr>
      <w:rPr>
        <w:rFonts w:ascii="Courier New" w:hAnsi="Courier New" w:cs="Courier New" w:hint="default"/>
      </w:rPr>
    </w:lvl>
    <w:lvl w:ilvl="2" w:tplc="08090005" w:tentative="1">
      <w:start w:val="1"/>
      <w:numFmt w:val="bullet"/>
      <w:lvlText w:val=""/>
      <w:lvlJc w:val="left"/>
      <w:pPr>
        <w:ind w:left="2220" w:hanging="360"/>
      </w:pPr>
      <w:rPr>
        <w:rFonts w:ascii="Wingdings" w:hAnsi="Wingdings" w:hint="default"/>
      </w:rPr>
    </w:lvl>
    <w:lvl w:ilvl="3" w:tplc="08090001" w:tentative="1">
      <w:start w:val="1"/>
      <w:numFmt w:val="bullet"/>
      <w:lvlText w:val=""/>
      <w:lvlJc w:val="left"/>
      <w:pPr>
        <w:ind w:left="2940" w:hanging="360"/>
      </w:pPr>
      <w:rPr>
        <w:rFonts w:ascii="Symbol" w:hAnsi="Symbol" w:hint="default"/>
      </w:rPr>
    </w:lvl>
    <w:lvl w:ilvl="4" w:tplc="08090003" w:tentative="1">
      <w:start w:val="1"/>
      <w:numFmt w:val="bullet"/>
      <w:lvlText w:val="o"/>
      <w:lvlJc w:val="left"/>
      <w:pPr>
        <w:ind w:left="3660" w:hanging="360"/>
      </w:pPr>
      <w:rPr>
        <w:rFonts w:ascii="Courier New" w:hAnsi="Courier New" w:cs="Courier New" w:hint="default"/>
      </w:rPr>
    </w:lvl>
    <w:lvl w:ilvl="5" w:tplc="08090005" w:tentative="1">
      <w:start w:val="1"/>
      <w:numFmt w:val="bullet"/>
      <w:lvlText w:val=""/>
      <w:lvlJc w:val="left"/>
      <w:pPr>
        <w:ind w:left="4380" w:hanging="360"/>
      </w:pPr>
      <w:rPr>
        <w:rFonts w:ascii="Wingdings" w:hAnsi="Wingdings" w:hint="default"/>
      </w:rPr>
    </w:lvl>
    <w:lvl w:ilvl="6" w:tplc="08090001" w:tentative="1">
      <w:start w:val="1"/>
      <w:numFmt w:val="bullet"/>
      <w:lvlText w:val=""/>
      <w:lvlJc w:val="left"/>
      <w:pPr>
        <w:ind w:left="5100" w:hanging="360"/>
      </w:pPr>
      <w:rPr>
        <w:rFonts w:ascii="Symbol" w:hAnsi="Symbol" w:hint="default"/>
      </w:rPr>
    </w:lvl>
    <w:lvl w:ilvl="7" w:tplc="08090003" w:tentative="1">
      <w:start w:val="1"/>
      <w:numFmt w:val="bullet"/>
      <w:lvlText w:val="o"/>
      <w:lvlJc w:val="left"/>
      <w:pPr>
        <w:ind w:left="5820" w:hanging="360"/>
      </w:pPr>
      <w:rPr>
        <w:rFonts w:ascii="Courier New" w:hAnsi="Courier New" w:cs="Courier New" w:hint="default"/>
      </w:rPr>
    </w:lvl>
    <w:lvl w:ilvl="8" w:tplc="08090005" w:tentative="1">
      <w:start w:val="1"/>
      <w:numFmt w:val="bullet"/>
      <w:lvlText w:val=""/>
      <w:lvlJc w:val="left"/>
      <w:pPr>
        <w:ind w:left="6540" w:hanging="360"/>
      </w:pPr>
      <w:rPr>
        <w:rFonts w:ascii="Wingdings" w:hAnsi="Wingdings" w:hint="default"/>
      </w:rPr>
    </w:lvl>
  </w:abstractNum>
  <w:abstractNum w:abstractNumId="14" w15:restartNumberingAfterBreak="0">
    <w:nsid w:val="2B290544"/>
    <w:multiLevelType w:val="hybridMultilevel"/>
    <w:tmpl w:val="12C2F146"/>
    <w:lvl w:ilvl="0" w:tplc="7B3654D0">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2DE84F19"/>
    <w:multiLevelType w:val="multilevel"/>
    <w:tmpl w:val="666820CA"/>
    <w:lvl w:ilvl="0">
      <w:start w:val="1"/>
      <w:numFmt w:val="lowerRoman"/>
      <w:lvlText w:val="%1."/>
      <w:lvlJc w:val="righ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E0116C1"/>
    <w:multiLevelType w:val="hybridMultilevel"/>
    <w:tmpl w:val="622A5D4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31316064"/>
    <w:multiLevelType w:val="hybridMultilevel"/>
    <w:tmpl w:val="CB562652"/>
    <w:lvl w:ilvl="0" w:tplc="0809001B">
      <w:start w:val="1"/>
      <w:numFmt w:val="lowerRoman"/>
      <w:lvlText w:val="%1."/>
      <w:lvlJc w:val="right"/>
      <w:pPr>
        <w:ind w:left="720" w:hanging="360"/>
      </w:pPr>
    </w:lvl>
    <w:lvl w:ilvl="1" w:tplc="841C9492">
      <w:start w:val="1"/>
      <w:numFmt w:val="lowerLetter"/>
      <w:lvlText w:val="(%2)"/>
      <w:lvlJc w:val="left"/>
      <w:pPr>
        <w:ind w:left="1440" w:hanging="360"/>
      </w:pPr>
      <w:rPr>
        <w:rFonts w:hint="default"/>
      </w:r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34CA7841"/>
    <w:multiLevelType w:val="multilevel"/>
    <w:tmpl w:val="6B68FDBA"/>
    <w:lvl w:ilvl="0">
      <w:start w:val="1"/>
      <w:numFmt w:val="decimal"/>
      <w:lvlText w:val="%1."/>
      <w:lvlJc w:val="left"/>
      <w:pPr>
        <w:tabs>
          <w:tab w:val="num" w:pos="720"/>
        </w:tabs>
        <w:ind w:left="720" w:hanging="360"/>
      </w:pPr>
    </w:lvl>
    <w:lvl w:ilvl="1">
      <w:start w:val="1"/>
      <w:numFmt w:val="lowerLetter"/>
      <w:lvlText w:val="%2."/>
      <w:lvlJc w:val="left"/>
      <w:pPr>
        <w:ind w:left="1440" w:hanging="360"/>
      </w:pPr>
      <w:rPr>
        <w:rFonts w:hint="default"/>
      </w:rPr>
    </w:lvl>
    <w:lvl w:ilvl="2">
      <w:start w:val="1"/>
      <w:numFmt w:val="lowerLetter"/>
      <w:lvlText w:val="(%3)"/>
      <w:lvlJc w:val="left"/>
      <w:pPr>
        <w:ind w:left="2160" w:hanging="360"/>
      </w:pPr>
      <w:rPr>
        <w:rFonts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95B0C1B"/>
    <w:multiLevelType w:val="hybridMultilevel"/>
    <w:tmpl w:val="2F4E2BF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15:restartNumberingAfterBreak="0">
    <w:nsid w:val="3E586567"/>
    <w:multiLevelType w:val="multilevel"/>
    <w:tmpl w:val="BBA892D4"/>
    <w:lvl w:ilvl="0">
      <w:start w:val="1"/>
      <w:numFmt w:val="decimal"/>
      <w:lvlText w:val="%1."/>
      <w:lvlJc w:val="left"/>
      <w:pPr>
        <w:tabs>
          <w:tab w:val="num" w:pos="720"/>
        </w:tabs>
        <w:ind w:left="720" w:hanging="360"/>
      </w:pPr>
    </w:lvl>
    <w:lvl w:ilvl="1">
      <w:start w:val="1"/>
      <w:numFmt w:val="lowerLetter"/>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F00341D"/>
    <w:multiLevelType w:val="hybridMultilevel"/>
    <w:tmpl w:val="C0D2EC52"/>
    <w:lvl w:ilvl="0" w:tplc="0242E4D8">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2" w15:restartNumberingAfterBreak="0">
    <w:nsid w:val="449C4D19"/>
    <w:multiLevelType w:val="hybridMultilevel"/>
    <w:tmpl w:val="D9E2635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44AB0437"/>
    <w:multiLevelType w:val="hybridMultilevel"/>
    <w:tmpl w:val="987A1B24"/>
    <w:lvl w:ilvl="0" w:tplc="97D0A328">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4" w15:restartNumberingAfterBreak="0">
    <w:nsid w:val="47166161"/>
    <w:multiLevelType w:val="hybridMultilevel"/>
    <w:tmpl w:val="16FE837E"/>
    <w:lvl w:ilvl="0" w:tplc="0809000F">
      <w:start w:val="1"/>
      <w:numFmt w:val="decimal"/>
      <w:lvlText w:val="%1."/>
      <w:lvlJc w:val="left"/>
      <w:pPr>
        <w:ind w:left="780" w:hanging="360"/>
      </w:pPr>
    </w:lvl>
    <w:lvl w:ilvl="1" w:tplc="08090019" w:tentative="1">
      <w:start w:val="1"/>
      <w:numFmt w:val="lowerLetter"/>
      <w:lvlText w:val="%2."/>
      <w:lvlJc w:val="left"/>
      <w:pPr>
        <w:ind w:left="1500" w:hanging="360"/>
      </w:pPr>
    </w:lvl>
    <w:lvl w:ilvl="2" w:tplc="0809001B" w:tentative="1">
      <w:start w:val="1"/>
      <w:numFmt w:val="lowerRoman"/>
      <w:lvlText w:val="%3."/>
      <w:lvlJc w:val="right"/>
      <w:pPr>
        <w:ind w:left="2220" w:hanging="180"/>
      </w:pPr>
    </w:lvl>
    <w:lvl w:ilvl="3" w:tplc="0809000F" w:tentative="1">
      <w:start w:val="1"/>
      <w:numFmt w:val="decimal"/>
      <w:lvlText w:val="%4."/>
      <w:lvlJc w:val="left"/>
      <w:pPr>
        <w:ind w:left="2940" w:hanging="360"/>
      </w:pPr>
    </w:lvl>
    <w:lvl w:ilvl="4" w:tplc="08090019" w:tentative="1">
      <w:start w:val="1"/>
      <w:numFmt w:val="lowerLetter"/>
      <w:lvlText w:val="%5."/>
      <w:lvlJc w:val="left"/>
      <w:pPr>
        <w:ind w:left="3660" w:hanging="360"/>
      </w:pPr>
    </w:lvl>
    <w:lvl w:ilvl="5" w:tplc="0809001B" w:tentative="1">
      <w:start w:val="1"/>
      <w:numFmt w:val="lowerRoman"/>
      <w:lvlText w:val="%6."/>
      <w:lvlJc w:val="right"/>
      <w:pPr>
        <w:ind w:left="4380" w:hanging="180"/>
      </w:pPr>
    </w:lvl>
    <w:lvl w:ilvl="6" w:tplc="0809000F" w:tentative="1">
      <w:start w:val="1"/>
      <w:numFmt w:val="decimal"/>
      <w:lvlText w:val="%7."/>
      <w:lvlJc w:val="left"/>
      <w:pPr>
        <w:ind w:left="5100" w:hanging="360"/>
      </w:pPr>
    </w:lvl>
    <w:lvl w:ilvl="7" w:tplc="08090019" w:tentative="1">
      <w:start w:val="1"/>
      <w:numFmt w:val="lowerLetter"/>
      <w:lvlText w:val="%8."/>
      <w:lvlJc w:val="left"/>
      <w:pPr>
        <w:ind w:left="5820" w:hanging="360"/>
      </w:pPr>
    </w:lvl>
    <w:lvl w:ilvl="8" w:tplc="0809001B" w:tentative="1">
      <w:start w:val="1"/>
      <w:numFmt w:val="lowerRoman"/>
      <w:lvlText w:val="%9."/>
      <w:lvlJc w:val="right"/>
      <w:pPr>
        <w:ind w:left="6540" w:hanging="180"/>
      </w:pPr>
    </w:lvl>
  </w:abstractNum>
  <w:abstractNum w:abstractNumId="25" w15:restartNumberingAfterBreak="0">
    <w:nsid w:val="49F74FC0"/>
    <w:multiLevelType w:val="hybridMultilevel"/>
    <w:tmpl w:val="A02062CE"/>
    <w:lvl w:ilvl="0" w:tplc="0809000F">
      <w:start w:val="1"/>
      <w:numFmt w:val="decimal"/>
      <w:lvlText w:val="%1."/>
      <w:lvlJc w:val="lef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6" w15:restartNumberingAfterBreak="0">
    <w:nsid w:val="4CA81611"/>
    <w:multiLevelType w:val="multilevel"/>
    <w:tmpl w:val="B5AE6A3E"/>
    <w:lvl w:ilvl="0">
      <w:start w:val="1"/>
      <w:numFmt w:val="lowerRoman"/>
      <w:lvlText w:val="%1."/>
      <w:lvlJc w:val="right"/>
      <w:pPr>
        <w:tabs>
          <w:tab w:val="num" w:pos="720"/>
        </w:tabs>
        <w:ind w:left="720" w:hanging="360"/>
      </w:pPr>
    </w:lvl>
    <w:lvl w:ilvl="1">
      <w:start w:val="1"/>
      <w:numFmt w:val="lowerLetter"/>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EF25A60"/>
    <w:multiLevelType w:val="hybridMultilevel"/>
    <w:tmpl w:val="B6DA6A58"/>
    <w:lvl w:ilvl="0" w:tplc="0809001B">
      <w:start w:val="1"/>
      <w:numFmt w:val="lowerRoman"/>
      <w:lvlText w:val="%1."/>
      <w:lvlJc w:val="right"/>
      <w:pPr>
        <w:ind w:left="720" w:hanging="360"/>
      </w:pPr>
    </w:lvl>
    <w:lvl w:ilvl="1" w:tplc="42285E76">
      <w:start w:val="1"/>
      <w:numFmt w:val="lowerLetter"/>
      <w:lvlText w:val="(%2)"/>
      <w:lvlJc w:val="left"/>
      <w:pPr>
        <w:ind w:left="1440" w:hanging="360"/>
      </w:pPr>
      <w:rPr>
        <w:rFonts w:hint="default"/>
      </w:r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8" w15:restartNumberingAfterBreak="0">
    <w:nsid w:val="54FE5A52"/>
    <w:multiLevelType w:val="multilevel"/>
    <w:tmpl w:val="95E2A75E"/>
    <w:lvl w:ilvl="0">
      <w:start w:val="1"/>
      <w:numFmt w:val="decimal"/>
      <w:lvlText w:val="%1."/>
      <w:lvlJc w:val="left"/>
      <w:pPr>
        <w:tabs>
          <w:tab w:val="num" w:pos="720"/>
        </w:tabs>
        <w:ind w:left="720" w:hanging="360"/>
      </w:pPr>
    </w:lvl>
    <w:lvl w:ilvl="1">
      <w:start w:val="1"/>
      <w:numFmt w:val="lowerLetter"/>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88E772B"/>
    <w:multiLevelType w:val="multilevel"/>
    <w:tmpl w:val="FEF0E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5DA13804"/>
    <w:multiLevelType w:val="multilevel"/>
    <w:tmpl w:val="873EC83C"/>
    <w:lvl w:ilvl="0">
      <w:start w:val="1"/>
      <w:numFmt w:val="decimal"/>
      <w:lvlText w:val="%1."/>
      <w:lvlJc w:val="left"/>
      <w:pPr>
        <w:tabs>
          <w:tab w:val="num" w:pos="720"/>
        </w:tabs>
        <w:ind w:left="720" w:hanging="360"/>
      </w:pPr>
    </w:lvl>
    <w:lvl w:ilvl="1">
      <w:start w:val="1"/>
      <w:numFmt w:val="lowerLetter"/>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F340F3C"/>
    <w:multiLevelType w:val="multilevel"/>
    <w:tmpl w:val="04129D6C"/>
    <w:lvl w:ilvl="0">
      <w:start w:val="2"/>
      <w:numFmt w:val="decimal"/>
      <w:lvlText w:val="%1."/>
      <w:lvlJc w:val="left"/>
      <w:pPr>
        <w:tabs>
          <w:tab w:val="num" w:pos="720"/>
        </w:tabs>
        <w:ind w:left="720" w:hanging="360"/>
      </w:pPr>
    </w:lvl>
    <w:lvl w:ilvl="1">
      <w:start w:val="1"/>
      <w:numFmt w:val="lowerLetter"/>
      <w:lvlText w:val="(%2)"/>
      <w:lvlJc w:val="left"/>
      <w:pPr>
        <w:ind w:left="1440" w:hanging="360"/>
      </w:pPr>
      <w:rPr>
        <w:rFonts w:hint="default"/>
      </w:rPr>
    </w:lvl>
    <w:lvl w:ilvl="2">
      <w:start w:val="1"/>
      <w:numFmt w:val="lowerLetter"/>
      <w:lvlText w:val="%3."/>
      <w:lvlJc w:val="left"/>
      <w:pPr>
        <w:ind w:left="2160" w:hanging="360"/>
      </w:pPr>
      <w:rPr>
        <w:rFonts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2220F58"/>
    <w:multiLevelType w:val="hybridMultilevel"/>
    <w:tmpl w:val="D68EAEC2"/>
    <w:lvl w:ilvl="0" w:tplc="97D0A328">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3" w15:restartNumberingAfterBreak="0">
    <w:nsid w:val="625C38A1"/>
    <w:multiLevelType w:val="hybridMultilevel"/>
    <w:tmpl w:val="6B7E2D00"/>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4" w15:restartNumberingAfterBreak="0">
    <w:nsid w:val="62D720FE"/>
    <w:multiLevelType w:val="hybridMultilevel"/>
    <w:tmpl w:val="CD5E28E8"/>
    <w:lvl w:ilvl="0" w:tplc="08090019">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5" w15:restartNumberingAfterBreak="0">
    <w:nsid w:val="63917BB3"/>
    <w:multiLevelType w:val="hybridMultilevel"/>
    <w:tmpl w:val="A77A9780"/>
    <w:lvl w:ilvl="0" w:tplc="0809000F">
      <w:start w:val="1"/>
      <w:numFmt w:val="decimal"/>
      <w:lvlText w:val="%1."/>
      <w:lvlJc w:val="lef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36" w15:restartNumberingAfterBreak="0">
    <w:nsid w:val="667601BD"/>
    <w:multiLevelType w:val="hybridMultilevel"/>
    <w:tmpl w:val="0662186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7" w15:restartNumberingAfterBreak="0">
    <w:nsid w:val="6E7954A9"/>
    <w:multiLevelType w:val="multilevel"/>
    <w:tmpl w:val="5A1A12B4"/>
    <w:lvl w:ilvl="0">
      <w:start w:val="1"/>
      <w:numFmt w:val="lowerLetter"/>
      <w:lvlText w:val="%1."/>
      <w:lvlJc w:val="left"/>
      <w:pPr>
        <w:tabs>
          <w:tab w:val="num" w:pos="720"/>
        </w:tabs>
        <w:ind w:left="720" w:hanging="360"/>
      </w:pPr>
      <w:rPr>
        <w:rFonts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6F83447E"/>
    <w:multiLevelType w:val="hybridMultilevel"/>
    <w:tmpl w:val="FA24C76A"/>
    <w:lvl w:ilvl="0" w:tplc="0809001B">
      <w:start w:val="1"/>
      <w:numFmt w:val="lowerRoman"/>
      <w:lvlText w:val="%1."/>
      <w:lvlJc w:val="right"/>
      <w:pPr>
        <w:ind w:left="720" w:hanging="360"/>
      </w:pPr>
    </w:lvl>
    <w:lvl w:ilvl="1" w:tplc="BDD8B756">
      <w:start w:val="1"/>
      <w:numFmt w:val="lowerLetter"/>
      <w:lvlText w:val="(%2)"/>
      <w:lvlJc w:val="left"/>
      <w:pPr>
        <w:ind w:left="1485" w:hanging="405"/>
      </w:pPr>
      <w:rPr>
        <w:rFonts w:hint="default"/>
      </w:r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9" w15:restartNumberingAfterBreak="0">
    <w:nsid w:val="76044646"/>
    <w:multiLevelType w:val="multilevel"/>
    <w:tmpl w:val="51FEF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78424A72"/>
    <w:multiLevelType w:val="hybridMultilevel"/>
    <w:tmpl w:val="861ED068"/>
    <w:lvl w:ilvl="0" w:tplc="4FCCA8C0">
      <w:start w:val="1"/>
      <w:numFmt w:val="lowerRoman"/>
      <w:lvlText w:val="(%1)"/>
      <w:lvlJc w:val="left"/>
      <w:pPr>
        <w:ind w:left="1080" w:hanging="720"/>
      </w:pPr>
      <w:rPr>
        <w:rFonts w:hint="default"/>
      </w:rPr>
    </w:lvl>
    <w:lvl w:ilvl="1" w:tplc="A1A83C90">
      <w:start w:val="1"/>
      <w:numFmt w:val="lowerLetter"/>
      <w:lvlText w:val="(%2)"/>
      <w:lvlJc w:val="left"/>
      <w:pPr>
        <w:ind w:left="1440" w:hanging="360"/>
      </w:pPr>
      <w:rPr>
        <w:rFonts w:hint="default"/>
      </w:r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1" w15:restartNumberingAfterBreak="0">
    <w:nsid w:val="789F3F86"/>
    <w:multiLevelType w:val="hybridMultilevel"/>
    <w:tmpl w:val="7F1E23B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2" w15:restartNumberingAfterBreak="0">
    <w:nsid w:val="791323D6"/>
    <w:multiLevelType w:val="hybridMultilevel"/>
    <w:tmpl w:val="1D1E8D7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3" w15:restartNumberingAfterBreak="0">
    <w:nsid w:val="7F384C31"/>
    <w:multiLevelType w:val="multilevel"/>
    <w:tmpl w:val="8CA2B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575431208">
    <w:abstractNumId w:val="15"/>
  </w:num>
  <w:num w:numId="2" w16cid:durableId="32003631">
    <w:abstractNumId w:val="20"/>
  </w:num>
  <w:num w:numId="3" w16cid:durableId="1289815593">
    <w:abstractNumId w:val="18"/>
  </w:num>
  <w:num w:numId="4" w16cid:durableId="1486161702">
    <w:abstractNumId w:val="30"/>
  </w:num>
  <w:num w:numId="5" w16cid:durableId="316493284">
    <w:abstractNumId w:val="31"/>
  </w:num>
  <w:num w:numId="6" w16cid:durableId="638849659">
    <w:abstractNumId w:val="43"/>
  </w:num>
  <w:num w:numId="7" w16cid:durableId="1685860290">
    <w:abstractNumId w:val="3"/>
  </w:num>
  <w:num w:numId="8" w16cid:durableId="1518885240">
    <w:abstractNumId w:val="40"/>
  </w:num>
  <w:num w:numId="9" w16cid:durableId="222063417">
    <w:abstractNumId w:val="10"/>
  </w:num>
  <w:num w:numId="10" w16cid:durableId="1769424794">
    <w:abstractNumId w:val="2"/>
  </w:num>
  <w:num w:numId="11" w16cid:durableId="420493651">
    <w:abstractNumId w:val="4"/>
  </w:num>
  <w:num w:numId="12" w16cid:durableId="845366761">
    <w:abstractNumId w:val="14"/>
  </w:num>
  <w:num w:numId="13" w16cid:durableId="1923754189">
    <w:abstractNumId w:val="21"/>
  </w:num>
  <w:num w:numId="14" w16cid:durableId="853423193">
    <w:abstractNumId w:val="5"/>
  </w:num>
  <w:num w:numId="15" w16cid:durableId="58747917">
    <w:abstractNumId w:val="12"/>
  </w:num>
  <w:num w:numId="16" w16cid:durableId="552154998">
    <w:abstractNumId w:val="32"/>
  </w:num>
  <w:num w:numId="17" w16cid:durableId="190537671">
    <w:abstractNumId w:val="27"/>
  </w:num>
  <w:num w:numId="18" w16cid:durableId="1527250996">
    <w:abstractNumId w:val="23"/>
  </w:num>
  <w:num w:numId="19" w16cid:durableId="1902329680">
    <w:abstractNumId w:val="38"/>
  </w:num>
  <w:num w:numId="20" w16cid:durableId="1204101685">
    <w:abstractNumId w:val="33"/>
  </w:num>
  <w:num w:numId="21" w16cid:durableId="737482006">
    <w:abstractNumId w:val="0"/>
  </w:num>
  <w:num w:numId="22" w16cid:durableId="1231038054">
    <w:abstractNumId w:val="17"/>
  </w:num>
  <w:num w:numId="23" w16cid:durableId="1063485199">
    <w:abstractNumId w:val="22"/>
  </w:num>
  <w:num w:numId="24" w16cid:durableId="828642243">
    <w:abstractNumId w:val="39"/>
  </w:num>
  <w:num w:numId="25" w16cid:durableId="908421900">
    <w:abstractNumId w:val="29"/>
  </w:num>
  <w:num w:numId="26" w16cid:durableId="510335360">
    <w:abstractNumId w:val="1"/>
  </w:num>
  <w:num w:numId="27" w16cid:durableId="479545090">
    <w:abstractNumId w:val="26"/>
  </w:num>
  <w:num w:numId="28" w16cid:durableId="1540707712">
    <w:abstractNumId w:val="28"/>
  </w:num>
  <w:num w:numId="29" w16cid:durableId="245891994">
    <w:abstractNumId w:val="9"/>
  </w:num>
  <w:num w:numId="30" w16cid:durableId="867525783">
    <w:abstractNumId w:val="11"/>
  </w:num>
  <w:num w:numId="31" w16cid:durableId="60367333">
    <w:abstractNumId w:val="19"/>
  </w:num>
  <w:num w:numId="32" w16cid:durableId="1604610248">
    <w:abstractNumId w:val="16"/>
  </w:num>
  <w:num w:numId="33" w16cid:durableId="1429350514">
    <w:abstractNumId w:val="42"/>
  </w:num>
  <w:num w:numId="34" w16cid:durableId="1607032777">
    <w:abstractNumId w:val="6"/>
  </w:num>
  <w:num w:numId="35" w16cid:durableId="32535951">
    <w:abstractNumId w:val="36"/>
  </w:num>
  <w:num w:numId="36" w16cid:durableId="524054939">
    <w:abstractNumId w:val="37"/>
  </w:num>
  <w:num w:numId="37" w16cid:durableId="2102406983">
    <w:abstractNumId w:val="35"/>
  </w:num>
  <w:num w:numId="38" w16cid:durableId="2052222911">
    <w:abstractNumId w:val="13"/>
  </w:num>
  <w:num w:numId="39" w16cid:durableId="128208294">
    <w:abstractNumId w:val="7"/>
  </w:num>
  <w:num w:numId="40" w16cid:durableId="760570415">
    <w:abstractNumId w:val="25"/>
  </w:num>
  <w:num w:numId="41" w16cid:durableId="1763329284">
    <w:abstractNumId w:val="8"/>
  </w:num>
  <w:num w:numId="42" w16cid:durableId="1630283739">
    <w:abstractNumId w:val="24"/>
  </w:num>
  <w:num w:numId="43" w16cid:durableId="972324460">
    <w:abstractNumId w:val="34"/>
  </w:num>
  <w:num w:numId="44" w16cid:durableId="1514764163">
    <w:abstractNumId w:val="41"/>
  </w:num>
  <w:numIdMacAtCleanup w:val="4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E72C8"/>
    <w:rsid w:val="00023F10"/>
    <w:rsid w:val="00046DC9"/>
    <w:rsid w:val="00076794"/>
    <w:rsid w:val="00135E1D"/>
    <w:rsid w:val="00184DF3"/>
    <w:rsid w:val="001953A7"/>
    <w:rsid w:val="001A486D"/>
    <w:rsid w:val="001A5099"/>
    <w:rsid w:val="001A7110"/>
    <w:rsid w:val="001C4096"/>
    <w:rsid w:val="002000E2"/>
    <w:rsid w:val="00202BD7"/>
    <w:rsid w:val="00265CB1"/>
    <w:rsid w:val="00295832"/>
    <w:rsid w:val="002D1A62"/>
    <w:rsid w:val="0035118F"/>
    <w:rsid w:val="00436247"/>
    <w:rsid w:val="004633B0"/>
    <w:rsid w:val="004C4C07"/>
    <w:rsid w:val="00522E7D"/>
    <w:rsid w:val="0055209F"/>
    <w:rsid w:val="00590A55"/>
    <w:rsid w:val="005D1FE6"/>
    <w:rsid w:val="005F1C34"/>
    <w:rsid w:val="005F5066"/>
    <w:rsid w:val="00614E6D"/>
    <w:rsid w:val="0066447B"/>
    <w:rsid w:val="0068187C"/>
    <w:rsid w:val="0070567E"/>
    <w:rsid w:val="0072241A"/>
    <w:rsid w:val="007952BF"/>
    <w:rsid w:val="007B5C04"/>
    <w:rsid w:val="007B778A"/>
    <w:rsid w:val="00807D2C"/>
    <w:rsid w:val="008371E8"/>
    <w:rsid w:val="00856EAD"/>
    <w:rsid w:val="00891682"/>
    <w:rsid w:val="009417FC"/>
    <w:rsid w:val="009A1335"/>
    <w:rsid w:val="009B2B59"/>
    <w:rsid w:val="009F0EF9"/>
    <w:rsid w:val="00A141DE"/>
    <w:rsid w:val="00A16861"/>
    <w:rsid w:val="00A34464"/>
    <w:rsid w:val="00A41FAD"/>
    <w:rsid w:val="00AB41C8"/>
    <w:rsid w:val="00AD7DC2"/>
    <w:rsid w:val="00AF6626"/>
    <w:rsid w:val="00B04BC1"/>
    <w:rsid w:val="00BD3B98"/>
    <w:rsid w:val="00BF54DE"/>
    <w:rsid w:val="00C30BC1"/>
    <w:rsid w:val="00C90EE6"/>
    <w:rsid w:val="00CD0AE8"/>
    <w:rsid w:val="00CE2D30"/>
    <w:rsid w:val="00D81682"/>
    <w:rsid w:val="00D8688E"/>
    <w:rsid w:val="00D92F2F"/>
    <w:rsid w:val="00D9324F"/>
    <w:rsid w:val="00DB6C95"/>
    <w:rsid w:val="00DD5808"/>
    <w:rsid w:val="00DF7162"/>
    <w:rsid w:val="00E44E14"/>
    <w:rsid w:val="00E74F1F"/>
    <w:rsid w:val="00E771FE"/>
    <w:rsid w:val="00EB54A9"/>
    <w:rsid w:val="00ED5BD0"/>
    <w:rsid w:val="00F46DDA"/>
    <w:rsid w:val="00FE72C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6E35972"/>
  <w15:chartTrackingRefBased/>
  <w15:docId w15:val="{E719C0E0-61BD-4FDB-A042-792F6BA68C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D1A62"/>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semiHidden/>
    <w:unhideWhenUsed/>
    <w:qFormat/>
    <w:rsid w:val="009F0EF9"/>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semiHidden/>
    <w:unhideWhenUsed/>
    <w:qFormat/>
    <w:rsid w:val="009F0EF9"/>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E72C8"/>
    <w:pPr>
      <w:ind w:left="720"/>
      <w:contextualSpacing/>
    </w:pPr>
  </w:style>
  <w:style w:type="paragraph" w:styleId="FootnoteText">
    <w:name w:val="footnote text"/>
    <w:basedOn w:val="Normal"/>
    <w:link w:val="FootnoteTextChar"/>
    <w:uiPriority w:val="99"/>
    <w:unhideWhenUsed/>
    <w:rsid w:val="00B04BC1"/>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B04BC1"/>
    <w:rPr>
      <w:sz w:val="20"/>
      <w:szCs w:val="20"/>
    </w:rPr>
  </w:style>
  <w:style w:type="character" w:styleId="FootnoteReference">
    <w:name w:val="footnote reference"/>
    <w:basedOn w:val="DefaultParagraphFont"/>
    <w:uiPriority w:val="99"/>
    <w:semiHidden/>
    <w:unhideWhenUsed/>
    <w:rsid w:val="00B04BC1"/>
    <w:rPr>
      <w:vertAlign w:val="superscript"/>
    </w:rPr>
  </w:style>
  <w:style w:type="character" w:styleId="Hyperlink">
    <w:name w:val="Hyperlink"/>
    <w:basedOn w:val="DefaultParagraphFont"/>
    <w:uiPriority w:val="99"/>
    <w:unhideWhenUsed/>
    <w:rsid w:val="00B04BC1"/>
    <w:rPr>
      <w:color w:val="0563C1" w:themeColor="hyperlink"/>
      <w:u w:val="single"/>
    </w:rPr>
  </w:style>
  <w:style w:type="paragraph" w:styleId="NoSpacing">
    <w:name w:val="No Spacing"/>
    <w:link w:val="NoSpacingChar"/>
    <w:uiPriority w:val="1"/>
    <w:qFormat/>
    <w:rsid w:val="00AD7DC2"/>
    <w:pPr>
      <w:spacing w:after="0" w:line="240" w:lineRule="auto"/>
    </w:pPr>
    <w:rPr>
      <w:rFonts w:eastAsiaTheme="minorEastAsia"/>
      <w:lang w:val="en-US"/>
    </w:rPr>
  </w:style>
  <w:style w:type="character" w:customStyle="1" w:styleId="NoSpacingChar">
    <w:name w:val="No Spacing Char"/>
    <w:basedOn w:val="DefaultParagraphFont"/>
    <w:link w:val="NoSpacing"/>
    <w:uiPriority w:val="1"/>
    <w:rsid w:val="00AD7DC2"/>
    <w:rPr>
      <w:rFonts w:eastAsiaTheme="minorEastAsia"/>
      <w:lang w:val="en-US"/>
    </w:rPr>
  </w:style>
  <w:style w:type="paragraph" w:styleId="Header">
    <w:name w:val="header"/>
    <w:basedOn w:val="Normal"/>
    <w:link w:val="HeaderChar"/>
    <w:uiPriority w:val="99"/>
    <w:unhideWhenUsed/>
    <w:rsid w:val="00AD7DC2"/>
    <w:pPr>
      <w:tabs>
        <w:tab w:val="center" w:pos="4513"/>
        <w:tab w:val="right" w:pos="9026"/>
      </w:tabs>
      <w:spacing w:after="0" w:line="240" w:lineRule="auto"/>
    </w:pPr>
  </w:style>
  <w:style w:type="character" w:customStyle="1" w:styleId="HeaderChar">
    <w:name w:val="Header Char"/>
    <w:basedOn w:val="DefaultParagraphFont"/>
    <w:link w:val="Header"/>
    <w:uiPriority w:val="99"/>
    <w:rsid w:val="00AD7DC2"/>
  </w:style>
  <w:style w:type="paragraph" w:styleId="Footer">
    <w:name w:val="footer"/>
    <w:basedOn w:val="Normal"/>
    <w:link w:val="FooterChar"/>
    <w:uiPriority w:val="99"/>
    <w:unhideWhenUsed/>
    <w:rsid w:val="00AD7DC2"/>
    <w:pPr>
      <w:tabs>
        <w:tab w:val="center" w:pos="4513"/>
        <w:tab w:val="right" w:pos="9026"/>
      </w:tabs>
      <w:spacing w:after="0" w:line="240" w:lineRule="auto"/>
    </w:pPr>
  </w:style>
  <w:style w:type="character" w:customStyle="1" w:styleId="FooterChar">
    <w:name w:val="Footer Char"/>
    <w:basedOn w:val="DefaultParagraphFont"/>
    <w:link w:val="Footer"/>
    <w:uiPriority w:val="99"/>
    <w:rsid w:val="00AD7DC2"/>
  </w:style>
  <w:style w:type="character" w:customStyle="1" w:styleId="Heading1Char">
    <w:name w:val="Heading 1 Char"/>
    <w:basedOn w:val="DefaultParagraphFont"/>
    <w:link w:val="Heading1"/>
    <w:uiPriority w:val="9"/>
    <w:rsid w:val="002D1A62"/>
    <w:rPr>
      <w:rFonts w:asciiTheme="majorHAnsi" w:eastAsiaTheme="majorEastAsia" w:hAnsiTheme="majorHAnsi" w:cstheme="majorBidi"/>
      <w:color w:val="2E74B5" w:themeColor="accent1" w:themeShade="BF"/>
      <w:sz w:val="32"/>
      <w:szCs w:val="32"/>
    </w:rPr>
  </w:style>
  <w:style w:type="paragraph" w:styleId="TOCHeading">
    <w:name w:val="TOC Heading"/>
    <w:basedOn w:val="Heading1"/>
    <w:next w:val="Normal"/>
    <w:uiPriority w:val="39"/>
    <w:unhideWhenUsed/>
    <w:qFormat/>
    <w:rsid w:val="002D1A62"/>
    <w:pPr>
      <w:outlineLvl w:val="9"/>
    </w:pPr>
    <w:rPr>
      <w:lang w:val="en-US"/>
    </w:rPr>
  </w:style>
  <w:style w:type="character" w:customStyle="1" w:styleId="Heading2Char">
    <w:name w:val="Heading 2 Char"/>
    <w:basedOn w:val="DefaultParagraphFont"/>
    <w:link w:val="Heading2"/>
    <w:uiPriority w:val="9"/>
    <w:semiHidden/>
    <w:rsid w:val="009F0EF9"/>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semiHidden/>
    <w:rsid w:val="009F0EF9"/>
    <w:rPr>
      <w:rFonts w:asciiTheme="majorHAnsi" w:eastAsiaTheme="majorEastAsia" w:hAnsiTheme="majorHAnsi" w:cstheme="majorBidi"/>
      <w:color w:val="1F4D78" w:themeColor="accent1" w:themeShade="7F"/>
      <w:sz w:val="24"/>
      <w:szCs w:val="24"/>
    </w:rPr>
  </w:style>
  <w:style w:type="character" w:styleId="FollowedHyperlink">
    <w:name w:val="FollowedHyperlink"/>
    <w:basedOn w:val="DefaultParagraphFont"/>
    <w:uiPriority w:val="99"/>
    <w:semiHidden/>
    <w:unhideWhenUsed/>
    <w:rsid w:val="004633B0"/>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87593921">
      <w:bodyDiv w:val="1"/>
      <w:marLeft w:val="0"/>
      <w:marRight w:val="0"/>
      <w:marTop w:val="0"/>
      <w:marBottom w:val="0"/>
      <w:divBdr>
        <w:top w:val="none" w:sz="0" w:space="0" w:color="auto"/>
        <w:left w:val="none" w:sz="0" w:space="0" w:color="auto"/>
        <w:bottom w:val="none" w:sz="0" w:space="0" w:color="auto"/>
        <w:right w:val="none" w:sz="0" w:space="0" w:color="auto"/>
      </w:divBdr>
    </w:div>
    <w:div w:id="808743104">
      <w:bodyDiv w:val="1"/>
      <w:marLeft w:val="0"/>
      <w:marRight w:val="0"/>
      <w:marTop w:val="0"/>
      <w:marBottom w:val="0"/>
      <w:divBdr>
        <w:top w:val="none" w:sz="0" w:space="0" w:color="auto"/>
        <w:left w:val="none" w:sz="0" w:space="0" w:color="auto"/>
        <w:bottom w:val="none" w:sz="0" w:space="0" w:color="auto"/>
        <w:right w:val="none" w:sz="0" w:space="0" w:color="auto"/>
      </w:divBdr>
    </w:div>
    <w:div w:id="1055087672">
      <w:bodyDiv w:val="1"/>
      <w:marLeft w:val="0"/>
      <w:marRight w:val="0"/>
      <w:marTop w:val="0"/>
      <w:marBottom w:val="0"/>
      <w:divBdr>
        <w:top w:val="none" w:sz="0" w:space="0" w:color="auto"/>
        <w:left w:val="none" w:sz="0" w:space="0" w:color="auto"/>
        <w:bottom w:val="none" w:sz="0" w:space="0" w:color="auto"/>
        <w:right w:val="none" w:sz="0" w:space="0" w:color="auto"/>
      </w:divBdr>
    </w:div>
    <w:div w:id="1444762198">
      <w:bodyDiv w:val="1"/>
      <w:marLeft w:val="0"/>
      <w:marRight w:val="0"/>
      <w:marTop w:val="0"/>
      <w:marBottom w:val="0"/>
      <w:divBdr>
        <w:top w:val="none" w:sz="0" w:space="0" w:color="auto"/>
        <w:left w:val="none" w:sz="0" w:space="0" w:color="auto"/>
        <w:bottom w:val="none" w:sz="0" w:space="0" w:color="auto"/>
        <w:right w:val="none" w:sz="0" w:space="0" w:color="auto"/>
      </w:divBdr>
      <w:divsChild>
        <w:div w:id="1320303505">
          <w:marLeft w:val="0"/>
          <w:marRight w:val="0"/>
          <w:marTop w:val="224"/>
          <w:marBottom w:val="0"/>
          <w:divBdr>
            <w:top w:val="none" w:sz="0" w:space="0" w:color="auto"/>
            <w:left w:val="none" w:sz="0" w:space="0" w:color="auto"/>
            <w:bottom w:val="none" w:sz="0" w:space="0" w:color="auto"/>
            <w:right w:val="none" w:sz="0" w:space="0" w:color="auto"/>
          </w:divBdr>
          <w:divsChild>
            <w:div w:id="1273391857">
              <w:marLeft w:val="0"/>
              <w:marRight w:val="0"/>
              <w:marTop w:val="0"/>
              <w:marBottom w:val="0"/>
              <w:divBdr>
                <w:top w:val="none" w:sz="0" w:space="0" w:color="auto"/>
                <w:left w:val="none" w:sz="0" w:space="0" w:color="auto"/>
                <w:bottom w:val="none" w:sz="0" w:space="0" w:color="auto"/>
                <w:right w:val="none" w:sz="0" w:space="0" w:color="auto"/>
              </w:divBdr>
            </w:div>
          </w:divsChild>
        </w:div>
        <w:div w:id="1691645797">
          <w:marLeft w:val="0"/>
          <w:marRight w:val="0"/>
          <w:marTop w:val="224"/>
          <w:marBottom w:val="0"/>
          <w:divBdr>
            <w:top w:val="none" w:sz="0" w:space="0" w:color="auto"/>
            <w:left w:val="none" w:sz="0" w:space="0" w:color="auto"/>
            <w:bottom w:val="none" w:sz="0" w:space="0" w:color="auto"/>
            <w:right w:val="none" w:sz="0" w:space="0" w:color="auto"/>
          </w:divBdr>
          <w:divsChild>
            <w:div w:id="992290868">
              <w:marLeft w:val="0"/>
              <w:marRight w:val="0"/>
              <w:marTop w:val="0"/>
              <w:marBottom w:val="0"/>
              <w:divBdr>
                <w:top w:val="none" w:sz="0" w:space="0" w:color="auto"/>
                <w:left w:val="none" w:sz="0" w:space="0" w:color="auto"/>
                <w:bottom w:val="none" w:sz="0" w:space="0" w:color="auto"/>
                <w:right w:val="none" w:sz="0" w:space="0" w:color="auto"/>
              </w:divBdr>
            </w:div>
          </w:divsChild>
        </w:div>
        <w:div w:id="1281491261">
          <w:marLeft w:val="0"/>
          <w:marRight w:val="0"/>
          <w:marTop w:val="224"/>
          <w:marBottom w:val="0"/>
          <w:divBdr>
            <w:top w:val="none" w:sz="0" w:space="0" w:color="auto"/>
            <w:left w:val="none" w:sz="0" w:space="0" w:color="auto"/>
            <w:bottom w:val="none" w:sz="0" w:space="0" w:color="auto"/>
            <w:right w:val="none" w:sz="0" w:space="0" w:color="auto"/>
          </w:divBdr>
          <w:divsChild>
            <w:div w:id="10618972">
              <w:marLeft w:val="0"/>
              <w:marRight w:val="0"/>
              <w:marTop w:val="0"/>
              <w:marBottom w:val="0"/>
              <w:divBdr>
                <w:top w:val="none" w:sz="0" w:space="0" w:color="auto"/>
                <w:left w:val="none" w:sz="0" w:space="0" w:color="auto"/>
                <w:bottom w:val="none" w:sz="0" w:space="0" w:color="auto"/>
                <w:right w:val="none" w:sz="0" w:space="0" w:color="auto"/>
              </w:divBdr>
            </w:div>
          </w:divsChild>
        </w:div>
        <w:div w:id="1274946602">
          <w:marLeft w:val="0"/>
          <w:marRight w:val="0"/>
          <w:marTop w:val="224"/>
          <w:marBottom w:val="0"/>
          <w:divBdr>
            <w:top w:val="none" w:sz="0" w:space="0" w:color="auto"/>
            <w:left w:val="none" w:sz="0" w:space="0" w:color="auto"/>
            <w:bottom w:val="none" w:sz="0" w:space="0" w:color="auto"/>
            <w:right w:val="none" w:sz="0" w:space="0" w:color="auto"/>
          </w:divBdr>
          <w:divsChild>
            <w:div w:id="12921751">
              <w:marLeft w:val="0"/>
              <w:marRight w:val="0"/>
              <w:marTop w:val="0"/>
              <w:marBottom w:val="0"/>
              <w:divBdr>
                <w:top w:val="none" w:sz="0" w:space="0" w:color="auto"/>
                <w:left w:val="none" w:sz="0" w:space="0" w:color="auto"/>
                <w:bottom w:val="none" w:sz="0" w:space="0" w:color="auto"/>
                <w:right w:val="none" w:sz="0" w:space="0" w:color="auto"/>
              </w:divBdr>
            </w:div>
          </w:divsChild>
        </w:div>
        <w:div w:id="1983077480">
          <w:marLeft w:val="0"/>
          <w:marRight w:val="0"/>
          <w:marTop w:val="0"/>
          <w:marBottom w:val="0"/>
          <w:divBdr>
            <w:top w:val="none" w:sz="0" w:space="0" w:color="auto"/>
            <w:left w:val="none" w:sz="0" w:space="0" w:color="auto"/>
            <w:bottom w:val="none" w:sz="0" w:space="0" w:color="auto"/>
            <w:right w:val="none" w:sz="0" w:space="0" w:color="auto"/>
          </w:divBdr>
          <w:divsChild>
            <w:div w:id="432677027">
              <w:marLeft w:val="0"/>
              <w:marRight w:val="0"/>
              <w:marTop w:val="0"/>
              <w:marBottom w:val="0"/>
              <w:divBdr>
                <w:top w:val="none" w:sz="0" w:space="0" w:color="auto"/>
                <w:left w:val="none" w:sz="0" w:space="0" w:color="auto"/>
                <w:bottom w:val="none" w:sz="0" w:space="0" w:color="auto"/>
                <w:right w:val="none" w:sz="0" w:space="0" w:color="auto"/>
              </w:divBdr>
              <w:divsChild>
                <w:div w:id="1069377637">
                  <w:marLeft w:val="0"/>
                  <w:marRight w:val="0"/>
                  <w:marTop w:val="224"/>
                  <w:marBottom w:val="0"/>
                  <w:divBdr>
                    <w:top w:val="none" w:sz="0" w:space="0" w:color="auto"/>
                    <w:left w:val="none" w:sz="0" w:space="0" w:color="auto"/>
                    <w:bottom w:val="none" w:sz="0" w:space="0" w:color="auto"/>
                    <w:right w:val="none" w:sz="0" w:space="0" w:color="auto"/>
                  </w:divBdr>
                  <w:divsChild>
                    <w:div w:id="1088503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8165468">
              <w:marLeft w:val="0"/>
              <w:marRight w:val="0"/>
              <w:marTop w:val="0"/>
              <w:marBottom w:val="0"/>
              <w:divBdr>
                <w:top w:val="none" w:sz="0" w:space="0" w:color="auto"/>
                <w:left w:val="none" w:sz="0" w:space="0" w:color="auto"/>
                <w:bottom w:val="none" w:sz="0" w:space="0" w:color="auto"/>
                <w:right w:val="none" w:sz="0" w:space="0" w:color="auto"/>
              </w:divBdr>
              <w:divsChild>
                <w:div w:id="1977107112">
                  <w:marLeft w:val="0"/>
                  <w:marRight w:val="0"/>
                  <w:marTop w:val="224"/>
                  <w:marBottom w:val="0"/>
                  <w:divBdr>
                    <w:top w:val="none" w:sz="0" w:space="0" w:color="auto"/>
                    <w:left w:val="none" w:sz="0" w:space="0" w:color="auto"/>
                    <w:bottom w:val="none" w:sz="0" w:space="0" w:color="auto"/>
                    <w:right w:val="none" w:sz="0" w:space="0" w:color="auto"/>
                  </w:divBdr>
                  <w:divsChild>
                    <w:div w:id="747073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2933740">
          <w:marLeft w:val="0"/>
          <w:marRight w:val="0"/>
          <w:marTop w:val="224"/>
          <w:marBottom w:val="0"/>
          <w:divBdr>
            <w:top w:val="none" w:sz="0" w:space="0" w:color="auto"/>
            <w:left w:val="none" w:sz="0" w:space="0" w:color="auto"/>
            <w:bottom w:val="none" w:sz="0" w:space="0" w:color="auto"/>
            <w:right w:val="none" w:sz="0" w:space="0" w:color="auto"/>
          </w:divBdr>
          <w:divsChild>
            <w:div w:id="577442845">
              <w:marLeft w:val="0"/>
              <w:marRight w:val="0"/>
              <w:marTop w:val="0"/>
              <w:marBottom w:val="0"/>
              <w:divBdr>
                <w:top w:val="none" w:sz="0" w:space="0" w:color="auto"/>
                <w:left w:val="none" w:sz="0" w:space="0" w:color="auto"/>
                <w:bottom w:val="none" w:sz="0" w:space="0" w:color="auto"/>
                <w:right w:val="none" w:sz="0" w:space="0" w:color="auto"/>
              </w:divBdr>
            </w:div>
          </w:divsChild>
        </w:div>
        <w:div w:id="256595597">
          <w:marLeft w:val="0"/>
          <w:marRight w:val="0"/>
          <w:marTop w:val="224"/>
          <w:marBottom w:val="0"/>
          <w:divBdr>
            <w:top w:val="none" w:sz="0" w:space="0" w:color="auto"/>
            <w:left w:val="none" w:sz="0" w:space="0" w:color="auto"/>
            <w:bottom w:val="none" w:sz="0" w:space="0" w:color="auto"/>
            <w:right w:val="none" w:sz="0" w:space="0" w:color="auto"/>
          </w:divBdr>
          <w:divsChild>
            <w:div w:id="1076168631">
              <w:marLeft w:val="0"/>
              <w:marRight w:val="0"/>
              <w:marTop w:val="0"/>
              <w:marBottom w:val="0"/>
              <w:divBdr>
                <w:top w:val="none" w:sz="0" w:space="0" w:color="auto"/>
                <w:left w:val="none" w:sz="0" w:space="0" w:color="auto"/>
                <w:bottom w:val="none" w:sz="0" w:space="0" w:color="auto"/>
                <w:right w:val="none" w:sz="0" w:space="0" w:color="auto"/>
              </w:divBdr>
            </w:div>
          </w:divsChild>
        </w:div>
        <w:div w:id="336734565">
          <w:marLeft w:val="0"/>
          <w:marRight w:val="0"/>
          <w:marTop w:val="224"/>
          <w:marBottom w:val="0"/>
          <w:divBdr>
            <w:top w:val="none" w:sz="0" w:space="0" w:color="auto"/>
            <w:left w:val="none" w:sz="0" w:space="0" w:color="auto"/>
            <w:bottom w:val="none" w:sz="0" w:space="0" w:color="auto"/>
            <w:right w:val="none" w:sz="0" w:space="0" w:color="auto"/>
          </w:divBdr>
          <w:divsChild>
            <w:div w:id="36900415">
              <w:marLeft w:val="0"/>
              <w:marRight w:val="0"/>
              <w:marTop w:val="0"/>
              <w:marBottom w:val="0"/>
              <w:divBdr>
                <w:top w:val="none" w:sz="0" w:space="0" w:color="auto"/>
                <w:left w:val="none" w:sz="0" w:space="0" w:color="auto"/>
                <w:bottom w:val="none" w:sz="0" w:space="0" w:color="auto"/>
                <w:right w:val="none" w:sz="0" w:space="0" w:color="auto"/>
              </w:divBdr>
            </w:div>
          </w:divsChild>
        </w:div>
        <w:div w:id="2141218066">
          <w:marLeft w:val="0"/>
          <w:marRight w:val="0"/>
          <w:marTop w:val="224"/>
          <w:marBottom w:val="0"/>
          <w:divBdr>
            <w:top w:val="none" w:sz="0" w:space="0" w:color="auto"/>
            <w:left w:val="none" w:sz="0" w:space="0" w:color="auto"/>
            <w:bottom w:val="none" w:sz="0" w:space="0" w:color="auto"/>
            <w:right w:val="none" w:sz="0" w:space="0" w:color="auto"/>
          </w:divBdr>
          <w:divsChild>
            <w:div w:id="367342248">
              <w:marLeft w:val="0"/>
              <w:marRight w:val="0"/>
              <w:marTop w:val="0"/>
              <w:marBottom w:val="0"/>
              <w:divBdr>
                <w:top w:val="none" w:sz="0" w:space="0" w:color="auto"/>
                <w:left w:val="none" w:sz="0" w:space="0" w:color="auto"/>
                <w:bottom w:val="none" w:sz="0" w:space="0" w:color="auto"/>
                <w:right w:val="none" w:sz="0" w:space="0" w:color="auto"/>
              </w:divBdr>
            </w:div>
          </w:divsChild>
        </w:div>
        <w:div w:id="1922905022">
          <w:marLeft w:val="0"/>
          <w:marRight w:val="0"/>
          <w:marTop w:val="224"/>
          <w:marBottom w:val="0"/>
          <w:divBdr>
            <w:top w:val="none" w:sz="0" w:space="0" w:color="auto"/>
            <w:left w:val="none" w:sz="0" w:space="0" w:color="auto"/>
            <w:bottom w:val="none" w:sz="0" w:space="0" w:color="auto"/>
            <w:right w:val="none" w:sz="0" w:space="0" w:color="auto"/>
          </w:divBdr>
          <w:divsChild>
            <w:div w:id="2086606669">
              <w:marLeft w:val="0"/>
              <w:marRight w:val="0"/>
              <w:marTop w:val="0"/>
              <w:marBottom w:val="0"/>
              <w:divBdr>
                <w:top w:val="none" w:sz="0" w:space="0" w:color="auto"/>
                <w:left w:val="none" w:sz="0" w:space="0" w:color="auto"/>
                <w:bottom w:val="none" w:sz="0" w:space="0" w:color="auto"/>
                <w:right w:val="none" w:sz="0" w:space="0" w:color="auto"/>
              </w:divBdr>
            </w:div>
          </w:divsChild>
        </w:div>
        <w:div w:id="178669149">
          <w:marLeft w:val="0"/>
          <w:marRight w:val="0"/>
          <w:marTop w:val="0"/>
          <w:marBottom w:val="0"/>
          <w:divBdr>
            <w:top w:val="none" w:sz="0" w:space="0" w:color="auto"/>
            <w:left w:val="none" w:sz="0" w:space="0" w:color="auto"/>
            <w:bottom w:val="none" w:sz="0" w:space="0" w:color="auto"/>
            <w:right w:val="none" w:sz="0" w:space="0" w:color="auto"/>
          </w:divBdr>
          <w:divsChild>
            <w:div w:id="623656829">
              <w:marLeft w:val="0"/>
              <w:marRight w:val="0"/>
              <w:marTop w:val="224"/>
              <w:marBottom w:val="0"/>
              <w:divBdr>
                <w:top w:val="none" w:sz="0" w:space="0" w:color="auto"/>
                <w:left w:val="none" w:sz="0" w:space="0" w:color="auto"/>
                <w:bottom w:val="none" w:sz="0" w:space="0" w:color="auto"/>
                <w:right w:val="none" w:sz="0" w:space="0" w:color="auto"/>
              </w:divBdr>
              <w:divsChild>
                <w:div w:id="242229298">
                  <w:marLeft w:val="0"/>
                  <w:marRight w:val="0"/>
                  <w:marTop w:val="0"/>
                  <w:marBottom w:val="0"/>
                  <w:divBdr>
                    <w:top w:val="none" w:sz="0" w:space="0" w:color="auto"/>
                    <w:left w:val="none" w:sz="0" w:space="0" w:color="auto"/>
                    <w:bottom w:val="none" w:sz="0" w:space="0" w:color="auto"/>
                    <w:right w:val="none" w:sz="0" w:space="0" w:color="auto"/>
                  </w:divBdr>
                </w:div>
              </w:divsChild>
            </w:div>
            <w:div w:id="98648118">
              <w:marLeft w:val="0"/>
              <w:marRight w:val="0"/>
              <w:marTop w:val="224"/>
              <w:marBottom w:val="0"/>
              <w:divBdr>
                <w:top w:val="none" w:sz="0" w:space="0" w:color="auto"/>
                <w:left w:val="none" w:sz="0" w:space="0" w:color="auto"/>
                <w:bottom w:val="none" w:sz="0" w:space="0" w:color="auto"/>
                <w:right w:val="none" w:sz="0" w:space="0" w:color="auto"/>
              </w:divBdr>
              <w:divsChild>
                <w:div w:id="1098914204">
                  <w:marLeft w:val="0"/>
                  <w:marRight w:val="0"/>
                  <w:marTop w:val="0"/>
                  <w:marBottom w:val="0"/>
                  <w:divBdr>
                    <w:top w:val="none" w:sz="0" w:space="0" w:color="auto"/>
                    <w:left w:val="none" w:sz="0" w:space="0" w:color="auto"/>
                    <w:bottom w:val="none" w:sz="0" w:space="0" w:color="auto"/>
                    <w:right w:val="none" w:sz="0" w:space="0" w:color="auto"/>
                  </w:divBdr>
                </w:div>
              </w:divsChild>
            </w:div>
            <w:div w:id="1701739997">
              <w:marLeft w:val="0"/>
              <w:marRight w:val="0"/>
              <w:marTop w:val="224"/>
              <w:marBottom w:val="0"/>
              <w:divBdr>
                <w:top w:val="none" w:sz="0" w:space="0" w:color="auto"/>
                <w:left w:val="none" w:sz="0" w:space="0" w:color="auto"/>
                <w:bottom w:val="none" w:sz="0" w:space="0" w:color="auto"/>
                <w:right w:val="none" w:sz="0" w:space="0" w:color="auto"/>
              </w:divBdr>
              <w:divsChild>
                <w:div w:id="1889757114">
                  <w:marLeft w:val="0"/>
                  <w:marRight w:val="0"/>
                  <w:marTop w:val="0"/>
                  <w:marBottom w:val="0"/>
                  <w:divBdr>
                    <w:top w:val="none" w:sz="0" w:space="0" w:color="auto"/>
                    <w:left w:val="none" w:sz="0" w:space="0" w:color="auto"/>
                    <w:bottom w:val="none" w:sz="0" w:space="0" w:color="auto"/>
                    <w:right w:val="none" w:sz="0" w:space="0" w:color="auto"/>
                  </w:divBdr>
                </w:div>
              </w:divsChild>
            </w:div>
            <w:div w:id="215047014">
              <w:marLeft w:val="0"/>
              <w:marRight w:val="0"/>
              <w:marTop w:val="224"/>
              <w:marBottom w:val="0"/>
              <w:divBdr>
                <w:top w:val="none" w:sz="0" w:space="0" w:color="auto"/>
                <w:left w:val="none" w:sz="0" w:space="0" w:color="auto"/>
                <w:bottom w:val="none" w:sz="0" w:space="0" w:color="auto"/>
                <w:right w:val="none" w:sz="0" w:space="0" w:color="auto"/>
              </w:divBdr>
              <w:divsChild>
                <w:div w:id="745804922">
                  <w:marLeft w:val="0"/>
                  <w:marRight w:val="0"/>
                  <w:marTop w:val="0"/>
                  <w:marBottom w:val="0"/>
                  <w:divBdr>
                    <w:top w:val="none" w:sz="0" w:space="0" w:color="auto"/>
                    <w:left w:val="none" w:sz="0" w:space="0" w:color="auto"/>
                    <w:bottom w:val="none" w:sz="0" w:space="0" w:color="auto"/>
                    <w:right w:val="none" w:sz="0" w:space="0" w:color="auto"/>
                  </w:divBdr>
                </w:div>
              </w:divsChild>
            </w:div>
            <w:div w:id="403184941">
              <w:marLeft w:val="0"/>
              <w:marRight w:val="0"/>
              <w:marTop w:val="0"/>
              <w:marBottom w:val="0"/>
              <w:divBdr>
                <w:top w:val="none" w:sz="0" w:space="0" w:color="auto"/>
                <w:left w:val="none" w:sz="0" w:space="0" w:color="auto"/>
                <w:bottom w:val="none" w:sz="0" w:space="0" w:color="auto"/>
                <w:right w:val="none" w:sz="0" w:space="0" w:color="auto"/>
              </w:divBdr>
              <w:divsChild>
                <w:div w:id="747193733">
                  <w:marLeft w:val="0"/>
                  <w:marRight w:val="0"/>
                  <w:marTop w:val="0"/>
                  <w:marBottom w:val="0"/>
                  <w:divBdr>
                    <w:top w:val="none" w:sz="0" w:space="0" w:color="auto"/>
                    <w:left w:val="none" w:sz="0" w:space="0" w:color="auto"/>
                    <w:bottom w:val="none" w:sz="0" w:space="0" w:color="auto"/>
                    <w:right w:val="none" w:sz="0" w:space="0" w:color="auto"/>
                  </w:divBdr>
                  <w:divsChild>
                    <w:div w:id="1994022706">
                      <w:marLeft w:val="0"/>
                      <w:marRight w:val="0"/>
                      <w:marTop w:val="224"/>
                      <w:marBottom w:val="0"/>
                      <w:divBdr>
                        <w:top w:val="none" w:sz="0" w:space="0" w:color="auto"/>
                        <w:left w:val="none" w:sz="0" w:space="0" w:color="auto"/>
                        <w:bottom w:val="none" w:sz="0" w:space="0" w:color="auto"/>
                        <w:right w:val="none" w:sz="0" w:space="0" w:color="auto"/>
                      </w:divBdr>
                      <w:divsChild>
                        <w:div w:id="2827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9356536">
                  <w:marLeft w:val="0"/>
                  <w:marRight w:val="0"/>
                  <w:marTop w:val="0"/>
                  <w:marBottom w:val="0"/>
                  <w:divBdr>
                    <w:top w:val="none" w:sz="0" w:space="0" w:color="auto"/>
                    <w:left w:val="none" w:sz="0" w:space="0" w:color="auto"/>
                    <w:bottom w:val="none" w:sz="0" w:space="0" w:color="auto"/>
                    <w:right w:val="none" w:sz="0" w:space="0" w:color="auto"/>
                  </w:divBdr>
                  <w:divsChild>
                    <w:div w:id="439182071">
                      <w:marLeft w:val="0"/>
                      <w:marRight w:val="0"/>
                      <w:marTop w:val="224"/>
                      <w:marBottom w:val="0"/>
                      <w:divBdr>
                        <w:top w:val="none" w:sz="0" w:space="0" w:color="auto"/>
                        <w:left w:val="none" w:sz="0" w:space="0" w:color="auto"/>
                        <w:bottom w:val="none" w:sz="0" w:space="0" w:color="auto"/>
                        <w:right w:val="none" w:sz="0" w:space="0" w:color="auto"/>
                      </w:divBdr>
                      <w:divsChild>
                        <w:div w:id="225723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0758237">
              <w:marLeft w:val="0"/>
              <w:marRight w:val="0"/>
              <w:marTop w:val="224"/>
              <w:marBottom w:val="0"/>
              <w:divBdr>
                <w:top w:val="none" w:sz="0" w:space="0" w:color="auto"/>
                <w:left w:val="none" w:sz="0" w:space="0" w:color="auto"/>
                <w:bottom w:val="none" w:sz="0" w:space="0" w:color="auto"/>
                <w:right w:val="none" w:sz="0" w:space="0" w:color="auto"/>
              </w:divBdr>
              <w:divsChild>
                <w:div w:id="1541745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9323347">
          <w:marLeft w:val="0"/>
          <w:marRight w:val="0"/>
          <w:marTop w:val="0"/>
          <w:marBottom w:val="0"/>
          <w:divBdr>
            <w:top w:val="none" w:sz="0" w:space="0" w:color="auto"/>
            <w:left w:val="none" w:sz="0" w:space="0" w:color="auto"/>
            <w:bottom w:val="none" w:sz="0" w:space="0" w:color="auto"/>
            <w:right w:val="none" w:sz="0" w:space="0" w:color="auto"/>
          </w:divBdr>
          <w:divsChild>
            <w:div w:id="777530166">
              <w:marLeft w:val="0"/>
              <w:marRight w:val="0"/>
              <w:marTop w:val="224"/>
              <w:marBottom w:val="0"/>
              <w:divBdr>
                <w:top w:val="none" w:sz="0" w:space="0" w:color="auto"/>
                <w:left w:val="none" w:sz="0" w:space="0" w:color="auto"/>
                <w:bottom w:val="none" w:sz="0" w:space="0" w:color="auto"/>
                <w:right w:val="none" w:sz="0" w:space="0" w:color="auto"/>
              </w:divBdr>
              <w:divsChild>
                <w:div w:id="1966741006">
                  <w:marLeft w:val="0"/>
                  <w:marRight w:val="0"/>
                  <w:marTop w:val="0"/>
                  <w:marBottom w:val="0"/>
                  <w:divBdr>
                    <w:top w:val="none" w:sz="0" w:space="0" w:color="auto"/>
                    <w:left w:val="none" w:sz="0" w:space="0" w:color="auto"/>
                    <w:bottom w:val="none" w:sz="0" w:space="0" w:color="auto"/>
                    <w:right w:val="none" w:sz="0" w:space="0" w:color="auto"/>
                  </w:divBdr>
                </w:div>
              </w:divsChild>
            </w:div>
            <w:div w:id="68121690">
              <w:marLeft w:val="0"/>
              <w:marRight w:val="0"/>
              <w:marTop w:val="224"/>
              <w:marBottom w:val="0"/>
              <w:divBdr>
                <w:top w:val="none" w:sz="0" w:space="0" w:color="auto"/>
                <w:left w:val="none" w:sz="0" w:space="0" w:color="auto"/>
                <w:bottom w:val="none" w:sz="0" w:space="0" w:color="auto"/>
                <w:right w:val="none" w:sz="0" w:space="0" w:color="auto"/>
              </w:divBdr>
              <w:divsChild>
                <w:div w:id="1470587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9383980">
          <w:marLeft w:val="0"/>
          <w:marRight w:val="0"/>
          <w:marTop w:val="224"/>
          <w:marBottom w:val="0"/>
          <w:divBdr>
            <w:top w:val="none" w:sz="0" w:space="0" w:color="auto"/>
            <w:left w:val="none" w:sz="0" w:space="0" w:color="auto"/>
            <w:bottom w:val="none" w:sz="0" w:space="0" w:color="auto"/>
            <w:right w:val="none" w:sz="0" w:space="0" w:color="auto"/>
          </w:divBdr>
          <w:divsChild>
            <w:div w:id="887031858">
              <w:marLeft w:val="0"/>
              <w:marRight w:val="0"/>
              <w:marTop w:val="0"/>
              <w:marBottom w:val="0"/>
              <w:divBdr>
                <w:top w:val="none" w:sz="0" w:space="0" w:color="auto"/>
                <w:left w:val="none" w:sz="0" w:space="0" w:color="auto"/>
                <w:bottom w:val="none" w:sz="0" w:space="0" w:color="auto"/>
                <w:right w:val="none" w:sz="0" w:space="0" w:color="auto"/>
              </w:divBdr>
            </w:div>
          </w:divsChild>
        </w:div>
        <w:div w:id="2022320532">
          <w:marLeft w:val="0"/>
          <w:marRight w:val="0"/>
          <w:marTop w:val="224"/>
          <w:marBottom w:val="0"/>
          <w:divBdr>
            <w:top w:val="none" w:sz="0" w:space="0" w:color="auto"/>
            <w:left w:val="none" w:sz="0" w:space="0" w:color="auto"/>
            <w:bottom w:val="none" w:sz="0" w:space="0" w:color="auto"/>
            <w:right w:val="none" w:sz="0" w:space="0" w:color="auto"/>
          </w:divBdr>
          <w:divsChild>
            <w:div w:id="1813524486">
              <w:marLeft w:val="0"/>
              <w:marRight w:val="0"/>
              <w:marTop w:val="0"/>
              <w:marBottom w:val="0"/>
              <w:divBdr>
                <w:top w:val="none" w:sz="0" w:space="0" w:color="auto"/>
                <w:left w:val="none" w:sz="0" w:space="0" w:color="auto"/>
                <w:bottom w:val="none" w:sz="0" w:space="0" w:color="auto"/>
                <w:right w:val="none" w:sz="0" w:space="0" w:color="auto"/>
              </w:divBdr>
            </w:div>
          </w:divsChild>
        </w:div>
        <w:div w:id="1931961112">
          <w:marLeft w:val="0"/>
          <w:marRight w:val="0"/>
          <w:marTop w:val="224"/>
          <w:marBottom w:val="0"/>
          <w:divBdr>
            <w:top w:val="none" w:sz="0" w:space="0" w:color="auto"/>
            <w:left w:val="none" w:sz="0" w:space="0" w:color="auto"/>
            <w:bottom w:val="none" w:sz="0" w:space="0" w:color="auto"/>
            <w:right w:val="none" w:sz="0" w:space="0" w:color="auto"/>
          </w:divBdr>
          <w:divsChild>
            <w:div w:id="780540149">
              <w:marLeft w:val="0"/>
              <w:marRight w:val="0"/>
              <w:marTop w:val="0"/>
              <w:marBottom w:val="0"/>
              <w:divBdr>
                <w:top w:val="none" w:sz="0" w:space="0" w:color="auto"/>
                <w:left w:val="none" w:sz="0" w:space="0" w:color="auto"/>
                <w:bottom w:val="none" w:sz="0" w:space="0" w:color="auto"/>
                <w:right w:val="none" w:sz="0" w:space="0" w:color="auto"/>
              </w:divBdr>
            </w:div>
          </w:divsChild>
        </w:div>
        <w:div w:id="2080900786">
          <w:marLeft w:val="0"/>
          <w:marRight w:val="0"/>
          <w:marTop w:val="224"/>
          <w:marBottom w:val="0"/>
          <w:divBdr>
            <w:top w:val="none" w:sz="0" w:space="0" w:color="auto"/>
            <w:left w:val="none" w:sz="0" w:space="0" w:color="auto"/>
            <w:bottom w:val="none" w:sz="0" w:space="0" w:color="auto"/>
            <w:right w:val="none" w:sz="0" w:space="0" w:color="auto"/>
          </w:divBdr>
          <w:divsChild>
            <w:div w:id="1061440397">
              <w:marLeft w:val="0"/>
              <w:marRight w:val="0"/>
              <w:marTop w:val="0"/>
              <w:marBottom w:val="0"/>
              <w:divBdr>
                <w:top w:val="none" w:sz="0" w:space="0" w:color="auto"/>
                <w:left w:val="none" w:sz="0" w:space="0" w:color="auto"/>
                <w:bottom w:val="none" w:sz="0" w:space="0" w:color="auto"/>
                <w:right w:val="none" w:sz="0" w:space="0" w:color="auto"/>
              </w:divBdr>
            </w:div>
          </w:divsChild>
        </w:div>
        <w:div w:id="1107313255">
          <w:marLeft w:val="0"/>
          <w:marRight w:val="0"/>
          <w:marTop w:val="0"/>
          <w:marBottom w:val="0"/>
          <w:divBdr>
            <w:top w:val="none" w:sz="0" w:space="0" w:color="auto"/>
            <w:left w:val="none" w:sz="0" w:space="0" w:color="auto"/>
            <w:bottom w:val="none" w:sz="0" w:space="0" w:color="auto"/>
            <w:right w:val="none" w:sz="0" w:space="0" w:color="auto"/>
          </w:divBdr>
          <w:divsChild>
            <w:div w:id="429474899">
              <w:marLeft w:val="0"/>
              <w:marRight w:val="0"/>
              <w:marTop w:val="224"/>
              <w:marBottom w:val="0"/>
              <w:divBdr>
                <w:top w:val="none" w:sz="0" w:space="0" w:color="auto"/>
                <w:left w:val="none" w:sz="0" w:space="0" w:color="auto"/>
                <w:bottom w:val="none" w:sz="0" w:space="0" w:color="auto"/>
                <w:right w:val="none" w:sz="0" w:space="0" w:color="auto"/>
              </w:divBdr>
              <w:divsChild>
                <w:div w:id="1657607280">
                  <w:marLeft w:val="0"/>
                  <w:marRight w:val="0"/>
                  <w:marTop w:val="0"/>
                  <w:marBottom w:val="0"/>
                  <w:divBdr>
                    <w:top w:val="none" w:sz="0" w:space="0" w:color="auto"/>
                    <w:left w:val="none" w:sz="0" w:space="0" w:color="auto"/>
                    <w:bottom w:val="none" w:sz="0" w:space="0" w:color="auto"/>
                    <w:right w:val="none" w:sz="0" w:space="0" w:color="auto"/>
                  </w:divBdr>
                </w:div>
              </w:divsChild>
            </w:div>
            <w:div w:id="1164009313">
              <w:marLeft w:val="0"/>
              <w:marRight w:val="0"/>
              <w:marTop w:val="224"/>
              <w:marBottom w:val="0"/>
              <w:divBdr>
                <w:top w:val="none" w:sz="0" w:space="0" w:color="auto"/>
                <w:left w:val="none" w:sz="0" w:space="0" w:color="auto"/>
                <w:bottom w:val="none" w:sz="0" w:space="0" w:color="auto"/>
                <w:right w:val="none" w:sz="0" w:space="0" w:color="auto"/>
              </w:divBdr>
              <w:divsChild>
                <w:div w:id="1205215896">
                  <w:marLeft w:val="0"/>
                  <w:marRight w:val="0"/>
                  <w:marTop w:val="0"/>
                  <w:marBottom w:val="0"/>
                  <w:divBdr>
                    <w:top w:val="none" w:sz="0" w:space="0" w:color="auto"/>
                    <w:left w:val="none" w:sz="0" w:space="0" w:color="auto"/>
                    <w:bottom w:val="none" w:sz="0" w:space="0" w:color="auto"/>
                    <w:right w:val="none" w:sz="0" w:space="0" w:color="auto"/>
                  </w:divBdr>
                </w:div>
              </w:divsChild>
            </w:div>
            <w:div w:id="884022919">
              <w:marLeft w:val="0"/>
              <w:marRight w:val="0"/>
              <w:marTop w:val="0"/>
              <w:marBottom w:val="0"/>
              <w:divBdr>
                <w:top w:val="none" w:sz="0" w:space="0" w:color="auto"/>
                <w:left w:val="none" w:sz="0" w:space="0" w:color="auto"/>
                <w:bottom w:val="none" w:sz="0" w:space="0" w:color="auto"/>
                <w:right w:val="none" w:sz="0" w:space="0" w:color="auto"/>
              </w:divBdr>
              <w:divsChild>
                <w:div w:id="328558584">
                  <w:marLeft w:val="0"/>
                  <w:marRight w:val="0"/>
                  <w:marTop w:val="0"/>
                  <w:marBottom w:val="0"/>
                  <w:divBdr>
                    <w:top w:val="none" w:sz="0" w:space="0" w:color="auto"/>
                    <w:left w:val="none" w:sz="0" w:space="0" w:color="auto"/>
                    <w:bottom w:val="none" w:sz="0" w:space="0" w:color="auto"/>
                    <w:right w:val="none" w:sz="0" w:space="0" w:color="auto"/>
                  </w:divBdr>
                  <w:divsChild>
                    <w:div w:id="691879937">
                      <w:marLeft w:val="0"/>
                      <w:marRight w:val="0"/>
                      <w:marTop w:val="224"/>
                      <w:marBottom w:val="0"/>
                      <w:divBdr>
                        <w:top w:val="none" w:sz="0" w:space="0" w:color="auto"/>
                        <w:left w:val="none" w:sz="0" w:space="0" w:color="auto"/>
                        <w:bottom w:val="none" w:sz="0" w:space="0" w:color="auto"/>
                        <w:right w:val="none" w:sz="0" w:space="0" w:color="auto"/>
                      </w:divBdr>
                      <w:divsChild>
                        <w:div w:id="1985619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7126730">
                  <w:marLeft w:val="0"/>
                  <w:marRight w:val="0"/>
                  <w:marTop w:val="0"/>
                  <w:marBottom w:val="0"/>
                  <w:divBdr>
                    <w:top w:val="none" w:sz="0" w:space="0" w:color="auto"/>
                    <w:left w:val="none" w:sz="0" w:space="0" w:color="auto"/>
                    <w:bottom w:val="none" w:sz="0" w:space="0" w:color="auto"/>
                    <w:right w:val="none" w:sz="0" w:space="0" w:color="auto"/>
                  </w:divBdr>
                  <w:divsChild>
                    <w:div w:id="1866021108">
                      <w:marLeft w:val="0"/>
                      <w:marRight w:val="0"/>
                      <w:marTop w:val="224"/>
                      <w:marBottom w:val="0"/>
                      <w:divBdr>
                        <w:top w:val="none" w:sz="0" w:space="0" w:color="auto"/>
                        <w:left w:val="none" w:sz="0" w:space="0" w:color="auto"/>
                        <w:bottom w:val="none" w:sz="0" w:space="0" w:color="auto"/>
                        <w:right w:val="none" w:sz="0" w:space="0" w:color="auto"/>
                      </w:divBdr>
                      <w:divsChild>
                        <w:div w:id="1102644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180798">
          <w:marLeft w:val="0"/>
          <w:marRight w:val="0"/>
          <w:marTop w:val="224"/>
          <w:marBottom w:val="0"/>
          <w:divBdr>
            <w:top w:val="none" w:sz="0" w:space="0" w:color="auto"/>
            <w:left w:val="none" w:sz="0" w:space="0" w:color="auto"/>
            <w:bottom w:val="none" w:sz="0" w:space="0" w:color="auto"/>
            <w:right w:val="none" w:sz="0" w:space="0" w:color="auto"/>
          </w:divBdr>
          <w:divsChild>
            <w:div w:id="2137140574">
              <w:marLeft w:val="0"/>
              <w:marRight w:val="0"/>
              <w:marTop w:val="0"/>
              <w:marBottom w:val="0"/>
              <w:divBdr>
                <w:top w:val="none" w:sz="0" w:space="0" w:color="auto"/>
                <w:left w:val="none" w:sz="0" w:space="0" w:color="auto"/>
                <w:bottom w:val="none" w:sz="0" w:space="0" w:color="auto"/>
                <w:right w:val="none" w:sz="0" w:space="0" w:color="auto"/>
              </w:divBdr>
            </w:div>
          </w:divsChild>
        </w:div>
        <w:div w:id="1129713042">
          <w:marLeft w:val="0"/>
          <w:marRight w:val="0"/>
          <w:marTop w:val="224"/>
          <w:marBottom w:val="0"/>
          <w:divBdr>
            <w:top w:val="none" w:sz="0" w:space="0" w:color="auto"/>
            <w:left w:val="none" w:sz="0" w:space="0" w:color="auto"/>
            <w:bottom w:val="none" w:sz="0" w:space="0" w:color="auto"/>
            <w:right w:val="none" w:sz="0" w:space="0" w:color="auto"/>
          </w:divBdr>
          <w:divsChild>
            <w:div w:id="957637961">
              <w:marLeft w:val="0"/>
              <w:marRight w:val="0"/>
              <w:marTop w:val="0"/>
              <w:marBottom w:val="0"/>
              <w:divBdr>
                <w:top w:val="none" w:sz="0" w:space="0" w:color="auto"/>
                <w:left w:val="none" w:sz="0" w:space="0" w:color="auto"/>
                <w:bottom w:val="none" w:sz="0" w:space="0" w:color="auto"/>
                <w:right w:val="none" w:sz="0" w:space="0" w:color="auto"/>
              </w:divBdr>
            </w:div>
          </w:divsChild>
        </w:div>
        <w:div w:id="1071464659">
          <w:marLeft w:val="0"/>
          <w:marRight w:val="0"/>
          <w:marTop w:val="224"/>
          <w:marBottom w:val="0"/>
          <w:divBdr>
            <w:top w:val="none" w:sz="0" w:space="0" w:color="auto"/>
            <w:left w:val="none" w:sz="0" w:space="0" w:color="auto"/>
            <w:bottom w:val="none" w:sz="0" w:space="0" w:color="auto"/>
            <w:right w:val="none" w:sz="0" w:space="0" w:color="auto"/>
          </w:divBdr>
          <w:divsChild>
            <w:div w:id="589510491">
              <w:marLeft w:val="0"/>
              <w:marRight w:val="0"/>
              <w:marTop w:val="0"/>
              <w:marBottom w:val="0"/>
              <w:divBdr>
                <w:top w:val="none" w:sz="0" w:space="0" w:color="auto"/>
                <w:left w:val="none" w:sz="0" w:space="0" w:color="auto"/>
                <w:bottom w:val="none" w:sz="0" w:space="0" w:color="auto"/>
                <w:right w:val="none" w:sz="0" w:space="0" w:color="auto"/>
              </w:divBdr>
            </w:div>
          </w:divsChild>
        </w:div>
        <w:div w:id="1871529549">
          <w:marLeft w:val="0"/>
          <w:marRight w:val="0"/>
          <w:marTop w:val="224"/>
          <w:marBottom w:val="0"/>
          <w:divBdr>
            <w:top w:val="none" w:sz="0" w:space="0" w:color="auto"/>
            <w:left w:val="none" w:sz="0" w:space="0" w:color="auto"/>
            <w:bottom w:val="none" w:sz="0" w:space="0" w:color="auto"/>
            <w:right w:val="none" w:sz="0" w:space="0" w:color="auto"/>
          </w:divBdr>
          <w:divsChild>
            <w:div w:id="2106340682">
              <w:marLeft w:val="0"/>
              <w:marRight w:val="0"/>
              <w:marTop w:val="0"/>
              <w:marBottom w:val="0"/>
              <w:divBdr>
                <w:top w:val="none" w:sz="0" w:space="0" w:color="auto"/>
                <w:left w:val="none" w:sz="0" w:space="0" w:color="auto"/>
                <w:bottom w:val="none" w:sz="0" w:space="0" w:color="auto"/>
                <w:right w:val="none" w:sz="0" w:space="0" w:color="auto"/>
              </w:divBdr>
            </w:div>
          </w:divsChild>
        </w:div>
        <w:div w:id="302661812">
          <w:marLeft w:val="0"/>
          <w:marRight w:val="0"/>
          <w:marTop w:val="224"/>
          <w:marBottom w:val="0"/>
          <w:divBdr>
            <w:top w:val="none" w:sz="0" w:space="0" w:color="auto"/>
            <w:left w:val="none" w:sz="0" w:space="0" w:color="auto"/>
            <w:bottom w:val="none" w:sz="0" w:space="0" w:color="auto"/>
            <w:right w:val="none" w:sz="0" w:space="0" w:color="auto"/>
          </w:divBdr>
          <w:divsChild>
            <w:div w:id="61145699">
              <w:marLeft w:val="0"/>
              <w:marRight w:val="0"/>
              <w:marTop w:val="0"/>
              <w:marBottom w:val="0"/>
              <w:divBdr>
                <w:top w:val="none" w:sz="0" w:space="0" w:color="auto"/>
                <w:left w:val="none" w:sz="0" w:space="0" w:color="auto"/>
                <w:bottom w:val="none" w:sz="0" w:space="0" w:color="auto"/>
                <w:right w:val="none" w:sz="0" w:space="0" w:color="auto"/>
              </w:divBdr>
            </w:div>
          </w:divsChild>
        </w:div>
        <w:div w:id="1200389665">
          <w:marLeft w:val="0"/>
          <w:marRight w:val="0"/>
          <w:marTop w:val="224"/>
          <w:marBottom w:val="0"/>
          <w:divBdr>
            <w:top w:val="none" w:sz="0" w:space="0" w:color="auto"/>
            <w:left w:val="none" w:sz="0" w:space="0" w:color="auto"/>
            <w:bottom w:val="none" w:sz="0" w:space="0" w:color="auto"/>
            <w:right w:val="none" w:sz="0" w:space="0" w:color="auto"/>
          </w:divBdr>
          <w:divsChild>
            <w:div w:id="1169784619">
              <w:marLeft w:val="0"/>
              <w:marRight w:val="0"/>
              <w:marTop w:val="0"/>
              <w:marBottom w:val="0"/>
              <w:divBdr>
                <w:top w:val="none" w:sz="0" w:space="0" w:color="auto"/>
                <w:left w:val="none" w:sz="0" w:space="0" w:color="auto"/>
                <w:bottom w:val="none" w:sz="0" w:space="0" w:color="auto"/>
                <w:right w:val="none" w:sz="0" w:space="0" w:color="auto"/>
              </w:divBdr>
            </w:div>
          </w:divsChild>
        </w:div>
        <w:div w:id="345789987">
          <w:marLeft w:val="0"/>
          <w:marRight w:val="0"/>
          <w:marTop w:val="0"/>
          <w:marBottom w:val="0"/>
          <w:divBdr>
            <w:top w:val="none" w:sz="0" w:space="0" w:color="auto"/>
            <w:left w:val="none" w:sz="0" w:space="0" w:color="auto"/>
            <w:bottom w:val="none" w:sz="0" w:space="0" w:color="auto"/>
            <w:right w:val="none" w:sz="0" w:space="0" w:color="auto"/>
          </w:divBdr>
          <w:divsChild>
            <w:div w:id="1691487694">
              <w:marLeft w:val="0"/>
              <w:marRight w:val="0"/>
              <w:marTop w:val="0"/>
              <w:marBottom w:val="0"/>
              <w:divBdr>
                <w:top w:val="none" w:sz="0" w:space="0" w:color="auto"/>
                <w:left w:val="none" w:sz="0" w:space="0" w:color="auto"/>
                <w:bottom w:val="none" w:sz="0" w:space="0" w:color="auto"/>
                <w:right w:val="none" w:sz="0" w:space="0" w:color="auto"/>
              </w:divBdr>
              <w:divsChild>
                <w:div w:id="413094737">
                  <w:marLeft w:val="0"/>
                  <w:marRight w:val="0"/>
                  <w:marTop w:val="224"/>
                  <w:marBottom w:val="0"/>
                  <w:divBdr>
                    <w:top w:val="none" w:sz="0" w:space="0" w:color="auto"/>
                    <w:left w:val="none" w:sz="0" w:space="0" w:color="auto"/>
                    <w:bottom w:val="none" w:sz="0" w:space="0" w:color="auto"/>
                    <w:right w:val="none" w:sz="0" w:space="0" w:color="auto"/>
                  </w:divBdr>
                  <w:divsChild>
                    <w:div w:id="1971281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1668458">
              <w:marLeft w:val="0"/>
              <w:marRight w:val="0"/>
              <w:marTop w:val="0"/>
              <w:marBottom w:val="0"/>
              <w:divBdr>
                <w:top w:val="none" w:sz="0" w:space="0" w:color="auto"/>
                <w:left w:val="none" w:sz="0" w:space="0" w:color="auto"/>
                <w:bottom w:val="none" w:sz="0" w:space="0" w:color="auto"/>
                <w:right w:val="none" w:sz="0" w:space="0" w:color="auto"/>
              </w:divBdr>
              <w:divsChild>
                <w:div w:id="481968489">
                  <w:marLeft w:val="0"/>
                  <w:marRight w:val="0"/>
                  <w:marTop w:val="224"/>
                  <w:marBottom w:val="0"/>
                  <w:divBdr>
                    <w:top w:val="none" w:sz="0" w:space="0" w:color="auto"/>
                    <w:left w:val="none" w:sz="0" w:space="0" w:color="auto"/>
                    <w:bottom w:val="none" w:sz="0" w:space="0" w:color="auto"/>
                    <w:right w:val="none" w:sz="0" w:space="0" w:color="auto"/>
                  </w:divBdr>
                  <w:divsChild>
                    <w:div w:id="595985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1900403">
              <w:marLeft w:val="0"/>
              <w:marRight w:val="0"/>
              <w:marTop w:val="0"/>
              <w:marBottom w:val="0"/>
              <w:divBdr>
                <w:top w:val="none" w:sz="0" w:space="0" w:color="auto"/>
                <w:left w:val="none" w:sz="0" w:space="0" w:color="auto"/>
                <w:bottom w:val="none" w:sz="0" w:space="0" w:color="auto"/>
                <w:right w:val="none" w:sz="0" w:space="0" w:color="auto"/>
              </w:divBdr>
              <w:divsChild>
                <w:div w:id="1022513865">
                  <w:marLeft w:val="0"/>
                  <w:marRight w:val="0"/>
                  <w:marTop w:val="224"/>
                  <w:marBottom w:val="0"/>
                  <w:divBdr>
                    <w:top w:val="none" w:sz="0" w:space="0" w:color="auto"/>
                    <w:left w:val="none" w:sz="0" w:space="0" w:color="auto"/>
                    <w:bottom w:val="none" w:sz="0" w:space="0" w:color="auto"/>
                    <w:right w:val="none" w:sz="0" w:space="0" w:color="auto"/>
                  </w:divBdr>
                  <w:divsChild>
                    <w:div w:id="909458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7050106">
          <w:marLeft w:val="0"/>
          <w:marRight w:val="0"/>
          <w:marTop w:val="224"/>
          <w:marBottom w:val="0"/>
          <w:divBdr>
            <w:top w:val="none" w:sz="0" w:space="0" w:color="auto"/>
            <w:left w:val="none" w:sz="0" w:space="0" w:color="auto"/>
            <w:bottom w:val="none" w:sz="0" w:space="0" w:color="auto"/>
            <w:right w:val="none" w:sz="0" w:space="0" w:color="auto"/>
          </w:divBdr>
          <w:divsChild>
            <w:div w:id="743379284">
              <w:marLeft w:val="0"/>
              <w:marRight w:val="0"/>
              <w:marTop w:val="0"/>
              <w:marBottom w:val="0"/>
              <w:divBdr>
                <w:top w:val="none" w:sz="0" w:space="0" w:color="auto"/>
                <w:left w:val="none" w:sz="0" w:space="0" w:color="auto"/>
                <w:bottom w:val="none" w:sz="0" w:space="0" w:color="auto"/>
                <w:right w:val="none" w:sz="0" w:space="0" w:color="auto"/>
              </w:divBdr>
            </w:div>
          </w:divsChild>
        </w:div>
        <w:div w:id="196623025">
          <w:marLeft w:val="0"/>
          <w:marRight w:val="0"/>
          <w:marTop w:val="224"/>
          <w:marBottom w:val="0"/>
          <w:divBdr>
            <w:top w:val="none" w:sz="0" w:space="0" w:color="auto"/>
            <w:left w:val="none" w:sz="0" w:space="0" w:color="auto"/>
            <w:bottom w:val="none" w:sz="0" w:space="0" w:color="auto"/>
            <w:right w:val="none" w:sz="0" w:space="0" w:color="auto"/>
          </w:divBdr>
          <w:divsChild>
            <w:div w:id="613679918">
              <w:marLeft w:val="0"/>
              <w:marRight w:val="0"/>
              <w:marTop w:val="0"/>
              <w:marBottom w:val="0"/>
              <w:divBdr>
                <w:top w:val="none" w:sz="0" w:space="0" w:color="auto"/>
                <w:left w:val="none" w:sz="0" w:space="0" w:color="auto"/>
                <w:bottom w:val="none" w:sz="0" w:space="0" w:color="auto"/>
                <w:right w:val="none" w:sz="0" w:space="0" w:color="auto"/>
              </w:divBdr>
            </w:div>
          </w:divsChild>
        </w:div>
        <w:div w:id="1161384787">
          <w:marLeft w:val="0"/>
          <w:marRight w:val="0"/>
          <w:marTop w:val="224"/>
          <w:marBottom w:val="0"/>
          <w:divBdr>
            <w:top w:val="none" w:sz="0" w:space="0" w:color="auto"/>
            <w:left w:val="none" w:sz="0" w:space="0" w:color="auto"/>
            <w:bottom w:val="none" w:sz="0" w:space="0" w:color="auto"/>
            <w:right w:val="none" w:sz="0" w:space="0" w:color="auto"/>
          </w:divBdr>
          <w:divsChild>
            <w:div w:id="1026176876">
              <w:marLeft w:val="0"/>
              <w:marRight w:val="0"/>
              <w:marTop w:val="0"/>
              <w:marBottom w:val="0"/>
              <w:divBdr>
                <w:top w:val="none" w:sz="0" w:space="0" w:color="auto"/>
                <w:left w:val="none" w:sz="0" w:space="0" w:color="auto"/>
                <w:bottom w:val="none" w:sz="0" w:space="0" w:color="auto"/>
                <w:right w:val="none" w:sz="0" w:space="0" w:color="auto"/>
              </w:divBdr>
            </w:div>
          </w:divsChild>
        </w:div>
        <w:div w:id="2075541521">
          <w:marLeft w:val="0"/>
          <w:marRight w:val="0"/>
          <w:marTop w:val="224"/>
          <w:marBottom w:val="0"/>
          <w:divBdr>
            <w:top w:val="none" w:sz="0" w:space="0" w:color="auto"/>
            <w:left w:val="none" w:sz="0" w:space="0" w:color="auto"/>
            <w:bottom w:val="none" w:sz="0" w:space="0" w:color="auto"/>
            <w:right w:val="none" w:sz="0" w:space="0" w:color="auto"/>
          </w:divBdr>
          <w:divsChild>
            <w:div w:id="1127697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2250327">
      <w:bodyDiv w:val="1"/>
      <w:marLeft w:val="0"/>
      <w:marRight w:val="0"/>
      <w:marTop w:val="0"/>
      <w:marBottom w:val="0"/>
      <w:divBdr>
        <w:top w:val="none" w:sz="0" w:space="0" w:color="auto"/>
        <w:left w:val="none" w:sz="0" w:space="0" w:color="auto"/>
        <w:bottom w:val="none" w:sz="0" w:space="0" w:color="auto"/>
        <w:right w:val="none" w:sz="0" w:space="0" w:color="auto"/>
      </w:divBdr>
      <w:divsChild>
        <w:div w:id="166486048">
          <w:marLeft w:val="0"/>
          <w:marRight w:val="0"/>
          <w:marTop w:val="224"/>
          <w:marBottom w:val="0"/>
          <w:divBdr>
            <w:top w:val="none" w:sz="0" w:space="0" w:color="auto"/>
            <w:left w:val="none" w:sz="0" w:space="0" w:color="auto"/>
            <w:bottom w:val="none" w:sz="0" w:space="0" w:color="auto"/>
            <w:right w:val="none" w:sz="0" w:space="0" w:color="auto"/>
          </w:divBdr>
          <w:divsChild>
            <w:div w:id="1917009571">
              <w:marLeft w:val="0"/>
              <w:marRight w:val="0"/>
              <w:marTop w:val="0"/>
              <w:marBottom w:val="0"/>
              <w:divBdr>
                <w:top w:val="none" w:sz="0" w:space="0" w:color="auto"/>
                <w:left w:val="none" w:sz="0" w:space="0" w:color="auto"/>
                <w:bottom w:val="none" w:sz="0" w:space="0" w:color="auto"/>
                <w:right w:val="none" w:sz="0" w:space="0" w:color="auto"/>
              </w:divBdr>
            </w:div>
          </w:divsChild>
        </w:div>
        <w:div w:id="1267888176">
          <w:marLeft w:val="0"/>
          <w:marRight w:val="0"/>
          <w:marTop w:val="224"/>
          <w:marBottom w:val="0"/>
          <w:divBdr>
            <w:top w:val="none" w:sz="0" w:space="0" w:color="auto"/>
            <w:left w:val="none" w:sz="0" w:space="0" w:color="auto"/>
            <w:bottom w:val="none" w:sz="0" w:space="0" w:color="auto"/>
            <w:right w:val="none" w:sz="0" w:space="0" w:color="auto"/>
          </w:divBdr>
          <w:divsChild>
            <w:div w:id="1105074350">
              <w:marLeft w:val="0"/>
              <w:marRight w:val="0"/>
              <w:marTop w:val="0"/>
              <w:marBottom w:val="0"/>
              <w:divBdr>
                <w:top w:val="none" w:sz="0" w:space="0" w:color="auto"/>
                <w:left w:val="none" w:sz="0" w:space="0" w:color="auto"/>
                <w:bottom w:val="none" w:sz="0" w:space="0" w:color="auto"/>
                <w:right w:val="none" w:sz="0" w:space="0" w:color="auto"/>
              </w:divBdr>
            </w:div>
          </w:divsChild>
        </w:div>
        <w:div w:id="1629125308">
          <w:marLeft w:val="0"/>
          <w:marRight w:val="0"/>
          <w:marTop w:val="224"/>
          <w:marBottom w:val="0"/>
          <w:divBdr>
            <w:top w:val="none" w:sz="0" w:space="0" w:color="auto"/>
            <w:left w:val="none" w:sz="0" w:space="0" w:color="auto"/>
            <w:bottom w:val="none" w:sz="0" w:space="0" w:color="auto"/>
            <w:right w:val="none" w:sz="0" w:space="0" w:color="auto"/>
          </w:divBdr>
          <w:divsChild>
            <w:div w:id="2056276249">
              <w:marLeft w:val="0"/>
              <w:marRight w:val="0"/>
              <w:marTop w:val="0"/>
              <w:marBottom w:val="0"/>
              <w:divBdr>
                <w:top w:val="none" w:sz="0" w:space="0" w:color="auto"/>
                <w:left w:val="none" w:sz="0" w:space="0" w:color="auto"/>
                <w:bottom w:val="none" w:sz="0" w:space="0" w:color="auto"/>
                <w:right w:val="none" w:sz="0" w:space="0" w:color="auto"/>
              </w:divBdr>
            </w:div>
          </w:divsChild>
        </w:div>
        <w:div w:id="1454402881">
          <w:marLeft w:val="0"/>
          <w:marRight w:val="0"/>
          <w:marTop w:val="224"/>
          <w:marBottom w:val="0"/>
          <w:divBdr>
            <w:top w:val="none" w:sz="0" w:space="0" w:color="auto"/>
            <w:left w:val="none" w:sz="0" w:space="0" w:color="auto"/>
            <w:bottom w:val="none" w:sz="0" w:space="0" w:color="auto"/>
            <w:right w:val="none" w:sz="0" w:space="0" w:color="auto"/>
          </w:divBdr>
          <w:divsChild>
            <w:div w:id="879560727">
              <w:marLeft w:val="0"/>
              <w:marRight w:val="0"/>
              <w:marTop w:val="0"/>
              <w:marBottom w:val="0"/>
              <w:divBdr>
                <w:top w:val="none" w:sz="0" w:space="0" w:color="auto"/>
                <w:left w:val="none" w:sz="0" w:space="0" w:color="auto"/>
                <w:bottom w:val="none" w:sz="0" w:space="0" w:color="auto"/>
                <w:right w:val="none" w:sz="0" w:space="0" w:color="auto"/>
              </w:divBdr>
            </w:div>
          </w:divsChild>
        </w:div>
        <w:div w:id="2135439523">
          <w:marLeft w:val="0"/>
          <w:marRight w:val="0"/>
          <w:marTop w:val="0"/>
          <w:marBottom w:val="0"/>
          <w:divBdr>
            <w:top w:val="none" w:sz="0" w:space="0" w:color="auto"/>
            <w:left w:val="none" w:sz="0" w:space="0" w:color="auto"/>
            <w:bottom w:val="none" w:sz="0" w:space="0" w:color="auto"/>
            <w:right w:val="none" w:sz="0" w:space="0" w:color="auto"/>
          </w:divBdr>
          <w:divsChild>
            <w:div w:id="226691241">
              <w:marLeft w:val="0"/>
              <w:marRight w:val="0"/>
              <w:marTop w:val="0"/>
              <w:marBottom w:val="0"/>
              <w:divBdr>
                <w:top w:val="none" w:sz="0" w:space="0" w:color="auto"/>
                <w:left w:val="none" w:sz="0" w:space="0" w:color="auto"/>
                <w:bottom w:val="none" w:sz="0" w:space="0" w:color="auto"/>
                <w:right w:val="none" w:sz="0" w:space="0" w:color="auto"/>
              </w:divBdr>
              <w:divsChild>
                <w:div w:id="1248268493">
                  <w:marLeft w:val="0"/>
                  <w:marRight w:val="0"/>
                  <w:marTop w:val="224"/>
                  <w:marBottom w:val="0"/>
                  <w:divBdr>
                    <w:top w:val="none" w:sz="0" w:space="0" w:color="auto"/>
                    <w:left w:val="none" w:sz="0" w:space="0" w:color="auto"/>
                    <w:bottom w:val="none" w:sz="0" w:space="0" w:color="auto"/>
                    <w:right w:val="none" w:sz="0" w:space="0" w:color="auto"/>
                  </w:divBdr>
                  <w:divsChild>
                    <w:div w:id="1914116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2883369">
              <w:marLeft w:val="0"/>
              <w:marRight w:val="0"/>
              <w:marTop w:val="0"/>
              <w:marBottom w:val="0"/>
              <w:divBdr>
                <w:top w:val="none" w:sz="0" w:space="0" w:color="auto"/>
                <w:left w:val="none" w:sz="0" w:space="0" w:color="auto"/>
                <w:bottom w:val="none" w:sz="0" w:space="0" w:color="auto"/>
                <w:right w:val="none" w:sz="0" w:space="0" w:color="auto"/>
              </w:divBdr>
              <w:divsChild>
                <w:div w:id="1833837863">
                  <w:marLeft w:val="0"/>
                  <w:marRight w:val="0"/>
                  <w:marTop w:val="224"/>
                  <w:marBottom w:val="0"/>
                  <w:divBdr>
                    <w:top w:val="none" w:sz="0" w:space="0" w:color="auto"/>
                    <w:left w:val="none" w:sz="0" w:space="0" w:color="auto"/>
                    <w:bottom w:val="none" w:sz="0" w:space="0" w:color="auto"/>
                    <w:right w:val="none" w:sz="0" w:space="0" w:color="auto"/>
                  </w:divBdr>
                  <w:divsChild>
                    <w:div w:id="961693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6697782">
          <w:marLeft w:val="0"/>
          <w:marRight w:val="0"/>
          <w:marTop w:val="224"/>
          <w:marBottom w:val="0"/>
          <w:divBdr>
            <w:top w:val="none" w:sz="0" w:space="0" w:color="auto"/>
            <w:left w:val="none" w:sz="0" w:space="0" w:color="auto"/>
            <w:bottom w:val="none" w:sz="0" w:space="0" w:color="auto"/>
            <w:right w:val="none" w:sz="0" w:space="0" w:color="auto"/>
          </w:divBdr>
          <w:divsChild>
            <w:div w:id="1630166797">
              <w:marLeft w:val="0"/>
              <w:marRight w:val="0"/>
              <w:marTop w:val="0"/>
              <w:marBottom w:val="0"/>
              <w:divBdr>
                <w:top w:val="none" w:sz="0" w:space="0" w:color="auto"/>
                <w:left w:val="none" w:sz="0" w:space="0" w:color="auto"/>
                <w:bottom w:val="none" w:sz="0" w:space="0" w:color="auto"/>
                <w:right w:val="none" w:sz="0" w:space="0" w:color="auto"/>
              </w:divBdr>
            </w:div>
          </w:divsChild>
        </w:div>
        <w:div w:id="2093548728">
          <w:marLeft w:val="0"/>
          <w:marRight w:val="0"/>
          <w:marTop w:val="224"/>
          <w:marBottom w:val="0"/>
          <w:divBdr>
            <w:top w:val="none" w:sz="0" w:space="0" w:color="auto"/>
            <w:left w:val="none" w:sz="0" w:space="0" w:color="auto"/>
            <w:bottom w:val="none" w:sz="0" w:space="0" w:color="auto"/>
            <w:right w:val="none" w:sz="0" w:space="0" w:color="auto"/>
          </w:divBdr>
          <w:divsChild>
            <w:div w:id="2018459068">
              <w:marLeft w:val="0"/>
              <w:marRight w:val="0"/>
              <w:marTop w:val="0"/>
              <w:marBottom w:val="0"/>
              <w:divBdr>
                <w:top w:val="none" w:sz="0" w:space="0" w:color="auto"/>
                <w:left w:val="none" w:sz="0" w:space="0" w:color="auto"/>
                <w:bottom w:val="none" w:sz="0" w:space="0" w:color="auto"/>
                <w:right w:val="none" w:sz="0" w:space="0" w:color="auto"/>
              </w:divBdr>
            </w:div>
          </w:divsChild>
        </w:div>
        <w:div w:id="352149497">
          <w:marLeft w:val="0"/>
          <w:marRight w:val="0"/>
          <w:marTop w:val="224"/>
          <w:marBottom w:val="0"/>
          <w:divBdr>
            <w:top w:val="none" w:sz="0" w:space="0" w:color="auto"/>
            <w:left w:val="none" w:sz="0" w:space="0" w:color="auto"/>
            <w:bottom w:val="none" w:sz="0" w:space="0" w:color="auto"/>
            <w:right w:val="none" w:sz="0" w:space="0" w:color="auto"/>
          </w:divBdr>
          <w:divsChild>
            <w:div w:id="70078413">
              <w:marLeft w:val="0"/>
              <w:marRight w:val="0"/>
              <w:marTop w:val="0"/>
              <w:marBottom w:val="0"/>
              <w:divBdr>
                <w:top w:val="none" w:sz="0" w:space="0" w:color="auto"/>
                <w:left w:val="none" w:sz="0" w:space="0" w:color="auto"/>
                <w:bottom w:val="none" w:sz="0" w:space="0" w:color="auto"/>
                <w:right w:val="none" w:sz="0" w:space="0" w:color="auto"/>
              </w:divBdr>
            </w:div>
          </w:divsChild>
        </w:div>
        <w:div w:id="798425344">
          <w:marLeft w:val="0"/>
          <w:marRight w:val="0"/>
          <w:marTop w:val="224"/>
          <w:marBottom w:val="0"/>
          <w:divBdr>
            <w:top w:val="none" w:sz="0" w:space="0" w:color="auto"/>
            <w:left w:val="none" w:sz="0" w:space="0" w:color="auto"/>
            <w:bottom w:val="none" w:sz="0" w:space="0" w:color="auto"/>
            <w:right w:val="none" w:sz="0" w:space="0" w:color="auto"/>
          </w:divBdr>
          <w:divsChild>
            <w:div w:id="6954477">
              <w:marLeft w:val="0"/>
              <w:marRight w:val="0"/>
              <w:marTop w:val="0"/>
              <w:marBottom w:val="0"/>
              <w:divBdr>
                <w:top w:val="none" w:sz="0" w:space="0" w:color="auto"/>
                <w:left w:val="none" w:sz="0" w:space="0" w:color="auto"/>
                <w:bottom w:val="none" w:sz="0" w:space="0" w:color="auto"/>
                <w:right w:val="none" w:sz="0" w:space="0" w:color="auto"/>
              </w:divBdr>
            </w:div>
          </w:divsChild>
        </w:div>
        <w:div w:id="2016378006">
          <w:marLeft w:val="0"/>
          <w:marRight w:val="0"/>
          <w:marTop w:val="224"/>
          <w:marBottom w:val="0"/>
          <w:divBdr>
            <w:top w:val="none" w:sz="0" w:space="0" w:color="auto"/>
            <w:left w:val="none" w:sz="0" w:space="0" w:color="auto"/>
            <w:bottom w:val="none" w:sz="0" w:space="0" w:color="auto"/>
            <w:right w:val="none" w:sz="0" w:space="0" w:color="auto"/>
          </w:divBdr>
          <w:divsChild>
            <w:div w:id="1456102673">
              <w:marLeft w:val="0"/>
              <w:marRight w:val="0"/>
              <w:marTop w:val="0"/>
              <w:marBottom w:val="0"/>
              <w:divBdr>
                <w:top w:val="none" w:sz="0" w:space="0" w:color="auto"/>
                <w:left w:val="none" w:sz="0" w:space="0" w:color="auto"/>
                <w:bottom w:val="none" w:sz="0" w:space="0" w:color="auto"/>
                <w:right w:val="none" w:sz="0" w:space="0" w:color="auto"/>
              </w:divBdr>
            </w:div>
          </w:divsChild>
        </w:div>
        <w:div w:id="1766488854">
          <w:marLeft w:val="0"/>
          <w:marRight w:val="0"/>
          <w:marTop w:val="0"/>
          <w:marBottom w:val="0"/>
          <w:divBdr>
            <w:top w:val="none" w:sz="0" w:space="0" w:color="auto"/>
            <w:left w:val="none" w:sz="0" w:space="0" w:color="auto"/>
            <w:bottom w:val="none" w:sz="0" w:space="0" w:color="auto"/>
            <w:right w:val="none" w:sz="0" w:space="0" w:color="auto"/>
          </w:divBdr>
          <w:divsChild>
            <w:div w:id="173962716">
              <w:marLeft w:val="0"/>
              <w:marRight w:val="0"/>
              <w:marTop w:val="224"/>
              <w:marBottom w:val="0"/>
              <w:divBdr>
                <w:top w:val="none" w:sz="0" w:space="0" w:color="auto"/>
                <w:left w:val="none" w:sz="0" w:space="0" w:color="auto"/>
                <w:bottom w:val="none" w:sz="0" w:space="0" w:color="auto"/>
                <w:right w:val="none" w:sz="0" w:space="0" w:color="auto"/>
              </w:divBdr>
              <w:divsChild>
                <w:div w:id="611134881">
                  <w:marLeft w:val="0"/>
                  <w:marRight w:val="0"/>
                  <w:marTop w:val="0"/>
                  <w:marBottom w:val="0"/>
                  <w:divBdr>
                    <w:top w:val="none" w:sz="0" w:space="0" w:color="auto"/>
                    <w:left w:val="none" w:sz="0" w:space="0" w:color="auto"/>
                    <w:bottom w:val="none" w:sz="0" w:space="0" w:color="auto"/>
                    <w:right w:val="none" w:sz="0" w:space="0" w:color="auto"/>
                  </w:divBdr>
                </w:div>
              </w:divsChild>
            </w:div>
            <w:div w:id="1761217719">
              <w:marLeft w:val="0"/>
              <w:marRight w:val="0"/>
              <w:marTop w:val="224"/>
              <w:marBottom w:val="0"/>
              <w:divBdr>
                <w:top w:val="none" w:sz="0" w:space="0" w:color="auto"/>
                <w:left w:val="none" w:sz="0" w:space="0" w:color="auto"/>
                <w:bottom w:val="none" w:sz="0" w:space="0" w:color="auto"/>
                <w:right w:val="none" w:sz="0" w:space="0" w:color="auto"/>
              </w:divBdr>
              <w:divsChild>
                <w:div w:id="605506765">
                  <w:marLeft w:val="0"/>
                  <w:marRight w:val="0"/>
                  <w:marTop w:val="0"/>
                  <w:marBottom w:val="0"/>
                  <w:divBdr>
                    <w:top w:val="none" w:sz="0" w:space="0" w:color="auto"/>
                    <w:left w:val="none" w:sz="0" w:space="0" w:color="auto"/>
                    <w:bottom w:val="none" w:sz="0" w:space="0" w:color="auto"/>
                    <w:right w:val="none" w:sz="0" w:space="0" w:color="auto"/>
                  </w:divBdr>
                </w:div>
              </w:divsChild>
            </w:div>
            <w:div w:id="1638074346">
              <w:marLeft w:val="0"/>
              <w:marRight w:val="0"/>
              <w:marTop w:val="224"/>
              <w:marBottom w:val="0"/>
              <w:divBdr>
                <w:top w:val="none" w:sz="0" w:space="0" w:color="auto"/>
                <w:left w:val="none" w:sz="0" w:space="0" w:color="auto"/>
                <w:bottom w:val="none" w:sz="0" w:space="0" w:color="auto"/>
                <w:right w:val="none" w:sz="0" w:space="0" w:color="auto"/>
              </w:divBdr>
              <w:divsChild>
                <w:div w:id="1166937298">
                  <w:marLeft w:val="0"/>
                  <w:marRight w:val="0"/>
                  <w:marTop w:val="0"/>
                  <w:marBottom w:val="0"/>
                  <w:divBdr>
                    <w:top w:val="none" w:sz="0" w:space="0" w:color="auto"/>
                    <w:left w:val="none" w:sz="0" w:space="0" w:color="auto"/>
                    <w:bottom w:val="none" w:sz="0" w:space="0" w:color="auto"/>
                    <w:right w:val="none" w:sz="0" w:space="0" w:color="auto"/>
                  </w:divBdr>
                </w:div>
              </w:divsChild>
            </w:div>
            <w:div w:id="1575969781">
              <w:marLeft w:val="0"/>
              <w:marRight w:val="0"/>
              <w:marTop w:val="224"/>
              <w:marBottom w:val="0"/>
              <w:divBdr>
                <w:top w:val="none" w:sz="0" w:space="0" w:color="auto"/>
                <w:left w:val="none" w:sz="0" w:space="0" w:color="auto"/>
                <w:bottom w:val="none" w:sz="0" w:space="0" w:color="auto"/>
                <w:right w:val="none" w:sz="0" w:space="0" w:color="auto"/>
              </w:divBdr>
              <w:divsChild>
                <w:div w:id="943541262">
                  <w:marLeft w:val="0"/>
                  <w:marRight w:val="0"/>
                  <w:marTop w:val="0"/>
                  <w:marBottom w:val="0"/>
                  <w:divBdr>
                    <w:top w:val="none" w:sz="0" w:space="0" w:color="auto"/>
                    <w:left w:val="none" w:sz="0" w:space="0" w:color="auto"/>
                    <w:bottom w:val="none" w:sz="0" w:space="0" w:color="auto"/>
                    <w:right w:val="none" w:sz="0" w:space="0" w:color="auto"/>
                  </w:divBdr>
                </w:div>
              </w:divsChild>
            </w:div>
            <w:div w:id="163402546">
              <w:marLeft w:val="0"/>
              <w:marRight w:val="0"/>
              <w:marTop w:val="0"/>
              <w:marBottom w:val="0"/>
              <w:divBdr>
                <w:top w:val="none" w:sz="0" w:space="0" w:color="auto"/>
                <w:left w:val="none" w:sz="0" w:space="0" w:color="auto"/>
                <w:bottom w:val="none" w:sz="0" w:space="0" w:color="auto"/>
                <w:right w:val="none" w:sz="0" w:space="0" w:color="auto"/>
              </w:divBdr>
              <w:divsChild>
                <w:div w:id="1396049893">
                  <w:marLeft w:val="0"/>
                  <w:marRight w:val="0"/>
                  <w:marTop w:val="0"/>
                  <w:marBottom w:val="0"/>
                  <w:divBdr>
                    <w:top w:val="none" w:sz="0" w:space="0" w:color="auto"/>
                    <w:left w:val="none" w:sz="0" w:space="0" w:color="auto"/>
                    <w:bottom w:val="none" w:sz="0" w:space="0" w:color="auto"/>
                    <w:right w:val="none" w:sz="0" w:space="0" w:color="auto"/>
                  </w:divBdr>
                  <w:divsChild>
                    <w:div w:id="1863588010">
                      <w:marLeft w:val="0"/>
                      <w:marRight w:val="0"/>
                      <w:marTop w:val="224"/>
                      <w:marBottom w:val="0"/>
                      <w:divBdr>
                        <w:top w:val="none" w:sz="0" w:space="0" w:color="auto"/>
                        <w:left w:val="none" w:sz="0" w:space="0" w:color="auto"/>
                        <w:bottom w:val="none" w:sz="0" w:space="0" w:color="auto"/>
                        <w:right w:val="none" w:sz="0" w:space="0" w:color="auto"/>
                      </w:divBdr>
                      <w:divsChild>
                        <w:div w:id="1367750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4236231">
                  <w:marLeft w:val="0"/>
                  <w:marRight w:val="0"/>
                  <w:marTop w:val="0"/>
                  <w:marBottom w:val="0"/>
                  <w:divBdr>
                    <w:top w:val="none" w:sz="0" w:space="0" w:color="auto"/>
                    <w:left w:val="none" w:sz="0" w:space="0" w:color="auto"/>
                    <w:bottom w:val="none" w:sz="0" w:space="0" w:color="auto"/>
                    <w:right w:val="none" w:sz="0" w:space="0" w:color="auto"/>
                  </w:divBdr>
                  <w:divsChild>
                    <w:div w:id="1848060485">
                      <w:marLeft w:val="0"/>
                      <w:marRight w:val="0"/>
                      <w:marTop w:val="224"/>
                      <w:marBottom w:val="0"/>
                      <w:divBdr>
                        <w:top w:val="none" w:sz="0" w:space="0" w:color="auto"/>
                        <w:left w:val="none" w:sz="0" w:space="0" w:color="auto"/>
                        <w:bottom w:val="none" w:sz="0" w:space="0" w:color="auto"/>
                        <w:right w:val="none" w:sz="0" w:space="0" w:color="auto"/>
                      </w:divBdr>
                      <w:divsChild>
                        <w:div w:id="1599412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0015900">
              <w:marLeft w:val="0"/>
              <w:marRight w:val="0"/>
              <w:marTop w:val="224"/>
              <w:marBottom w:val="0"/>
              <w:divBdr>
                <w:top w:val="none" w:sz="0" w:space="0" w:color="auto"/>
                <w:left w:val="none" w:sz="0" w:space="0" w:color="auto"/>
                <w:bottom w:val="none" w:sz="0" w:space="0" w:color="auto"/>
                <w:right w:val="none" w:sz="0" w:space="0" w:color="auto"/>
              </w:divBdr>
              <w:divsChild>
                <w:div w:id="1422288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9624607">
          <w:marLeft w:val="0"/>
          <w:marRight w:val="0"/>
          <w:marTop w:val="0"/>
          <w:marBottom w:val="0"/>
          <w:divBdr>
            <w:top w:val="none" w:sz="0" w:space="0" w:color="auto"/>
            <w:left w:val="none" w:sz="0" w:space="0" w:color="auto"/>
            <w:bottom w:val="none" w:sz="0" w:space="0" w:color="auto"/>
            <w:right w:val="none" w:sz="0" w:space="0" w:color="auto"/>
          </w:divBdr>
          <w:divsChild>
            <w:div w:id="1150438258">
              <w:marLeft w:val="0"/>
              <w:marRight w:val="0"/>
              <w:marTop w:val="224"/>
              <w:marBottom w:val="0"/>
              <w:divBdr>
                <w:top w:val="none" w:sz="0" w:space="0" w:color="auto"/>
                <w:left w:val="none" w:sz="0" w:space="0" w:color="auto"/>
                <w:bottom w:val="none" w:sz="0" w:space="0" w:color="auto"/>
                <w:right w:val="none" w:sz="0" w:space="0" w:color="auto"/>
              </w:divBdr>
              <w:divsChild>
                <w:div w:id="852495536">
                  <w:marLeft w:val="0"/>
                  <w:marRight w:val="0"/>
                  <w:marTop w:val="0"/>
                  <w:marBottom w:val="0"/>
                  <w:divBdr>
                    <w:top w:val="none" w:sz="0" w:space="0" w:color="auto"/>
                    <w:left w:val="none" w:sz="0" w:space="0" w:color="auto"/>
                    <w:bottom w:val="none" w:sz="0" w:space="0" w:color="auto"/>
                    <w:right w:val="none" w:sz="0" w:space="0" w:color="auto"/>
                  </w:divBdr>
                </w:div>
              </w:divsChild>
            </w:div>
            <w:div w:id="1508590993">
              <w:marLeft w:val="0"/>
              <w:marRight w:val="0"/>
              <w:marTop w:val="224"/>
              <w:marBottom w:val="0"/>
              <w:divBdr>
                <w:top w:val="none" w:sz="0" w:space="0" w:color="auto"/>
                <w:left w:val="none" w:sz="0" w:space="0" w:color="auto"/>
                <w:bottom w:val="none" w:sz="0" w:space="0" w:color="auto"/>
                <w:right w:val="none" w:sz="0" w:space="0" w:color="auto"/>
              </w:divBdr>
              <w:divsChild>
                <w:div w:id="1918318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9056938">
          <w:marLeft w:val="0"/>
          <w:marRight w:val="0"/>
          <w:marTop w:val="224"/>
          <w:marBottom w:val="0"/>
          <w:divBdr>
            <w:top w:val="none" w:sz="0" w:space="0" w:color="auto"/>
            <w:left w:val="none" w:sz="0" w:space="0" w:color="auto"/>
            <w:bottom w:val="none" w:sz="0" w:space="0" w:color="auto"/>
            <w:right w:val="none" w:sz="0" w:space="0" w:color="auto"/>
          </w:divBdr>
          <w:divsChild>
            <w:div w:id="2145462426">
              <w:marLeft w:val="0"/>
              <w:marRight w:val="0"/>
              <w:marTop w:val="0"/>
              <w:marBottom w:val="0"/>
              <w:divBdr>
                <w:top w:val="none" w:sz="0" w:space="0" w:color="auto"/>
                <w:left w:val="none" w:sz="0" w:space="0" w:color="auto"/>
                <w:bottom w:val="none" w:sz="0" w:space="0" w:color="auto"/>
                <w:right w:val="none" w:sz="0" w:space="0" w:color="auto"/>
              </w:divBdr>
            </w:div>
          </w:divsChild>
        </w:div>
        <w:div w:id="1947954832">
          <w:marLeft w:val="0"/>
          <w:marRight w:val="0"/>
          <w:marTop w:val="224"/>
          <w:marBottom w:val="0"/>
          <w:divBdr>
            <w:top w:val="none" w:sz="0" w:space="0" w:color="auto"/>
            <w:left w:val="none" w:sz="0" w:space="0" w:color="auto"/>
            <w:bottom w:val="none" w:sz="0" w:space="0" w:color="auto"/>
            <w:right w:val="none" w:sz="0" w:space="0" w:color="auto"/>
          </w:divBdr>
          <w:divsChild>
            <w:div w:id="868880645">
              <w:marLeft w:val="0"/>
              <w:marRight w:val="0"/>
              <w:marTop w:val="0"/>
              <w:marBottom w:val="0"/>
              <w:divBdr>
                <w:top w:val="none" w:sz="0" w:space="0" w:color="auto"/>
                <w:left w:val="none" w:sz="0" w:space="0" w:color="auto"/>
                <w:bottom w:val="none" w:sz="0" w:space="0" w:color="auto"/>
                <w:right w:val="none" w:sz="0" w:space="0" w:color="auto"/>
              </w:divBdr>
            </w:div>
          </w:divsChild>
        </w:div>
        <w:div w:id="249198607">
          <w:marLeft w:val="0"/>
          <w:marRight w:val="0"/>
          <w:marTop w:val="224"/>
          <w:marBottom w:val="0"/>
          <w:divBdr>
            <w:top w:val="none" w:sz="0" w:space="0" w:color="auto"/>
            <w:left w:val="none" w:sz="0" w:space="0" w:color="auto"/>
            <w:bottom w:val="none" w:sz="0" w:space="0" w:color="auto"/>
            <w:right w:val="none" w:sz="0" w:space="0" w:color="auto"/>
          </w:divBdr>
          <w:divsChild>
            <w:div w:id="830752463">
              <w:marLeft w:val="0"/>
              <w:marRight w:val="0"/>
              <w:marTop w:val="0"/>
              <w:marBottom w:val="0"/>
              <w:divBdr>
                <w:top w:val="none" w:sz="0" w:space="0" w:color="auto"/>
                <w:left w:val="none" w:sz="0" w:space="0" w:color="auto"/>
                <w:bottom w:val="none" w:sz="0" w:space="0" w:color="auto"/>
                <w:right w:val="none" w:sz="0" w:space="0" w:color="auto"/>
              </w:divBdr>
            </w:div>
          </w:divsChild>
        </w:div>
        <w:div w:id="818035764">
          <w:marLeft w:val="0"/>
          <w:marRight w:val="0"/>
          <w:marTop w:val="224"/>
          <w:marBottom w:val="0"/>
          <w:divBdr>
            <w:top w:val="none" w:sz="0" w:space="0" w:color="auto"/>
            <w:left w:val="none" w:sz="0" w:space="0" w:color="auto"/>
            <w:bottom w:val="none" w:sz="0" w:space="0" w:color="auto"/>
            <w:right w:val="none" w:sz="0" w:space="0" w:color="auto"/>
          </w:divBdr>
          <w:divsChild>
            <w:div w:id="213200310">
              <w:marLeft w:val="0"/>
              <w:marRight w:val="0"/>
              <w:marTop w:val="0"/>
              <w:marBottom w:val="0"/>
              <w:divBdr>
                <w:top w:val="none" w:sz="0" w:space="0" w:color="auto"/>
                <w:left w:val="none" w:sz="0" w:space="0" w:color="auto"/>
                <w:bottom w:val="none" w:sz="0" w:space="0" w:color="auto"/>
                <w:right w:val="none" w:sz="0" w:space="0" w:color="auto"/>
              </w:divBdr>
            </w:div>
          </w:divsChild>
        </w:div>
        <w:div w:id="639773529">
          <w:marLeft w:val="0"/>
          <w:marRight w:val="0"/>
          <w:marTop w:val="0"/>
          <w:marBottom w:val="0"/>
          <w:divBdr>
            <w:top w:val="none" w:sz="0" w:space="0" w:color="auto"/>
            <w:left w:val="none" w:sz="0" w:space="0" w:color="auto"/>
            <w:bottom w:val="none" w:sz="0" w:space="0" w:color="auto"/>
            <w:right w:val="none" w:sz="0" w:space="0" w:color="auto"/>
          </w:divBdr>
          <w:divsChild>
            <w:div w:id="1089084001">
              <w:marLeft w:val="0"/>
              <w:marRight w:val="0"/>
              <w:marTop w:val="224"/>
              <w:marBottom w:val="0"/>
              <w:divBdr>
                <w:top w:val="none" w:sz="0" w:space="0" w:color="auto"/>
                <w:left w:val="none" w:sz="0" w:space="0" w:color="auto"/>
                <w:bottom w:val="none" w:sz="0" w:space="0" w:color="auto"/>
                <w:right w:val="none" w:sz="0" w:space="0" w:color="auto"/>
              </w:divBdr>
              <w:divsChild>
                <w:div w:id="696582546">
                  <w:marLeft w:val="0"/>
                  <w:marRight w:val="0"/>
                  <w:marTop w:val="0"/>
                  <w:marBottom w:val="0"/>
                  <w:divBdr>
                    <w:top w:val="none" w:sz="0" w:space="0" w:color="auto"/>
                    <w:left w:val="none" w:sz="0" w:space="0" w:color="auto"/>
                    <w:bottom w:val="none" w:sz="0" w:space="0" w:color="auto"/>
                    <w:right w:val="none" w:sz="0" w:space="0" w:color="auto"/>
                  </w:divBdr>
                </w:div>
              </w:divsChild>
            </w:div>
            <w:div w:id="258299597">
              <w:marLeft w:val="0"/>
              <w:marRight w:val="0"/>
              <w:marTop w:val="224"/>
              <w:marBottom w:val="0"/>
              <w:divBdr>
                <w:top w:val="none" w:sz="0" w:space="0" w:color="auto"/>
                <w:left w:val="none" w:sz="0" w:space="0" w:color="auto"/>
                <w:bottom w:val="none" w:sz="0" w:space="0" w:color="auto"/>
                <w:right w:val="none" w:sz="0" w:space="0" w:color="auto"/>
              </w:divBdr>
              <w:divsChild>
                <w:div w:id="270281217">
                  <w:marLeft w:val="0"/>
                  <w:marRight w:val="0"/>
                  <w:marTop w:val="0"/>
                  <w:marBottom w:val="0"/>
                  <w:divBdr>
                    <w:top w:val="none" w:sz="0" w:space="0" w:color="auto"/>
                    <w:left w:val="none" w:sz="0" w:space="0" w:color="auto"/>
                    <w:bottom w:val="none" w:sz="0" w:space="0" w:color="auto"/>
                    <w:right w:val="none" w:sz="0" w:space="0" w:color="auto"/>
                  </w:divBdr>
                </w:div>
              </w:divsChild>
            </w:div>
            <w:div w:id="1324549184">
              <w:marLeft w:val="0"/>
              <w:marRight w:val="0"/>
              <w:marTop w:val="0"/>
              <w:marBottom w:val="0"/>
              <w:divBdr>
                <w:top w:val="none" w:sz="0" w:space="0" w:color="auto"/>
                <w:left w:val="none" w:sz="0" w:space="0" w:color="auto"/>
                <w:bottom w:val="none" w:sz="0" w:space="0" w:color="auto"/>
                <w:right w:val="none" w:sz="0" w:space="0" w:color="auto"/>
              </w:divBdr>
              <w:divsChild>
                <w:div w:id="1582907808">
                  <w:marLeft w:val="0"/>
                  <w:marRight w:val="0"/>
                  <w:marTop w:val="0"/>
                  <w:marBottom w:val="0"/>
                  <w:divBdr>
                    <w:top w:val="none" w:sz="0" w:space="0" w:color="auto"/>
                    <w:left w:val="none" w:sz="0" w:space="0" w:color="auto"/>
                    <w:bottom w:val="none" w:sz="0" w:space="0" w:color="auto"/>
                    <w:right w:val="none" w:sz="0" w:space="0" w:color="auto"/>
                  </w:divBdr>
                  <w:divsChild>
                    <w:div w:id="829953571">
                      <w:marLeft w:val="0"/>
                      <w:marRight w:val="0"/>
                      <w:marTop w:val="224"/>
                      <w:marBottom w:val="0"/>
                      <w:divBdr>
                        <w:top w:val="none" w:sz="0" w:space="0" w:color="auto"/>
                        <w:left w:val="none" w:sz="0" w:space="0" w:color="auto"/>
                        <w:bottom w:val="none" w:sz="0" w:space="0" w:color="auto"/>
                        <w:right w:val="none" w:sz="0" w:space="0" w:color="auto"/>
                      </w:divBdr>
                      <w:divsChild>
                        <w:div w:id="409351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4299573">
                  <w:marLeft w:val="0"/>
                  <w:marRight w:val="0"/>
                  <w:marTop w:val="0"/>
                  <w:marBottom w:val="0"/>
                  <w:divBdr>
                    <w:top w:val="none" w:sz="0" w:space="0" w:color="auto"/>
                    <w:left w:val="none" w:sz="0" w:space="0" w:color="auto"/>
                    <w:bottom w:val="none" w:sz="0" w:space="0" w:color="auto"/>
                    <w:right w:val="none" w:sz="0" w:space="0" w:color="auto"/>
                  </w:divBdr>
                  <w:divsChild>
                    <w:div w:id="35549634">
                      <w:marLeft w:val="0"/>
                      <w:marRight w:val="0"/>
                      <w:marTop w:val="224"/>
                      <w:marBottom w:val="0"/>
                      <w:divBdr>
                        <w:top w:val="none" w:sz="0" w:space="0" w:color="auto"/>
                        <w:left w:val="none" w:sz="0" w:space="0" w:color="auto"/>
                        <w:bottom w:val="none" w:sz="0" w:space="0" w:color="auto"/>
                        <w:right w:val="none" w:sz="0" w:space="0" w:color="auto"/>
                      </w:divBdr>
                      <w:divsChild>
                        <w:div w:id="864447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40172620">
          <w:marLeft w:val="0"/>
          <w:marRight w:val="0"/>
          <w:marTop w:val="224"/>
          <w:marBottom w:val="0"/>
          <w:divBdr>
            <w:top w:val="none" w:sz="0" w:space="0" w:color="auto"/>
            <w:left w:val="none" w:sz="0" w:space="0" w:color="auto"/>
            <w:bottom w:val="none" w:sz="0" w:space="0" w:color="auto"/>
            <w:right w:val="none" w:sz="0" w:space="0" w:color="auto"/>
          </w:divBdr>
          <w:divsChild>
            <w:div w:id="2144614301">
              <w:marLeft w:val="0"/>
              <w:marRight w:val="0"/>
              <w:marTop w:val="0"/>
              <w:marBottom w:val="0"/>
              <w:divBdr>
                <w:top w:val="none" w:sz="0" w:space="0" w:color="auto"/>
                <w:left w:val="none" w:sz="0" w:space="0" w:color="auto"/>
                <w:bottom w:val="none" w:sz="0" w:space="0" w:color="auto"/>
                <w:right w:val="none" w:sz="0" w:space="0" w:color="auto"/>
              </w:divBdr>
            </w:div>
          </w:divsChild>
        </w:div>
        <w:div w:id="866018014">
          <w:marLeft w:val="0"/>
          <w:marRight w:val="0"/>
          <w:marTop w:val="224"/>
          <w:marBottom w:val="0"/>
          <w:divBdr>
            <w:top w:val="none" w:sz="0" w:space="0" w:color="auto"/>
            <w:left w:val="none" w:sz="0" w:space="0" w:color="auto"/>
            <w:bottom w:val="none" w:sz="0" w:space="0" w:color="auto"/>
            <w:right w:val="none" w:sz="0" w:space="0" w:color="auto"/>
          </w:divBdr>
          <w:divsChild>
            <w:div w:id="502817870">
              <w:marLeft w:val="0"/>
              <w:marRight w:val="0"/>
              <w:marTop w:val="0"/>
              <w:marBottom w:val="0"/>
              <w:divBdr>
                <w:top w:val="none" w:sz="0" w:space="0" w:color="auto"/>
                <w:left w:val="none" w:sz="0" w:space="0" w:color="auto"/>
                <w:bottom w:val="none" w:sz="0" w:space="0" w:color="auto"/>
                <w:right w:val="none" w:sz="0" w:space="0" w:color="auto"/>
              </w:divBdr>
            </w:div>
          </w:divsChild>
        </w:div>
        <w:div w:id="604921699">
          <w:marLeft w:val="0"/>
          <w:marRight w:val="0"/>
          <w:marTop w:val="224"/>
          <w:marBottom w:val="0"/>
          <w:divBdr>
            <w:top w:val="none" w:sz="0" w:space="0" w:color="auto"/>
            <w:left w:val="none" w:sz="0" w:space="0" w:color="auto"/>
            <w:bottom w:val="none" w:sz="0" w:space="0" w:color="auto"/>
            <w:right w:val="none" w:sz="0" w:space="0" w:color="auto"/>
          </w:divBdr>
          <w:divsChild>
            <w:div w:id="93476831">
              <w:marLeft w:val="0"/>
              <w:marRight w:val="0"/>
              <w:marTop w:val="0"/>
              <w:marBottom w:val="0"/>
              <w:divBdr>
                <w:top w:val="none" w:sz="0" w:space="0" w:color="auto"/>
                <w:left w:val="none" w:sz="0" w:space="0" w:color="auto"/>
                <w:bottom w:val="none" w:sz="0" w:space="0" w:color="auto"/>
                <w:right w:val="none" w:sz="0" w:space="0" w:color="auto"/>
              </w:divBdr>
            </w:div>
          </w:divsChild>
        </w:div>
        <w:div w:id="1280409534">
          <w:marLeft w:val="0"/>
          <w:marRight w:val="0"/>
          <w:marTop w:val="224"/>
          <w:marBottom w:val="0"/>
          <w:divBdr>
            <w:top w:val="none" w:sz="0" w:space="0" w:color="auto"/>
            <w:left w:val="none" w:sz="0" w:space="0" w:color="auto"/>
            <w:bottom w:val="none" w:sz="0" w:space="0" w:color="auto"/>
            <w:right w:val="none" w:sz="0" w:space="0" w:color="auto"/>
          </w:divBdr>
          <w:divsChild>
            <w:div w:id="91360796">
              <w:marLeft w:val="0"/>
              <w:marRight w:val="0"/>
              <w:marTop w:val="0"/>
              <w:marBottom w:val="0"/>
              <w:divBdr>
                <w:top w:val="none" w:sz="0" w:space="0" w:color="auto"/>
                <w:left w:val="none" w:sz="0" w:space="0" w:color="auto"/>
                <w:bottom w:val="none" w:sz="0" w:space="0" w:color="auto"/>
                <w:right w:val="none" w:sz="0" w:space="0" w:color="auto"/>
              </w:divBdr>
            </w:div>
          </w:divsChild>
        </w:div>
        <w:div w:id="1285386394">
          <w:marLeft w:val="0"/>
          <w:marRight w:val="0"/>
          <w:marTop w:val="224"/>
          <w:marBottom w:val="0"/>
          <w:divBdr>
            <w:top w:val="none" w:sz="0" w:space="0" w:color="auto"/>
            <w:left w:val="none" w:sz="0" w:space="0" w:color="auto"/>
            <w:bottom w:val="none" w:sz="0" w:space="0" w:color="auto"/>
            <w:right w:val="none" w:sz="0" w:space="0" w:color="auto"/>
          </w:divBdr>
          <w:divsChild>
            <w:div w:id="1356888344">
              <w:marLeft w:val="0"/>
              <w:marRight w:val="0"/>
              <w:marTop w:val="0"/>
              <w:marBottom w:val="0"/>
              <w:divBdr>
                <w:top w:val="none" w:sz="0" w:space="0" w:color="auto"/>
                <w:left w:val="none" w:sz="0" w:space="0" w:color="auto"/>
                <w:bottom w:val="none" w:sz="0" w:space="0" w:color="auto"/>
                <w:right w:val="none" w:sz="0" w:space="0" w:color="auto"/>
              </w:divBdr>
            </w:div>
          </w:divsChild>
        </w:div>
        <w:div w:id="27072140">
          <w:marLeft w:val="0"/>
          <w:marRight w:val="0"/>
          <w:marTop w:val="224"/>
          <w:marBottom w:val="0"/>
          <w:divBdr>
            <w:top w:val="none" w:sz="0" w:space="0" w:color="auto"/>
            <w:left w:val="none" w:sz="0" w:space="0" w:color="auto"/>
            <w:bottom w:val="none" w:sz="0" w:space="0" w:color="auto"/>
            <w:right w:val="none" w:sz="0" w:space="0" w:color="auto"/>
          </w:divBdr>
          <w:divsChild>
            <w:div w:id="1582181813">
              <w:marLeft w:val="0"/>
              <w:marRight w:val="0"/>
              <w:marTop w:val="0"/>
              <w:marBottom w:val="0"/>
              <w:divBdr>
                <w:top w:val="none" w:sz="0" w:space="0" w:color="auto"/>
                <w:left w:val="none" w:sz="0" w:space="0" w:color="auto"/>
                <w:bottom w:val="none" w:sz="0" w:space="0" w:color="auto"/>
                <w:right w:val="none" w:sz="0" w:space="0" w:color="auto"/>
              </w:divBdr>
            </w:div>
          </w:divsChild>
        </w:div>
        <w:div w:id="1912498191">
          <w:marLeft w:val="0"/>
          <w:marRight w:val="0"/>
          <w:marTop w:val="0"/>
          <w:marBottom w:val="0"/>
          <w:divBdr>
            <w:top w:val="none" w:sz="0" w:space="0" w:color="auto"/>
            <w:left w:val="none" w:sz="0" w:space="0" w:color="auto"/>
            <w:bottom w:val="none" w:sz="0" w:space="0" w:color="auto"/>
            <w:right w:val="none" w:sz="0" w:space="0" w:color="auto"/>
          </w:divBdr>
          <w:divsChild>
            <w:div w:id="1705861802">
              <w:marLeft w:val="0"/>
              <w:marRight w:val="0"/>
              <w:marTop w:val="0"/>
              <w:marBottom w:val="0"/>
              <w:divBdr>
                <w:top w:val="none" w:sz="0" w:space="0" w:color="auto"/>
                <w:left w:val="none" w:sz="0" w:space="0" w:color="auto"/>
                <w:bottom w:val="none" w:sz="0" w:space="0" w:color="auto"/>
                <w:right w:val="none" w:sz="0" w:space="0" w:color="auto"/>
              </w:divBdr>
              <w:divsChild>
                <w:div w:id="1491555186">
                  <w:marLeft w:val="0"/>
                  <w:marRight w:val="0"/>
                  <w:marTop w:val="224"/>
                  <w:marBottom w:val="0"/>
                  <w:divBdr>
                    <w:top w:val="none" w:sz="0" w:space="0" w:color="auto"/>
                    <w:left w:val="none" w:sz="0" w:space="0" w:color="auto"/>
                    <w:bottom w:val="none" w:sz="0" w:space="0" w:color="auto"/>
                    <w:right w:val="none" w:sz="0" w:space="0" w:color="auto"/>
                  </w:divBdr>
                  <w:divsChild>
                    <w:div w:id="254292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5238008">
              <w:marLeft w:val="0"/>
              <w:marRight w:val="0"/>
              <w:marTop w:val="0"/>
              <w:marBottom w:val="0"/>
              <w:divBdr>
                <w:top w:val="none" w:sz="0" w:space="0" w:color="auto"/>
                <w:left w:val="none" w:sz="0" w:space="0" w:color="auto"/>
                <w:bottom w:val="none" w:sz="0" w:space="0" w:color="auto"/>
                <w:right w:val="none" w:sz="0" w:space="0" w:color="auto"/>
              </w:divBdr>
              <w:divsChild>
                <w:div w:id="1969584097">
                  <w:marLeft w:val="0"/>
                  <w:marRight w:val="0"/>
                  <w:marTop w:val="224"/>
                  <w:marBottom w:val="0"/>
                  <w:divBdr>
                    <w:top w:val="none" w:sz="0" w:space="0" w:color="auto"/>
                    <w:left w:val="none" w:sz="0" w:space="0" w:color="auto"/>
                    <w:bottom w:val="none" w:sz="0" w:space="0" w:color="auto"/>
                    <w:right w:val="none" w:sz="0" w:space="0" w:color="auto"/>
                  </w:divBdr>
                  <w:divsChild>
                    <w:div w:id="745302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5556326">
              <w:marLeft w:val="0"/>
              <w:marRight w:val="0"/>
              <w:marTop w:val="0"/>
              <w:marBottom w:val="0"/>
              <w:divBdr>
                <w:top w:val="none" w:sz="0" w:space="0" w:color="auto"/>
                <w:left w:val="none" w:sz="0" w:space="0" w:color="auto"/>
                <w:bottom w:val="none" w:sz="0" w:space="0" w:color="auto"/>
                <w:right w:val="none" w:sz="0" w:space="0" w:color="auto"/>
              </w:divBdr>
              <w:divsChild>
                <w:div w:id="2075546519">
                  <w:marLeft w:val="0"/>
                  <w:marRight w:val="0"/>
                  <w:marTop w:val="224"/>
                  <w:marBottom w:val="0"/>
                  <w:divBdr>
                    <w:top w:val="none" w:sz="0" w:space="0" w:color="auto"/>
                    <w:left w:val="none" w:sz="0" w:space="0" w:color="auto"/>
                    <w:bottom w:val="none" w:sz="0" w:space="0" w:color="auto"/>
                    <w:right w:val="none" w:sz="0" w:space="0" w:color="auto"/>
                  </w:divBdr>
                  <w:divsChild>
                    <w:div w:id="628247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1999638">
          <w:marLeft w:val="0"/>
          <w:marRight w:val="0"/>
          <w:marTop w:val="224"/>
          <w:marBottom w:val="0"/>
          <w:divBdr>
            <w:top w:val="none" w:sz="0" w:space="0" w:color="auto"/>
            <w:left w:val="none" w:sz="0" w:space="0" w:color="auto"/>
            <w:bottom w:val="none" w:sz="0" w:space="0" w:color="auto"/>
            <w:right w:val="none" w:sz="0" w:space="0" w:color="auto"/>
          </w:divBdr>
          <w:divsChild>
            <w:div w:id="637998071">
              <w:marLeft w:val="0"/>
              <w:marRight w:val="0"/>
              <w:marTop w:val="0"/>
              <w:marBottom w:val="0"/>
              <w:divBdr>
                <w:top w:val="none" w:sz="0" w:space="0" w:color="auto"/>
                <w:left w:val="none" w:sz="0" w:space="0" w:color="auto"/>
                <w:bottom w:val="none" w:sz="0" w:space="0" w:color="auto"/>
                <w:right w:val="none" w:sz="0" w:space="0" w:color="auto"/>
              </w:divBdr>
            </w:div>
          </w:divsChild>
        </w:div>
        <w:div w:id="1759907681">
          <w:marLeft w:val="0"/>
          <w:marRight w:val="0"/>
          <w:marTop w:val="224"/>
          <w:marBottom w:val="0"/>
          <w:divBdr>
            <w:top w:val="none" w:sz="0" w:space="0" w:color="auto"/>
            <w:left w:val="none" w:sz="0" w:space="0" w:color="auto"/>
            <w:bottom w:val="none" w:sz="0" w:space="0" w:color="auto"/>
            <w:right w:val="none" w:sz="0" w:space="0" w:color="auto"/>
          </w:divBdr>
          <w:divsChild>
            <w:div w:id="864948681">
              <w:marLeft w:val="0"/>
              <w:marRight w:val="0"/>
              <w:marTop w:val="0"/>
              <w:marBottom w:val="0"/>
              <w:divBdr>
                <w:top w:val="none" w:sz="0" w:space="0" w:color="auto"/>
                <w:left w:val="none" w:sz="0" w:space="0" w:color="auto"/>
                <w:bottom w:val="none" w:sz="0" w:space="0" w:color="auto"/>
                <w:right w:val="none" w:sz="0" w:space="0" w:color="auto"/>
              </w:divBdr>
            </w:div>
          </w:divsChild>
        </w:div>
        <w:div w:id="971980393">
          <w:marLeft w:val="0"/>
          <w:marRight w:val="0"/>
          <w:marTop w:val="224"/>
          <w:marBottom w:val="0"/>
          <w:divBdr>
            <w:top w:val="none" w:sz="0" w:space="0" w:color="auto"/>
            <w:left w:val="none" w:sz="0" w:space="0" w:color="auto"/>
            <w:bottom w:val="none" w:sz="0" w:space="0" w:color="auto"/>
            <w:right w:val="none" w:sz="0" w:space="0" w:color="auto"/>
          </w:divBdr>
          <w:divsChild>
            <w:div w:id="2037996915">
              <w:marLeft w:val="0"/>
              <w:marRight w:val="0"/>
              <w:marTop w:val="0"/>
              <w:marBottom w:val="0"/>
              <w:divBdr>
                <w:top w:val="none" w:sz="0" w:space="0" w:color="auto"/>
                <w:left w:val="none" w:sz="0" w:space="0" w:color="auto"/>
                <w:bottom w:val="none" w:sz="0" w:space="0" w:color="auto"/>
                <w:right w:val="none" w:sz="0" w:space="0" w:color="auto"/>
              </w:divBdr>
            </w:div>
          </w:divsChild>
        </w:div>
        <w:div w:id="1081946041">
          <w:marLeft w:val="0"/>
          <w:marRight w:val="0"/>
          <w:marTop w:val="224"/>
          <w:marBottom w:val="0"/>
          <w:divBdr>
            <w:top w:val="none" w:sz="0" w:space="0" w:color="auto"/>
            <w:left w:val="none" w:sz="0" w:space="0" w:color="auto"/>
            <w:bottom w:val="none" w:sz="0" w:space="0" w:color="auto"/>
            <w:right w:val="none" w:sz="0" w:space="0" w:color="auto"/>
          </w:divBdr>
          <w:divsChild>
            <w:div w:id="1857841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79287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2018-02-12T00:00:00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757DD8E4-AE3F-48E9-8110-7D223AA3EE2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44</TotalTime>
  <Pages>49</Pages>
  <Words>12154</Words>
  <Characters>69284</Characters>
  <Application>Microsoft Office Word</Application>
  <DocSecurity>0</DocSecurity>
  <Lines>577</Lines>
  <Paragraphs>162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81276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A detailed analysis of Insolvency Laws in Kenya </dc:subject>
  <dc:creator>Myron Mukuna Eshuchi</dc:creator>
  <cp:keywords/>
  <dc:description/>
  <cp:lastModifiedBy>MBURO KENNEDY OTIENO</cp:lastModifiedBy>
  <cp:revision>7</cp:revision>
  <dcterms:created xsi:type="dcterms:W3CDTF">2024-04-16T03:53:00Z</dcterms:created>
  <dcterms:modified xsi:type="dcterms:W3CDTF">2024-07-16T16:27:00Z</dcterms:modified>
</cp:coreProperties>
</file>