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42" w:lineRule="auto" w:before="67"/>
        <w:ind w:right="117"/>
        <w:jc w:val="both"/>
      </w:pPr>
      <w:r>
        <w:rPr>
          <w:w w:val="90"/>
        </w:rPr>
        <w:t>MERGERS AND ACǪUISITIONS: THE NUPTIALS OF COMPANIES IN CORPORATE</w:t>
      </w:r>
      <w:r>
        <w:rPr>
          <w:spacing w:val="1"/>
          <w:w w:val="90"/>
        </w:rPr>
        <w:t> </w:t>
      </w:r>
      <w:r>
        <w:rPr/>
        <w:t>WORLD</w:t>
      </w:r>
    </w:p>
    <w:p>
      <w:pPr>
        <w:pStyle w:val="BodyText"/>
        <w:spacing w:before="3"/>
        <w:rPr>
          <w:rFonts w:ascii="Tahoma"/>
          <w:b/>
          <w:sz w:val="22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914400</wp:posOffset>
            </wp:positionH>
            <wp:positionV relativeFrom="paragraph">
              <wp:posOffset>195794</wp:posOffset>
            </wp:positionV>
            <wp:extent cx="1269229" cy="1281112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229" cy="1281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Tahoma"/>
          <w:b/>
        </w:rPr>
      </w:pPr>
    </w:p>
    <w:p>
      <w:pPr>
        <w:pStyle w:val="BodyText"/>
        <w:ind w:left="100"/>
        <w:jc w:val="both"/>
      </w:pPr>
      <w:r>
        <w:rPr>
          <w:rFonts w:ascii="Tahoma"/>
          <w:b/>
          <w:color w:val="467886"/>
          <w:w w:val="95"/>
          <w:u w:val="single" w:color="467886"/>
        </w:rPr>
        <w:t>Harry</w:t>
      </w:r>
      <w:r>
        <w:rPr>
          <w:rFonts w:ascii="Tahoma"/>
          <w:b/>
          <w:color w:val="467886"/>
          <w:spacing w:val="-13"/>
          <w:w w:val="95"/>
          <w:u w:val="single" w:color="467886"/>
        </w:rPr>
        <w:t> </w:t>
      </w:r>
      <w:r>
        <w:rPr>
          <w:rFonts w:ascii="Tahoma"/>
          <w:b/>
          <w:color w:val="467886"/>
          <w:w w:val="95"/>
          <w:u w:val="single" w:color="467886"/>
        </w:rPr>
        <w:t>Kiletyen</w:t>
      </w:r>
      <w:r>
        <w:rPr>
          <w:rFonts w:ascii="Tahoma"/>
          <w:b/>
          <w:color w:val="467886"/>
          <w:spacing w:val="-13"/>
          <w:w w:val="95"/>
        </w:rPr>
        <w:t> </w:t>
      </w:r>
      <w:r>
        <w:rPr>
          <w:w w:val="95"/>
        </w:rPr>
        <w:t>Advocate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High</w:t>
      </w:r>
      <w:r>
        <w:rPr>
          <w:spacing w:val="-15"/>
          <w:w w:val="95"/>
        </w:rPr>
        <w:t> </w:t>
      </w:r>
      <w:r>
        <w:rPr>
          <w:w w:val="95"/>
        </w:rPr>
        <w:t>Court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5"/>
          <w:w w:val="95"/>
        </w:rPr>
        <w:t> </w:t>
      </w:r>
      <w:r>
        <w:rPr>
          <w:w w:val="95"/>
        </w:rPr>
        <w:t>Kenya.</w:t>
      </w:r>
      <w:r>
        <w:rPr>
          <w:spacing w:val="-14"/>
          <w:w w:val="95"/>
        </w:rPr>
        <w:t> </w:t>
      </w:r>
      <w:r>
        <w:rPr>
          <w:w w:val="95"/>
        </w:rPr>
        <w:t>LLM</w:t>
      </w:r>
      <w:r>
        <w:rPr>
          <w:spacing w:val="-15"/>
          <w:w w:val="95"/>
        </w:rPr>
        <w:t> </w:t>
      </w:r>
      <w:r>
        <w:rPr>
          <w:w w:val="95"/>
        </w:rPr>
        <w:t>Commercial</w:t>
      </w:r>
      <w:r>
        <w:rPr>
          <w:spacing w:val="-14"/>
          <w:w w:val="95"/>
        </w:rPr>
        <w:t> </w:t>
      </w:r>
      <w:r>
        <w:rPr>
          <w:w w:val="95"/>
        </w:rPr>
        <w:t>Law</w:t>
      </w:r>
      <w:r>
        <w:rPr>
          <w:spacing w:val="-15"/>
          <w:w w:val="95"/>
        </w:rPr>
        <w:t> </w:t>
      </w:r>
      <w:r>
        <w:rPr>
          <w:w w:val="95"/>
        </w:rPr>
        <w:t>(UCT)</w:t>
      </w:r>
      <w:r>
        <w:rPr>
          <w:spacing w:val="-14"/>
          <w:w w:val="95"/>
        </w:rPr>
        <w:t> </w:t>
      </w:r>
      <w:r>
        <w:rPr>
          <w:w w:val="95"/>
        </w:rPr>
        <w:t>2022</w:t>
      </w:r>
      <w:r>
        <w:rPr>
          <w:spacing w:val="-15"/>
          <w:w w:val="95"/>
        </w:rPr>
        <w:t> </w:t>
      </w:r>
      <w:r>
        <w:rPr>
          <w:w w:val="95"/>
        </w:rPr>
        <w:t>).</w:t>
      </w:r>
    </w:p>
    <w:p>
      <w:pPr>
        <w:pStyle w:val="BodyText"/>
        <w:spacing w:before="5"/>
        <w:rPr>
          <w:sz w:val="26"/>
        </w:rPr>
      </w:pPr>
    </w:p>
    <w:p>
      <w:pPr>
        <w:pStyle w:val="BodyText"/>
        <w:ind w:left="100"/>
        <w:jc w:val="both"/>
      </w:pPr>
      <w:r>
        <w:rPr>
          <w:w w:val="95"/>
        </w:rPr>
        <w:t>April</w:t>
      </w:r>
      <w:r>
        <w:rPr>
          <w:spacing w:val="-12"/>
          <w:w w:val="95"/>
        </w:rPr>
        <w:t> </w:t>
      </w:r>
      <w:r>
        <w:rPr>
          <w:w w:val="95"/>
        </w:rPr>
        <w:t>24,</w:t>
      </w:r>
      <w:r>
        <w:rPr>
          <w:spacing w:val="-12"/>
          <w:w w:val="95"/>
        </w:rPr>
        <w:t> </w:t>
      </w:r>
      <w:r>
        <w:rPr>
          <w:w w:val="95"/>
        </w:rPr>
        <w:t>2021</w:t>
      </w:r>
    </w:p>
    <w:p>
      <w:pPr>
        <w:pStyle w:val="BodyText"/>
        <w:spacing w:before="5"/>
        <w:rPr>
          <w:sz w:val="26"/>
        </w:rPr>
      </w:pPr>
    </w:p>
    <w:p>
      <w:pPr>
        <w:pStyle w:val="Heading2"/>
        <w:spacing w:line="254" w:lineRule="auto"/>
        <w:ind w:right="117"/>
        <w:jc w:val="both"/>
      </w:pPr>
      <w:r>
        <w:rPr/>
        <w:t>“It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clear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cannot</w:t>
      </w:r>
      <w:r>
        <w:rPr>
          <w:spacing w:val="-9"/>
        </w:rPr>
        <w:t> </w:t>
      </w:r>
      <w:r>
        <w:rPr/>
        <w:t>stay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top</w:t>
      </w:r>
      <w:r>
        <w:rPr>
          <w:spacing w:val="-9"/>
        </w:rPr>
        <w:t> </w:t>
      </w:r>
      <w:r>
        <w:rPr/>
        <w:t>league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only</w:t>
      </w:r>
      <w:r>
        <w:rPr>
          <w:spacing w:val="-10"/>
        </w:rPr>
        <w:t> </w:t>
      </w:r>
      <w:r>
        <w:rPr/>
        <w:t>grow</w:t>
      </w:r>
      <w:r>
        <w:rPr>
          <w:spacing w:val="-9"/>
        </w:rPr>
        <w:t> </w:t>
      </w:r>
      <w:r>
        <w:rPr/>
        <w:t>internally.</w:t>
      </w:r>
      <w:r>
        <w:rPr>
          <w:spacing w:val="-10"/>
        </w:rPr>
        <w:t> </w:t>
      </w:r>
      <w:r>
        <w:rPr/>
        <w:t>You</w:t>
      </w:r>
      <w:r>
        <w:rPr>
          <w:spacing w:val="-64"/>
        </w:rPr>
        <w:t> </w:t>
      </w:r>
      <w:r>
        <w:rPr/>
        <w:t>cannot</w:t>
      </w:r>
      <w:r>
        <w:rPr>
          <w:spacing w:val="-15"/>
        </w:rPr>
        <w:t> </w:t>
      </w:r>
      <w:r>
        <w:rPr/>
        <w:t>catch</w:t>
      </w:r>
      <w:r>
        <w:rPr>
          <w:spacing w:val="-15"/>
        </w:rPr>
        <w:t> </w:t>
      </w:r>
      <w:r>
        <w:rPr/>
        <w:t>up</w:t>
      </w:r>
      <w:r>
        <w:rPr>
          <w:spacing w:val="-15"/>
        </w:rPr>
        <w:t> </w:t>
      </w:r>
      <w:r>
        <w:rPr/>
        <w:t>just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internal</w:t>
      </w:r>
      <w:r>
        <w:rPr>
          <w:spacing w:val="-14"/>
        </w:rPr>
        <w:t> </w:t>
      </w:r>
      <w:r>
        <w:rPr/>
        <w:t>growth.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want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stay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top</w:t>
      </w:r>
      <w:r>
        <w:rPr>
          <w:spacing w:val="-15"/>
        </w:rPr>
        <w:t> </w:t>
      </w:r>
      <w:r>
        <w:rPr/>
        <w:t>league,</w:t>
      </w:r>
      <w:r>
        <w:rPr>
          <w:spacing w:val="-15"/>
        </w:rPr>
        <w:t> </w:t>
      </w:r>
      <w:r>
        <w:rPr/>
        <w:t>you</w:t>
      </w:r>
      <w:r>
        <w:rPr>
          <w:spacing w:val="-64"/>
        </w:rPr>
        <w:t> </w:t>
      </w:r>
      <w:r>
        <w:rPr>
          <w:w w:val="95"/>
        </w:rPr>
        <w:t>must</w:t>
      </w:r>
      <w:r>
        <w:rPr>
          <w:spacing w:val="-11"/>
          <w:w w:val="95"/>
        </w:rPr>
        <w:t> </w:t>
      </w:r>
      <w:r>
        <w:rPr>
          <w:w w:val="95"/>
        </w:rPr>
        <w:t>combine.”</w:t>
      </w:r>
      <w:r>
        <w:rPr>
          <w:spacing w:val="-25"/>
          <w:w w:val="95"/>
        </w:rPr>
        <w:t> </w:t>
      </w:r>
      <w:r>
        <w:rPr>
          <w:w w:val="95"/>
        </w:rPr>
        <w:t>--</w:t>
      </w:r>
      <w:r>
        <w:rPr>
          <w:spacing w:val="-11"/>
          <w:w w:val="95"/>
        </w:rPr>
        <w:t> </w:t>
      </w:r>
      <w:r>
        <w:rPr>
          <w:w w:val="95"/>
        </w:rPr>
        <w:t>Daniel</w:t>
      </w:r>
      <w:r>
        <w:rPr>
          <w:spacing w:val="-11"/>
          <w:w w:val="95"/>
        </w:rPr>
        <w:t> </w:t>
      </w:r>
      <w:r>
        <w:rPr>
          <w:w w:val="95"/>
        </w:rPr>
        <w:t>Vasella,</w:t>
      </w:r>
      <w:r>
        <w:rPr>
          <w:spacing w:val="-11"/>
          <w:w w:val="95"/>
        </w:rPr>
        <w:t> </w:t>
      </w:r>
      <w:r>
        <w:rPr>
          <w:w w:val="95"/>
        </w:rPr>
        <w:t>Chief</w:t>
      </w:r>
      <w:r>
        <w:rPr>
          <w:spacing w:val="-12"/>
          <w:w w:val="95"/>
        </w:rPr>
        <w:t> </w:t>
      </w:r>
      <w:r>
        <w:rPr>
          <w:w w:val="95"/>
        </w:rPr>
        <w:t>Executive</w:t>
      </w:r>
      <w:r>
        <w:rPr>
          <w:spacing w:val="-11"/>
          <w:w w:val="95"/>
        </w:rPr>
        <w:t> </w:t>
      </w:r>
      <w:r>
        <w:rPr>
          <w:w w:val="95"/>
        </w:rPr>
        <w:t>Oflicer,</w:t>
      </w:r>
      <w:r>
        <w:rPr>
          <w:spacing w:val="-11"/>
          <w:w w:val="95"/>
        </w:rPr>
        <w:t> </w:t>
      </w:r>
      <w:r>
        <w:rPr>
          <w:w w:val="95"/>
        </w:rPr>
        <w:t>Novartis,</w:t>
      </w:r>
      <w:r>
        <w:rPr>
          <w:spacing w:val="-11"/>
          <w:w w:val="95"/>
        </w:rPr>
        <w:t> </w:t>
      </w:r>
      <w:r>
        <w:rPr>
          <w:w w:val="95"/>
        </w:rPr>
        <w:t>July</w:t>
      </w:r>
      <w:r>
        <w:rPr>
          <w:spacing w:val="-11"/>
          <w:w w:val="95"/>
        </w:rPr>
        <w:t> </w:t>
      </w:r>
      <w:r>
        <w:rPr>
          <w:w w:val="95"/>
        </w:rPr>
        <w:t>2002.</w:t>
      </w:r>
    </w:p>
    <w:p>
      <w:pPr>
        <w:pStyle w:val="BodyText"/>
        <w:spacing w:before="6"/>
        <w:rPr>
          <w:rFonts w:ascii="Arial"/>
          <w:b/>
          <w:i/>
          <w:sz w:val="25"/>
        </w:rPr>
      </w:pPr>
    </w:p>
    <w:p>
      <w:pPr>
        <w:pStyle w:val="BodyText"/>
        <w:spacing w:line="252" w:lineRule="auto"/>
        <w:ind w:left="100" w:right="118"/>
        <w:jc w:val="both"/>
      </w:pPr>
      <w:r>
        <w:rPr>
          <w:w w:val="95"/>
        </w:rPr>
        <w:t>In the world or mergers and acquisitions who you merge with plays an important role in</w:t>
      </w:r>
      <w:r>
        <w:rPr>
          <w:spacing w:val="-66"/>
          <w:w w:val="95"/>
        </w:rPr>
        <w:t> </w:t>
      </w:r>
      <w:r>
        <w:rPr>
          <w:w w:val="95"/>
        </w:rPr>
        <w:t>your ability to achieve strategic objectives, but it’s how you merge that will ultimately</w:t>
      </w:r>
      <w:r>
        <w:rPr>
          <w:spacing w:val="-66"/>
          <w:w w:val="95"/>
        </w:rPr>
        <w:t> </w:t>
      </w:r>
      <w:r>
        <w:rPr/>
        <w:t>determine your success. Contract intelligence is one example of the more nuanced</w:t>
      </w:r>
      <w:r>
        <w:rPr>
          <w:spacing w:val="-70"/>
        </w:rPr>
        <w:t> </w:t>
      </w:r>
      <w:r>
        <w:rPr>
          <w:w w:val="95"/>
        </w:rPr>
        <w:t>strategic</w:t>
      </w:r>
      <w:r>
        <w:rPr>
          <w:spacing w:val="-21"/>
          <w:w w:val="95"/>
        </w:rPr>
        <w:t> </w:t>
      </w:r>
      <w:r>
        <w:rPr>
          <w:w w:val="95"/>
        </w:rPr>
        <w:t>value</w:t>
      </w:r>
      <w:r>
        <w:rPr>
          <w:spacing w:val="-20"/>
          <w:w w:val="95"/>
        </w:rPr>
        <w:t> </w:t>
      </w:r>
      <w:r>
        <w:rPr>
          <w:w w:val="95"/>
        </w:rPr>
        <w:t>that</w:t>
      </w:r>
      <w:r>
        <w:rPr>
          <w:spacing w:val="-20"/>
          <w:w w:val="95"/>
        </w:rPr>
        <w:t> </w:t>
      </w:r>
      <w:r>
        <w:rPr>
          <w:w w:val="95"/>
        </w:rPr>
        <w:t>a</w:t>
      </w:r>
      <w:r>
        <w:rPr>
          <w:spacing w:val="-20"/>
          <w:w w:val="95"/>
        </w:rPr>
        <w:t> </w:t>
      </w:r>
      <w:r>
        <w:rPr>
          <w:w w:val="95"/>
        </w:rPr>
        <w:t>corporate</w:t>
      </w:r>
      <w:r>
        <w:rPr>
          <w:spacing w:val="-20"/>
          <w:w w:val="95"/>
        </w:rPr>
        <w:t> </w:t>
      </w:r>
      <w:r>
        <w:rPr>
          <w:w w:val="95"/>
        </w:rPr>
        <w:t>marriage</w:t>
      </w:r>
      <w:r>
        <w:rPr>
          <w:spacing w:val="-20"/>
          <w:w w:val="95"/>
        </w:rPr>
        <w:t> </w:t>
      </w:r>
      <w:r>
        <w:rPr>
          <w:w w:val="95"/>
        </w:rPr>
        <w:t>can</w:t>
      </w:r>
      <w:r>
        <w:rPr>
          <w:spacing w:val="-20"/>
          <w:w w:val="95"/>
        </w:rPr>
        <w:t> </w:t>
      </w:r>
      <w:r>
        <w:rPr>
          <w:w w:val="95"/>
        </w:rPr>
        <w:t>bring.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52" w:lineRule="auto" w:before="1"/>
        <w:ind w:left="100" w:right="116"/>
        <w:jc w:val="both"/>
      </w:pPr>
      <w:r>
        <w:rPr/>
        <w:t>Mergers and acquisitions have become a common phenomenon in recent times.</w:t>
      </w:r>
      <w:r>
        <w:rPr>
          <w:spacing w:val="1"/>
        </w:rPr>
        <w:t> </w:t>
      </w:r>
      <w:r>
        <w:rPr>
          <w:w w:val="95"/>
        </w:rPr>
        <w:t>Companies have been actively involved in mergers and acquisitions domestically as well</w:t>
      </w:r>
      <w:r>
        <w:rPr>
          <w:spacing w:val="-66"/>
          <w:w w:val="95"/>
        </w:rPr>
        <w:t> </w:t>
      </w:r>
      <w:r>
        <w:rPr/>
        <w:t>as</w:t>
      </w:r>
      <w:r>
        <w:rPr>
          <w:spacing w:val="-14"/>
        </w:rPr>
        <w:t> </w:t>
      </w:r>
      <w:r>
        <w:rPr/>
        <w:t>internationally.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increased</w:t>
      </w:r>
      <w:r>
        <w:rPr>
          <w:spacing w:val="-13"/>
        </w:rPr>
        <w:t> </w:t>
      </w:r>
      <w:r>
        <w:rPr/>
        <w:t>competition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global</w:t>
      </w:r>
      <w:r>
        <w:rPr>
          <w:spacing w:val="-14"/>
        </w:rPr>
        <w:t> </w:t>
      </w:r>
      <w:r>
        <w:rPr/>
        <w:t>market</w:t>
      </w:r>
      <w:r>
        <w:rPr>
          <w:spacing w:val="-14"/>
        </w:rPr>
        <w:t> </w:t>
      </w:r>
      <w:r>
        <w:rPr/>
        <w:t>has</w:t>
      </w:r>
      <w:r>
        <w:rPr>
          <w:spacing w:val="-14"/>
        </w:rPr>
        <w:t> </w:t>
      </w:r>
      <w:r>
        <w:rPr/>
        <w:t>prompted</w:t>
      </w:r>
      <w:r>
        <w:rPr>
          <w:spacing w:val="-13"/>
        </w:rPr>
        <w:t> </w:t>
      </w:r>
      <w:r>
        <w:rPr/>
        <w:t>the</w:t>
      </w:r>
      <w:r>
        <w:rPr>
          <w:spacing w:val="-70"/>
        </w:rPr>
        <w:t> </w:t>
      </w:r>
      <w:r>
        <w:rPr>
          <w:spacing w:val="-1"/>
        </w:rPr>
        <w:t>Companies</w:t>
      </w:r>
      <w:r>
        <w:rPr>
          <w:spacing w:val="-17"/>
        </w:rPr>
        <w:t> </w:t>
      </w:r>
      <w:r>
        <w:rPr>
          <w:spacing w:val="-1"/>
        </w:rPr>
        <w:t>to</w:t>
      </w:r>
      <w:r>
        <w:rPr>
          <w:spacing w:val="-17"/>
        </w:rPr>
        <w:t> </w:t>
      </w:r>
      <w:r>
        <w:rPr>
          <w:spacing w:val="-1"/>
        </w:rPr>
        <w:t>go</w:t>
      </w:r>
      <w:r>
        <w:rPr>
          <w:spacing w:val="-17"/>
        </w:rPr>
        <w:t> </w:t>
      </w:r>
      <w:r>
        <w:rPr>
          <w:spacing w:val="-1"/>
        </w:rPr>
        <w:t>global</w:t>
      </w:r>
      <w:r>
        <w:rPr>
          <w:spacing w:val="-17"/>
        </w:rPr>
        <w:t> </w:t>
      </w:r>
      <w:r>
        <w:rPr>
          <w:spacing w:val="-1"/>
        </w:rPr>
        <w:t>for</w:t>
      </w:r>
      <w:r>
        <w:rPr>
          <w:spacing w:val="-17"/>
        </w:rPr>
        <w:t> </w:t>
      </w:r>
      <w:r>
        <w:rPr>
          <w:spacing w:val="-1"/>
        </w:rPr>
        <w:t>mergers</w:t>
      </w:r>
      <w:r>
        <w:rPr>
          <w:spacing w:val="-17"/>
        </w:rPr>
        <w:t> </w:t>
      </w:r>
      <w:r>
        <w:rPr>
          <w:spacing w:val="-1"/>
        </w:rPr>
        <w:t>and</w:t>
      </w:r>
      <w:r>
        <w:rPr>
          <w:spacing w:val="-17"/>
        </w:rPr>
        <w:t> </w:t>
      </w:r>
      <w:r>
        <w:rPr>
          <w:spacing w:val="-1"/>
        </w:rPr>
        <w:t>acquisitions</w:t>
      </w:r>
      <w:r>
        <w:rPr>
          <w:spacing w:val="-17"/>
        </w:rPr>
        <w:t> </w:t>
      </w:r>
      <w:r>
        <w:rPr>
          <w:spacing w:val="-1"/>
        </w:rPr>
        <w:t>as</w:t>
      </w:r>
      <w:r>
        <w:rPr>
          <w:spacing w:val="-17"/>
        </w:rPr>
        <w:t> </w:t>
      </w:r>
      <w:r>
        <w:rPr>
          <w:spacing w:val="-1"/>
        </w:rPr>
        <w:t>an</w:t>
      </w:r>
      <w:r>
        <w:rPr>
          <w:spacing w:val="-17"/>
        </w:rPr>
        <w:t> </w:t>
      </w:r>
      <w:r>
        <w:rPr>
          <w:spacing w:val="-1"/>
        </w:rPr>
        <w:t>important</w:t>
      </w:r>
      <w:r>
        <w:rPr>
          <w:spacing w:val="-17"/>
        </w:rPr>
        <w:t> </w:t>
      </w:r>
      <w:r>
        <w:rPr/>
        <w:t>strategic</w:t>
      </w:r>
      <w:r>
        <w:rPr>
          <w:spacing w:val="-17"/>
        </w:rPr>
        <w:t> </w:t>
      </w:r>
      <w:r>
        <w:rPr/>
        <w:t>choice.</w:t>
      </w:r>
      <w:r>
        <w:rPr>
          <w:spacing w:val="-70"/>
        </w:rPr>
        <w:t> </w:t>
      </w:r>
      <w:r>
        <w:rPr>
          <w:w w:val="95"/>
        </w:rPr>
        <w:t>Mergers &amp; Acquisitions (M&amp;A) are the strategic growth devices in the hands of more and</w:t>
      </w:r>
      <w:r>
        <w:rPr>
          <w:spacing w:val="-66"/>
          <w:w w:val="95"/>
        </w:rPr>
        <w:t> </w:t>
      </w:r>
      <w:r>
        <w:rPr/>
        <w:t>more</w:t>
      </w:r>
      <w:r>
        <w:rPr>
          <w:spacing w:val="-17"/>
        </w:rPr>
        <w:t> </w:t>
      </w:r>
      <w:r>
        <w:rPr/>
        <w:t>Companies</w:t>
      </w:r>
      <w:r>
        <w:rPr>
          <w:spacing w:val="-17"/>
        </w:rPr>
        <w:t> </w:t>
      </w:r>
      <w:r>
        <w:rPr/>
        <w:t>not</w:t>
      </w:r>
      <w:r>
        <w:rPr>
          <w:spacing w:val="-17"/>
        </w:rPr>
        <w:t> </w:t>
      </w:r>
      <w:r>
        <w:rPr/>
        <w:t>only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stay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competition</w:t>
      </w:r>
      <w:r>
        <w:rPr>
          <w:spacing w:val="-17"/>
        </w:rPr>
        <w:t> </w:t>
      </w:r>
      <w:r>
        <w:rPr/>
        <w:t>but</w:t>
      </w:r>
      <w:r>
        <w:rPr>
          <w:spacing w:val="-17"/>
        </w:rPr>
        <w:t> </w:t>
      </w:r>
      <w:r>
        <w:rPr/>
        <w:t>also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extend</w:t>
      </w:r>
      <w:r>
        <w:rPr>
          <w:spacing w:val="-17"/>
        </w:rPr>
        <w:t> </w:t>
      </w:r>
      <w:r>
        <w:rPr/>
        <w:t>their</w:t>
      </w:r>
      <w:r>
        <w:rPr>
          <w:spacing w:val="-17"/>
        </w:rPr>
        <w:t> </w:t>
      </w:r>
      <w:r>
        <w:rPr/>
        <w:t>margins,</w:t>
      </w:r>
      <w:r>
        <w:rPr>
          <w:spacing w:val="-69"/>
        </w:rPr>
        <w:t> </w:t>
      </w:r>
      <w:r>
        <w:rPr>
          <w:w w:val="95"/>
        </w:rPr>
        <w:t>market</w:t>
      </w:r>
      <w:r>
        <w:rPr>
          <w:spacing w:val="-9"/>
          <w:w w:val="95"/>
        </w:rPr>
        <w:t> </w:t>
      </w:r>
      <w:r>
        <w:rPr>
          <w:w w:val="95"/>
        </w:rPr>
        <w:t>share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8"/>
          <w:w w:val="95"/>
        </w:rPr>
        <w:t> </w:t>
      </w:r>
      <w:r>
        <w:rPr>
          <w:w w:val="95"/>
        </w:rPr>
        <w:t>dominance</w:t>
      </w:r>
      <w:r>
        <w:rPr>
          <w:spacing w:val="-9"/>
          <w:w w:val="95"/>
        </w:rPr>
        <w:t> </w:t>
      </w:r>
      <w:r>
        <w:rPr>
          <w:w w:val="95"/>
        </w:rPr>
        <w:t>globally.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scale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pace</w:t>
      </w:r>
      <w:r>
        <w:rPr>
          <w:spacing w:val="-8"/>
          <w:w w:val="95"/>
        </w:rPr>
        <w:t> </w:t>
      </w:r>
      <w:r>
        <w:rPr>
          <w:w w:val="95"/>
        </w:rPr>
        <w:t>at</w:t>
      </w:r>
      <w:r>
        <w:rPr>
          <w:spacing w:val="-8"/>
          <w:w w:val="95"/>
        </w:rPr>
        <w:t> </w:t>
      </w:r>
      <w:r>
        <w:rPr>
          <w:w w:val="95"/>
        </w:rPr>
        <w:t>which</w:t>
      </w:r>
      <w:r>
        <w:rPr>
          <w:spacing w:val="-9"/>
          <w:w w:val="95"/>
        </w:rPr>
        <w:t> </w:t>
      </w:r>
      <w:r>
        <w:rPr>
          <w:w w:val="95"/>
        </w:rPr>
        <w:t>merger</w:t>
      </w:r>
      <w:r>
        <w:rPr>
          <w:spacing w:val="-8"/>
          <w:w w:val="95"/>
        </w:rPr>
        <w:t> </w:t>
      </w:r>
      <w:r>
        <w:rPr>
          <w:w w:val="95"/>
        </w:rPr>
        <w:t>activities</w:t>
      </w:r>
      <w:r>
        <w:rPr>
          <w:spacing w:val="-66"/>
          <w:w w:val="95"/>
        </w:rPr>
        <w:t> </w:t>
      </w:r>
      <w:r>
        <w:rPr/>
        <w:t>are</w:t>
      </w:r>
      <w:r>
        <w:rPr>
          <w:spacing w:val="-5"/>
        </w:rPr>
        <w:t> </w:t>
      </w:r>
      <w:r>
        <w:rPr/>
        <w:t>coming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remarkable.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sense,</w:t>
      </w:r>
      <w:r>
        <w:rPr>
          <w:spacing w:val="-4"/>
        </w:rPr>
        <w:t> </w:t>
      </w:r>
      <w:r>
        <w:rPr/>
        <w:t>mergers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acquisitions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become</w:t>
      </w:r>
      <w:r>
        <w:rPr>
          <w:spacing w:val="-4"/>
        </w:rPr>
        <w:t> </w:t>
      </w:r>
      <w:r>
        <w:rPr/>
        <w:t>a</w:t>
      </w:r>
      <w:r>
        <w:rPr>
          <w:spacing w:val="-70"/>
        </w:rPr>
        <w:t> </w:t>
      </w:r>
      <w:r>
        <w:rPr>
          <w:w w:val="95"/>
        </w:rPr>
        <w:t>strategic concept to grow quickly for a number of leading companies’ world over. The</w:t>
      </w:r>
      <w:r>
        <w:rPr>
          <w:spacing w:val="1"/>
          <w:w w:val="95"/>
        </w:rPr>
        <w:t> </w:t>
      </w:r>
      <w:r>
        <w:rPr/>
        <w:t>booms in mergers and acquisitions suggest that the organizations are spending a</w:t>
      </w:r>
      <w:r>
        <w:rPr>
          <w:spacing w:val="1"/>
        </w:rPr>
        <w:t> </w:t>
      </w:r>
      <w:r>
        <w:rPr/>
        <w:t>signiﬁcant amount of time and money either searching for companies to acquire or</w:t>
      </w:r>
      <w:r>
        <w:rPr>
          <w:spacing w:val="1"/>
        </w:rPr>
        <w:t> </w:t>
      </w:r>
      <w:r>
        <w:rPr>
          <w:w w:val="95"/>
        </w:rPr>
        <w:t>worrying</w:t>
      </w:r>
      <w:r>
        <w:rPr>
          <w:spacing w:val="-19"/>
          <w:w w:val="95"/>
        </w:rPr>
        <w:t> </w:t>
      </w:r>
      <w:r>
        <w:rPr>
          <w:w w:val="95"/>
        </w:rPr>
        <w:t>about</w:t>
      </w:r>
      <w:r>
        <w:rPr>
          <w:spacing w:val="-18"/>
          <w:w w:val="95"/>
        </w:rPr>
        <w:t> </w:t>
      </w:r>
      <w:r>
        <w:rPr>
          <w:w w:val="95"/>
        </w:rPr>
        <w:t>whether</w:t>
      </w:r>
      <w:r>
        <w:rPr>
          <w:spacing w:val="-19"/>
          <w:w w:val="95"/>
        </w:rPr>
        <w:t> </w:t>
      </w:r>
      <w:r>
        <w:rPr>
          <w:w w:val="95"/>
        </w:rPr>
        <w:t>some</w:t>
      </w:r>
      <w:r>
        <w:rPr>
          <w:spacing w:val="-18"/>
          <w:w w:val="95"/>
        </w:rPr>
        <w:t> </w:t>
      </w:r>
      <w:r>
        <w:rPr>
          <w:w w:val="95"/>
        </w:rPr>
        <w:t>other</w:t>
      </w:r>
      <w:r>
        <w:rPr>
          <w:spacing w:val="-19"/>
          <w:w w:val="95"/>
        </w:rPr>
        <w:t> </w:t>
      </w:r>
      <w:r>
        <w:rPr>
          <w:w w:val="95"/>
        </w:rPr>
        <w:t>company</w:t>
      </w:r>
      <w:r>
        <w:rPr>
          <w:spacing w:val="-18"/>
          <w:w w:val="95"/>
        </w:rPr>
        <w:t> </w:t>
      </w:r>
      <w:r>
        <w:rPr>
          <w:w w:val="95"/>
        </w:rPr>
        <w:t>will</w:t>
      </w:r>
      <w:r>
        <w:rPr>
          <w:spacing w:val="-19"/>
          <w:w w:val="95"/>
        </w:rPr>
        <w:t> </w:t>
      </w:r>
      <w:r>
        <w:rPr>
          <w:w w:val="95"/>
        </w:rPr>
        <w:t>acquire</w:t>
      </w:r>
      <w:r>
        <w:rPr>
          <w:spacing w:val="-18"/>
          <w:w w:val="95"/>
        </w:rPr>
        <w:t> </w:t>
      </w:r>
      <w:r>
        <w:rPr>
          <w:w w:val="95"/>
        </w:rPr>
        <w:t>them.</w:t>
      </w:r>
    </w:p>
    <w:p>
      <w:pPr>
        <w:pStyle w:val="BodyText"/>
        <w:spacing w:before="9"/>
        <w:rPr>
          <w:sz w:val="25"/>
        </w:rPr>
      </w:pPr>
    </w:p>
    <w:p>
      <w:pPr>
        <w:spacing w:line="252" w:lineRule="auto" w:before="0"/>
        <w:ind w:left="100" w:right="117" w:firstLine="0"/>
        <w:jc w:val="both"/>
        <w:rPr>
          <w:rFonts w:ascii="Arial" w:hAnsi="Arial"/>
          <w:b/>
          <w:i/>
          <w:sz w:val="24"/>
        </w:rPr>
      </w:pPr>
      <w:r>
        <w:rPr>
          <w:w w:val="95"/>
          <w:sz w:val="24"/>
        </w:rPr>
        <w:t>Hon Justice D.C Majanja had an occasion to deﬁne mergers, acquisitions and takeovers</w:t>
      </w:r>
      <w:r>
        <w:rPr>
          <w:spacing w:val="1"/>
          <w:w w:val="95"/>
          <w:sz w:val="24"/>
        </w:rPr>
        <w:t> </w:t>
      </w:r>
      <w:r>
        <w:rPr>
          <w:spacing w:val="-1"/>
          <w:w w:val="95"/>
          <w:sz w:val="24"/>
        </w:rPr>
        <w:t>in</w:t>
      </w:r>
      <w:r>
        <w:rPr>
          <w:spacing w:val="-21"/>
          <w:w w:val="95"/>
          <w:sz w:val="24"/>
        </w:rPr>
        <w:t> </w:t>
      </w:r>
      <w:r>
        <w:rPr>
          <w:rFonts w:ascii="Arial" w:hAnsi="Arial"/>
          <w:b/>
          <w:i/>
          <w:spacing w:val="-1"/>
          <w:w w:val="95"/>
          <w:sz w:val="24"/>
        </w:rPr>
        <w:t>David</w:t>
      </w:r>
      <w:r>
        <w:rPr>
          <w:rFonts w:ascii="Arial" w:hAnsi="Arial"/>
          <w:b/>
          <w:i/>
          <w:spacing w:val="-13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Ndiritu</w:t>
      </w:r>
      <w:r>
        <w:rPr>
          <w:rFonts w:ascii="Arial" w:hAnsi="Arial"/>
          <w:b/>
          <w:i/>
          <w:spacing w:val="-14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Gathungu</w:t>
      </w:r>
      <w:r>
        <w:rPr>
          <w:rFonts w:ascii="Arial" w:hAnsi="Arial"/>
          <w:b/>
          <w:i/>
          <w:spacing w:val="-13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&amp;</w:t>
      </w:r>
      <w:r>
        <w:rPr>
          <w:rFonts w:ascii="Arial" w:hAnsi="Arial"/>
          <w:b/>
          <w:i/>
          <w:spacing w:val="-14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another</w:t>
      </w:r>
      <w:r>
        <w:rPr>
          <w:rFonts w:ascii="Arial" w:hAnsi="Arial"/>
          <w:b/>
          <w:i/>
          <w:spacing w:val="-13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v</w:t>
      </w:r>
      <w:r>
        <w:rPr>
          <w:rFonts w:ascii="Arial" w:hAnsi="Arial"/>
          <w:b/>
          <w:i/>
          <w:spacing w:val="-14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Chase</w:t>
      </w:r>
      <w:r>
        <w:rPr>
          <w:rFonts w:ascii="Arial" w:hAnsi="Arial"/>
          <w:b/>
          <w:i/>
          <w:spacing w:val="-13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Bank</w:t>
      </w:r>
      <w:r>
        <w:rPr>
          <w:rFonts w:ascii="Arial" w:hAnsi="Arial"/>
          <w:b/>
          <w:i/>
          <w:spacing w:val="-14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(Kenya)</w:t>
      </w:r>
      <w:r>
        <w:rPr>
          <w:rFonts w:ascii="Arial" w:hAnsi="Arial"/>
          <w:b/>
          <w:i/>
          <w:spacing w:val="-13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Limited</w:t>
      </w:r>
      <w:r>
        <w:rPr>
          <w:rFonts w:ascii="Arial" w:hAnsi="Arial"/>
          <w:b/>
          <w:i/>
          <w:spacing w:val="-14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(In</w:t>
      </w:r>
      <w:r>
        <w:rPr>
          <w:rFonts w:ascii="Arial" w:hAnsi="Arial"/>
          <w:b/>
          <w:i/>
          <w:spacing w:val="-13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Receivership)</w:t>
      </w:r>
      <w:r>
        <w:rPr>
          <w:rFonts w:ascii="Arial" w:hAnsi="Arial"/>
          <w:b/>
          <w:i/>
          <w:spacing w:val="-61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&amp;</w:t>
      </w:r>
      <w:r>
        <w:rPr>
          <w:rFonts w:ascii="Arial" w:hAnsi="Arial"/>
          <w:b/>
          <w:i/>
          <w:spacing w:val="-13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2</w:t>
      </w:r>
      <w:r>
        <w:rPr>
          <w:rFonts w:ascii="Arial" w:hAnsi="Arial"/>
          <w:b/>
          <w:i/>
          <w:spacing w:val="-12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others</w:t>
      </w:r>
      <w:r>
        <w:rPr>
          <w:rFonts w:ascii="Arial" w:hAnsi="Arial"/>
          <w:b/>
          <w:i/>
          <w:spacing w:val="-12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[2018]</w:t>
      </w:r>
      <w:r>
        <w:rPr>
          <w:rFonts w:ascii="Arial" w:hAnsi="Arial"/>
          <w:b/>
          <w:i/>
          <w:spacing w:val="-13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Eklr;</w:t>
      </w:r>
      <w:r>
        <w:rPr>
          <w:rFonts w:ascii="Arial" w:hAnsi="Arial"/>
          <w:b/>
          <w:i/>
          <w:spacing w:val="-12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Wherein</w:t>
      </w:r>
      <w:r>
        <w:rPr>
          <w:rFonts w:ascii="Arial" w:hAnsi="Arial"/>
          <w:b/>
          <w:i/>
          <w:spacing w:val="-12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Justice</w:t>
      </w:r>
      <w:r>
        <w:rPr>
          <w:rFonts w:ascii="Arial" w:hAnsi="Arial"/>
          <w:b/>
          <w:i/>
          <w:spacing w:val="-13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G.L</w:t>
      </w:r>
      <w:r>
        <w:rPr>
          <w:rFonts w:ascii="Arial" w:hAnsi="Arial"/>
          <w:b/>
          <w:i/>
          <w:spacing w:val="-12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Nzioka,</w:t>
      </w:r>
      <w:r>
        <w:rPr>
          <w:rFonts w:ascii="Arial" w:hAnsi="Arial"/>
          <w:b/>
          <w:i/>
          <w:spacing w:val="-12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wherein</w:t>
      </w:r>
      <w:r>
        <w:rPr>
          <w:rFonts w:ascii="Arial" w:hAnsi="Arial"/>
          <w:b/>
          <w:i/>
          <w:spacing w:val="-12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he</w:t>
      </w:r>
      <w:r>
        <w:rPr>
          <w:rFonts w:ascii="Arial" w:hAnsi="Arial"/>
          <w:b/>
          <w:i/>
          <w:spacing w:val="-13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explained</w:t>
      </w:r>
      <w:r>
        <w:rPr>
          <w:rFonts w:ascii="Arial" w:hAnsi="Arial"/>
          <w:b/>
          <w:i/>
          <w:spacing w:val="-12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thus.</w:t>
      </w:r>
    </w:p>
    <w:p>
      <w:pPr>
        <w:pStyle w:val="BodyText"/>
        <w:spacing w:before="9"/>
        <w:rPr>
          <w:rFonts w:ascii="Arial"/>
          <w:b/>
          <w:i/>
          <w:sz w:val="25"/>
        </w:rPr>
      </w:pPr>
    </w:p>
    <w:p>
      <w:pPr>
        <w:spacing w:line="252" w:lineRule="auto" w:before="0"/>
        <w:ind w:left="100" w:right="117" w:firstLine="0"/>
        <w:jc w:val="both"/>
        <w:rPr>
          <w:i/>
          <w:sz w:val="24"/>
        </w:rPr>
      </w:pPr>
      <w:r>
        <w:rPr>
          <w:i/>
          <w:w w:val="95"/>
          <w:sz w:val="24"/>
        </w:rPr>
        <w:t>“a merger occurs when two Companies join and one new Company is created. It is also</w:t>
      </w:r>
      <w:r>
        <w:rPr>
          <w:i/>
          <w:spacing w:val="1"/>
          <w:w w:val="95"/>
          <w:sz w:val="24"/>
        </w:rPr>
        <w:t> </w:t>
      </w:r>
      <w:r>
        <w:rPr>
          <w:i/>
          <w:sz w:val="24"/>
        </w:rPr>
        <w:t>called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consolidation.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case,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previous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companies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cease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exist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69"/>
          <w:sz w:val="24"/>
        </w:rPr>
        <w:t> </w:t>
      </w:r>
      <w:r>
        <w:rPr>
          <w:i/>
          <w:w w:val="95"/>
          <w:sz w:val="24"/>
        </w:rPr>
        <w:t>enterprise</w:t>
      </w:r>
      <w:r>
        <w:rPr>
          <w:i/>
          <w:spacing w:val="-6"/>
          <w:w w:val="95"/>
          <w:sz w:val="24"/>
        </w:rPr>
        <w:t> </w:t>
      </w:r>
      <w:r>
        <w:rPr>
          <w:i/>
          <w:w w:val="95"/>
          <w:sz w:val="24"/>
        </w:rPr>
        <w:t>is</w:t>
      </w:r>
      <w:r>
        <w:rPr>
          <w:i/>
          <w:spacing w:val="-5"/>
          <w:w w:val="95"/>
          <w:sz w:val="24"/>
        </w:rPr>
        <w:t> </w:t>
      </w:r>
      <w:r>
        <w:rPr>
          <w:i/>
          <w:w w:val="95"/>
          <w:sz w:val="24"/>
        </w:rPr>
        <w:t>formed</w:t>
      </w:r>
      <w:r>
        <w:rPr>
          <w:i/>
          <w:spacing w:val="-5"/>
          <w:w w:val="95"/>
          <w:sz w:val="24"/>
        </w:rPr>
        <w:t> </w:t>
      </w:r>
      <w:r>
        <w:rPr>
          <w:i/>
          <w:w w:val="95"/>
          <w:sz w:val="24"/>
        </w:rPr>
        <w:t>all</w:t>
      </w:r>
      <w:r>
        <w:rPr>
          <w:i/>
          <w:spacing w:val="-5"/>
          <w:w w:val="95"/>
          <w:sz w:val="24"/>
        </w:rPr>
        <w:t> </w:t>
      </w:r>
      <w:r>
        <w:rPr>
          <w:i/>
          <w:w w:val="95"/>
          <w:sz w:val="24"/>
        </w:rPr>
        <w:t>together.</w:t>
      </w:r>
      <w:r>
        <w:rPr>
          <w:i/>
          <w:spacing w:val="-5"/>
          <w:w w:val="95"/>
          <w:sz w:val="24"/>
        </w:rPr>
        <w:t> </w:t>
      </w:r>
      <w:r>
        <w:rPr>
          <w:i/>
          <w:w w:val="95"/>
          <w:sz w:val="24"/>
        </w:rPr>
        <w:t>Whereas,</w:t>
      </w:r>
      <w:r>
        <w:rPr>
          <w:i/>
          <w:spacing w:val="-5"/>
          <w:w w:val="95"/>
          <w:sz w:val="24"/>
        </w:rPr>
        <w:t> </w:t>
      </w:r>
      <w:r>
        <w:rPr>
          <w:i/>
          <w:w w:val="95"/>
          <w:sz w:val="24"/>
        </w:rPr>
        <w:t>Acquisition</w:t>
      </w:r>
      <w:r>
        <w:rPr>
          <w:i/>
          <w:spacing w:val="-6"/>
          <w:w w:val="95"/>
          <w:sz w:val="24"/>
        </w:rPr>
        <w:t> </w:t>
      </w:r>
      <w:r>
        <w:rPr>
          <w:i/>
          <w:w w:val="95"/>
          <w:sz w:val="24"/>
        </w:rPr>
        <w:t>involves</w:t>
      </w:r>
      <w:r>
        <w:rPr>
          <w:i/>
          <w:spacing w:val="-5"/>
          <w:w w:val="95"/>
          <w:sz w:val="24"/>
        </w:rPr>
        <w:t> </w:t>
      </w:r>
      <w:r>
        <w:rPr>
          <w:i/>
          <w:w w:val="95"/>
          <w:sz w:val="24"/>
        </w:rPr>
        <w:t>a</w:t>
      </w:r>
      <w:r>
        <w:rPr>
          <w:i/>
          <w:spacing w:val="-5"/>
          <w:w w:val="95"/>
          <w:sz w:val="24"/>
        </w:rPr>
        <w:t> </w:t>
      </w:r>
      <w:r>
        <w:rPr>
          <w:i/>
          <w:w w:val="95"/>
          <w:sz w:val="24"/>
        </w:rPr>
        <w:t>process</w:t>
      </w:r>
      <w:r>
        <w:rPr>
          <w:i/>
          <w:spacing w:val="-5"/>
          <w:w w:val="95"/>
          <w:sz w:val="24"/>
        </w:rPr>
        <w:t> </w:t>
      </w:r>
      <w:r>
        <w:rPr>
          <w:i/>
          <w:w w:val="95"/>
          <w:sz w:val="24"/>
        </w:rPr>
        <w:t>by</w:t>
      </w:r>
      <w:r>
        <w:rPr>
          <w:i/>
          <w:spacing w:val="-5"/>
          <w:w w:val="95"/>
          <w:sz w:val="24"/>
        </w:rPr>
        <w:t> </w:t>
      </w:r>
      <w:r>
        <w:rPr>
          <w:i/>
          <w:w w:val="95"/>
          <w:sz w:val="24"/>
        </w:rPr>
        <w:t>which</w:t>
      </w:r>
      <w:r>
        <w:rPr>
          <w:i/>
          <w:spacing w:val="-5"/>
          <w:w w:val="95"/>
          <w:sz w:val="24"/>
        </w:rPr>
        <w:t> </w:t>
      </w:r>
      <w:r>
        <w:rPr>
          <w:i/>
          <w:w w:val="95"/>
          <w:sz w:val="24"/>
        </w:rPr>
        <w:t>one</w:t>
      </w:r>
      <w:r>
        <w:rPr>
          <w:i/>
          <w:spacing w:val="-67"/>
          <w:w w:val="95"/>
          <w:sz w:val="24"/>
        </w:rPr>
        <w:t> </w:t>
      </w:r>
      <w:r>
        <w:rPr>
          <w:i/>
          <w:w w:val="95"/>
          <w:sz w:val="24"/>
        </w:rPr>
        <w:t>company</w:t>
      </w:r>
      <w:r>
        <w:rPr>
          <w:i/>
          <w:spacing w:val="-13"/>
          <w:w w:val="95"/>
          <w:sz w:val="24"/>
        </w:rPr>
        <w:t> </w:t>
      </w:r>
      <w:r>
        <w:rPr>
          <w:i/>
          <w:w w:val="95"/>
          <w:sz w:val="24"/>
        </w:rPr>
        <w:t>acquires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the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assets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of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another,</w:t>
      </w:r>
      <w:r>
        <w:rPr>
          <w:i/>
          <w:spacing w:val="-13"/>
          <w:w w:val="95"/>
          <w:sz w:val="24"/>
        </w:rPr>
        <w:t> </w:t>
      </w:r>
      <w:r>
        <w:rPr>
          <w:i/>
          <w:w w:val="95"/>
          <w:sz w:val="24"/>
        </w:rPr>
        <w:t>it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is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also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known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as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a</w:t>
      </w:r>
      <w:r>
        <w:rPr>
          <w:i/>
          <w:spacing w:val="-13"/>
          <w:w w:val="95"/>
          <w:sz w:val="24"/>
        </w:rPr>
        <w:t> </w:t>
      </w:r>
      <w:r>
        <w:rPr>
          <w:i/>
          <w:w w:val="95"/>
          <w:sz w:val="24"/>
        </w:rPr>
        <w:t>takeover.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It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can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be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done</w:t>
      </w:r>
      <w:r>
        <w:rPr>
          <w:i/>
          <w:spacing w:val="-13"/>
          <w:w w:val="95"/>
          <w:sz w:val="24"/>
        </w:rPr>
        <w:t> </w:t>
      </w:r>
      <w:r>
        <w:rPr>
          <w:i/>
          <w:w w:val="95"/>
          <w:sz w:val="24"/>
        </w:rPr>
        <w:t>on</w:t>
      </w:r>
      <w:r>
        <w:rPr>
          <w:i/>
          <w:spacing w:val="-66"/>
          <w:w w:val="95"/>
          <w:sz w:val="24"/>
        </w:rPr>
        <w:t> </w:t>
      </w:r>
      <w:r>
        <w:rPr>
          <w:i/>
          <w:w w:val="95"/>
          <w:sz w:val="24"/>
        </w:rPr>
        <w:t>a</w:t>
      </w:r>
      <w:r>
        <w:rPr>
          <w:i/>
          <w:spacing w:val="-18"/>
          <w:w w:val="95"/>
          <w:sz w:val="24"/>
        </w:rPr>
        <w:t> </w:t>
      </w:r>
      <w:r>
        <w:rPr>
          <w:i/>
          <w:w w:val="95"/>
          <w:sz w:val="24"/>
        </w:rPr>
        <w:t>friendly</w:t>
      </w:r>
      <w:r>
        <w:rPr>
          <w:i/>
          <w:spacing w:val="-18"/>
          <w:w w:val="95"/>
          <w:sz w:val="24"/>
        </w:rPr>
        <w:t> </w:t>
      </w:r>
      <w:r>
        <w:rPr>
          <w:i/>
          <w:w w:val="95"/>
          <w:sz w:val="24"/>
        </w:rPr>
        <w:t>or</w:t>
      </w:r>
      <w:r>
        <w:rPr>
          <w:i/>
          <w:spacing w:val="-17"/>
          <w:w w:val="95"/>
          <w:sz w:val="24"/>
        </w:rPr>
        <w:t> </w:t>
      </w:r>
      <w:r>
        <w:rPr>
          <w:i/>
          <w:w w:val="95"/>
          <w:sz w:val="24"/>
        </w:rPr>
        <w:t>hostile</w:t>
      </w:r>
      <w:r>
        <w:rPr>
          <w:i/>
          <w:spacing w:val="-18"/>
          <w:w w:val="95"/>
          <w:sz w:val="24"/>
        </w:rPr>
        <w:t> </w:t>
      </w:r>
      <w:r>
        <w:rPr>
          <w:i/>
          <w:w w:val="95"/>
          <w:sz w:val="24"/>
        </w:rPr>
        <w:t>manner</w:t>
      </w:r>
      <w:r>
        <w:rPr>
          <w:i/>
          <w:spacing w:val="-17"/>
          <w:w w:val="95"/>
          <w:sz w:val="24"/>
        </w:rPr>
        <w:t> </w:t>
      </w:r>
      <w:r>
        <w:rPr>
          <w:i/>
          <w:w w:val="95"/>
          <w:sz w:val="24"/>
        </w:rPr>
        <w:t>depending</w:t>
      </w:r>
      <w:r>
        <w:rPr>
          <w:i/>
          <w:spacing w:val="-18"/>
          <w:w w:val="95"/>
          <w:sz w:val="24"/>
        </w:rPr>
        <w:t> </w:t>
      </w:r>
      <w:r>
        <w:rPr>
          <w:i/>
          <w:w w:val="95"/>
          <w:sz w:val="24"/>
        </w:rPr>
        <w:t>on</w:t>
      </w:r>
      <w:r>
        <w:rPr>
          <w:i/>
          <w:spacing w:val="-17"/>
          <w:w w:val="95"/>
          <w:sz w:val="24"/>
        </w:rPr>
        <w:t> </w:t>
      </w:r>
      <w:r>
        <w:rPr>
          <w:i/>
          <w:w w:val="95"/>
          <w:sz w:val="24"/>
        </w:rPr>
        <w:t>the</w:t>
      </w:r>
      <w:r>
        <w:rPr>
          <w:i/>
          <w:spacing w:val="-18"/>
          <w:w w:val="95"/>
          <w:sz w:val="24"/>
        </w:rPr>
        <w:t> </w:t>
      </w:r>
      <w:r>
        <w:rPr>
          <w:i/>
          <w:w w:val="95"/>
          <w:sz w:val="24"/>
        </w:rPr>
        <w:t>circumstances</w:t>
      </w:r>
      <w:r>
        <w:rPr>
          <w:i/>
          <w:spacing w:val="-17"/>
          <w:w w:val="95"/>
          <w:sz w:val="24"/>
        </w:rPr>
        <w:t> </w:t>
      </w:r>
      <w:r>
        <w:rPr>
          <w:i/>
          <w:w w:val="95"/>
          <w:sz w:val="24"/>
        </w:rPr>
        <w:t>of</w:t>
      </w:r>
      <w:r>
        <w:rPr>
          <w:i/>
          <w:spacing w:val="-18"/>
          <w:w w:val="95"/>
          <w:sz w:val="24"/>
        </w:rPr>
        <w:t> </w:t>
      </w:r>
      <w:r>
        <w:rPr>
          <w:i/>
          <w:w w:val="95"/>
          <w:sz w:val="24"/>
        </w:rPr>
        <w:t>the</w:t>
      </w:r>
      <w:r>
        <w:rPr>
          <w:i/>
          <w:spacing w:val="-18"/>
          <w:w w:val="95"/>
          <w:sz w:val="24"/>
        </w:rPr>
        <w:t> </w:t>
      </w:r>
      <w:r>
        <w:rPr>
          <w:i/>
          <w:w w:val="95"/>
          <w:sz w:val="24"/>
        </w:rPr>
        <w:t>case.</w:t>
      </w:r>
    </w:p>
    <w:p>
      <w:pPr>
        <w:spacing w:after="0" w:line="252" w:lineRule="auto"/>
        <w:jc w:val="both"/>
        <w:rPr>
          <w:sz w:val="24"/>
        </w:rPr>
        <w:sectPr>
          <w:footerReference w:type="default" r:id="rId5"/>
          <w:type w:val="continuous"/>
          <w:pgSz w:w="11900" w:h="16840"/>
          <w:pgMar w:footer="808" w:top="1340" w:bottom="1000" w:left="1340" w:right="1320"/>
          <w:pgNumType w:start="1"/>
        </w:sectPr>
      </w:pPr>
    </w:p>
    <w:p>
      <w:pPr>
        <w:spacing w:line="252" w:lineRule="auto" w:before="82"/>
        <w:ind w:left="100" w:right="116" w:firstLine="0"/>
        <w:jc w:val="both"/>
        <w:rPr>
          <w:sz w:val="24"/>
        </w:rPr>
      </w:pPr>
      <w:r>
        <w:rPr>
          <w:i/>
          <w:spacing w:val="-1"/>
          <w:w w:val="95"/>
          <w:sz w:val="24"/>
        </w:rPr>
        <w:t>In</w:t>
      </w:r>
      <w:r>
        <w:rPr>
          <w:i/>
          <w:spacing w:val="-24"/>
          <w:w w:val="95"/>
          <w:sz w:val="24"/>
        </w:rPr>
        <w:t> </w:t>
      </w:r>
      <w:r>
        <w:rPr>
          <w:i/>
          <w:spacing w:val="-1"/>
          <w:w w:val="95"/>
          <w:sz w:val="24"/>
        </w:rPr>
        <w:t>my</w:t>
      </w:r>
      <w:r>
        <w:rPr>
          <w:i/>
          <w:spacing w:val="-23"/>
          <w:w w:val="95"/>
          <w:sz w:val="24"/>
        </w:rPr>
        <w:t> </w:t>
      </w:r>
      <w:r>
        <w:rPr>
          <w:i/>
          <w:spacing w:val="-1"/>
          <w:w w:val="95"/>
          <w:sz w:val="24"/>
        </w:rPr>
        <w:t>understanding</w:t>
      </w:r>
      <w:r>
        <w:rPr>
          <w:i/>
          <w:spacing w:val="-23"/>
          <w:w w:val="95"/>
          <w:sz w:val="24"/>
        </w:rPr>
        <w:t> </w:t>
      </w:r>
      <w:r>
        <w:rPr>
          <w:i/>
          <w:spacing w:val="-1"/>
          <w:w w:val="95"/>
          <w:sz w:val="24"/>
        </w:rPr>
        <w:t>therefore,</w:t>
      </w:r>
      <w:r>
        <w:rPr>
          <w:i/>
          <w:spacing w:val="-23"/>
          <w:w w:val="95"/>
          <w:sz w:val="24"/>
        </w:rPr>
        <w:t> </w:t>
      </w:r>
      <w:r>
        <w:rPr>
          <w:i/>
          <w:w w:val="95"/>
          <w:sz w:val="24"/>
        </w:rPr>
        <w:t>a</w:t>
      </w:r>
      <w:r>
        <w:rPr>
          <w:i/>
          <w:spacing w:val="-24"/>
          <w:w w:val="95"/>
          <w:sz w:val="24"/>
        </w:rPr>
        <w:t> </w:t>
      </w:r>
      <w:r>
        <w:rPr>
          <w:i/>
          <w:w w:val="95"/>
          <w:sz w:val="24"/>
        </w:rPr>
        <w:t>merger</w:t>
      </w:r>
      <w:r>
        <w:rPr>
          <w:i/>
          <w:spacing w:val="-23"/>
          <w:w w:val="95"/>
          <w:sz w:val="24"/>
        </w:rPr>
        <w:t> </w:t>
      </w:r>
      <w:r>
        <w:rPr>
          <w:i/>
          <w:w w:val="95"/>
          <w:sz w:val="24"/>
        </w:rPr>
        <w:t>requires</w:t>
      </w:r>
      <w:r>
        <w:rPr>
          <w:i/>
          <w:spacing w:val="-23"/>
          <w:w w:val="95"/>
          <w:sz w:val="24"/>
        </w:rPr>
        <w:t> </w:t>
      </w:r>
      <w:r>
        <w:rPr>
          <w:i/>
          <w:w w:val="95"/>
          <w:sz w:val="24"/>
        </w:rPr>
        <w:t>mutual</w:t>
      </w:r>
      <w:r>
        <w:rPr>
          <w:i/>
          <w:spacing w:val="-23"/>
          <w:w w:val="95"/>
          <w:sz w:val="24"/>
        </w:rPr>
        <w:t> </w:t>
      </w:r>
      <w:r>
        <w:rPr>
          <w:i/>
          <w:w w:val="95"/>
          <w:sz w:val="24"/>
        </w:rPr>
        <w:t>consent</w:t>
      </w:r>
      <w:r>
        <w:rPr>
          <w:i/>
          <w:spacing w:val="-23"/>
          <w:w w:val="95"/>
          <w:sz w:val="24"/>
        </w:rPr>
        <w:t> </w:t>
      </w:r>
      <w:r>
        <w:rPr>
          <w:i/>
          <w:w w:val="95"/>
          <w:sz w:val="24"/>
        </w:rPr>
        <w:t>of</w:t>
      </w:r>
      <w:r>
        <w:rPr>
          <w:i/>
          <w:spacing w:val="-24"/>
          <w:w w:val="95"/>
          <w:sz w:val="24"/>
        </w:rPr>
        <w:t> </w:t>
      </w:r>
      <w:r>
        <w:rPr>
          <w:i/>
          <w:w w:val="95"/>
          <w:sz w:val="24"/>
        </w:rPr>
        <w:t>the</w:t>
      </w:r>
      <w:r>
        <w:rPr>
          <w:i/>
          <w:spacing w:val="-23"/>
          <w:w w:val="95"/>
          <w:sz w:val="24"/>
        </w:rPr>
        <w:t> </w:t>
      </w:r>
      <w:r>
        <w:rPr>
          <w:i/>
          <w:w w:val="95"/>
          <w:sz w:val="24"/>
        </w:rPr>
        <w:t>parties,</w:t>
      </w:r>
      <w:r>
        <w:rPr>
          <w:i/>
          <w:spacing w:val="-23"/>
          <w:w w:val="95"/>
          <w:sz w:val="24"/>
        </w:rPr>
        <w:t> </w:t>
      </w:r>
      <w:r>
        <w:rPr>
          <w:i/>
          <w:w w:val="95"/>
          <w:sz w:val="24"/>
        </w:rPr>
        <w:t>whereas</w:t>
      </w:r>
      <w:r>
        <w:rPr>
          <w:i/>
          <w:spacing w:val="-66"/>
          <w:w w:val="95"/>
          <w:sz w:val="24"/>
        </w:rPr>
        <w:t> </w:t>
      </w:r>
      <w:r>
        <w:rPr>
          <w:i/>
          <w:w w:val="95"/>
          <w:sz w:val="24"/>
        </w:rPr>
        <w:t>the process of acquisition, whether friendly or hostile-taker, may occur without such</w:t>
      </w:r>
      <w:r>
        <w:rPr>
          <w:i/>
          <w:spacing w:val="1"/>
          <w:w w:val="95"/>
          <w:sz w:val="24"/>
        </w:rPr>
        <w:t> </w:t>
      </w:r>
      <w:r>
        <w:rPr>
          <w:i/>
          <w:w w:val="95"/>
          <w:sz w:val="24"/>
        </w:rPr>
        <w:t>consent.</w:t>
      </w:r>
      <w:r>
        <w:rPr>
          <w:i/>
          <w:spacing w:val="-19"/>
          <w:w w:val="95"/>
          <w:sz w:val="24"/>
        </w:rPr>
        <w:t> </w:t>
      </w:r>
      <w:r>
        <w:rPr>
          <w:i/>
          <w:w w:val="95"/>
          <w:sz w:val="24"/>
        </w:rPr>
        <w:t>Furthermore,</w:t>
      </w:r>
      <w:r>
        <w:rPr>
          <w:i/>
          <w:spacing w:val="-19"/>
          <w:w w:val="95"/>
          <w:sz w:val="24"/>
        </w:rPr>
        <w:t> </w:t>
      </w:r>
      <w:r>
        <w:rPr>
          <w:i/>
          <w:w w:val="95"/>
          <w:sz w:val="24"/>
        </w:rPr>
        <w:t>in</w:t>
      </w:r>
      <w:r>
        <w:rPr>
          <w:i/>
          <w:spacing w:val="-18"/>
          <w:w w:val="95"/>
          <w:sz w:val="24"/>
        </w:rPr>
        <w:t> </w:t>
      </w:r>
      <w:r>
        <w:rPr>
          <w:i/>
          <w:w w:val="95"/>
          <w:sz w:val="24"/>
        </w:rPr>
        <w:t>the</w:t>
      </w:r>
      <w:r>
        <w:rPr>
          <w:i/>
          <w:spacing w:val="-19"/>
          <w:w w:val="95"/>
          <w:sz w:val="24"/>
        </w:rPr>
        <w:t> </w:t>
      </w:r>
      <w:r>
        <w:rPr>
          <w:i/>
          <w:w w:val="95"/>
          <w:sz w:val="24"/>
        </w:rPr>
        <w:t>case</w:t>
      </w:r>
      <w:r>
        <w:rPr>
          <w:i/>
          <w:spacing w:val="-18"/>
          <w:w w:val="95"/>
          <w:sz w:val="24"/>
        </w:rPr>
        <w:t> </w:t>
      </w:r>
      <w:r>
        <w:rPr>
          <w:i/>
          <w:w w:val="95"/>
          <w:sz w:val="24"/>
        </w:rPr>
        <w:t>of</w:t>
      </w:r>
      <w:r>
        <w:rPr>
          <w:i/>
          <w:spacing w:val="-19"/>
          <w:w w:val="95"/>
          <w:sz w:val="24"/>
        </w:rPr>
        <w:t> </w:t>
      </w:r>
      <w:r>
        <w:rPr>
          <w:i/>
          <w:w w:val="95"/>
          <w:sz w:val="24"/>
        </w:rPr>
        <w:t>acquisition,</w:t>
      </w:r>
      <w:r>
        <w:rPr>
          <w:i/>
          <w:spacing w:val="-19"/>
          <w:w w:val="95"/>
          <w:sz w:val="24"/>
        </w:rPr>
        <w:t> </w:t>
      </w:r>
      <w:r>
        <w:rPr>
          <w:i/>
          <w:w w:val="95"/>
          <w:sz w:val="24"/>
        </w:rPr>
        <w:t>the</w:t>
      </w:r>
      <w:r>
        <w:rPr>
          <w:i/>
          <w:spacing w:val="-18"/>
          <w:w w:val="95"/>
          <w:sz w:val="24"/>
        </w:rPr>
        <w:t> </w:t>
      </w:r>
      <w:r>
        <w:rPr>
          <w:i/>
          <w:w w:val="95"/>
          <w:sz w:val="24"/>
        </w:rPr>
        <w:t>target</w:t>
      </w:r>
      <w:r>
        <w:rPr>
          <w:i/>
          <w:spacing w:val="-19"/>
          <w:w w:val="95"/>
          <w:sz w:val="24"/>
        </w:rPr>
        <w:t> </w:t>
      </w:r>
      <w:r>
        <w:rPr>
          <w:i/>
          <w:w w:val="95"/>
          <w:sz w:val="24"/>
        </w:rPr>
        <w:t>company</w:t>
      </w:r>
      <w:r>
        <w:rPr>
          <w:i/>
          <w:spacing w:val="-18"/>
          <w:w w:val="95"/>
          <w:sz w:val="24"/>
        </w:rPr>
        <w:t> </w:t>
      </w:r>
      <w:r>
        <w:rPr>
          <w:i/>
          <w:w w:val="95"/>
          <w:sz w:val="24"/>
        </w:rPr>
        <w:t>ceases</w:t>
      </w:r>
      <w:r>
        <w:rPr>
          <w:i/>
          <w:spacing w:val="-19"/>
          <w:w w:val="95"/>
          <w:sz w:val="24"/>
        </w:rPr>
        <w:t> </w:t>
      </w:r>
      <w:r>
        <w:rPr>
          <w:i/>
          <w:w w:val="95"/>
          <w:sz w:val="24"/>
        </w:rPr>
        <w:t>to</w:t>
      </w:r>
      <w:r>
        <w:rPr>
          <w:i/>
          <w:spacing w:val="-18"/>
          <w:w w:val="95"/>
          <w:sz w:val="24"/>
        </w:rPr>
        <w:t> </w:t>
      </w:r>
      <w:r>
        <w:rPr>
          <w:i/>
          <w:w w:val="95"/>
          <w:sz w:val="24"/>
        </w:rPr>
        <w:t>exist</w:t>
      </w:r>
      <w:r>
        <w:rPr>
          <w:i/>
          <w:spacing w:val="-19"/>
          <w:w w:val="95"/>
          <w:sz w:val="24"/>
        </w:rPr>
        <w:t> </w:t>
      </w:r>
      <w:r>
        <w:rPr>
          <w:i/>
          <w:w w:val="95"/>
          <w:sz w:val="24"/>
        </w:rPr>
        <w:t>as</w:t>
      </w:r>
      <w:r>
        <w:rPr>
          <w:i/>
          <w:spacing w:val="-19"/>
          <w:w w:val="95"/>
          <w:sz w:val="24"/>
        </w:rPr>
        <w:t> </w:t>
      </w:r>
      <w:r>
        <w:rPr>
          <w:i/>
          <w:w w:val="95"/>
          <w:sz w:val="24"/>
        </w:rPr>
        <w:t>it</w:t>
      </w:r>
      <w:r>
        <w:rPr>
          <w:i/>
          <w:spacing w:val="-66"/>
          <w:w w:val="95"/>
          <w:sz w:val="24"/>
        </w:rPr>
        <w:t> </w:t>
      </w:r>
      <w:r>
        <w:rPr>
          <w:i/>
          <w:w w:val="95"/>
          <w:sz w:val="24"/>
        </w:rPr>
        <w:t>is</w:t>
      </w:r>
      <w:r>
        <w:rPr>
          <w:i/>
          <w:spacing w:val="-22"/>
          <w:w w:val="95"/>
          <w:sz w:val="24"/>
        </w:rPr>
        <w:t> </w:t>
      </w:r>
      <w:r>
        <w:rPr>
          <w:i/>
          <w:w w:val="95"/>
          <w:sz w:val="24"/>
        </w:rPr>
        <w:t>swallowed</w:t>
      </w:r>
      <w:r>
        <w:rPr>
          <w:i/>
          <w:spacing w:val="-22"/>
          <w:w w:val="95"/>
          <w:sz w:val="24"/>
        </w:rPr>
        <w:t> </w:t>
      </w:r>
      <w:r>
        <w:rPr>
          <w:i/>
          <w:w w:val="95"/>
          <w:sz w:val="24"/>
        </w:rPr>
        <w:t>by</w:t>
      </w:r>
      <w:r>
        <w:rPr>
          <w:i/>
          <w:spacing w:val="-21"/>
          <w:w w:val="95"/>
          <w:sz w:val="24"/>
        </w:rPr>
        <w:t> </w:t>
      </w:r>
      <w:r>
        <w:rPr>
          <w:i/>
          <w:w w:val="95"/>
          <w:sz w:val="24"/>
        </w:rPr>
        <w:t>the</w:t>
      </w:r>
      <w:r>
        <w:rPr>
          <w:i/>
          <w:spacing w:val="-22"/>
          <w:w w:val="95"/>
          <w:sz w:val="24"/>
        </w:rPr>
        <w:t> </w:t>
      </w:r>
      <w:r>
        <w:rPr>
          <w:i/>
          <w:w w:val="95"/>
          <w:sz w:val="24"/>
        </w:rPr>
        <w:t>purchaser.</w:t>
      </w:r>
      <w:r>
        <w:rPr>
          <w:i/>
          <w:spacing w:val="-22"/>
          <w:w w:val="95"/>
          <w:sz w:val="24"/>
        </w:rPr>
        <w:t> </w:t>
      </w:r>
      <w:r>
        <w:rPr>
          <w:i/>
          <w:w w:val="95"/>
          <w:sz w:val="24"/>
        </w:rPr>
        <w:t>On</w:t>
      </w:r>
      <w:r>
        <w:rPr>
          <w:i/>
          <w:spacing w:val="-21"/>
          <w:w w:val="95"/>
          <w:sz w:val="24"/>
        </w:rPr>
        <w:t> </w:t>
      </w:r>
      <w:r>
        <w:rPr>
          <w:i/>
          <w:w w:val="95"/>
          <w:sz w:val="24"/>
        </w:rPr>
        <w:t>the</w:t>
      </w:r>
      <w:r>
        <w:rPr>
          <w:i/>
          <w:spacing w:val="-22"/>
          <w:w w:val="95"/>
          <w:sz w:val="24"/>
        </w:rPr>
        <w:t> </w:t>
      </w:r>
      <w:r>
        <w:rPr>
          <w:i/>
          <w:w w:val="95"/>
          <w:sz w:val="24"/>
        </w:rPr>
        <w:t>other</w:t>
      </w:r>
      <w:r>
        <w:rPr>
          <w:i/>
          <w:spacing w:val="-21"/>
          <w:w w:val="95"/>
          <w:sz w:val="24"/>
        </w:rPr>
        <w:t> </w:t>
      </w:r>
      <w:r>
        <w:rPr>
          <w:i/>
          <w:w w:val="95"/>
          <w:sz w:val="24"/>
        </w:rPr>
        <w:t>hand,</w:t>
      </w:r>
      <w:r>
        <w:rPr>
          <w:i/>
          <w:spacing w:val="-22"/>
          <w:w w:val="95"/>
          <w:sz w:val="24"/>
        </w:rPr>
        <w:t> </w:t>
      </w:r>
      <w:r>
        <w:rPr>
          <w:i/>
          <w:w w:val="95"/>
          <w:sz w:val="24"/>
        </w:rPr>
        <w:t>when</w:t>
      </w:r>
      <w:r>
        <w:rPr>
          <w:i/>
          <w:spacing w:val="-22"/>
          <w:w w:val="95"/>
          <w:sz w:val="24"/>
        </w:rPr>
        <w:t> </w:t>
      </w:r>
      <w:r>
        <w:rPr>
          <w:i/>
          <w:w w:val="95"/>
          <w:sz w:val="24"/>
        </w:rPr>
        <w:t>there</w:t>
      </w:r>
      <w:r>
        <w:rPr>
          <w:i/>
          <w:spacing w:val="-21"/>
          <w:w w:val="95"/>
          <w:sz w:val="24"/>
        </w:rPr>
        <w:t> </w:t>
      </w:r>
      <w:r>
        <w:rPr>
          <w:i/>
          <w:w w:val="95"/>
          <w:sz w:val="24"/>
        </w:rPr>
        <w:t>is</w:t>
      </w:r>
      <w:r>
        <w:rPr>
          <w:i/>
          <w:spacing w:val="-22"/>
          <w:w w:val="95"/>
          <w:sz w:val="24"/>
        </w:rPr>
        <w:t> </w:t>
      </w:r>
      <w:r>
        <w:rPr>
          <w:i/>
          <w:w w:val="95"/>
          <w:sz w:val="24"/>
        </w:rPr>
        <w:t>a</w:t>
      </w:r>
      <w:r>
        <w:rPr>
          <w:i/>
          <w:spacing w:val="-21"/>
          <w:w w:val="95"/>
          <w:sz w:val="24"/>
        </w:rPr>
        <w:t> </w:t>
      </w:r>
      <w:r>
        <w:rPr>
          <w:i/>
          <w:w w:val="95"/>
          <w:sz w:val="24"/>
        </w:rPr>
        <w:t>merger,</w:t>
      </w:r>
      <w:r>
        <w:rPr>
          <w:i/>
          <w:spacing w:val="-22"/>
          <w:w w:val="95"/>
          <w:sz w:val="24"/>
        </w:rPr>
        <w:t> </w:t>
      </w:r>
      <w:r>
        <w:rPr>
          <w:i/>
          <w:w w:val="95"/>
          <w:sz w:val="24"/>
        </w:rPr>
        <w:t>there</w:t>
      </w:r>
      <w:r>
        <w:rPr>
          <w:i/>
          <w:spacing w:val="-22"/>
          <w:w w:val="95"/>
          <w:sz w:val="24"/>
        </w:rPr>
        <w:t> </w:t>
      </w:r>
      <w:r>
        <w:rPr>
          <w:i/>
          <w:w w:val="95"/>
          <w:sz w:val="24"/>
        </w:rPr>
        <w:t>is</w:t>
      </w:r>
      <w:r>
        <w:rPr>
          <w:i/>
          <w:spacing w:val="-21"/>
          <w:w w:val="95"/>
          <w:sz w:val="24"/>
        </w:rPr>
        <w:t> </w:t>
      </w:r>
      <w:r>
        <w:rPr>
          <w:i/>
          <w:w w:val="95"/>
          <w:sz w:val="24"/>
        </w:rPr>
        <w:t>fusion</w:t>
      </w:r>
      <w:r>
        <w:rPr>
          <w:i/>
          <w:spacing w:val="-66"/>
          <w:w w:val="95"/>
          <w:sz w:val="24"/>
        </w:rPr>
        <w:t> </w:t>
      </w:r>
      <w:r>
        <w:rPr>
          <w:i/>
          <w:w w:val="95"/>
          <w:sz w:val="24"/>
        </w:rPr>
        <w:t>of the two Companies. Put it another way, a merger can happen when two Companies</w:t>
      </w:r>
      <w:r>
        <w:rPr>
          <w:i/>
          <w:spacing w:val="1"/>
          <w:w w:val="95"/>
          <w:sz w:val="24"/>
        </w:rPr>
        <w:t> </w:t>
      </w:r>
      <w:r>
        <w:rPr>
          <w:i/>
          <w:w w:val="95"/>
          <w:sz w:val="24"/>
        </w:rPr>
        <w:t>decide to combine into one entity or when one company buys another. An acquisition</w:t>
      </w:r>
      <w:r>
        <w:rPr>
          <w:i/>
          <w:spacing w:val="1"/>
          <w:w w:val="95"/>
          <w:sz w:val="24"/>
        </w:rPr>
        <w:t> </w:t>
      </w:r>
      <w:r>
        <w:rPr>
          <w:i/>
          <w:w w:val="95"/>
          <w:sz w:val="24"/>
        </w:rPr>
        <w:t>always</w:t>
      </w:r>
      <w:r>
        <w:rPr>
          <w:i/>
          <w:spacing w:val="-20"/>
          <w:w w:val="95"/>
          <w:sz w:val="24"/>
        </w:rPr>
        <w:t> </w:t>
      </w:r>
      <w:r>
        <w:rPr>
          <w:i/>
          <w:w w:val="95"/>
          <w:sz w:val="24"/>
        </w:rPr>
        <w:t>involves</w:t>
      </w:r>
      <w:r>
        <w:rPr>
          <w:i/>
          <w:spacing w:val="-19"/>
          <w:w w:val="95"/>
          <w:sz w:val="24"/>
        </w:rPr>
        <w:t> </w:t>
      </w:r>
      <w:r>
        <w:rPr>
          <w:i/>
          <w:w w:val="95"/>
          <w:sz w:val="24"/>
        </w:rPr>
        <w:t>purchase</w:t>
      </w:r>
      <w:r>
        <w:rPr>
          <w:i/>
          <w:spacing w:val="-20"/>
          <w:w w:val="95"/>
          <w:sz w:val="24"/>
        </w:rPr>
        <w:t> </w:t>
      </w:r>
      <w:r>
        <w:rPr>
          <w:i/>
          <w:w w:val="95"/>
          <w:sz w:val="24"/>
        </w:rPr>
        <w:t>of</w:t>
      </w:r>
      <w:r>
        <w:rPr>
          <w:i/>
          <w:spacing w:val="-19"/>
          <w:w w:val="95"/>
          <w:sz w:val="24"/>
        </w:rPr>
        <w:t> </w:t>
      </w:r>
      <w:r>
        <w:rPr>
          <w:i/>
          <w:w w:val="95"/>
          <w:sz w:val="24"/>
        </w:rPr>
        <w:t>one</w:t>
      </w:r>
      <w:r>
        <w:rPr>
          <w:i/>
          <w:spacing w:val="-20"/>
          <w:w w:val="95"/>
          <w:sz w:val="24"/>
        </w:rPr>
        <w:t> </w:t>
      </w:r>
      <w:r>
        <w:rPr>
          <w:i/>
          <w:w w:val="95"/>
          <w:sz w:val="24"/>
        </w:rPr>
        <w:t>company</w:t>
      </w:r>
      <w:r>
        <w:rPr>
          <w:i/>
          <w:spacing w:val="-19"/>
          <w:w w:val="95"/>
          <w:sz w:val="24"/>
        </w:rPr>
        <w:t> </w:t>
      </w:r>
      <w:r>
        <w:rPr>
          <w:i/>
          <w:w w:val="95"/>
          <w:sz w:val="24"/>
        </w:rPr>
        <w:t>by</w:t>
      </w:r>
      <w:r>
        <w:rPr>
          <w:i/>
          <w:spacing w:val="-20"/>
          <w:w w:val="95"/>
          <w:sz w:val="24"/>
        </w:rPr>
        <w:t> </w:t>
      </w:r>
      <w:r>
        <w:rPr>
          <w:i/>
          <w:w w:val="95"/>
          <w:sz w:val="24"/>
        </w:rPr>
        <w:t>another</w:t>
      </w:r>
      <w:r>
        <w:rPr>
          <w:w w:val="95"/>
          <w:sz w:val="24"/>
        </w:rPr>
        <w:t>.”</w:t>
      </w:r>
    </w:p>
    <w:p>
      <w:pPr>
        <w:pStyle w:val="BodyText"/>
      </w:pPr>
    </w:p>
    <w:p>
      <w:pPr>
        <w:pStyle w:val="BodyText"/>
        <w:spacing w:line="252" w:lineRule="auto"/>
        <w:ind w:left="100" w:right="116"/>
        <w:jc w:val="both"/>
      </w:pPr>
      <w:r>
        <w:rPr>
          <w:rFonts w:ascii="Tahoma"/>
          <w:b/>
          <w:w w:val="95"/>
        </w:rPr>
        <w:t>Merger </w:t>
      </w:r>
      <w:r>
        <w:rPr>
          <w:w w:val="95"/>
        </w:rPr>
        <w:t>essentially means the uniting of two companies through an acquisition by one</w:t>
      </w:r>
      <w:r>
        <w:rPr>
          <w:spacing w:val="1"/>
          <w:w w:val="95"/>
        </w:rPr>
        <w:t> </w:t>
      </w:r>
      <w:r>
        <w:rPr>
          <w:w w:val="95"/>
        </w:rPr>
        <w:t>company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controlling</w:t>
      </w:r>
      <w:r>
        <w:rPr>
          <w:spacing w:val="-7"/>
          <w:w w:val="95"/>
        </w:rPr>
        <w:t> </w:t>
      </w:r>
      <w:r>
        <w:rPr>
          <w:w w:val="95"/>
        </w:rPr>
        <w:t>holding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shares</w:t>
      </w:r>
      <w:r>
        <w:rPr>
          <w:spacing w:val="-7"/>
          <w:w w:val="95"/>
        </w:rPr>
        <w:t> </w:t>
      </w:r>
      <w:r>
        <w:rPr>
          <w:w w:val="95"/>
        </w:rPr>
        <w:t>in</w:t>
      </w:r>
      <w:r>
        <w:rPr>
          <w:spacing w:val="-6"/>
          <w:w w:val="95"/>
        </w:rPr>
        <w:t> </w:t>
      </w:r>
      <w:r>
        <w:rPr>
          <w:w w:val="95"/>
        </w:rPr>
        <w:t>another.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company</w:t>
      </w:r>
      <w:r>
        <w:rPr>
          <w:spacing w:val="-7"/>
          <w:w w:val="95"/>
        </w:rPr>
        <w:t> </w:t>
      </w:r>
      <w:r>
        <w:rPr>
          <w:w w:val="95"/>
        </w:rPr>
        <w:t>may</w:t>
      </w:r>
      <w:r>
        <w:rPr>
          <w:spacing w:val="-6"/>
          <w:w w:val="95"/>
        </w:rPr>
        <w:t> </w:t>
      </w:r>
      <w:r>
        <w:rPr>
          <w:w w:val="95"/>
        </w:rPr>
        <w:t>absorb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7"/>
          <w:w w:val="95"/>
        </w:rPr>
        <w:t> </w:t>
      </w:r>
      <w:r>
        <w:rPr>
          <w:w w:val="95"/>
        </w:rPr>
        <w:t>minority</w:t>
      </w:r>
      <w:r>
        <w:rPr>
          <w:spacing w:val="-66"/>
          <w:w w:val="95"/>
        </w:rPr>
        <w:t> </w:t>
      </w:r>
      <w:r>
        <w:rPr>
          <w:spacing w:val="-1"/>
        </w:rPr>
        <w:t>shareholding</w:t>
      </w:r>
      <w:r>
        <w:rPr>
          <w:spacing w:val="-17"/>
        </w:rPr>
        <w:t> </w:t>
      </w:r>
      <w:r>
        <w:rPr>
          <w:spacing w:val="-1"/>
        </w:rPr>
        <w:t>in</w:t>
      </w:r>
      <w:r>
        <w:rPr>
          <w:spacing w:val="-17"/>
        </w:rPr>
        <w:t> </w:t>
      </w:r>
      <w:r>
        <w:rPr>
          <w:spacing w:val="-1"/>
        </w:rPr>
        <w:t>its</w:t>
      </w:r>
      <w:r>
        <w:rPr>
          <w:spacing w:val="-17"/>
        </w:rPr>
        <w:t> </w:t>
      </w:r>
      <w:r>
        <w:rPr>
          <w:spacing w:val="-1"/>
        </w:rPr>
        <w:t>partly</w:t>
      </w:r>
      <w:r>
        <w:rPr>
          <w:spacing w:val="-17"/>
        </w:rPr>
        <w:t> </w:t>
      </w:r>
      <w:r>
        <w:rPr>
          <w:spacing w:val="-1"/>
        </w:rPr>
        <w:t>owned</w:t>
      </w:r>
      <w:r>
        <w:rPr>
          <w:spacing w:val="-17"/>
        </w:rPr>
        <w:t> </w:t>
      </w:r>
      <w:r>
        <w:rPr/>
        <w:t>subsidiary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exchange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cash</w:t>
      </w:r>
      <w:r>
        <w:rPr>
          <w:spacing w:val="-16"/>
        </w:rPr>
        <w:t> </w:t>
      </w:r>
      <w:r>
        <w:rPr/>
        <w:t>or</w:t>
      </w:r>
      <w:r>
        <w:rPr>
          <w:spacing w:val="-17"/>
        </w:rPr>
        <w:t> </w:t>
      </w:r>
      <w:r>
        <w:rPr/>
        <w:t>shares.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company</w:t>
      </w:r>
      <w:r>
        <w:rPr>
          <w:spacing w:val="-70"/>
        </w:rPr>
        <w:t> </w:t>
      </w:r>
      <w:r>
        <w:rPr>
          <w:w w:val="95"/>
        </w:rPr>
        <w:t>may seek to alter the rights of its creditors, e.g. by variation of the rights of debenture</w:t>
      </w:r>
      <w:r>
        <w:rPr>
          <w:spacing w:val="-66"/>
          <w:w w:val="95"/>
        </w:rPr>
        <w:t> </w:t>
      </w:r>
      <w:r>
        <w:rPr/>
        <w:t>holders,</w:t>
      </w:r>
      <w:r>
        <w:rPr>
          <w:spacing w:val="-25"/>
        </w:rPr>
        <w:t> </w:t>
      </w:r>
      <w:r>
        <w:rPr/>
        <w:t>by</w:t>
      </w:r>
      <w:r>
        <w:rPr>
          <w:spacing w:val="-25"/>
        </w:rPr>
        <w:t> </w:t>
      </w:r>
      <w:r>
        <w:rPr/>
        <w:t>mutual</w:t>
      </w:r>
      <w:r>
        <w:rPr>
          <w:spacing w:val="-25"/>
        </w:rPr>
        <w:t> </w:t>
      </w:r>
      <w:r>
        <w:rPr/>
        <w:t>agreement.</w:t>
      </w:r>
    </w:p>
    <w:p>
      <w:pPr>
        <w:pStyle w:val="BodyText"/>
      </w:pPr>
    </w:p>
    <w:p>
      <w:pPr>
        <w:pStyle w:val="BodyText"/>
        <w:spacing w:line="254" w:lineRule="auto"/>
        <w:ind w:left="100" w:right="117" w:firstLine="48"/>
        <w:jc w:val="both"/>
      </w:pPr>
      <w:r>
        <w:rPr>
          <w:w w:val="95"/>
        </w:rPr>
        <w:t>There are two types of Mergers as set out under </w:t>
      </w:r>
      <w:r>
        <w:rPr>
          <w:rFonts w:ascii="Tahoma"/>
          <w:b/>
          <w:w w:val="95"/>
        </w:rPr>
        <w:t>Section 933 </w:t>
      </w:r>
      <w:r>
        <w:rPr>
          <w:w w:val="95"/>
        </w:rPr>
        <w:t>of the 2015 Companies</w:t>
      </w:r>
      <w:r>
        <w:rPr>
          <w:spacing w:val="1"/>
          <w:w w:val="95"/>
        </w:rPr>
        <w:t> </w:t>
      </w:r>
      <w:r>
        <w:rPr/>
        <w:t>Act,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merger</w:t>
      </w:r>
      <w:r>
        <w:rPr>
          <w:spacing w:val="-25"/>
        </w:rPr>
        <w:t> </w:t>
      </w:r>
      <w:r>
        <w:rPr/>
        <w:t>occurs</w:t>
      </w:r>
      <w:r>
        <w:rPr>
          <w:spacing w:val="-25"/>
        </w:rPr>
        <w:t> </w:t>
      </w:r>
      <w:r>
        <w:rPr/>
        <w:t>where:</w:t>
      </w:r>
    </w:p>
    <w:p>
      <w:pPr>
        <w:pStyle w:val="BodyText"/>
        <w:spacing w:before="1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99" w:val="left" w:leader="none"/>
          <w:tab w:pos="900" w:val="left" w:leader="none"/>
        </w:tabs>
        <w:spacing w:line="240" w:lineRule="auto" w:before="1" w:after="0"/>
        <w:ind w:left="900" w:right="117" w:hanging="440"/>
        <w:jc w:val="left"/>
        <w:rPr>
          <w:rFonts w:ascii="Tahoma"/>
          <w:b/>
          <w:sz w:val="24"/>
        </w:rPr>
      </w:pP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assets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liabilities</w:t>
      </w:r>
      <w:r>
        <w:rPr>
          <w:spacing w:val="-16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public</w:t>
      </w:r>
      <w:r>
        <w:rPr>
          <w:spacing w:val="-15"/>
          <w:sz w:val="24"/>
        </w:rPr>
        <w:t> </w:t>
      </w:r>
      <w:r>
        <w:rPr>
          <w:sz w:val="24"/>
        </w:rPr>
        <w:t>company</w:t>
      </w:r>
      <w:r>
        <w:rPr>
          <w:spacing w:val="-16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be</w:t>
      </w:r>
      <w:r>
        <w:rPr>
          <w:spacing w:val="-15"/>
          <w:sz w:val="24"/>
        </w:rPr>
        <w:t> </w:t>
      </w:r>
      <w:r>
        <w:rPr>
          <w:sz w:val="24"/>
        </w:rPr>
        <w:t>transferred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another</w:t>
      </w:r>
      <w:r>
        <w:rPr>
          <w:spacing w:val="-69"/>
          <w:sz w:val="24"/>
        </w:rPr>
        <w:t> </w:t>
      </w:r>
      <w:r>
        <w:rPr>
          <w:w w:val="90"/>
          <w:sz w:val="24"/>
        </w:rPr>
        <w:t>existing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public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company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(</w:t>
      </w:r>
      <w:r>
        <w:rPr>
          <w:rFonts w:ascii="Tahoma"/>
          <w:b/>
          <w:w w:val="90"/>
          <w:sz w:val="24"/>
        </w:rPr>
        <w:t>merger</w:t>
      </w:r>
      <w:r>
        <w:rPr>
          <w:rFonts w:ascii="Tahoma"/>
          <w:b/>
          <w:spacing w:val="-13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by</w:t>
      </w:r>
      <w:r>
        <w:rPr>
          <w:rFonts w:ascii="Tahoma"/>
          <w:b/>
          <w:spacing w:val="-13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absorption)</w:t>
      </w:r>
    </w:p>
    <w:p>
      <w:pPr>
        <w:pStyle w:val="BodyText"/>
        <w:spacing w:before="4"/>
        <w:rPr>
          <w:rFonts w:ascii="Tahoma"/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99" w:val="left" w:leader="none"/>
          <w:tab w:pos="900" w:val="left" w:leader="none"/>
        </w:tabs>
        <w:spacing w:line="240" w:lineRule="auto" w:before="0" w:after="0"/>
        <w:ind w:left="900" w:right="117" w:hanging="440"/>
        <w:jc w:val="left"/>
        <w:rPr>
          <w:rFonts w:ascii="Tahoma"/>
          <w:b/>
          <w:sz w:val="24"/>
        </w:rPr>
      </w:pPr>
      <w:r>
        <w:rPr>
          <w:sz w:val="24"/>
        </w:rPr>
        <w:t>The</w:t>
      </w:r>
      <w:r>
        <w:rPr>
          <w:spacing w:val="49"/>
          <w:sz w:val="24"/>
        </w:rPr>
        <w:t> </w:t>
      </w:r>
      <w:r>
        <w:rPr>
          <w:sz w:val="24"/>
        </w:rPr>
        <w:t>assets</w:t>
      </w:r>
      <w:r>
        <w:rPr>
          <w:spacing w:val="49"/>
          <w:sz w:val="24"/>
        </w:rPr>
        <w:t> </w:t>
      </w:r>
      <w:r>
        <w:rPr>
          <w:sz w:val="24"/>
        </w:rPr>
        <w:t>and</w:t>
      </w:r>
      <w:r>
        <w:rPr>
          <w:spacing w:val="49"/>
          <w:sz w:val="24"/>
        </w:rPr>
        <w:t> </w:t>
      </w:r>
      <w:r>
        <w:rPr>
          <w:sz w:val="24"/>
        </w:rPr>
        <w:t>liabilities</w:t>
      </w:r>
      <w:r>
        <w:rPr>
          <w:spacing w:val="49"/>
          <w:sz w:val="24"/>
        </w:rPr>
        <w:t> </w:t>
      </w:r>
      <w:r>
        <w:rPr>
          <w:sz w:val="24"/>
        </w:rPr>
        <w:t>of</w:t>
      </w:r>
      <w:r>
        <w:rPr>
          <w:spacing w:val="49"/>
          <w:sz w:val="24"/>
        </w:rPr>
        <w:t> </w:t>
      </w:r>
      <w:r>
        <w:rPr>
          <w:sz w:val="24"/>
        </w:rPr>
        <w:t>a</w:t>
      </w:r>
      <w:r>
        <w:rPr>
          <w:spacing w:val="49"/>
          <w:sz w:val="24"/>
        </w:rPr>
        <w:t> </w:t>
      </w:r>
      <w:r>
        <w:rPr>
          <w:sz w:val="24"/>
        </w:rPr>
        <w:t>public</w:t>
      </w:r>
      <w:r>
        <w:rPr>
          <w:spacing w:val="49"/>
          <w:sz w:val="24"/>
        </w:rPr>
        <w:t> </w:t>
      </w:r>
      <w:r>
        <w:rPr>
          <w:sz w:val="24"/>
        </w:rPr>
        <w:t>company</w:t>
      </w:r>
      <w:r>
        <w:rPr>
          <w:spacing w:val="49"/>
          <w:sz w:val="24"/>
        </w:rPr>
        <w:t> </w:t>
      </w:r>
      <w:r>
        <w:rPr>
          <w:sz w:val="24"/>
        </w:rPr>
        <w:t>are</w:t>
      </w:r>
      <w:r>
        <w:rPr>
          <w:spacing w:val="49"/>
          <w:sz w:val="24"/>
        </w:rPr>
        <w:t> </w:t>
      </w:r>
      <w:r>
        <w:rPr>
          <w:sz w:val="24"/>
        </w:rPr>
        <w:t>transferred</w:t>
      </w:r>
      <w:r>
        <w:rPr>
          <w:spacing w:val="49"/>
          <w:sz w:val="24"/>
        </w:rPr>
        <w:t> </w:t>
      </w:r>
      <w:r>
        <w:rPr>
          <w:sz w:val="24"/>
        </w:rPr>
        <w:t>to</w:t>
      </w:r>
      <w:r>
        <w:rPr>
          <w:spacing w:val="49"/>
          <w:sz w:val="24"/>
        </w:rPr>
        <w:t> </w:t>
      </w:r>
      <w:r>
        <w:rPr>
          <w:sz w:val="24"/>
        </w:rPr>
        <w:t>a</w:t>
      </w:r>
      <w:r>
        <w:rPr>
          <w:spacing w:val="49"/>
          <w:sz w:val="24"/>
        </w:rPr>
        <w:t> </w:t>
      </w:r>
      <w:r>
        <w:rPr>
          <w:sz w:val="24"/>
        </w:rPr>
        <w:t>new</w:t>
      </w:r>
      <w:r>
        <w:rPr>
          <w:spacing w:val="-69"/>
          <w:sz w:val="24"/>
        </w:rPr>
        <w:t> </w:t>
      </w:r>
      <w:r>
        <w:rPr>
          <w:w w:val="90"/>
          <w:sz w:val="24"/>
        </w:rPr>
        <w:t>company</w:t>
      </w:r>
      <w:r>
        <w:rPr>
          <w:spacing w:val="-16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(merger</w:t>
      </w:r>
      <w:r>
        <w:rPr>
          <w:rFonts w:ascii="Tahoma"/>
          <w:b/>
          <w:spacing w:val="-15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by</w:t>
      </w:r>
      <w:r>
        <w:rPr>
          <w:rFonts w:ascii="Tahoma"/>
          <w:b/>
          <w:spacing w:val="-14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formation</w:t>
      </w:r>
      <w:r>
        <w:rPr>
          <w:rFonts w:ascii="Tahoma"/>
          <w:b/>
          <w:spacing w:val="-14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of</w:t>
      </w:r>
      <w:r>
        <w:rPr>
          <w:rFonts w:ascii="Tahoma"/>
          <w:b/>
          <w:spacing w:val="-14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a</w:t>
      </w:r>
      <w:r>
        <w:rPr>
          <w:rFonts w:ascii="Tahoma"/>
          <w:b/>
          <w:spacing w:val="-14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new</w:t>
      </w:r>
      <w:r>
        <w:rPr>
          <w:rFonts w:ascii="Tahoma"/>
          <w:b/>
          <w:spacing w:val="-14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company)</w:t>
      </w:r>
    </w:p>
    <w:p>
      <w:pPr>
        <w:pStyle w:val="BodyText"/>
        <w:spacing w:before="2"/>
        <w:rPr>
          <w:rFonts w:ascii="Tahoma"/>
          <w:b/>
        </w:rPr>
      </w:pPr>
    </w:p>
    <w:p>
      <w:pPr>
        <w:pStyle w:val="Heading1"/>
        <w:jc w:val="both"/>
      </w:pPr>
      <w:r>
        <w:rPr>
          <w:w w:val="85"/>
        </w:rPr>
        <w:t>Take</w:t>
      </w:r>
      <w:r>
        <w:rPr>
          <w:spacing w:val="-6"/>
          <w:w w:val="85"/>
        </w:rPr>
        <w:t> </w:t>
      </w:r>
      <w:r>
        <w:rPr>
          <w:w w:val="85"/>
        </w:rPr>
        <w:t>over</w:t>
      </w:r>
    </w:p>
    <w:p>
      <w:pPr>
        <w:pStyle w:val="BodyText"/>
        <w:spacing w:before="9"/>
        <w:rPr>
          <w:rFonts w:ascii="Tahoma"/>
          <w:b/>
          <w:sz w:val="25"/>
        </w:rPr>
      </w:pPr>
    </w:p>
    <w:p>
      <w:pPr>
        <w:pStyle w:val="BodyText"/>
        <w:spacing w:line="244" w:lineRule="auto"/>
        <w:ind w:left="100" w:right="116"/>
        <w:jc w:val="both"/>
      </w:pPr>
      <w:r>
        <w:rPr>
          <w:w w:val="95"/>
        </w:rPr>
        <w:t>It</w:t>
      </w:r>
      <w:r>
        <w:rPr>
          <w:spacing w:val="-8"/>
          <w:w w:val="95"/>
        </w:rPr>
        <w:t> </w:t>
      </w:r>
      <w:r>
        <w:rPr>
          <w:w w:val="95"/>
        </w:rPr>
        <w:t>is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acquisition</w:t>
      </w:r>
      <w:r>
        <w:rPr>
          <w:spacing w:val="-8"/>
          <w:w w:val="95"/>
        </w:rPr>
        <w:t> </w:t>
      </w:r>
      <w:r>
        <w:rPr>
          <w:w w:val="95"/>
        </w:rPr>
        <w:t>by</w:t>
      </w:r>
      <w:r>
        <w:rPr>
          <w:spacing w:val="-8"/>
          <w:w w:val="95"/>
        </w:rPr>
        <w:t> </w:t>
      </w:r>
      <w:r>
        <w:rPr>
          <w:w w:val="95"/>
        </w:rPr>
        <w:t>one</w:t>
      </w:r>
      <w:r>
        <w:rPr>
          <w:spacing w:val="-7"/>
          <w:w w:val="95"/>
        </w:rPr>
        <w:t> </w:t>
      </w:r>
      <w:r>
        <w:rPr>
          <w:w w:val="95"/>
        </w:rPr>
        <w:t>company</w:t>
      </w:r>
      <w:r>
        <w:rPr>
          <w:spacing w:val="-8"/>
          <w:w w:val="95"/>
        </w:rPr>
        <w:t> </w:t>
      </w:r>
      <w:r>
        <w:rPr>
          <w:w w:val="95"/>
        </w:rPr>
        <w:t>(the</w:t>
      </w:r>
      <w:r>
        <w:rPr>
          <w:spacing w:val="-8"/>
          <w:w w:val="95"/>
        </w:rPr>
        <w:t> </w:t>
      </w:r>
      <w:r>
        <w:rPr>
          <w:w w:val="95"/>
        </w:rPr>
        <w:t>bidder)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suUicient</w:t>
      </w:r>
      <w:r>
        <w:rPr>
          <w:spacing w:val="-7"/>
          <w:w w:val="95"/>
        </w:rPr>
        <w:t> </w:t>
      </w:r>
      <w:r>
        <w:rPr>
          <w:w w:val="95"/>
        </w:rPr>
        <w:t>shares</w:t>
      </w:r>
      <w:r>
        <w:rPr>
          <w:spacing w:val="-8"/>
          <w:w w:val="95"/>
        </w:rPr>
        <w:t> </w:t>
      </w:r>
      <w:r>
        <w:rPr>
          <w:w w:val="95"/>
        </w:rPr>
        <w:t>in</w:t>
      </w:r>
      <w:r>
        <w:rPr>
          <w:spacing w:val="-8"/>
          <w:w w:val="95"/>
        </w:rPr>
        <w:t> </w:t>
      </w:r>
      <w:r>
        <w:rPr>
          <w:w w:val="95"/>
        </w:rPr>
        <w:t>another</w:t>
      </w:r>
      <w:r>
        <w:rPr>
          <w:spacing w:val="-7"/>
          <w:w w:val="95"/>
        </w:rPr>
        <w:t> </w:t>
      </w:r>
      <w:r>
        <w:rPr>
          <w:w w:val="95"/>
        </w:rPr>
        <w:t>company</w:t>
      </w:r>
      <w:r>
        <w:rPr>
          <w:spacing w:val="-67"/>
          <w:w w:val="95"/>
        </w:rPr>
        <w:t> </w:t>
      </w:r>
      <w:r>
        <w:rPr>
          <w:spacing w:val="-1"/>
          <w:w w:val="95"/>
        </w:rPr>
        <w:t>(the target) to give the purchaser control </w:t>
      </w:r>
      <w:r>
        <w:rPr>
          <w:w w:val="95"/>
        </w:rPr>
        <w:t>of that other company. Takeover bids are</w:t>
      </w:r>
      <w:r>
        <w:rPr>
          <w:spacing w:val="1"/>
          <w:w w:val="95"/>
        </w:rPr>
        <w:t> </w:t>
      </w:r>
      <w:r>
        <w:rPr>
          <w:w w:val="95"/>
        </w:rPr>
        <w:t>governed</w:t>
      </w:r>
      <w:r>
        <w:rPr>
          <w:spacing w:val="-20"/>
          <w:w w:val="95"/>
        </w:rPr>
        <w:t> </w:t>
      </w:r>
      <w:r>
        <w:rPr>
          <w:w w:val="95"/>
        </w:rPr>
        <w:t>by</w:t>
      </w:r>
      <w:r>
        <w:rPr>
          <w:spacing w:val="-20"/>
          <w:w w:val="95"/>
        </w:rPr>
        <w:t> </w:t>
      </w:r>
      <w:r>
        <w:rPr>
          <w:rFonts w:ascii="Tahoma"/>
          <w:b/>
          <w:w w:val="95"/>
        </w:rPr>
        <w:t>S.584</w:t>
      </w:r>
      <w:r>
        <w:rPr>
          <w:rFonts w:ascii="Tahoma"/>
          <w:b/>
          <w:spacing w:val="-18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2015</w:t>
      </w:r>
      <w:r>
        <w:rPr>
          <w:spacing w:val="-20"/>
          <w:w w:val="95"/>
        </w:rPr>
        <w:t> </w:t>
      </w:r>
      <w:r>
        <w:rPr>
          <w:w w:val="95"/>
        </w:rPr>
        <w:t>Companies</w:t>
      </w:r>
      <w:r>
        <w:rPr>
          <w:spacing w:val="-19"/>
          <w:w w:val="95"/>
        </w:rPr>
        <w:t> </w:t>
      </w:r>
      <w:r>
        <w:rPr>
          <w:w w:val="95"/>
        </w:rPr>
        <w:t>Act.</w:t>
      </w:r>
    </w:p>
    <w:p>
      <w:pPr>
        <w:pStyle w:val="BodyText"/>
        <w:spacing w:before="1"/>
        <w:rPr>
          <w:sz w:val="26"/>
        </w:rPr>
      </w:pPr>
    </w:p>
    <w:p>
      <w:pPr>
        <w:pStyle w:val="BodyText"/>
        <w:spacing w:line="252" w:lineRule="auto"/>
        <w:ind w:left="100" w:right="116" w:firstLine="48"/>
        <w:jc w:val="both"/>
      </w:pPr>
      <w:r>
        <w:rPr>
          <w:w w:val="95"/>
        </w:rPr>
        <w:t>An</w:t>
      </w:r>
      <w:r>
        <w:rPr>
          <w:spacing w:val="-11"/>
          <w:w w:val="95"/>
        </w:rPr>
        <w:t> </w:t>
      </w:r>
      <w:r>
        <w:rPr>
          <w:w w:val="95"/>
        </w:rPr>
        <w:t>example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3"/>
          <w:w w:val="95"/>
        </w:rPr>
        <w:t> </w:t>
      </w:r>
      <w:r>
        <w:rPr>
          <w:w w:val="95"/>
        </w:rPr>
        <w:t>takeover</w:t>
      </w:r>
      <w:r>
        <w:rPr>
          <w:spacing w:val="-11"/>
          <w:w w:val="95"/>
        </w:rPr>
        <w:t> </w:t>
      </w:r>
      <w:r>
        <w:rPr>
          <w:w w:val="95"/>
        </w:rPr>
        <w:t>bid</w:t>
      </w:r>
      <w:r>
        <w:rPr>
          <w:spacing w:val="-2"/>
          <w:w w:val="95"/>
        </w:rPr>
        <w:t> </w:t>
      </w:r>
      <w:r>
        <w:rPr>
          <w:w w:val="95"/>
        </w:rPr>
        <w:t>is</w:t>
      </w:r>
      <w:r>
        <w:rPr>
          <w:spacing w:val="-2"/>
          <w:w w:val="95"/>
        </w:rPr>
        <w:t> </w:t>
      </w:r>
      <w:r>
        <w:rPr>
          <w:w w:val="95"/>
        </w:rPr>
        <w:t>whereby</w:t>
      </w:r>
      <w:r>
        <w:rPr>
          <w:spacing w:val="-11"/>
          <w:w w:val="95"/>
        </w:rPr>
        <w:t> </w:t>
      </w:r>
      <w:r>
        <w:rPr>
          <w:w w:val="95"/>
        </w:rPr>
        <w:t>Company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acquires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issued</w:t>
      </w:r>
      <w:r>
        <w:rPr>
          <w:spacing w:val="-10"/>
          <w:w w:val="95"/>
        </w:rPr>
        <w:t> </w:t>
      </w:r>
      <w:r>
        <w:rPr>
          <w:w w:val="95"/>
        </w:rPr>
        <w:t>share</w:t>
      </w:r>
      <w:r>
        <w:rPr>
          <w:spacing w:val="-11"/>
          <w:w w:val="95"/>
        </w:rPr>
        <w:t> </w:t>
      </w:r>
      <w:r>
        <w:rPr>
          <w:w w:val="95"/>
        </w:rPr>
        <w:t>capital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66"/>
          <w:w w:val="95"/>
        </w:rPr>
        <w:t> </w:t>
      </w:r>
      <w:r>
        <w:rPr>
          <w:w w:val="95"/>
        </w:rPr>
        <w:t>Company B so that they form a single group in which A is the holding company and B is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subsidiary.</w:t>
      </w:r>
      <w:r>
        <w:rPr>
          <w:spacing w:val="43"/>
          <w:w w:val="95"/>
        </w:rPr>
        <w:t> </w:t>
      </w:r>
      <w:r>
        <w:rPr>
          <w:w w:val="95"/>
        </w:rPr>
        <w:t>another</w:t>
      </w:r>
      <w:r>
        <w:rPr>
          <w:spacing w:val="-11"/>
          <w:w w:val="95"/>
        </w:rPr>
        <w:t> </w:t>
      </w:r>
      <w:r>
        <w:rPr>
          <w:w w:val="95"/>
        </w:rPr>
        <w:t>example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takeover</w:t>
      </w:r>
      <w:r>
        <w:rPr>
          <w:spacing w:val="-13"/>
          <w:w w:val="95"/>
        </w:rPr>
        <w:t> </w:t>
      </w:r>
      <w:r>
        <w:rPr>
          <w:w w:val="95"/>
        </w:rPr>
        <w:t>entails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transfer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business</w:t>
      </w:r>
      <w:r>
        <w:rPr>
          <w:spacing w:val="-9"/>
          <w:w w:val="95"/>
        </w:rPr>
        <w:t> </w:t>
      </w:r>
      <w:r>
        <w:rPr>
          <w:w w:val="95"/>
        </w:rPr>
        <w:t>(and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>
          <w:w w:val="95"/>
        </w:rPr>
        <w:t>assets</w:t>
      </w:r>
      <w:r>
        <w:rPr>
          <w:spacing w:val="-6"/>
          <w:w w:val="95"/>
        </w:rPr>
        <w:t> </w:t>
      </w:r>
      <w:r>
        <w:rPr>
          <w:w w:val="95"/>
        </w:rPr>
        <w:t>employed</w:t>
      </w:r>
      <w:r>
        <w:rPr>
          <w:spacing w:val="-5"/>
          <w:w w:val="95"/>
        </w:rPr>
        <w:t> </w:t>
      </w:r>
      <w:r>
        <w:rPr>
          <w:w w:val="95"/>
        </w:rPr>
        <w:t>in</w:t>
      </w:r>
      <w:r>
        <w:rPr>
          <w:spacing w:val="-5"/>
          <w:w w:val="95"/>
        </w:rPr>
        <w:t> </w:t>
      </w:r>
      <w:r>
        <w:rPr>
          <w:w w:val="95"/>
        </w:rPr>
        <w:t>it)</w:t>
      </w:r>
      <w:r>
        <w:rPr>
          <w:spacing w:val="-5"/>
          <w:w w:val="95"/>
        </w:rPr>
        <w:t> </w:t>
      </w:r>
      <w:r>
        <w:rPr>
          <w:w w:val="95"/>
        </w:rPr>
        <w:t>from</w:t>
      </w:r>
      <w:r>
        <w:rPr>
          <w:spacing w:val="-5"/>
          <w:w w:val="95"/>
        </w:rPr>
        <w:t> </w:t>
      </w:r>
      <w:r>
        <w:rPr>
          <w:w w:val="95"/>
        </w:rPr>
        <w:t>one</w:t>
      </w:r>
      <w:r>
        <w:rPr>
          <w:spacing w:val="-6"/>
          <w:w w:val="95"/>
        </w:rPr>
        <w:t> </w:t>
      </w:r>
      <w:r>
        <w:rPr>
          <w:w w:val="95"/>
        </w:rPr>
        <w:t>company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5"/>
          <w:w w:val="95"/>
        </w:rPr>
        <w:t> </w:t>
      </w:r>
      <w:r>
        <w:rPr>
          <w:w w:val="95"/>
        </w:rPr>
        <w:t>another.</w:t>
      </w:r>
      <w:r>
        <w:rPr>
          <w:spacing w:val="-12"/>
          <w:w w:val="95"/>
        </w:rPr>
        <w:t> </w:t>
      </w:r>
      <w:r>
        <w:rPr>
          <w:w w:val="95"/>
        </w:rPr>
        <w:t>If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acquiring</w:t>
      </w:r>
      <w:r>
        <w:rPr>
          <w:spacing w:val="-5"/>
          <w:w w:val="95"/>
        </w:rPr>
        <w:t> </w:t>
      </w:r>
      <w:r>
        <w:rPr>
          <w:w w:val="95"/>
        </w:rPr>
        <w:t>company</w:t>
      </w:r>
      <w:r>
        <w:rPr>
          <w:spacing w:val="-5"/>
          <w:w w:val="95"/>
        </w:rPr>
        <w:t> </w:t>
      </w:r>
      <w:r>
        <w:rPr>
          <w:w w:val="95"/>
        </w:rPr>
        <w:t>(in</w:t>
      </w:r>
      <w:r>
        <w:rPr>
          <w:spacing w:val="-5"/>
          <w:w w:val="95"/>
        </w:rPr>
        <w:t> </w:t>
      </w:r>
      <w:r>
        <w:rPr>
          <w:w w:val="95"/>
        </w:rPr>
        <w:t>either</w:t>
      </w:r>
      <w:r>
        <w:rPr>
          <w:spacing w:val="-66"/>
          <w:w w:val="95"/>
        </w:rPr>
        <w:t> </w:t>
      </w:r>
      <w:r>
        <w:rPr>
          <w:w w:val="95"/>
        </w:rPr>
        <w:t>a take-over bid for shares or a purchase of assets) allots its own shares as consideration</w:t>
      </w:r>
      <w:r>
        <w:rPr>
          <w:spacing w:val="-66"/>
          <w:w w:val="95"/>
        </w:rPr>
        <w:t> </w:t>
      </w:r>
      <w:r>
        <w:rPr/>
        <w:t>for the acquisition the members of the company whose business or share capital is</w:t>
      </w:r>
      <w:r>
        <w:rPr>
          <w:spacing w:val="1"/>
        </w:rPr>
        <w:t> </w:t>
      </w:r>
      <w:r>
        <w:rPr>
          <w:w w:val="95"/>
        </w:rPr>
        <w:t>acquired</w:t>
      </w:r>
      <w:r>
        <w:rPr>
          <w:spacing w:val="-18"/>
          <w:w w:val="95"/>
        </w:rPr>
        <w:t> </w:t>
      </w:r>
      <w:r>
        <w:rPr>
          <w:w w:val="95"/>
        </w:rPr>
        <w:t>will</w:t>
      </w:r>
      <w:r>
        <w:rPr>
          <w:spacing w:val="-17"/>
          <w:w w:val="95"/>
        </w:rPr>
        <w:t> </w:t>
      </w:r>
      <w:r>
        <w:rPr>
          <w:w w:val="95"/>
        </w:rPr>
        <w:t>become</w:t>
      </w:r>
      <w:r>
        <w:rPr>
          <w:spacing w:val="-17"/>
          <w:w w:val="95"/>
        </w:rPr>
        <w:t> </w:t>
      </w:r>
      <w:r>
        <w:rPr>
          <w:w w:val="95"/>
        </w:rPr>
        <w:t>additional</w:t>
      </w:r>
      <w:r>
        <w:rPr>
          <w:spacing w:val="-17"/>
          <w:w w:val="95"/>
        </w:rPr>
        <w:t> </w:t>
      </w:r>
      <w:r>
        <w:rPr>
          <w:w w:val="95"/>
        </w:rPr>
        <w:t>members</w:t>
      </w:r>
      <w:r>
        <w:rPr>
          <w:spacing w:val="-17"/>
          <w:w w:val="95"/>
        </w:rPr>
        <w:t> </w:t>
      </w:r>
      <w:r>
        <w:rPr>
          <w:w w:val="95"/>
        </w:rPr>
        <w:t>of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acquiring</w:t>
      </w:r>
      <w:r>
        <w:rPr>
          <w:spacing w:val="-17"/>
          <w:w w:val="95"/>
        </w:rPr>
        <w:t> </w:t>
      </w:r>
      <w:r>
        <w:rPr>
          <w:w w:val="95"/>
        </w:rPr>
        <w:t>company.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252" w:lineRule="auto"/>
        <w:ind w:left="100" w:right="116"/>
        <w:jc w:val="both"/>
      </w:pPr>
      <w:r>
        <w:rPr>
          <w:w w:val="95"/>
        </w:rPr>
        <w:t>Hostile</w:t>
      </w:r>
      <w:r>
        <w:rPr>
          <w:spacing w:val="-18"/>
          <w:w w:val="95"/>
        </w:rPr>
        <w:t> </w:t>
      </w:r>
      <w:r>
        <w:rPr>
          <w:w w:val="95"/>
        </w:rPr>
        <w:t>takeovers</w:t>
      </w:r>
      <w:r>
        <w:rPr>
          <w:spacing w:val="-17"/>
          <w:w w:val="95"/>
        </w:rPr>
        <w:t> </w:t>
      </w:r>
      <w:r>
        <w:rPr>
          <w:w w:val="95"/>
        </w:rPr>
        <w:t>occur</w:t>
      </w:r>
      <w:r>
        <w:rPr>
          <w:spacing w:val="-17"/>
          <w:w w:val="95"/>
        </w:rPr>
        <w:t> </w:t>
      </w:r>
      <w:r>
        <w:rPr>
          <w:w w:val="95"/>
        </w:rPr>
        <w:t>without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consent</w:t>
      </w:r>
      <w:r>
        <w:rPr>
          <w:spacing w:val="-17"/>
          <w:w w:val="95"/>
        </w:rPr>
        <w:t> </w:t>
      </w:r>
      <w:r>
        <w:rPr>
          <w:w w:val="95"/>
        </w:rPr>
        <w:t>of</w:t>
      </w:r>
      <w:r>
        <w:rPr>
          <w:spacing w:val="-18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acquired</w:t>
      </w:r>
      <w:r>
        <w:rPr>
          <w:spacing w:val="-17"/>
          <w:w w:val="95"/>
        </w:rPr>
        <w:t> </w:t>
      </w:r>
      <w:r>
        <w:rPr>
          <w:w w:val="95"/>
        </w:rPr>
        <w:t>ﬁrm's</w:t>
      </w:r>
      <w:r>
        <w:rPr>
          <w:spacing w:val="-17"/>
          <w:w w:val="95"/>
        </w:rPr>
        <w:t> </w:t>
      </w:r>
      <w:r>
        <w:rPr>
          <w:w w:val="95"/>
        </w:rPr>
        <w:t>board</w:t>
      </w:r>
      <w:r>
        <w:rPr>
          <w:spacing w:val="-18"/>
          <w:w w:val="95"/>
        </w:rPr>
        <w:t> </w:t>
      </w:r>
      <w:r>
        <w:rPr>
          <w:w w:val="95"/>
        </w:rPr>
        <w:t>of</w:t>
      </w:r>
      <w:r>
        <w:rPr>
          <w:spacing w:val="-17"/>
          <w:w w:val="95"/>
        </w:rPr>
        <w:t> </w:t>
      </w:r>
      <w:r>
        <w:rPr>
          <w:w w:val="95"/>
        </w:rPr>
        <w:t>directors.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67"/>
          <w:w w:val="95"/>
        </w:rPr>
        <w:t> </w:t>
      </w:r>
      <w:r>
        <w:rPr/>
        <w:t>ﬁrst step of a hostile takeover includes the acquiring ﬁrm taking over the company</w:t>
      </w:r>
      <w:r>
        <w:rPr>
          <w:spacing w:val="1"/>
        </w:rPr>
        <w:t> </w:t>
      </w:r>
      <w:r>
        <w:rPr/>
        <w:t>through</w:t>
      </w:r>
      <w:r>
        <w:rPr>
          <w:spacing w:val="-26"/>
        </w:rPr>
        <w:t> </w:t>
      </w:r>
      <w:r>
        <w:rPr/>
        <w:t>a</w:t>
      </w:r>
      <w:r>
        <w:rPr>
          <w:spacing w:val="-26"/>
        </w:rPr>
        <w:t> </w:t>
      </w:r>
      <w:r>
        <w:rPr/>
        <w:t>tender</w:t>
      </w:r>
      <w:r>
        <w:rPr>
          <w:spacing w:val="-25"/>
        </w:rPr>
        <w:t> </w:t>
      </w:r>
      <w:r>
        <w:rPr/>
        <w:t>oUer</w:t>
      </w:r>
      <w:r>
        <w:rPr>
          <w:spacing w:val="-26"/>
        </w:rPr>
        <w:t> </w:t>
      </w:r>
      <w:r>
        <w:rPr/>
        <w:t>or</w:t>
      </w:r>
      <w:r>
        <w:rPr>
          <w:spacing w:val="-26"/>
        </w:rPr>
        <w:t> </w:t>
      </w:r>
      <w:r>
        <w:rPr/>
        <w:t>proxy</w:t>
      </w:r>
      <w:r>
        <w:rPr>
          <w:spacing w:val="-26"/>
        </w:rPr>
        <w:t> </w:t>
      </w:r>
      <w:r>
        <w:rPr/>
        <w:t>ﬁght.</w:t>
      </w:r>
    </w:p>
    <w:p>
      <w:pPr>
        <w:pStyle w:val="BodyText"/>
      </w:pPr>
    </w:p>
    <w:p>
      <w:pPr>
        <w:pStyle w:val="BodyText"/>
        <w:spacing w:line="252" w:lineRule="auto"/>
        <w:ind w:left="100" w:right="116"/>
        <w:jc w:val="both"/>
      </w:pPr>
      <w:r>
        <w:rPr>
          <w:w w:val="95"/>
        </w:rPr>
        <w:t>Hostile takeovers through </w:t>
      </w:r>
      <w:r>
        <w:rPr>
          <w:rFonts w:ascii="Tahoma" w:hAnsi="Tahoma"/>
          <w:b/>
          <w:w w:val="95"/>
        </w:rPr>
        <w:t>tender oSers </w:t>
      </w:r>
      <w:r>
        <w:rPr>
          <w:w w:val="95"/>
        </w:rPr>
        <w:t>involve the acquiring company purchasing the</w:t>
      </w:r>
      <w:r>
        <w:rPr>
          <w:spacing w:val="1"/>
          <w:w w:val="95"/>
        </w:rPr>
        <w:t> </w:t>
      </w:r>
      <w:r>
        <w:rPr>
          <w:w w:val="95"/>
        </w:rPr>
        <w:t>shares</w:t>
      </w:r>
      <w:r>
        <w:rPr>
          <w:spacing w:val="-14"/>
          <w:w w:val="95"/>
        </w:rPr>
        <w:t> </w:t>
      </w:r>
      <w:r>
        <w:rPr>
          <w:w w:val="95"/>
        </w:rPr>
        <w:t>of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3"/>
          <w:w w:val="95"/>
        </w:rPr>
        <w:t> </w:t>
      </w:r>
      <w:r>
        <w:rPr>
          <w:w w:val="95"/>
        </w:rPr>
        <w:t>target</w:t>
      </w:r>
      <w:r>
        <w:rPr>
          <w:spacing w:val="-14"/>
          <w:w w:val="95"/>
        </w:rPr>
        <w:t> </w:t>
      </w:r>
      <w:r>
        <w:rPr>
          <w:w w:val="95"/>
        </w:rPr>
        <w:t>ﬁrm</w:t>
      </w:r>
      <w:r>
        <w:rPr>
          <w:spacing w:val="-14"/>
          <w:w w:val="95"/>
        </w:rPr>
        <w:t> </w:t>
      </w:r>
      <w:r>
        <w:rPr>
          <w:w w:val="95"/>
        </w:rPr>
        <w:t>directly</w:t>
      </w:r>
      <w:r>
        <w:rPr>
          <w:spacing w:val="-13"/>
          <w:w w:val="95"/>
        </w:rPr>
        <w:t> </w:t>
      </w:r>
      <w:r>
        <w:rPr>
          <w:w w:val="95"/>
        </w:rPr>
        <w:t>from</w:t>
      </w:r>
      <w:r>
        <w:rPr>
          <w:spacing w:val="-14"/>
          <w:w w:val="95"/>
        </w:rPr>
        <w:t> </w:t>
      </w:r>
      <w:r>
        <w:rPr>
          <w:w w:val="95"/>
        </w:rPr>
        <w:t>shareholders,</w:t>
      </w:r>
      <w:r>
        <w:rPr>
          <w:spacing w:val="-14"/>
          <w:w w:val="95"/>
        </w:rPr>
        <w:t> </w:t>
      </w:r>
      <w:r>
        <w:rPr>
          <w:w w:val="95"/>
        </w:rPr>
        <w:t>or</w:t>
      </w:r>
      <w:r>
        <w:rPr>
          <w:spacing w:val="-13"/>
          <w:w w:val="95"/>
        </w:rPr>
        <w:t> </w:t>
      </w:r>
      <w:r>
        <w:rPr>
          <w:w w:val="95"/>
        </w:rPr>
        <w:t>on</w:t>
      </w:r>
      <w:r>
        <w:rPr>
          <w:spacing w:val="-14"/>
          <w:w w:val="95"/>
        </w:rPr>
        <w:t> </w:t>
      </w:r>
      <w:r>
        <w:rPr>
          <w:w w:val="95"/>
        </w:rPr>
        <w:t>the</w:t>
      </w:r>
      <w:r>
        <w:rPr>
          <w:spacing w:val="-14"/>
          <w:w w:val="95"/>
        </w:rPr>
        <w:t> </w:t>
      </w:r>
      <w:r>
        <w:rPr>
          <w:w w:val="95"/>
        </w:rPr>
        <w:t>secondary</w:t>
      </w:r>
      <w:r>
        <w:rPr>
          <w:spacing w:val="-13"/>
          <w:w w:val="95"/>
        </w:rPr>
        <w:t> </w:t>
      </w:r>
      <w:r>
        <w:rPr>
          <w:w w:val="95"/>
        </w:rPr>
        <w:t>markets.</w:t>
      </w:r>
      <w:r>
        <w:rPr>
          <w:spacing w:val="-14"/>
          <w:w w:val="95"/>
        </w:rPr>
        <w:t> </w:t>
      </w:r>
      <w:r>
        <w:rPr>
          <w:w w:val="95"/>
        </w:rPr>
        <w:t>Buying</w:t>
      </w:r>
      <w:r>
        <w:rPr>
          <w:spacing w:val="-66"/>
          <w:w w:val="95"/>
        </w:rPr>
        <w:t> </w:t>
      </w:r>
      <w:r>
        <w:rPr/>
        <w:t>all or a majority of the company’s shares allows the acquiring company to possess</w:t>
      </w:r>
      <w:r>
        <w:rPr>
          <w:spacing w:val="1"/>
        </w:rPr>
        <w:t> </w:t>
      </w:r>
      <w:r>
        <w:rPr>
          <w:w w:val="95"/>
        </w:rPr>
        <w:t>ownership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target</w:t>
      </w:r>
      <w:r>
        <w:rPr>
          <w:spacing w:val="-7"/>
          <w:w w:val="95"/>
        </w:rPr>
        <w:t> </w:t>
      </w:r>
      <w:r>
        <w:rPr>
          <w:w w:val="95"/>
        </w:rPr>
        <w:t>company.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purchase</w:t>
      </w:r>
      <w:r>
        <w:rPr>
          <w:spacing w:val="-7"/>
          <w:w w:val="95"/>
        </w:rPr>
        <w:t> </w:t>
      </w:r>
      <w:r>
        <w:rPr>
          <w:w w:val="95"/>
        </w:rPr>
        <w:t>shares,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acquiring</w:t>
      </w:r>
      <w:r>
        <w:rPr>
          <w:spacing w:val="-8"/>
          <w:w w:val="95"/>
        </w:rPr>
        <w:t> </w:t>
      </w:r>
      <w:r>
        <w:rPr>
          <w:w w:val="95"/>
        </w:rPr>
        <w:t>corporation</w:t>
      </w:r>
      <w:r>
        <w:rPr>
          <w:spacing w:val="-7"/>
          <w:w w:val="95"/>
        </w:rPr>
        <w:t> </w:t>
      </w:r>
      <w:r>
        <w:rPr>
          <w:w w:val="95"/>
        </w:rPr>
        <w:t>oUers</w:t>
      </w:r>
      <w:r>
        <w:rPr>
          <w:spacing w:val="-7"/>
          <w:w w:val="95"/>
        </w:rPr>
        <w:t> </w:t>
      </w:r>
      <w:r>
        <w:rPr>
          <w:w w:val="95"/>
        </w:rPr>
        <w:t>a</w:t>
      </w:r>
      <w:r>
        <w:rPr>
          <w:spacing w:val="-67"/>
          <w:w w:val="95"/>
        </w:rPr>
        <w:t> </w:t>
      </w:r>
      <w:r>
        <w:rPr>
          <w:w w:val="95"/>
        </w:rPr>
        <w:t>higher</w:t>
      </w:r>
      <w:r>
        <w:rPr>
          <w:spacing w:val="-19"/>
          <w:w w:val="95"/>
        </w:rPr>
        <w:t> </w:t>
      </w:r>
      <w:r>
        <w:rPr>
          <w:w w:val="95"/>
        </w:rPr>
        <w:t>price</w:t>
      </w:r>
      <w:r>
        <w:rPr>
          <w:spacing w:val="-19"/>
          <w:w w:val="95"/>
        </w:rPr>
        <w:t> </w:t>
      </w:r>
      <w:r>
        <w:rPr>
          <w:w w:val="95"/>
        </w:rPr>
        <w:t>to</w:t>
      </w:r>
      <w:r>
        <w:rPr>
          <w:spacing w:val="-19"/>
          <w:w w:val="95"/>
        </w:rPr>
        <w:t> </w:t>
      </w:r>
      <w:r>
        <w:rPr>
          <w:w w:val="95"/>
        </w:rPr>
        <w:t>shareholders</w:t>
      </w:r>
      <w:r>
        <w:rPr>
          <w:spacing w:val="-19"/>
          <w:w w:val="95"/>
        </w:rPr>
        <w:t> </w:t>
      </w:r>
      <w:r>
        <w:rPr>
          <w:w w:val="95"/>
        </w:rPr>
        <w:t>than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9"/>
          <w:w w:val="95"/>
        </w:rPr>
        <w:t> </w:t>
      </w:r>
      <w:r>
        <w:rPr>
          <w:w w:val="95"/>
        </w:rPr>
        <w:t>market</w:t>
      </w:r>
      <w:r>
        <w:rPr>
          <w:spacing w:val="-18"/>
          <w:w w:val="95"/>
        </w:rPr>
        <w:t> </w:t>
      </w:r>
      <w:r>
        <w:rPr>
          <w:w w:val="95"/>
        </w:rPr>
        <w:t>value</w:t>
      </w:r>
      <w:r>
        <w:rPr>
          <w:spacing w:val="-19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9"/>
          <w:w w:val="95"/>
        </w:rPr>
        <w:t> </w:t>
      </w:r>
      <w:r>
        <w:rPr>
          <w:w w:val="95"/>
        </w:rPr>
        <w:t>stock.</w:t>
      </w:r>
    </w:p>
    <w:p>
      <w:pPr>
        <w:spacing w:after="0" w:line="252" w:lineRule="auto"/>
        <w:jc w:val="both"/>
        <w:sectPr>
          <w:pgSz w:w="11900" w:h="16840"/>
          <w:pgMar w:header="0" w:footer="808" w:top="1340" w:bottom="1000" w:left="1340" w:right="1320"/>
        </w:sectPr>
      </w:pPr>
    </w:p>
    <w:p>
      <w:pPr>
        <w:pStyle w:val="Heading1"/>
        <w:tabs>
          <w:tab w:pos="805" w:val="left" w:leader="none"/>
          <w:tab w:pos="1775" w:val="left" w:leader="none"/>
          <w:tab w:pos="2538" w:val="left" w:leader="none"/>
          <w:tab w:pos="4487" w:val="left" w:leader="none"/>
          <w:tab w:pos="5624" w:val="left" w:leader="none"/>
          <w:tab w:pos="7268" w:val="left" w:leader="none"/>
          <w:tab w:pos="8627" w:val="left" w:leader="none"/>
        </w:tabs>
        <w:spacing w:line="242" w:lineRule="auto" w:before="120"/>
        <w:ind w:right="117"/>
      </w:pPr>
      <w:r>
        <w:rPr>
          <w:u w:val="single"/>
        </w:rPr>
        <w:t>THE</w:t>
        <w:tab/>
        <w:t>LEGAL</w:t>
        <w:tab/>
        <w:t>AND</w:t>
        <w:tab/>
      </w:r>
      <w:r>
        <w:rPr>
          <w:spacing w:val="-1"/>
          <w:w w:val="90"/>
          <w:u w:val="single"/>
        </w:rPr>
        <w:t>INSTITUTIONAL</w:t>
        <w:tab/>
      </w:r>
      <w:r>
        <w:rPr>
          <w:w w:val="95"/>
          <w:u w:val="single"/>
        </w:rPr>
        <w:t>REGIME</w:t>
        <w:tab/>
        <w:t>GOVERNING</w:t>
        <w:tab/>
        <w:t>MERGERS</w:t>
        <w:tab/>
      </w:r>
      <w:r>
        <w:rPr>
          <w:spacing w:val="-6"/>
          <w:w w:val="95"/>
          <w:u w:val="single"/>
        </w:rPr>
        <w:t>AND</w:t>
      </w:r>
      <w:r>
        <w:rPr>
          <w:spacing w:val="-64"/>
          <w:w w:val="95"/>
        </w:rPr>
        <w:t> </w:t>
      </w:r>
      <w:r>
        <w:rPr>
          <w:u w:val="single"/>
        </w:rPr>
        <w:t>ACǪUISITIONS</w:t>
      </w:r>
      <w:r>
        <w:rPr>
          <w:spacing w:val="-25"/>
          <w:u w:val="single"/>
        </w:rPr>
        <w:t> </w:t>
      </w:r>
      <w:r>
        <w:rPr>
          <w:u w:val="single"/>
        </w:rPr>
        <w:t>IN</w:t>
      </w:r>
      <w:r>
        <w:rPr>
          <w:spacing w:val="-25"/>
          <w:u w:val="single"/>
        </w:rPr>
        <w:t> </w:t>
      </w:r>
      <w:r>
        <w:rPr>
          <w:u w:val="single"/>
        </w:rPr>
        <w:t>KENYA</w:t>
      </w:r>
    </w:p>
    <w:p>
      <w:pPr>
        <w:pStyle w:val="BodyText"/>
        <w:spacing w:before="3"/>
        <w:rPr>
          <w:rFonts w:ascii="Tahoma"/>
          <w:b/>
        </w:rPr>
      </w:pPr>
    </w:p>
    <w:p>
      <w:pPr>
        <w:spacing w:before="0"/>
        <w:ind w:left="100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w w:val="85"/>
          <w:sz w:val="24"/>
        </w:rPr>
        <w:t>Capital</w:t>
      </w:r>
      <w:r>
        <w:rPr>
          <w:rFonts w:ascii="Tahoma"/>
          <w:b/>
          <w:spacing w:val="19"/>
          <w:w w:val="85"/>
          <w:sz w:val="24"/>
        </w:rPr>
        <w:t> </w:t>
      </w:r>
      <w:r>
        <w:rPr>
          <w:rFonts w:ascii="Tahoma"/>
          <w:b/>
          <w:w w:val="85"/>
          <w:sz w:val="24"/>
        </w:rPr>
        <w:t>Markets</w:t>
      </w:r>
      <w:r>
        <w:rPr>
          <w:rFonts w:ascii="Tahoma"/>
          <w:b/>
          <w:spacing w:val="20"/>
          <w:w w:val="85"/>
          <w:sz w:val="24"/>
        </w:rPr>
        <w:t> </w:t>
      </w:r>
      <w:r>
        <w:rPr>
          <w:rFonts w:ascii="Tahoma"/>
          <w:b/>
          <w:w w:val="85"/>
          <w:sz w:val="24"/>
        </w:rPr>
        <w:t>(Take-over</w:t>
      </w:r>
      <w:r>
        <w:rPr>
          <w:rFonts w:ascii="Tahoma"/>
          <w:b/>
          <w:spacing w:val="20"/>
          <w:w w:val="85"/>
          <w:sz w:val="24"/>
        </w:rPr>
        <w:t> </w:t>
      </w:r>
      <w:r>
        <w:rPr>
          <w:rFonts w:ascii="Tahoma"/>
          <w:b/>
          <w:w w:val="85"/>
          <w:sz w:val="24"/>
        </w:rPr>
        <w:t>and</w:t>
      </w:r>
      <w:r>
        <w:rPr>
          <w:rFonts w:ascii="Tahoma"/>
          <w:b/>
          <w:spacing w:val="20"/>
          <w:w w:val="85"/>
          <w:sz w:val="24"/>
        </w:rPr>
        <w:t> </w:t>
      </w:r>
      <w:r>
        <w:rPr>
          <w:rFonts w:ascii="Tahoma"/>
          <w:b/>
          <w:w w:val="85"/>
          <w:sz w:val="24"/>
        </w:rPr>
        <w:t>Merger)</w:t>
      </w:r>
      <w:r>
        <w:rPr>
          <w:rFonts w:ascii="Tahoma"/>
          <w:b/>
          <w:spacing w:val="19"/>
          <w:w w:val="85"/>
          <w:sz w:val="24"/>
        </w:rPr>
        <w:t> </w:t>
      </w:r>
      <w:r>
        <w:rPr>
          <w:rFonts w:ascii="Tahoma"/>
          <w:b/>
          <w:w w:val="85"/>
          <w:sz w:val="24"/>
        </w:rPr>
        <w:t>Regulations,</w:t>
      </w:r>
      <w:r>
        <w:rPr>
          <w:rFonts w:ascii="Tahoma"/>
          <w:b/>
          <w:spacing w:val="20"/>
          <w:w w:val="85"/>
          <w:sz w:val="24"/>
        </w:rPr>
        <w:t> </w:t>
      </w:r>
      <w:r>
        <w:rPr>
          <w:rFonts w:ascii="Tahoma"/>
          <w:b/>
          <w:w w:val="85"/>
          <w:sz w:val="24"/>
        </w:rPr>
        <w:t>2002</w:t>
      </w:r>
      <w:r>
        <w:rPr>
          <w:rFonts w:ascii="Tahoma"/>
          <w:b/>
          <w:spacing w:val="20"/>
          <w:w w:val="85"/>
          <w:sz w:val="24"/>
        </w:rPr>
        <w:t> </w:t>
      </w:r>
      <w:r>
        <w:rPr>
          <w:rFonts w:ascii="Tahoma"/>
          <w:b/>
          <w:w w:val="85"/>
          <w:sz w:val="24"/>
        </w:rPr>
        <w:t>(the</w:t>
      </w:r>
      <w:r>
        <w:rPr>
          <w:rFonts w:ascii="Tahoma"/>
          <w:b/>
          <w:spacing w:val="20"/>
          <w:w w:val="85"/>
          <w:sz w:val="24"/>
        </w:rPr>
        <w:t> </w:t>
      </w:r>
      <w:r>
        <w:rPr>
          <w:rFonts w:ascii="Tahoma"/>
          <w:b/>
          <w:w w:val="85"/>
          <w:sz w:val="24"/>
        </w:rPr>
        <w:t>Regulations).</w:t>
      </w:r>
    </w:p>
    <w:p>
      <w:pPr>
        <w:pStyle w:val="BodyText"/>
        <w:spacing w:before="9"/>
        <w:rPr>
          <w:rFonts w:ascii="Tahoma"/>
          <w:b/>
          <w:sz w:val="25"/>
        </w:rPr>
      </w:pPr>
    </w:p>
    <w:p>
      <w:pPr>
        <w:pStyle w:val="BodyText"/>
        <w:spacing w:line="247" w:lineRule="auto"/>
        <w:ind w:left="100" w:right="116"/>
        <w:jc w:val="both"/>
        <w:rPr>
          <w:rFonts w:ascii="Tahoma" w:hAnsi="Tahoma"/>
          <w:b/>
        </w:rPr>
      </w:pPr>
      <w:r>
        <w:rPr>
          <w:w w:val="95"/>
        </w:rPr>
        <w:t>The</w:t>
      </w:r>
      <w:r>
        <w:rPr>
          <w:spacing w:val="-25"/>
          <w:w w:val="95"/>
        </w:rPr>
        <w:t> </w:t>
      </w:r>
      <w:r>
        <w:rPr>
          <w:w w:val="95"/>
        </w:rPr>
        <w:t>Regulations</w:t>
      </w:r>
      <w:r>
        <w:rPr>
          <w:spacing w:val="-25"/>
          <w:w w:val="95"/>
        </w:rPr>
        <w:t> </w:t>
      </w:r>
      <w:r>
        <w:rPr>
          <w:w w:val="95"/>
        </w:rPr>
        <w:t>provide</w:t>
      </w:r>
      <w:r>
        <w:rPr>
          <w:spacing w:val="-24"/>
          <w:w w:val="95"/>
        </w:rPr>
        <w:t> </w:t>
      </w:r>
      <w:r>
        <w:rPr>
          <w:w w:val="95"/>
        </w:rPr>
        <w:t>a</w:t>
      </w:r>
      <w:r>
        <w:rPr>
          <w:spacing w:val="-25"/>
          <w:w w:val="95"/>
        </w:rPr>
        <w:t> </w:t>
      </w:r>
      <w:r>
        <w:rPr>
          <w:w w:val="95"/>
        </w:rPr>
        <w:t>statutory</w:t>
      </w:r>
      <w:r>
        <w:rPr>
          <w:spacing w:val="-24"/>
          <w:w w:val="95"/>
        </w:rPr>
        <w:t> </w:t>
      </w:r>
      <w:r>
        <w:rPr>
          <w:w w:val="95"/>
        </w:rPr>
        <w:t>framework</w:t>
      </w:r>
      <w:r>
        <w:rPr>
          <w:spacing w:val="-25"/>
          <w:w w:val="95"/>
        </w:rPr>
        <w:t> </w:t>
      </w:r>
      <w:r>
        <w:rPr>
          <w:w w:val="95"/>
        </w:rPr>
        <w:t>through</w:t>
      </w:r>
      <w:r>
        <w:rPr>
          <w:spacing w:val="-25"/>
          <w:w w:val="95"/>
        </w:rPr>
        <w:t> </w:t>
      </w:r>
      <w:r>
        <w:rPr>
          <w:w w:val="95"/>
        </w:rPr>
        <w:t>which</w:t>
      </w:r>
      <w:r>
        <w:rPr>
          <w:spacing w:val="-24"/>
          <w:w w:val="95"/>
        </w:rPr>
        <w:t> </w:t>
      </w:r>
      <w:r>
        <w:rPr>
          <w:w w:val="95"/>
        </w:rPr>
        <w:t>every</w:t>
      </w:r>
      <w:r>
        <w:rPr>
          <w:spacing w:val="-25"/>
          <w:w w:val="95"/>
        </w:rPr>
        <w:t> </w:t>
      </w:r>
      <w:r>
        <w:rPr>
          <w:w w:val="95"/>
        </w:rPr>
        <w:t>step</w:t>
      </w:r>
      <w:r>
        <w:rPr>
          <w:spacing w:val="-24"/>
          <w:w w:val="95"/>
        </w:rPr>
        <w:t> </w:t>
      </w:r>
      <w:r>
        <w:rPr>
          <w:w w:val="95"/>
        </w:rPr>
        <w:t>taken,</w:t>
      </w:r>
      <w:r>
        <w:rPr>
          <w:spacing w:val="-25"/>
          <w:w w:val="95"/>
        </w:rPr>
        <w:t> </w:t>
      </w:r>
      <w:r>
        <w:rPr>
          <w:w w:val="95"/>
        </w:rPr>
        <w:t>beginning</w:t>
      </w:r>
      <w:r>
        <w:rPr>
          <w:spacing w:val="-66"/>
          <w:w w:val="95"/>
        </w:rPr>
        <w:t> </w:t>
      </w:r>
      <w:r>
        <w:rPr>
          <w:w w:val="95"/>
        </w:rPr>
        <w:t>with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notice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4"/>
          <w:w w:val="95"/>
        </w:rPr>
        <w:t> </w:t>
      </w:r>
      <w:r>
        <w:rPr>
          <w:w w:val="95"/>
        </w:rPr>
        <w:t>intention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acquire,</w:t>
      </w:r>
      <w:r>
        <w:rPr>
          <w:spacing w:val="-4"/>
          <w:w w:val="95"/>
        </w:rPr>
        <w:t> </w:t>
      </w:r>
      <w:r>
        <w:rPr>
          <w:w w:val="95"/>
        </w:rPr>
        <w:t>is</w:t>
      </w:r>
      <w:r>
        <w:rPr>
          <w:spacing w:val="-4"/>
          <w:w w:val="95"/>
        </w:rPr>
        <w:t> </w:t>
      </w:r>
      <w:r>
        <w:rPr>
          <w:w w:val="95"/>
        </w:rPr>
        <w:t>not</w:t>
      </w:r>
      <w:r>
        <w:rPr>
          <w:spacing w:val="-4"/>
          <w:w w:val="95"/>
        </w:rPr>
        <w:t> </w:t>
      </w:r>
      <w:r>
        <w:rPr>
          <w:w w:val="95"/>
        </w:rPr>
        <w:t>only</w:t>
      </w:r>
      <w:r>
        <w:rPr>
          <w:spacing w:val="-4"/>
          <w:w w:val="95"/>
        </w:rPr>
        <w:t> </w:t>
      </w:r>
      <w:r>
        <w:rPr>
          <w:w w:val="95"/>
        </w:rPr>
        <w:t>published</w:t>
      </w:r>
      <w:r>
        <w:rPr>
          <w:spacing w:val="-3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general</w:t>
      </w:r>
      <w:r>
        <w:rPr>
          <w:spacing w:val="-4"/>
          <w:w w:val="95"/>
        </w:rPr>
        <w:t> </w:t>
      </w:r>
      <w:r>
        <w:rPr>
          <w:w w:val="95"/>
        </w:rPr>
        <w:t>public</w:t>
      </w:r>
      <w:r>
        <w:rPr>
          <w:spacing w:val="-4"/>
          <w:w w:val="95"/>
        </w:rPr>
        <w:t> </w:t>
      </w:r>
      <w:r>
        <w:rPr>
          <w:w w:val="95"/>
        </w:rPr>
        <w:t>but</w:t>
      </w:r>
      <w:r>
        <w:rPr>
          <w:spacing w:val="-4"/>
          <w:w w:val="95"/>
        </w:rPr>
        <w:t> </w:t>
      </w:r>
      <w:r>
        <w:rPr>
          <w:w w:val="95"/>
        </w:rPr>
        <w:t>is</w:t>
      </w:r>
      <w:r>
        <w:rPr>
          <w:spacing w:val="-66"/>
          <w:w w:val="95"/>
        </w:rPr>
        <w:t> </w:t>
      </w:r>
      <w:r>
        <w:rPr>
          <w:w w:val="95"/>
        </w:rPr>
        <w:t>notiﬁed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or</w:t>
      </w:r>
      <w:r>
        <w:rPr>
          <w:spacing w:val="-3"/>
          <w:w w:val="95"/>
        </w:rPr>
        <w:t> </w:t>
      </w:r>
      <w:r>
        <w:rPr>
          <w:w w:val="95"/>
        </w:rPr>
        <w:t>approved</w:t>
      </w:r>
      <w:r>
        <w:rPr>
          <w:spacing w:val="-3"/>
          <w:w w:val="95"/>
        </w:rPr>
        <w:t> </w:t>
      </w:r>
      <w:r>
        <w:rPr>
          <w:w w:val="95"/>
        </w:rPr>
        <w:t>by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CMA</w:t>
      </w:r>
      <w:r>
        <w:rPr>
          <w:spacing w:val="-3"/>
          <w:w w:val="95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right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3"/>
          <w:w w:val="95"/>
        </w:rPr>
        <w:t> </w:t>
      </w:r>
      <w:r>
        <w:rPr>
          <w:w w:val="95"/>
        </w:rPr>
        <w:t>any</w:t>
      </w:r>
      <w:r>
        <w:rPr>
          <w:spacing w:val="-3"/>
          <w:w w:val="95"/>
        </w:rPr>
        <w:t> </w:t>
      </w:r>
      <w:r>
        <w:rPr>
          <w:w w:val="95"/>
        </w:rPr>
        <w:t>person</w:t>
      </w:r>
      <w:r>
        <w:rPr>
          <w:spacing w:val="-3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place</w:t>
      </w:r>
      <w:r>
        <w:rPr>
          <w:spacing w:val="-3"/>
          <w:w w:val="95"/>
        </w:rPr>
        <w:t> </w:t>
      </w:r>
      <w:r>
        <w:rPr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competing</w:t>
      </w:r>
      <w:r>
        <w:rPr>
          <w:spacing w:val="-3"/>
          <w:w w:val="95"/>
        </w:rPr>
        <w:t> </w:t>
      </w:r>
      <w:r>
        <w:rPr>
          <w:w w:val="95"/>
        </w:rPr>
        <w:t>bid</w:t>
      </w:r>
      <w:r>
        <w:rPr>
          <w:spacing w:val="-66"/>
          <w:w w:val="95"/>
        </w:rPr>
        <w:t> </w:t>
      </w:r>
      <w:r>
        <w:rPr/>
        <w:t>is</w:t>
      </w:r>
      <w:r>
        <w:rPr>
          <w:spacing w:val="-26"/>
        </w:rPr>
        <w:t> </w:t>
      </w:r>
      <w:r>
        <w:rPr/>
        <w:t>preserved</w:t>
      </w:r>
      <w:r>
        <w:rPr>
          <w:spacing w:val="-26"/>
        </w:rPr>
        <w:t> </w:t>
      </w:r>
      <w:r>
        <w:rPr/>
        <w:t>by</w:t>
      </w:r>
      <w:r>
        <w:rPr>
          <w:spacing w:val="-26"/>
        </w:rPr>
        <w:t> </w:t>
      </w:r>
      <w:r>
        <w:rPr>
          <w:rFonts w:ascii="Tahoma" w:hAnsi="Tahoma"/>
          <w:b/>
        </w:rPr>
        <w:t>Regulation</w:t>
      </w:r>
      <w:r>
        <w:rPr>
          <w:rFonts w:ascii="Tahoma" w:hAnsi="Tahoma"/>
          <w:b/>
          <w:spacing w:val="-24"/>
        </w:rPr>
        <w:t> </w:t>
      </w:r>
      <w:r>
        <w:rPr>
          <w:rFonts w:ascii="Tahoma" w:hAnsi="Tahoma"/>
          <w:b/>
        </w:rPr>
        <w:t>13.</w:t>
      </w:r>
    </w:p>
    <w:p>
      <w:pPr>
        <w:pStyle w:val="BodyText"/>
        <w:spacing w:before="8"/>
        <w:rPr>
          <w:rFonts w:ascii="Tahoma"/>
          <w:b/>
          <w:sz w:val="23"/>
        </w:rPr>
      </w:pPr>
    </w:p>
    <w:p>
      <w:pPr>
        <w:pStyle w:val="BodyText"/>
        <w:spacing w:line="252" w:lineRule="auto"/>
        <w:ind w:left="100" w:right="116"/>
        <w:jc w:val="both"/>
      </w:pPr>
      <w:r>
        <w:rPr>
          <w:w w:val="90"/>
        </w:rPr>
        <w:t>The </w:t>
      </w:r>
      <w:r>
        <w:rPr>
          <w:rFonts w:ascii="Tahoma"/>
          <w:b/>
          <w:w w:val="90"/>
        </w:rPr>
        <w:t>Competition Authority of Kenya (CAK), </w:t>
      </w:r>
      <w:r>
        <w:rPr>
          <w:w w:val="90"/>
        </w:rPr>
        <w:t>is the entity mandated to oversee such</w:t>
      </w:r>
      <w:r>
        <w:rPr>
          <w:spacing w:val="1"/>
          <w:w w:val="90"/>
        </w:rPr>
        <w:t> </w:t>
      </w:r>
      <w:r>
        <w:rPr/>
        <w:t>transactions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subsequently</w:t>
      </w:r>
      <w:r>
        <w:rPr>
          <w:spacing w:val="-12"/>
        </w:rPr>
        <w:t> </w:t>
      </w:r>
      <w:r>
        <w:rPr/>
        <w:t>grant</w:t>
      </w:r>
      <w:r>
        <w:rPr>
          <w:spacing w:val="-12"/>
        </w:rPr>
        <w:t> </w:t>
      </w:r>
      <w:r>
        <w:rPr/>
        <w:t>and/or</w:t>
      </w:r>
      <w:r>
        <w:rPr>
          <w:spacing w:val="-11"/>
        </w:rPr>
        <w:t> </w:t>
      </w:r>
      <w:r>
        <w:rPr/>
        <w:t>deny</w:t>
      </w:r>
      <w:r>
        <w:rPr>
          <w:spacing w:val="-11"/>
        </w:rPr>
        <w:t> </w:t>
      </w:r>
      <w:r>
        <w:rPr/>
        <w:t>approval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transactions</w:t>
      </w:r>
      <w:r>
        <w:rPr>
          <w:spacing w:val="-11"/>
        </w:rPr>
        <w:t> </w:t>
      </w:r>
      <w:r>
        <w:rPr/>
        <w:t>after</w:t>
      </w:r>
      <w:r>
        <w:rPr>
          <w:spacing w:val="-70"/>
        </w:rPr>
        <w:t> </w:t>
      </w:r>
      <w:r>
        <w:rPr>
          <w:w w:val="95"/>
        </w:rPr>
        <w:t>careful</w:t>
      </w:r>
      <w:r>
        <w:rPr>
          <w:spacing w:val="-19"/>
          <w:w w:val="95"/>
        </w:rPr>
        <w:t> </w:t>
      </w:r>
      <w:r>
        <w:rPr>
          <w:w w:val="95"/>
        </w:rPr>
        <w:t>consideration</w:t>
      </w:r>
      <w:r>
        <w:rPr>
          <w:spacing w:val="-19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how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9"/>
          <w:w w:val="95"/>
        </w:rPr>
        <w:t> </w:t>
      </w:r>
      <w:r>
        <w:rPr>
          <w:w w:val="95"/>
        </w:rPr>
        <w:t>deal</w:t>
      </w:r>
      <w:r>
        <w:rPr>
          <w:spacing w:val="-19"/>
          <w:w w:val="95"/>
        </w:rPr>
        <w:t> </w:t>
      </w:r>
      <w:r>
        <w:rPr>
          <w:w w:val="95"/>
        </w:rPr>
        <w:t>will</w:t>
      </w:r>
      <w:r>
        <w:rPr>
          <w:spacing w:val="-19"/>
          <w:w w:val="95"/>
        </w:rPr>
        <w:t> </w:t>
      </w:r>
      <w:r>
        <w:rPr>
          <w:w w:val="95"/>
        </w:rPr>
        <w:t>aUect</w:t>
      </w:r>
      <w:r>
        <w:rPr>
          <w:spacing w:val="-19"/>
          <w:w w:val="95"/>
        </w:rPr>
        <w:t> </w:t>
      </w:r>
      <w:r>
        <w:rPr>
          <w:w w:val="95"/>
        </w:rPr>
        <w:t>competition</w:t>
      </w:r>
      <w:r>
        <w:rPr>
          <w:spacing w:val="-19"/>
          <w:w w:val="95"/>
        </w:rPr>
        <w:t> </w:t>
      </w:r>
      <w:r>
        <w:rPr>
          <w:w w:val="95"/>
        </w:rPr>
        <w:t>in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19"/>
          <w:w w:val="95"/>
        </w:rPr>
        <w:t> </w:t>
      </w:r>
      <w:r>
        <w:rPr>
          <w:w w:val="95"/>
        </w:rPr>
        <w:t>market.</w:t>
      </w:r>
    </w:p>
    <w:p>
      <w:pPr>
        <w:pStyle w:val="BodyText"/>
        <w:spacing w:before="4"/>
      </w:pPr>
    </w:p>
    <w:p>
      <w:pPr>
        <w:pStyle w:val="BodyText"/>
        <w:spacing w:line="252" w:lineRule="auto" w:before="1"/>
        <w:ind w:left="100" w:right="116"/>
        <w:jc w:val="both"/>
      </w:pPr>
      <w:r>
        <w:rPr>
          <w:w w:val="95"/>
        </w:rPr>
        <w:t>The </w:t>
      </w:r>
      <w:r>
        <w:rPr>
          <w:rFonts w:ascii="Tahoma"/>
          <w:b/>
          <w:w w:val="95"/>
        </w:rPr>
        <w:t>Capital Markets Tribunal </w:t>
      </w:r>
      <w:r>
        <w:rPr>
          <w:w w:val="95"/>
        </w:rPr>
        <w:t>is established under section 35A of the Act. It hears</w:t>
      </w:r>
      <w:r>
        <w:rPr>
          <w:spacing w:val="1"/>
          <w:w w:val="95"/>
        </w:rPr>
        <w:t> </w:t>
      </w:r>
      <w:r>
        <w:rPr/>
        <w:t>appeals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persons</w:t>
      </w:r>
      <w:r>
        <w:rPr>
          <w:spacing w:val="-3"/>
        </w:rPr>
        <w:t> </w:t>
      </w:r>
      <w:r>
        <w:rPr/>
        <w:t>aggrieved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directions</w:t>
      </w:r>
      <w:r>
        <w:rPr>
          <w:spacing w:val="-3"/>
        </w:rPr>
        <w:t> </w:t>
      </w:r>
      <w:r>
        <w:rPr/>
        <w:t>given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CMA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matter</w:t>
      </w:r>
      <w:r>
        <w:rPr>
          <w:spacing w:val="-4"/>
        </w:rPr>
        <w:t> </w:t>
      </w:r>
      <w:r>
        <w:rPr/>
        <w:t>listed</w:t>
      </w:r>
      <w:r>
        <w:rPr>
          <w:spacing w:val="-70"/>
        </w:rPr>
        <w:t> </w:t>
      </w:r>
      <w:r>
        <w:rPr>
          <w:w w:val="95"/>
        </w:rPr>
        <w:t>under</w:t>
      </w:r>
      <w:r>
        <w:rPr>
          <w:spacing w:val="-20"/>
          <w:w w:val="95"/>
        </w:rPr>
        <w:t> </w:t>
      </w:r>
      <w:r>
        <w:rPr>
          <w:w w:val="95"/>
        </w:rPr>
        <w:t>section</w:t>
      </w:r>
      <w:r>
        <w:rPr>
          <w:spacing w:val="-19"/>
          <w:w w:val="95"/>
        </w:rPr>
        <w:t> </w:t>
      </w:r>
      <w:r>
        <w:rPr>
          <w:w w:val="95"/>
        </w:rPr>
        <w:t>35</w:t>
      </w:r>
      <w:r>
        <w:rPr>
          <w:spacing w:val="-20"/>
          <w:w w:val="95"/>
        </w:rPr>
        <w:t> </w:t>
      </w:r>
      <w:r>
        <w:rPr>
          <w:w w:val="95"/>
        </w:rPr>
        <w:t>(1)</w:t>
      </w:r>
      <w:r>
        <w:rPr>
          <w:spacing w:val="-19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Capital</w:t>
      </w:r>
      <w:r>
        <w:rPr>
          <w:spacing w:val="-19"/>
          <w:w w:val="95"/>
        </w:rPr>
        <w:t> </w:t>
      </w:r>
      <w:r>
        <w:rPr>
          <w:w w:val="95"/>
        </w:rPr>
        <w:t>Markets</w:t>
      </w:r>
      <w:r>
        <w:rPr>
          <w:spacing w:val="-19"/>
          <w:w w:val="95"/>
        </w:rPr>
        <w:t> </w:t>
      </w:r>
      <w:r>
        <w:rPr>
          <w:w w:val="95"/>
        </w:rPr>
        <w:t>Act.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252" w:lineRule="auto" w:before="1"/>
        <w:ind w:left="100" w:right="117"/>
        <w:jc w:val="both"/>
      </w:pPr>
      <w:r>
        <w:rPr>
          <w:w w:val="95"/>
        </w:rPr>
        <w:t>The </w:t>
      </w:r>
      <w:r>
        <w:rPr>
          <w:rFonts w:ascii="Tahoma"/>
          <w:b/>
          <w:w w:val="95"/>
        </w:rPr>
        <w:t>Competition Tribunal </w:t>
      </w:r>
      <w:r>
        <w:rPr>
          <w:w w:val="95"/>
        </w:rPr>
        <w:t>is established under section 71 of the Competition Act and</w:t>
      </w:r>
      <w:r>
        <w:rPr>
          <w:spacing w:val="1"/>
          <w:w w:val="95"/>
        </w:rPr>
        <w:t> </w:t>
      </w:r>
      <w:r>
        <w:rPr>
          <w:w w:val="95"/>
        </w:rPr>
        <w:t>has power to review the decisions of the Competition Authority, including those made</w:t>
      </w:r>
      <w:r>
        <w:rPr>
          <w:spacing w:val="1"/>
          <w:w w:val="95"/>
        </w:rPr>
        <w:t> </w:t>
      </w:r>
      <w:r>
        <w:rPr>
          <w:w w:val="95"/>
        </w:rPr>
        <w:t>under</w:t>
      </w:r>
      <w:r>
        <w:rPr>
          <w:spacing w:val="-20"/>
          <w:w w:val="95"/>
        </w:rPr>
        <w:t> </w:t>
      </w:r>
      <w:r>
        <w:rPr>
          <w:w w:val="95"/>
        </w:rPr>
        <w:t>section</w:t>
      </w:r>
      <w:r>
        <w:rPr>
          <w:spacing w:val="-19"/>
          <w:w w:val="95"/>
        </w:rPr>
        <w:t> </w:t>
      </w:r>
      <w:r>
        <w:rPr>
          <w:w w:val="95"/>
        </w:rPr>
        <w:t>46(6)</w:t>
      </w:r>
      <w:r>
        <w:rPr>
          <w:spacing w:val="-19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Competition</w:t>
      </w:r>
      <w:r>
        <w:rPr>
          <w:spacing w:val="-19"/>
          <w:w w:val="95"/>
        </w:rPr>
        <w:t> </w:t>
      </w:r>
      <w:r>
        <w:rPr>
          <w:w w:val="95"/>
        </w:rPr>
        <w:t>Act</w:t>
      </w:r>
      <w:r>
        <w:rPr>
          <w:spacing w:val="-19"/>
          <w:w w:val="95"/>
        </w:rPr>
        <w:t> </w:t>
      </w:r>
      <w:r>
        <w:rPr>
          <w:w w:val="95"/>
        </w:rPr>
        <w:t>in</w:t>
      </w:r>
      <w:r>
        <w:rPr>
          <w:spacing w:val="-19"/>
          <w:w w:val="95"/>
        </w:rPr>
        <w:t> </w:t>
      </w:r>
      <w:r>
        <w:rPr>
          <w:w w:val="95"/>
        </w:rPr>
        <w:t>relation</w:t>
      </w:r>
      <w:r>
        <w:rPr>
          <w:spacing w:val="-19"/>
          <w:w w:val="95"/>
        </w:rPr>
        <w:t> </w:t>
      </w:r>
      <w:r>
        <w:rPr>
          <w:w w:val="95"/>
        </w:rPr>
        <w:t>to</w:t>
      </w:r>
      <w:r>
        <w:rPr>
          <w:spacing w:val="-20"/>
          <w:w w:val="95"/>
        </w:rPr>
        <w:t> </w:t>
      </w:r>
      <w:r>
        <w:rPr>
          <w:w w:val="95"/>
        </w:rPr>
        <w:t>mergers.</w:t>
      </w:r>
    </w:p>
    <w:p>
      <w:pPr>
        <w:pStyle w:val="BodyText"/>
        <w:spacing w:before="10"/>
        <w:rPr>
          <w:sz w:val="23"/>
        </w:rPr>
      </w:pPr>
    </w:p>
    <w:p>
      <w:pPr>
        <w:pStyle w:val="Heading1"/>
        <w:spacing w:before="1"/>
      </w:pPr>
      <w:r>
        <w:rPr>
          <w:w w:val="90"/>
        </w:rPr>
        <w:t>COMESA</w:t>
      </w:r>
      <w:r>
        <w:rPr>
          <w:spacing w:val="10"/>
          <w:w w:val="90"/>
        </w:rPr>
        <w:t> </w:t>
      </w:r>
      <w:r>
        <w:rPr>
          <w:w w:val="90"/>
        </w:rPr>
        <w:t>Competition</w:t>
      </w:r>
      <w:r>
        <w:rPr>
          <w:spacing w:val="11"/>
          <w:w w:val="90"/>
        </w:rPr>
        <w:t> </w:t>
      </w:r>
      <w:r>
        <w:rPr>
          <w:w w:val="90"/>
        </w:rPr>
        <w:t>Regulations</w:t>
      </w:r>
    </w:p>
    <w:p>
      <w:pPr>
        <w:pStyle w:val="BodyText"/>
        <w:spacing w:before="8"/>
        <w:rPr>
          <w:rFonts w:ascii="Tahoma"/>
          <w:b/>
          <w:sz w:val="25"/>
        </w:rPr>
      </w:pPr>
    </w:p>
    <w:p>
      <w:pPr>
        <w:pStyle w:val="BodyText"/>
        <w:spacing w:line="249" w:lineRule="auto" w:before="1"/>
        <w:ind w:left="100" w:right="116"/>
        <w:jc w:val="both"/>
      </w:pPr>
      <w:r>
        <w:rPr>
          <w:w w:val="95"/>
        </w:rPr>
        <w:t>Kenya is a member of the Common Market for Eastern and Central Africa (COMESA). In</w:t>
      </w:r>
      <w:r>
        <w:rPr>
          <w:spacing w:val="1"/>
          <w:w w:val="95"/>
        </w:rPr>
        <w:t> </w:t>
      </w:r>
      <w:r>
        <w:rPr>
          <w:w w:val="95"/>
        </w:rPr>
        <w:t>2004,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Council</w:t>
      </w:r>
      <w:r>
        <w:rPr>
          <w:spacing w:val="-1"/>
          <w:w w:val="95"/>
        </w:rPr>
        <w:t> </w:t>
      </w:r>
      <w:r>
        <w:rPr>
          <w:w w:val="95"/>
        </w:rPr>
        <w:t>of</w:t>
      </w:r>
      <w:r>
        <w:rPr>
          <w:spacing w:val="-1"/>
          <w:w w:val="95"/>
        </w:rPr>
        <w:t> </w:t>
      </w:r>
      <w:r>
        <w:rPr>
          <w:w w:val="95"/>
        </w:rPr>
        <w:t>Ministers</w:t>
      </w:r>
      <w:r>
        <w:rPr>
          <w:spacing w:val="-1"/>
          <w:w w:val="95"/>
        </w:rPr>
        <w:t> </w:t>
      </w:r>
      <w:r>
        <w:rPr>
          <w:w w:val="95"/>
        </w:rPr>
        <w:t>promulgated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15"/>
          <w:w w:val="95"/>
        </w:rPr>
        <w:t> </w:t>
      </w:r>
      <w:r>
        <w:rPr>
          <w:rFonts w:ascii="Tahoma" w:hAnsi="Tahoma"/>
          <w:b/>
          <w:w w:val="95"/>
        </w:rPr>
        <w:t>COMESA</w:t>
      </w:r>
      <w:r>
        <w:rPr>
          <w:rFonts w:ascii="Tahoma" w:hAnsi="Tahoma"/>
          <w:b/>
          <w:spacing w:val="1"/>
          <w:w w:val="95"/>
        </w:rPr>
        <w:t> </w:t>
      </w:r>
      <w:r>
        <w:rPr>
          <w:rFonts w:ascii="Tahoma" w:hAnsi="Tahoma"/>
          <w:b/>
          <w:w w:val="95"/>
        </w:rPr>
        <w:t>Competition Regulations</w:t>
      </w:r>
      <w:r>
        <w:rPr>
          <w:rFonts w:ascii="Tahoma" w:hAnsi="Tahoma"/>
          <w:b/>
          <w:spacing w:val="-14"/>
          <w:w w:val="95"/>
        </w:rPr>
        <w:t> </w:t>
      </w:r>
      <w:r>
        <w:rPr>
          <w:w w:val="95"/>
        </w:rPr>
        <w:t>as</w:t>
      </w:r>
      <w:r>
        <w:rPr>
          <w:spacing w:val="-67"/>
          <w:w w:val="95"/>
        </w:rPr>
        <w:t> </w:t>
      </w:r>
      <w:r>
        <w:rPr>
          <w:w w:val="95"/>
        </w:rPr>
        <w:t>the legal framework to apply to regulation of competition within the COMESA region to</w:t>
      </w:r>
      <w:r>
        <w:rPr>
          <w:spacing w:val="1"/>
          <w:w w:val="95"/>
        </w:rPr>
        <w:t> </w:t>
      </w:r>
      <w:r>
        <w:rPr>
          <w:w w:val="95"/>
        </w:rPr>
        <w:t>avoid ﬁrms engaging in restrictive business practices that aUected the operation of the</w:t>
      </w:r>
      <w:r>
        <w:rPr>
          <w:spacing w:val="1"/>
          <w:w w:val="95"/>
        </w:rPr>
        <w:t> </w:t>
      </w:r>
      <w:r>
        <w:rPr/>
        <w:t>common</w:t>
      </w:r>
      <w:r>
        <w:rPr>
          <w:spacing w:val="-25"/>
        </w:rPr>
        <w:t> </w:t>
      </w:r>
      <w:r>
        <w:rPr/>
        <w:t>market.</w:t>
      </w:r>
    </w:p>
    <w:p>
      <w:pPr>
        <w:pStyle w:val="BodyText"/>
        <w:spacing w:before="10"/>
        <w:rPr>
          <w:sz w:val="23"/>
        </w:rPr>
      </w:pPr>
    </w:p>
    <w:p>
      <w:pPr>
        <w:pStyle w:val="Heading1"/>
      </w:pPr>
      <w:r>
        <w:rPr>
          <w:w w:val="85"/>
          <w:u w:val="single"/>
        </w:rPr>
        <w:t>THE</w:t>
      </w:r>
      <w:r>
        <w:rPr>
          <w:spacing w:val="28"/>
          <w:w w:val="85"/>
          <w:u w:val="single"/>
        </w:rPr>
        <w:t> </w:t>
      </w:r>
      <w:r>
        <w:rPr>
          <w:w w:val="85"/>
          <w:u w:val="single"/>
        </w:rPr>
        <w:t>PROCEDURE</w:t>
      </w:r>
      <w:r>
        <w:rPr>
          <w:spacing w:val="29"/>
          <w:w w:val="85"/>
          <w:u w:val="single"/>
        </w:rPr>
        <w:t> </w:t>
      </w:r>
      <w:r>
        <w:rPr>
          <w:w w:val="85"/>
          <w:u w:val="single"/>
        </w:rPr>
        <w:t>AND</w:t>
      </w:r>
      <w:r>
        <w:rPr>
          <w:spacing w:val="28"/>
          <w:w w:val="85"/>
          <w:u w:val="single"/>
        </w:rPr>
        <w:t> </w:t>
      </w:r>
      <w:r>
        <w:rPr>
          <w:w w:val="85"/>
          <w:u w:val="single"/>
        </w:rPr>
        <w:t>TIMELINES</w:t>
      </w:r>
      <w:r>
        <w:rPr>
          <w:spacing w:val="29"/>
          <w:w w:val="85"/>
          <w:u w:val="single"/>
        </w:rPr>
        <w:t> </w:t>
      </w:r>
      <w:r>
        <w:rPr>
          <w:w w:val="85"/>
          <w:u w:val="single"/>
        </w:rPr>
        <w:t>IN</w:t>
      </w:r>
      <w:r>
        <w:rPr>
          <w:spacing w:val="28"/>
          <w:w w:val="85"/>
          <w:u w:val="single"/>
        </w:rPr>
        <w:t> </w:t>
      </w:r>
      <w:r>
        <w:rPr>
          <w:w w:val="85"/>
          <w:u w:val="single"/>
        </w:rPr>
        <w:t>MERGERS</w:t>
      </w:r>
      <w:r>
        <w:rPr>
          <w:spacing w:val="29"/>
          <w:w w:val="85"/>
          <w:u w:val="single"/>
        </w:rPr>
        <w:t> </w:t>
      </w:r>
      <w:r>
        <w:rPr>
          <w:w w:val="85"/>
          <w:u w:val="single"/>
        </w:rPr>
        <w:t>AND</w:t>
      </w:r>
      <w:r>
        <w:rPr>
          <w:spacing w:val="29"/>
          <w:w w:val="85"/>
          <w:u w:val="single"/>
        </w:rPr>
        <w:t> </w:t>
      </w:r>
      <w:r>
        <w:rPr>
          <w:w w:val="85"/>
          <w:u w:val="single"/>
        </w:rPr>
        <w:t>ACǪUISITIONS</w:t>
      </w:r>
    </w:p>
    <w:p>
      <w:pPr>
        <w:pStyle w:val="BodyText"/>
        <w:spacing w:before="9"/>
        <w:rPr>
          <w:rFonts w:ascii="Tahoma"/>
          <w:b/>
          <w:sz w:val="25"/>
        </w:rPr>
      </w:pPr>
    </w:p>
    <w:p>
      <w:pPr>
        <w:pStyle w:val="BodyText"/>
        <w:spacing w:line="252" w:lineRule="auto"/>
        <w:ind w:left="100" w:right="116"/>
        <w:jc w:val="both"/>
      </w:pPr>
      <w:r>
        <w:rPr/>
        <w:t>Before oUicially contacting the potential target, the bidder normally conducts a</w:t>
      </w:r>
      <w:r>
        <w:rPr>
          <w:spacing w:val="1"/>
        </w:rPr>
        <w:t> </w:t>
      </w:r>
      <w:r>
        <w:rPr/>
        <w:t>preliminary</w:t>
      </w:r>
      <w:r>
        <w:rPr>
          <w:spacing w:val="-9"/>
        </w:rPr>
        <w:t> </w:t>
      </w:r>
      <w:r>
        <w:rPr/>
        <w:t>assessment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publicly</w:t>
      </w:r>
      <w:r>
        <w:rPr>
          <w:spacing w:val="-9"/>
        </w:rPr>
        <w:t> </w:t>
      </w:r>
      <w:r>
        <w:rPr/>
        <w:t>available</w:t>
      </w:r>
      <w:r>
        <w:rPr>
          <w:spacing w:val="-9"/>
        </w:rPr>
        <w:t> </w:t>
      </w:r>
      <w:r>
        <w:rPr/>
        <w:t>information.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bidder's</w:t>
      </w:r>
      <w:r>
        <w:rPr>
          <w:spacing w:val="-9"/>
        </w:rPr>
        <w:t> </w:t>
      </w:r>
      <w:r>
        <w:rPr/>
        <w:t>legal</w:t>
      </w:r>
      <w:r>
        <w:rPr>
          <w:spacing w:val="-9"/>
        </w:rPr>
        <w:t> </w:t>
      </w:r>
      <w:r>
        <w:rPr/>
        <w:t>due</w:t>
      </w:r>
      <w:r>
        <w:rPr>
          <w:spacing w:val="-70"/>
        </w:rPr>
        <w:t> </w:t>
      </w:r>
      <w:r>
        <w:rPr>
          <w:w w:val="95"/>
        </w:rPr>
        <w:t>diligence</w:t>
      </w:r>
      <w:r>
        <w:rPr>
          <w:spacing w:val="-20"/>
          <w:w w:val="95"/>
        </w:rPr>
        <w:t> </w:t>
      </w:r>
      <w:r>
        <w:rPr>
          <w:w w:val="95"/>
        </w:rPr>
        <w:t>usually</w:t>
      </w:r>
      <w:r>
        <w:rPr>
          <w:spacing w:val="-20"/>
          <w:w w:val="95"/>
        </w:rPr>
        <w:t> </w:t>
      </w:r>
      <w:r>
        <w:rPr>
          <w:w w:val="95"/>
        </w:rPr>
        <w:t>covers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following</w:t>
      </w:r>
      <w:r>
        <w:rPr>
          <w:spacing w:val="-20"/>
          <w:w w:val="95"/>
        </w:rPr>
        <w:t> </w:t>
      </w:r>
      <w:r>
        <w:rPr>
          <w:w w:val="95"/>
        </w:rPr>
        <w:t>matters:</w:t>
      </w:r>
    </w:p>
    <w:p>
      <w:pPr>
        <w:pStyle w:val="BodyText"/>
        <w:spacing w:before="3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52" w:lineRule="auto" w:before="0" w:after="0"/>
        <w:ind w:left="820" w:right="118" w:hanging="360"/>
        <w:jc w:val="left"/>
        <w:rPr>
          <w:sz w:val="24"/>
        </w:rPr>
      </w:pPr>
      <w:r>
        <w:rPr>
          <w:w w:val="95"/>
          <w:sz w:val="24"/>
        </w:rPr>
        <w:t>Corporate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details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target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its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subsidiaries,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aUiliates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other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companies</w:t>
      </w:r>
      <w:r>
        <w:rPr>
          <w:spacing w:val="-65"/>
          <w:w w:val="95"/>
          <w:sz w:val="24"/>
        </w:rPr>
        <w:t> </w:t>
      </w:r>
      <w:r>
        <w:rPr>
          <w:sz w:val="24"/>
        </w:rPr>
        <w:t>that</w:t>
      </w:r>
      <w:r>
        <w:rPr>
          <w:spacing w:val="-26"/>
          <w:sz w:val="24"/>
        </w:rPr>
        <w:t> </w:t>
      </w:r>
      <w:r>
        <w:rPr>
          <w:sz w:val="24"/>
        </w:rPr>
        <w:t>form</w:t>
      </w:r>
      <w:r>
        <w:rPr>
          <w:spacing w:val="-26"/>
          <w:sz w:val="24"/>
        </w:rPr>
        <w:t> </w:t>
      </w:r>
      <w:r>
        <w:rPr>
          <w:sz w:val="24"/>
        </w:rPr>
        <w:t>part</w:t>
      </w:r>
      <w:r>
        <w:rPr>
          <w:spacing w:val="-26"/>
          <w:sz w:val="24"/>
        </w:rPr>
        <w:t> </w:t>
      </w:r>
      <w:r>
        <w:rPr>
          <w:sz w:val="24"/>
        </w:rPr>
        <w:t>of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26"/>
          <w:sz w:val="24"/>
        </w:rPr>
        <w:t> </w:t>
      </w:r>
      <w:r>
        <w:rPr>
          <w:sz w:val="24"/>
        </w:rPr>
        <w:t>target.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pacing w:val="-1"/>
          <w:w w:val="95"/>
          <w:sz w:val="24"/>
        </w:rPr>
        <w:t>Contingent</w:t>
      </w:r>
      <w:r>
        <w:rPr>
          <w:spacing w:val="-20"/>
          <w:w w:val="95"/>
          <w:sz w:val="24"/>
        </w:rPr>
        <w:t> </w:t>
      </w:r>
      <w:r>
        <w:rPr>
          <w:spacing w:val="-1"/>
          <w:w w:val="95"/>
          <w:sz w:val="24"/>
        </w:rPr>
        <w:t>liabilities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(from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past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or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pending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litigation).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14" w:after="0"/>
        <w:ind w:left="820" w:right="0" w:hanging="360"/>
        <w:jc w:val="left"/>
        <w:rPr>
          <w:sz w:val="24"/>
        </w:rPr>
      </w:pPr>
      <w:r>
        <w:rPr>
          <w:w w:val="95"/>
          <w:sz w:val="24"/>
        </w:rPr>
        <w:t>Employment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matters.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14" w:after="0"/>
        <w:ind w:left="820" w:right="0" w:hanging="360"/>
        <w:jc w:val="left"/>
        <w:rPr>
          <w:sz w:val="24"/>
        </w:rPr>
      </w:pPr>
      <w:r>
        <w:rPr>
          <w:w w:val="95"/>
          <w:sz w:val="24"/>
        </w:rPr>
        <w:t>Contractual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agreements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target.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14" w:after="0"/>
        <w:ind w:left="820" w:right="0" w:hanging="360"/>
        <w:jc w:val="left"/>
        <w:rPr>
          <w:sz w:val="24"/>
        </w:rPr>
      </w:pPr>
      <w:r>
        <w:rPr>
          <w:w w:val="95"/>
          <w:sz w:val="24"/>
        </w:rPr>
        <w:t>Statutory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approvals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permits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regarding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business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activities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target.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19" w:after="0"/>
        <w:ind w:left="820" w:right="0" w:hanging="360"/>
        <w:jc w:val="left"/>
        <w:rPr>
          <w:sz w:val="24"/>
        </w:rPr>
      </w:pPr>
      <w:r>
        <w:rPr>
          <w:w w:val="95"/>
          <w:sz w:val="24"/>
        </w:rPr>
        <w:t>Insurance,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tax,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intellectual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property,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debts,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land-related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issues.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14" w:after="0"/>
        <w:ind w:left="820" w:right="0" w:hanging="360"/>
        <w:jc w:val="left"/>
        <w:rPr>
          <w:sz w:val="24"/>
        </w:rPr>
      </w:pPr>
      <w:r>
        <w:rPr>
          <w:w w:val="95"/>
          <w:sz w:val="24"/>
        </w:rPr>
        <w:t>Anti-trust,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corruption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other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regulatory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issues.</w:t>
      </w:r>
    </w:p>
    <w:p>
      <w:pPr>
        <w:pStyle w:val="BodyText"/>
        <w:spacing w:before="5"/>
        <w:rPr>
          <w:sz w:val="26"/>
        </w:rPr>
      </w:pPr>
    </w:p>
    <w:p>
      <w:pPr>
        <w:pStyle w:val="BodyText"/>
        <w:ind w:left="100"/>
        <w:jc w:val="both"/>
      </w:pPr>
      <w:r>
        <w:rPr>
          <w:w w:val="95"/>
        </w:rPr>
        <w:t>The</w:t>
      </w:r>
      <w:r>
        <w:rPr>
          <w:spacing w:val="-18"/>
          <w:w w:val="95"/>
        </w:rPr>
        <w:t> </w:t>
      </w:r>
      <w:r>
        <w:rPr>
          <w:w w:val="95"/>
        </w:rPr>
        <w:t>following</w:t>
      </w:r>
      <w:r>
        <w:rPr>
          <w:spacing w:val="-18"/>
          <w:w w:val="95"/>
        </w:rPr>
        <w:t> </w:t>
      </w:r>
      <w:r>
        <w:rPr>
          <w:w w:val="95"/>
        </w:rPr>
        <w:t>procedure</w:t>
      </w:r>
      <w:r>
        <w:rPr>
          <w:spacing w:val="-18"/>
          <w:w w:val="95"/>
        </w:rPr>
        <w:t> </w:t>
      </w:r>
      <w:r>
        <w:rPr>
          <w:w w:val="95"/>
        </w:rPr>
        <w:t>then</w:t>
      </w:r>
      <w:r>
        <w:rPr>
          <w:spacing w:val="-17"/>
          <w:w w:val="95"/>
        </w:rPr>
        <w:t> </w:t>
      </w:r>
      <w:r>
        <w:rPr>
          <w:w w:val="95"/>
        </w:rPr>
        <w:t>follows;</w:t>
      </w:r>
    </w:p>
    <w:p>
      <w:pPr>
        <w:spacing w:after="0"/>
        <w:jc w:val="both"/>
        <w:sectPr>
          <w:pgSz w:w="11900" w:h="16840"/>
          <w:pgMar w:header="0" w:footer="808" w:top="1580" w:bottom="1000" w:left="1340" w:right="1320"/>
        </w:sectPr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9" w:lineRule="auto" w:before="82" w:after="0"/>
        <w:ind w:left="820" w:right="117" w:hanging="360"/>
        <w:jc w:val="both"/>
        <w:rPr>
          <w:sz w:val="24"/>
        </w:rPr>
      </w:pPr>
      <w:r>
        <w:rPr>
          <w:w w:val="95"/>
          <w:sz w:val="24"/>
        </w:rPr>
        <w:t>Under </w:t>
      </w:r>
      <w:r>
        <w:rPr>
          <w:rFonts w:ascii="Arial" w:hAnsi="Arial"/>
          <w:b/>
          <w:i/>
          <w:w w:val="95"/>
          <w:sz w:val="24"/>
        </w:rPr>
        <w:t>Regulation</w:t>
      </w:r>
      <w:r>
        <w:rPr>
          <w:rFonts w:ascii="Arial" w:hAnsi="Arial"/>
          <w:b/>
          <w:i/>
          <w:spacing w:val="1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4(1)</w:t>
      </w:r>
      <w:r>
        <w:rPr>
          <w:w w:val="95"/>
          <w:sz w:val="24"/>
        </w:rPr>
        <w:t>, the company (oUeror) which intends to acquire the</w:t>
      </w:r>
      <w:r>
        <w:rPr>
          <w:spacing w:val="1"/>
          <w:w w:val="95"/>
          <w:sz w:val="24"/>
        </w:rPr>
        <w:t> </w:t>
      </w:r>
      <w:r>
        <w:rPr>
          <w:spacing w:val="-1"/>
          <w:w w:val="95"/>
          <w:sz w:val="24"/>
        </w:rPr>
        <w:t>eUective control</w:t>
      </w:r>
      <w:r>
        <w:rPr>
          <w:w w:val="95"/>
          <w:sz w:val="24"/>
        </w:rPr>
        <w:t> </w:t>
      </w:r>
      <w:r>
        <w:rPr>
          <w:spacing w:val="-1"/>
          <w:w w:val="95"/>
          <w:sz w:val="24"/>
        </w:rPr>
        <w:t>of</w:t>
      </w:r>
      <w:r>
        <w:rPr>
          <w:w w:val="95"/>
          <w:sz w:val="24"/>
        </w:rPr>
        <w:t> </w:t>
      </w:r>
      <w:r>
        <w:rPr>
          <w:spacing w:val="-1"/>
          <w:w w:val="95"/>
          <w:sz w:val="24"/>
        </w:rPr>
        <w:t>the </w:t>
      </w:r>
      <w:r>
        <w:rPr>
          <w:w w:val="95"/>
          <w:sz w:val="24"/>
        </w:rPr>
        <w:t>listed company (oUeree)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shall not later than</w:t>
      </w:r>
      <w:r>
        <w:rPr>
          <w:spacing w:val="-21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24</w:t>
      </w:r>
      <w:r>
        <w:rPr>
          <w:rFonts w:ascii="Tahoma" w:hAnsi="Tahoma"/>
          <w:b/>
          <w:spacing w:val="2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hours</w:t>
      </w:r>
      <w:r>
        <w:rPr>
          <w:rFonts w:ascii="Tahoma" w:hAnsi="Tahoma"/>
          <w:b/>
          <w:spacing w:val="-19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66"/>
          <w:w w:val="95"/>
          <w:sz w:val="24"/>
        </w:rPr>
        <w:t> </w:t>
      </w:r>
      <w:r>
        <w:rPr>
          <w:sz w:val="24"/>
        </w:rPr>
        <w:t>resolving to take over the oUeree announce the proposed oUer by a notice</w:t>
      </w:r>
      <w:r>
        <w:rPr>
          <w:spacing w:val="1"/>
          <w:sz w:val="24"/>
        </w:rPr>
        <w:t> </w:t>
      </w:r>
      <w:r>
        <w:rPr>
          <w:w w:val="95"/>
          <w:sz w:val="24"/>
        </w:rPr>
        <w:t>published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press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serve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notice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intention,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writing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take-over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scheme,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oUeree,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CMA,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NSE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Competition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Authority.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4" w:lineRule="auto" w:before="119" w:after="0"/>
        <w:ind w:left="820" w:right="117" w:hanging="360"/>
        <w:jc w:val="both"/>
        <w:rPr>
          <w:sz w:val="24"/>
        </w:rPr>
      </w:pPr>
      <w:r>
        <w:rPr>
          <w:w w:val="95"/>
          <w:sz w:val="24"/>
        </w:rPr>
        <w:t>Under</w:t>
      </w:r>
      <w:r>
        <w:rPr>
          <w:spacing w:val="-18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Regulation</w:t>
      </w:r>
      <w:r>
        <w:rPr>
          <w:rFonts w:ascii="Arial" w:hAnsi="Arial"/>
          <w:b/>
          <w:i/>
          <w:spacing w:val="-2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4(4)</w:t>
      </w:r>
      <w:r>
        <w:rPr>
          <w:w w:val="95"/>
          <w:sz w:val="24"/>
        </w:rPr>
        <w:t>,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oUeror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shall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serve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oUeree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its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statement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66"/>
          <w:w w:val="95"/>
          <w:sz w:val="24"/>
        </w:rPr>
        <w:t> </w:t>
      </w:r>
      <w:r>
        <w:rPr>
          <w:spacing w:val="-1"/>
          <w:w w:val="95"/>
          <w:sz w:val="24"/>
        </w:rPr>
        <w:t>take-over</w:t>
      </w:r>
      <w:r>
        <w:rPr>
          <w:spacing w:val="-17"/>
          <w:w w:val="95"/>
          <w:sz w:val="24"/>
        </w:rPr>
        <w:t> </w:t>
      </w:r>
      <w:r>
        <w:rPr>
          <w:spacing w:val="-1"/>
          <w:w w:val="95"/>
          <w:sz w:val="24"/>
        </w:rPr>
        <w:t>scheme</w:t>
      </w:r>
      <w:r>
        <w:rPr>
          <w:spacing w:val="-16"/>
          <w:w w:val="95"/>
          <w:sz w:val="24"/>
        </w:rPr>
        <w:t> </w:t>
      </w:r>
      <w:r>
        <w:rPr>
          <w:spacing w:val="-1"/>
          <w:w w:val="95"/>
          <w:sz w:val="24"/>
        </w:rPr>
        <w:t>within</w:t>
      </w:r>
      <w:r>
        <w:rPr>
          <w:spacing w:val="-20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10</w:t>
      </w:r>
      <w:r>
        <w:rPr>
          <w:rFonts w:ascii="Tahoma" w:hAnsi="Tahoma"/>
          <w:b/>
          <w:spacing w:val="-15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days</w:t>
      </w:r>
      <w:r>
        <w:rPr>
          <w:rFonts w:ascii="Tahoma" w:hAnsi="Tahoma"/>
          <w:b/>
          <w:spacing w:val="-18"/>
          <w:w w:val="95"/>
          <w:sz w:val="24"/>
        </w:rPr>
        <w:t> </w:t>
      </w:r>
      <w:r>
        <w:rPr>
          <w:spacing w:val="-1"/>
          <w:w w:val="95"/>
          <w:sz w:val="24"/>
        </w:rPr>
        <w:t>from</w:t>
      </w:r>
      <w:r>
        <w:rPr>
          <w:spacing w:val="-16"/>
          <w:w w:val="95"/>
          <w:sz w:val="24"/>
        </w:rPr>
        <w:t> </w:t>
      </w:r>
      <w:r>
        <w:rPr>
          <w:spacing w:val="-1"/>
          <w:w w:val="95"/>
          <w:sz w:val="24"/>
        </w:rPr>
        <w:t>the</w:t>
      </w:r>
      <w:r>
        <w:rPr>
          <w:spacing w:val="-16"/>
          <w:w w:val="95"/>
          <w:sz w:val="24"/>
        </w:rPr>
        <w:t> </w:t>
      </w:r>
      <w:r>
        <w:rPr>
          <w:spacing w:val="-1"/>
          <w:w w:val="95"/>
          <w:sz w:val="24"/>
        </w:rPr>
        <w:t>date</w:t>
      </w:r>
      <w:r>
        <w:rPr>
          <w:spacing w:val="-17"/>
          <w:w w:val="95"/>
          <w:sz w:val="24"/>
        </w:rPr>
        <w:t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> </w:t>
      </w:r>
      <w:r>
        <w:rPr>
          <w:spacing w:val="-1"/>
          <w:w w:val="95"/>
          <w:sz w:val="24"/>
        </w:rPr>
        <w:t>the</w:t>
      </w:r>
      <w:r>
        <w:rPr>
          <w:spacing w:val="-16"/>
          <w:w w:val="95"/>
          <w:sz w:val="24"/>
        </w:rPr>
        <w:t> </w:t>
      </w:r>
      <w:r>
        <w:rPr>
          <w:spacing w:val="-1"/>
          <w:w w:val="95"/>
          <w:sz w:val="24"/>
        </w:rPr>
        <w:t>notice</w:t>
      </w:r>
      <w:r>
        <w:rPr>
          <w:spacing w:val="-16"/>
          <w:w w:val="95"/>
          <w:sz w:val="24"/>
        </w:rPr>
        <w:t> </w:t>
      </w:r>
      <w:r>
        <w:rPr>
          <w:spacing w:val="-1"/>
          <w:w w:val="95"/>
          <w:sz w:val="24"/>
        </w:rPr>
        <w:t>of</w:t>
      </w:r>
      <w:r>
        <w:rPr>
          <w:spacing w:val="-17"/>
          <w:w w:val="95"/>
          <w:sz w:val="24"/>
        </w:rPr>
        <w:t> </w:t>
      </w:r>
      <w:r>
        <w:rPr>
          <w:spacing w:val="-1"/>
          <w:w w:val="95"/>
          <w:sz w:val="24"/>
        </w:rPr>
        <w:t>intention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referred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7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Regulation</w:t>
      </w:r>
      <w:r>
        <w:rPr>
          <w:rFonts w:ascii="Arial" w:hAnsi="Arial"/>
          <w:b/>
          <w:i/>
          <w:spacing w:val="-11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4(1)</w:t>
      </w:r>
      <w:r>
        <w:rPr>
          <w:rFonts w:ascii="Arial" w:hAnsi="Arial"/>
          <w:b/>
          <w:i/>
          <w:spacing w:val="-11"/>
          <w:w w:val="95"/>
          <w:sz w:val="24"/>
        </w:rPr>
        <w:t> </w:t>
      </w:r>
      <w:r>
        <w:rPr>
          <w:w w:val="95"/>
          <w:sz w:val="24"/>
        </w:rPr>
        <w:t>which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statement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shall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approved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by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CMA.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2" w:lineRule="auto" w:before="116" w:after="0"/>
        <w:ind w:left="820" w:right="116" w:hanging="360"/>
        <w:jc w:val="both"/>
        <w:rPr>
          <w:sz w:val="24"/>
        </w:rPr>
      </w:pPr>
      <w:r>
        <w:rPr>
          <w:spacing w:val="-1"/>
          <w:w w:val="95"/>
          <w:sz w:val="24"/>
        </w:rPr>
        <w:t>Within </w:t>
      </w:r>
      <w:r>
        <w:rPr>
          <w:rFonts w:ascii="Tahoma" w:hAnsi="Tahoma"/>
          <w:b/>
          <w:spacing w:val="-1"/>
          <w:w w:val="95"/>
          <w:sz w:val="24"/>
        </w:rPr>
        <w:t>24 hours </w:t>
      </w:r>
      <w:r>
        <w:rPr>
          <w:spacing w:val="-1"/>
          <w:w w:val="95"/>
          <w:sz w:val="24"/>
        </w:rPr>
        <w:t>of receiving the OUerer’s Statement, </w:t>
      </w:r>
      <w:r>
        <w:rPr>
          <w:w w:val="95"/>
          <w:sz w:val="24"/>
        </w:rPr>
        <w:t>the Target Company is</w:t>
      </w:r>
      <w:r>
        <w:rPr>
          <w:spacing w:val="1"/>
          <w:w w:val="95"/>
          <w:sz w:val="24"/>
        </w:rPr>
        <w:t> </w:t>
      </w:r>
      <w:r>
        <w:rPr>
          <w:sz w:val="24"/>
        </w:rPr>
        <w:t>required to inform the NSE and the CMA and make an announcement of the</w:t>
      </w:r>
      <w:r>
        <w:rPr>
          <w:spacing w:val="1"/>
          <w:sz w:val="24"/>
        </w:rPr>
        <w:t> </w:t>
      </w:r>
      <w:r>
        <w:rPr>
          <w:sz w:val="24"/>
        </w:rPr>
        <w:t>proposed takeover by Press Notice in at least two English language daily</w:t>
      </w:r>
      <w:r>
        <w:rPr>
          <w:spacing w:val="1"/>
          <w:sz w:val="24"/>
        </w:rPr>
        <w:t> </w:t>
      </w:r>
      <w:r>
        <w:rPr>
          <w:w w:val="95"/>
          <w:sz w:val="24"/>
        </w:rPr>
        <w:t>newspapers of national circulation. The Press Notice should include all material</w:t>
      </w:r>
      <w:r>
        <w:rPr>
          <w:spacing w:val="1"/>
          <w:w w:val="95"/>
          <w:sz w:val="24"/>
        </w:rPr>
        <w:t> </w:t>
      </w:r>
      <w:r>
        <w:rPr>
          <w:spacing w:val="-1"/>
          <w:sz w:val="24"/>
        </w:rPr>
        <w:t>information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contained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OUerer’s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Statement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must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be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approved</w:t>
      </w:r>
      <w:r>
        <w:rPr>
          <w:spacing w:val="-17"/>
          <w:sz w:val="24"/>
        </w:rPr>
        <w:t> </w:t>
      </w:r>
      <w:r>
        <w:rPr>
          <w:sz w:val="24"/>
        </w:rPr>
        <w:t>by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70"/>
          <w:sz w:val="24"/>
        </w:rPr>
        <w:t> </w:t>
      </w:r>
      <w:r>
        <w:rPr>
          <w:sz w:val="24"/>
        </w:rPr>
        <w:t>CMA.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2" w:lineRule="auto" w:before="121" w:after="0"/>
        <w:ind w:left="820" w:right="116" w:hanging="360"/>
        <w:jc w:val="both"/>
        <w:rPr>
          <w:sz w:val="24"/>
        </w:rPr>
      </w:pPr>
      <w:r>
        <w:rPr>
          <w:sz w:val="24"/>
        </w:rPr>
        <w:t>Upon receipt of the OUerer’s Statement, the Target Company is required to</w:t>
      </w:r>
      <w:r>
        <w:rPr>
          <w:spacing w:val="1"/>
          <w:sz w:val="24"/>
        </w:rPr>
        <w:t> </w:t>
      </w:r>
      <w:r>
        <w:rPr>
          <w:sz w:val="24"/>
        </w:rPr>
        <w:t>appoint an Independent Advisor (which must be an investment bank or</w:t>
      </w:r>
      <w:r>
        <w:rPr>
          <w:spacing w:val="1"/>
          <w:sz w:val="24"/>
        </w:rPr>
        <w:t> </w:t>
      </w:r>
      <w:r>
        <w:rPr>
          <w:sz w:val="24"/>
        </w:rPr>
        <w:t>stockbroker licensed by the CMA) to advise the shareholders of the Target</w:t>
      </w:r>
      <w:r>
        <w:rPr>
          <w:spacing w:val="1"/>
          <w:sz w:val="24"/>
        </w:rPr>
        <w:t> </w:t>
      </w:r>
      <w:r>
        <w:rPr>
          <w:sz w:val="24"/>
        </w:rPr>
        <w:t>Company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merits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OUer.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Independent</w:t>
      </w:r>
      <w:r>
        <w:rPr>
          <w:spacing w:val="-8"/>
          <w:sz w:val="24"/>
        </w:rPr>
        <w:t> </w:t>
      </w:r>
      <w:r>
        <w:rPr>
          <w:sz w:val="24"/>
        </w:rPr>
        <w:t>Advisor</w:t>
      </w:r>
      <w:r>
        <w:rPr>
          <w:spacing w:val="-7"/>
          <w:sz w:val="24"/>
        </w:rPr>
        <w:t> </w:t>
      </w:r>
      <w:r>
        <w:rPr>
          <w:sz w:val="24"/>
        </w:rPr>
        <w:t>must</w:t>
      </w:r>
      <w:r>
        <w:rPr>
          <w:spacing w:val="-8"/>
          <w:sz w:val="24"/>
        </w:rPr>
        <w:t> </w:t>
      </w:r>
      <w:r>
        <w:rPr>
          <w:sz w:val="24"/>
        </w:rPr>
        <w:t>prepare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0"/>
          <w:sz w:val="24"/>
        </w:rPr>
        <w:t> </w:t>
      </w:r>
      <w:r>
        <w:rPr>
          <w:w w:val="95"/>
          <w:sz w:val="24"/>
        </w:rPr>
        <w:t>circular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send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it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CMA</w:t>
      </w:r>
      <w:r>
        <w:rPr>
          <w:spacing w:val="-13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Target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Company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prior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> </w:t>
      </w:r>
      <w:r>
        <w:rPr>
          <w:w w:val="95"/>
          <w:sz w:val="24"/>
        </w:rPr>
        <w:t>it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being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served</w:t>
      </w:r>
      <w:r>
        <w:rPr>
          <w:spacing w:val="-15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shareholders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Target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Company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which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takeover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oUer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relates;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2" w:lineRule="auto" w:before="126" w:after="0"/>
        <w:ind w:left="820" w:right="116" w:hanging="360"/>
        <w:jc w:val="both"/>
        <w:rPr>
          <w:sz w:val="24"/>
        </w:rPr>
      </w:pPr>
      <w:r>
        <w:rPr>
          <w:w w:val="95"/>
          <w:sz w:val="24"/>
        </w:rPr>
        <w:t>Under </w:t>
      </w:r>
      <w:r>
        <w:rPr>
          <w:rFonts w:ascii="Arial" w:hAnsi="Arial"/>
          <w:b/>
          <w:i/>
          <w:w w:val="95"/>
          <w:sz w:val="24"/>
        </w:rPr>
        <w:t>Regulation 4(6) </w:t>
      </w:r>
      <w:r>
        <w:rPr>
          <w:w w:val="95"/>
          <w:sz w:val="24"/>
        </w:rPr>
        <w:t>the CMA may, on application of the oUeror, permit the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oUeror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at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any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time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prior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oUeror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serving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take-over</w:t>
      </w:r>
      <w:r>
        <w:rPr>
          <w:spacing w:val="-17"/>
          <w:w w:val="95"/>
          <w:sz w:val="24"/>
        </w:rPr>
        <w:t> </w:t>
      </w:r>
      <w:r>
        <w:rPr>
          <w:w w:val="95"/>
          <w:sz w:val="24"/>
        </w:rPr>
        <w:t>document,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> </w:t>
      </w:r>
      <w:r>
        <w:rPr>
          <w:w w:val="95"/>
          <w:sz w:val="24"/>
        </w:rPr>
        <w:t>amend,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writing,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any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notice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or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statement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lodged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pursuant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18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Regulation</w:t>
      </w:r>
      <w:r>
        <w:rPr>
          <w:rFonts w:ascii="Arial" w:hAnsi="Arial"/>
          <w:b/>
          <w:i/>
          <w:spacing w:val="3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4(1)</w:t>
      </w:r>
      <w:r>
        <w:rPr>
          <w:rFonts w:ascii="Arial" w:hAnsi="Arial"/>
          <w:b/>
          <w:i/>
          <w:spacing w:val="-11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18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(4)</w:t>
      </w:r>
      <w:r>
        <w:rPr>
          <w:rFonts w:ascii="Arial" w:hAnsi="Arial"/>
          <w:b/>
          <w:i/>
          <w:spacing w:val="-12"/>
          <w:w w:val="95"/>
          <w:sz w:val="24"/>
        </w:rPr>
        <w:t> </w:t>
      </w:r>
      <w:r>
        <w:rPr>
          <w:w w:val="95"/>
          <w:sz w:val="24"/>
        </w:rPr>
        <w:t>or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substitute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writing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fresh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notice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or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statement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lodged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with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oUeree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terms</w:t>
      </w:r>
      <w:r>
        <w:rPr>
          <w:spacing w:val="-67"/>
          <w:w w:val="95"/>
          <w:sz w:val="24"/>
        </w:rPr>
        <w:t> </w:t>
      </w:r>
      <w:r>
        <w:rPr>
          <w:sz w:val="24"/>
        </w:rPr>
        <w:t>approved</w:t>
      </w:r>
      <w:r>
        <w:rPr>
          <w:spacing w:val="-25"/>
          <w:sz w:val="24"/>
        </w:rPr>
        <w:t> </w:t>
      </w:r>
      <w:r>
        <w:rPr>
          <w:sz w:val="24"/>
        </w:rPr>
        <w:t>by</w:t>
      </w:r>
      <w:r>
        <w:rPr>
          <w:spacing w:val="-24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CMA.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4" w:lineRule="auto" w:before="106" w:after="0"/>
        <w:ind w:left="820" w:right="116" w:hanging="360"/>
        <w:jc w:val="both"/>
        <w:rPr>
          <w:sz w:val="24"/>
        </w:rPr>
      </w:pPr>
      <w:r>
        <w:rPr>
          <w:spacing w:val="-1"/>
          <w:w w:val="95"/>
          <w:sz w:val="24"/>
        </w:rPr>
        <w:t>Under </w:t>
      </w:r>
      <w:r>
        <w:rPr>
          <w:rFonts w:ascii="Arial" w:hAnsi="Arial"/>
          <w:b/>
          <w:i/>
          <w:spacing w:val="-1"/>
          <w:w w:val="95"/>
          <w:sz w:val="24"/>
        </w:rPr>
        <w:t>Regulation 7(1)</w:t>
      </w:r>
      <w:r>
        <w:rPr>
          <w:spacing w:val="-1"/>
          <w:w w:val="95"/>
          <w:sz w:val="24"/>
        </w:rPr>
        <w:t>, the oUeror shall within </w:t>
      </w:r>
      <w:r>
        <w:rPr>
          <w:rFonts w:ascii="Tahoma" w:hAnsi="Tahoma"/>
          <w:b/>
          <w:spacing w:val="-1"/>
          <w:w w:val="95"/>
          <w:sz w:val="24"/>
        </w:rPr>
        <w:t>14 days </w:t>
      </w:r>
      <w:r>
        <w:rPr>
          <w:w w:val="95"/>
          <w:sz w:val="24"/>
        </w:rPr>
        <w:t>of service of the oUeror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statement submit to the CMA for approval the take-over document which CMA is</w:t>
      </w:r>
      <w:r>
        <w:rPr>
          <w:spacing w:val="-66"/>
          <w:w w:val="95"/>
          <w:sz w:val="24"/>
        </w:rPr>
        <w:t> </w:t>
      </w:r>
      <w:r>
        <w:rPr>
          <w:w w:val="95"/>
          <w:sz w:val="24"/>
        </w:rPr>
        <w:t>required to approve within </w:t>
      </w:r>
      <w:r>
        <w:rPr>
          <w:rFonts w:ascii="Tahoma" w:hAnsi="Tahoma"/>
          <w:b/>
          <w:w w:val="95"/>
          <w:sz w:val="24"/>
        </w:rPr>
        <w:t>30 days </w:t>
      </w:r>
      <w:r>
        <w:rPr>
          <w:w w:val="95"/>
          <w:sz w:val="24"/>
        </w:rPr>
        <w:t>or such time as CMA may determine. The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document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required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served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oUeree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within</w:t>
      </w:r>
      <w:r>
        <w:rPr>
          <w:spacing w:val="-17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ﬁve</w:t>
      </w:r>
      <w:r>
        <w:rPr>
          <w:rFonts w:ascii="Tahoma" w:hAnsi="Tahoma"/>
          <w:b/>
          <w:spacing w:val="-3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days</w:t>
      </w:r>
      <w:r>
        <w:rPr>
          <w:rFonts w:ascii="Tahoma" w:hAnsi="Tahoma"/>
          <w:b/>
          <w:spacing w:val="-15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approval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by</w:t>
      </w:r>
      <w:r>
        <w:rPr>
          <w:spacing w:val="-66"/>
          <w:w w:val="95"/>
          <w:sz w:val="24"/>
        </w:rPr>
        <w:t> </w:t>
      </w:r>
      <w:r>
        <w:rPr>
          <w:sz w:val="24"/>
        </w:rPr>
        <w:t>CMA.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2" w:lineRule="auto" w:before="118" w:after="0"/>
        <w:ind w:left="820" w:right="116" w:hanging="360"/>
        <w:jc w:val="both"/>
        <w:rPr>
          <w:sz w:val="24"/>
        </w:rPr>
      </w:pPr>
      <w:r>
        <w:rPr>
          <w:spacing w:val="-1"/>
          <w:w w:val="95"/>
          <w:sz w:val="24"/>
        </w:rPr>
        <w:t>Within</w:t>
      </w:r>
      <w:r>
        <w:rPr>
          <w:spacing w:val="-21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14</w:t>
      </w:r>
      <w:r>
        <w:rPr>
          <w:rFonts w:ascii="Tahoma" w:hAnsi="Tahoma"/>
          <w:b/>
          <w:spacing w:val="-27"/>
          <w:w w:val="95"/>
          <w:sz w:val="24"/>
        </w:rPr>
        <w:t> </w:t>
      </w:r>
      <w:r>
        <w:rPr>
          <w:rFonts w:ascii="Tahoma" w:hAnsi="Tahoma"/>
          <w:b/>
          <w:spacing w:val="-1"/>
          <w:w w:val="95"/>
          <w:sz w:val="24"/>
        </w:rPr>
        <w:t>days</w:t>
      </w:r>
      <w:r>
        <w:rPr>
          <w:rFonts w:ascii="Tahoma" w:hAnsi="Tahoma"/>
          <w:b/>
          <w:spacing w:val="-19"/>
          <w:w w:val="95"/>
          <w:sz w:val="24"/>
        </w:rPr>
        <w:t> </w:t>
      </w:r>
      <w:r>
        <w:rPr>
          <w:spacing w:val="-1"/>
          <w:w w:val="95"/>
          <w:sz w:val="24"/>
        </w:rPr>
        <w:t>from</w:t>
      </w:r>
      <w:r>
        <w:rPr>
          <w:spacing w:val="-29"/>
          <w:w w:val="95"/>
          <w:sz w:val="24"/>
        </w:rPr>
        <w:t> </w:t>
      </w:r>
      <w:r>
        <w:rPr>
          <w:spacing w:val="-1"/>
          <w:w w:val="95"/>
          <w:sz w:val="24"/>
        </w:rPr>
        <w:t>the</w:t>
      </w:r>
      <w:r>
        <w:rPr>
          <w:spacing w:val="-29"/>
          <w:w w:val="95"/>
          <w:sz w:val="24"/>
        </w:rPr>
        <w:t> </w:t>
      </w:r>
      <w:r>
        <w:rPr>
          <w:spacing w:val="-1"/>
          <w:w w:val="95"/>
          <w:sz w:val="24"/>
        </w:rPr>
        <w:t>date</w:t>
      </w:r>
      <w:r>
        <w:rPr>
          <w:spacing w:val="-29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30"/>
          <w:w w:val="95"/>
          <w:sz w:val="24"/>
        </w:rPr>
        <w:t> </w:t>
      </w:r>
      <w:r>
        <w:rPr>
          <w:w w:val="95"/>
          <w:sz w:val="24"/>
        </w:rPr>
        <w:t>receipt</w:t>
      </w:r>
      <w:r>
        <w:rPr>
          <w:spacing w:val="-29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29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30"/>
          <w:w w:val="95"/>
          <w:sz w:val="24"/>
        </w:rPr>
        <w:t> </w:t>
      </w:r>
      <w:r>
        <w:rPr>
          <w:w w:val="95"/>
          <w:sz w:val="24"/>
        </w:rPr>
        <w:t>approved</w:t>
      </w:r>
      <w:r>
        <w:rPr>
          <w:spacing w:val="-29"/>
          <w:w w:val="95"/>
          <w:sz w:val="24"/>
        </w:rPr>
        <w:t> </w:t>
      </w:r>
      <w:r>
        <w:rPr>
          <w:w w:val="95"/>
          <w:sz w:val="24"/>
        </w:rPr>
        <w:t>Takeover</w:t>
      </w:r>
      <w:r>
        <w:rPr>
          <w:spacing w:val="-29"/>
          <w:w w:val="95"/>
          <w:sz w:val="24"/>
        </w:rPr>
        <w:t> </w:t>
      </w:r>
      <w:r>
        <w:rPr>
          <w:w w:val="95"/>
          <w:sz w:val="24"/>
        </w:rPr>
        <w:t>OUer</w:t>
      </w:r>
      <w:r>
        <w:rPr>
          <w:spacing w:val="-30"/>
          <w:w w:val="95"/>
          <w:sz w:val="24"/>
        </w:rPr>
        <w:t> </w:t>
      </w:r>
      <w:r>
        <w:rPr>
          <w:w w:val="95"/>
          <w:sz w:val="24"/>
        </w:rPr>
        <w:t>Document,</w:t>
      </w:r>
      <w:r>
        <w:rPr>
          <w:spacing w:val="-66"/>
          <w:w w:val="95"/>
          <w:sz w:val="24"/>
        </w:rPr>
        <w:t> </w:t>
      </w:r>
      <w:r>
        <w:rPr>
          <w:sz w:val="24"/>
        </w:rPr>
        <w:t>the Target Company is required to circulate the approved Takeover OUer</w:t>
      </w:r>
      <w:r>
        <w:rPr>
          <w:spacing w:val="1"/>
          <w:sz w:val="24"/>
        </w:rPr>
        <w:t> </w:t>
      </w:r>
      <w:r>
        <w:rPr>
          <w:sz w:val="24"/>
        </w:rPr>
        <w:t>Document as well as an Independent Advisor’s circular to its shareholders to</w:t>
      </w:r>
      <w:r>
        <w:rPr>
          <w:spacing w:val="-70"/>
          <w:sz w:val="24"/>
        </w:rPr>
        <w:t> </w:t>
      </w:r>
      <w:r>
        <w:rPr>
          <w:sz w:val="24"/>
        </w:rPr>
        <w:t>whom</w:t>
      </w:r>
      <w:r>
        <w:rPr>
          <w:spacing w:val="-26"/>
          <w:sz w:val="24"/>
        </w:rPr>
        <w:t> </w:t>
      </w:r>
      <w:r>
        <w:rPr>
          <w:sz w:val="24"/>
        </w:rPr>
        <w:t>the</w:t>
      </w:r>
      <w:r>
        <w:rPr>
          <w:spacing w:val="-25"/>
          <w:sz w:val="24"/>
        </w:rPr>
        <w:t> </w:t>
      </w:r>
      <w:r>
        <w:rPr>
          <w:sz w:val="24"/>
        </w:rPr>
        <w:t>takeover</w:t>
      </w:r>
      <w:r>
        <w:rPr>
          <w:spacing w:val="-26"/>
          <w:sz w:val="24"/>
        </w:rPr>
        <w:t> </w:t>
      </w:r>
      <w:r>
        <w:rPr>
          <w:sz w:val="24"/>
        </w:rPr>
        <w:t>oUer</w:t>
      </w:r>
      <w:r>
        <w:rPr>
          <w:spacing w:val="-25"/>
          <w:sz w:val="24"/>
        </w:rPr>
        <w:t> </w:t>
      </w:r>
      <w:r>
        <w:rPr>
          <w:sz w:val="24"/>
        </w:rPr>
        <w:t>relates;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7" w:lineRule="auto" w:before="105" w:after="0"/>
        <w:ind w:left="820" w:right="117" w:hanging="360"/>
        <w:jc w:val="both"/>
        <w:rPr>
          <w:sz w:val="24"/>
        </w:rPr>
      </w:pPr>
      <w:r>
        <w:rPr>
          <w:w w:val="95"/>
          <w:sz w:val="24"/>
        </w:rPr>
        <w:t>An</w:t>
      </w:r>
      <w:r>
        <w:rPr>
          <w:spacing w:val="-23"/>
          <w:w w:val="95"/>
          <w:sz w:val="24"/>
        </w:rPr>
        <w:t> </w:t>
      </w:r>
      <w:r>
        <w:rPr>
          <w:w w:val="95"/>
          <w:sz w:val="24"/>
        </w:rPr>
        <w:t>OUeror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then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required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keep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an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oUer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open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acceptances</w:t>
      </w:r>
      <w:r>
        <w:rPr>
          <w:spacing w:val="-23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period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30</w:t>
      </w:r>
      <w:r>
        <w:rPr>
          <w:rFonts w:ascii="Tahoma" w:hAnsi="Tahoma"/>
          <w:b/>
          <w:spacing w:val="-65"/>
          <w:w w:val="95"/>
          <w:sz w:val="24"/>
        </w:rPr>
        <w:t> </w:t>
      </w:r>
      <w:r>
        <w:rPr>
          <w:rFonts w:ascii="Tahoma" w:hAnsi="Tahoma"/>
          <w:b/>
          <w:w w:val="95"/>
          <w:sz w:val="24"/>
        </w:rPr>
        <w:t>days </w:t>
      </w:r>
      <w:r>
        <w:rPr>
          <w:w w:val="95"/>
          <w:sz w:val="24"/>
        </w:rPr>
        <w:t>from the date the Takeover OUer Document is ﬁrst served or such other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period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as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may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determined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by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CMA.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takeover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oUer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deemed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close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67"/>
          <w:w w:val="95"/>
          <w:sz w:val="24"/>
        </w:rPr>
        <w:t> </w:t>
      </w:r>
      <w:r>
        <w:rPr>
          <w:sz w:val="24"/>
        </w:rPr>
        <w:t>the</w:t>
      </w:r>
      <w:r>
        <w:rPr>
          <w:spacing w:val="-26"/>
          <w:sz w:val="24"/>
        </w:rPr>
        <w:t> </w:t>
      </w:r>
      <w:r>
        <w:rPr>
          <w:sz w:val="24"/>
        </w:rPr>
        <w:t>last</w:t>
      </w:r>
      <w:r>
        <w:rPr>
          <w:spacing w:val="-25"/>
          <w:sz w:val="24"/>
        </w:rPr>
        <w:t> </w:t>
      </w:r>
      <w:r>
        <w:rPr>
          <w:sz w:val="24"/>
        </w:rPr>
        <w:t>day</w:t>
      </w:r>
      <w:r>
        <w:rPr>
          <w:spacing w:val="-25"/>
          <w:sz w:val="24"/>
        </w:rPr>
        <w:t> </w:t>
      </w:r>
      <w:r>
        <w:rPr>
          <w:sz w:val="24"/>
        </w:rPr>
        <w:t>of</w:t>
      </w:r>
      <w:r>
        <w:rPr>
          <w:spacing w:val="-26"/>
          <w:sz w:val="24"/>
        </w:rPr>
        <w:t> </w:t>
      </w:r>
      <w:r>
        <w:rPr>
          <w:sz w:val="24"/>
        </w:rPr>
        <w:t>the</w:t>
      </w:r>
      <w:r>
        <w:rPr>
          <w:spacing w:val="-25"/>
          <w:sz w:val="24"/>
        </w:rPr>
        <w:t> </w:t>
      </w:r>
      <w:r>
        <w:rPr>
          <w:sz w:val="24"/>
        </w:rPr>
        <w:t>oUer</w:t>
      </w:r>
      <w:r>
        <w:rPr>
          <w:spacing w:val="-25"/>
          <w:sz w:val="24"/>
        </w:rPr>
        <w:t> </w:t>
      </w:r>
      <w:r>
        <w:rPr>
          <w:sz w:val="24"/>
        </w:rPr>
        <w:t>period;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2" w:lineRule="auto" w:before="128" w:after="0"/>
        <w:ind w:left="820" w:right="116" w:hanging="360"/>
        <w:jc w:val="both"/>
        <w:rPr>
          <w:sz w:val="24"/>
        </w:rPr>
      </w:pPr>
      <w:r>
        <w:rPr>
          <w:w w:val="95"/>
          <w:sz w:val="24"/>
        </w:rPr>
        <w:t>Within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10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days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closure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takeover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oUer,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OUeror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is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required</w:t>
      </w:r>
      <w:r>
        <w:rPr>
          <w:spacing w:val="-25"/>
          <w:w w:val="95"/>
          <w:sz w:val="24"/>
        </w:rPr>
        <w:t> </w:t>
      </w:r>
      <w:r>
        <w:rPr>
          <w:w w:val="95"/>
          <w:sz w:val="24"/>
        </w:rPr>
        <w:t>to</w:t>
      </w:r>
      <w:r>
        <w:rPr>
          <w:spacing w:val="-26"/>
          <w:w w:val="95"/>
          <w:sz w:val="24"/>
        </w:rPr>
        <w:t> </w:t>
      </w:r>
      <w:r>
        <w:rPr>
          <w:w w:val="95"/>
          <w:sz w:val="24"/>
        </w:rPr>
        <w:t>inform</w:t>
      </w:r>
      <w:r>
        <w:rPr>
          <w:spacing w:val="-66"/>
          <w:w w:val="95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CMA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NSE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closure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oUer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announce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way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press</w:t>
      </w:r>
      <w:r>
        <w:rPr>
          <w:spacing w:val="-70"/>
          <w:sz w:val="24"/>
        </w:rPr>
        <w:t> </w:t>
      </w:r>
      <w:r>
        <w:rPr>
          <w:w w:val="95"/>
          <w:sz w:val="24"/>
        </w:rPr>
        <w:t>notice in at least 2 English language dailies of national circulation results of the</w:t>
      </w:r>
      <w:r>
        <w:rPr>
          <w:spacing w:val="1"/>
          <w:w w:val="95"/>
          <w:sz w:val="24"/>
        </w:rPr>
        <w:t> </w:t>
      </w:r>
      <w:r>
        <w:rPr>
          <w:sz w:val="24"/>
        </w:rPr>
        <w:t>take-over</w:t>
      </w:r>
      <w:r>
        <w:rPr>
          <w:spacing w:val="-25"/>
          <w:sz w:val="24"/>
        </w:rPr>
        <w:t> </w:t>
      </w:r>
      <w:r>
        <w:rPr>
          <w:sz w:val="24"/>
        </w:rPr>
        <w:t>oUer.</w:t>
      </w:r>
    </w:p>
    <w:p>
      <w:pPr>
        <w:spacing w:after="0" w:line="252" w:lineRule="auto"/>
        <w:jc w:val="both"/>
        <w:rPr>
          <w:sz w:val="24"/>
        </w:rPr>
        <w:sectPr>
          <w:pgSz w:w="11900" w:h="16840"/>
          <w:pgMar w:header="0" w:footer="808" w:top="1340" w:bottom="1000" w:left="1340" w:right="1320"/>
        </w:sectPr>
      </w:pPr>
    </w:p>
    <w:p>
      <w:pPr>
        <w:spacing w:line="254" w:lineRule="auto" w:before="82"/>
        <w:ind w:left="100" w:right="117" w:firstLine="0"/>
        <w:jc w:val="both"/>
        <w:rPr>
          <w:sz w:val="24"/>
        </w:rPr>
      </w:pPr>
      <w:r>
        <w:rPr>
          <w:sz w:val="24"/>
        </w:rPr>
        <w:t>Timelines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mergers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acquisition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signiﬁcant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market</w:t>
      </w:r>
      <w:r>
        <w:rPr>
          <w:spacing w:val="1"/>
          <w:sz w:val="24"/>
        </w:rPr>
        <w:t> </w:t>
      </w:r>
      <w:r>
        <w:rPr>
          <w:sz w:val="24"/>
        </w:rPr>
        <w:t>dynamics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w w:val="95"/>
          <w:sz w:val="24"/>
        </w:rPr>
        <w:t>spontaneous and can shift anytime. This was explained by Hon Justice D.S Majanja </w:t>
      </w:r>
      <w:r>
        <w:rPr>
          <w:rFonts w:ascii="Arial" w:hAnsi="Arial"/>
          <w:b/>
          <w:i/>
          <w:w w:val="95"/>
          <w:sz w:val="24"/>
        </w:rPr>
        <w:t>in</w:t>
      </w:r>
      <w:r>
        <w:rPr>
          <w:rFonts w:ascii="Arial" w:hAnsi="Arial"/>
          <w:b/>
          <w:i/>
          <w:spacing w:val="1"/>
          <w:w w:val="95"/>
          <w:sz w:val="24"/>
        </w:rPr>
        <w:t> </w:t>
      </w:r>
      <w:r>
        <w:rPr>
          <w:rFonts w:ascii="Arial" w:hAnsi="Arial"/>
          <w:b/>
          <w:i/>
          <w:sz w:val="24"/>
        </w:rPr>
        <w:t>Vania Investments Pool Limited v Capital Markets Authority, Rea Trading Ltd,</w:t>
      </w:r>
      <w:r>
        <w:rPr>
          <w:rFonts w:ascii="Arial" w:hAnsi="Arial"/>
          <w:b/>
          <w:i/>
          <w:spacing w:val="1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Centum</w:t>
      </w:r>
      <w:r>
        <w:rPr>
          <w:rFonts w:ascii="Arial" w:hAnsi="Arial"/>
          <w:b/>
          <w:i/>
          <w:spacing w:val="-5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Investments</w:t>
      </w:r>
      <w:r>
        <w:rPr>
          <w:rFonts w:ascii="Arial" w:hAnsi="Arial"/>
          <w:b/>
          <w:i/>
          <w:spacing w:val="-4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Ltd,</w:t>
      </w:r>
      <w:r>
        <w:rPr>
          <w:rFonts w:ascii="Arial" w:hAnsi="Arial"/>
          <w:b/>
          <w:i/>
          <w:spacing w:val="-5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Tausi</w:t>
      </w:r>
      <w:r>
        <w:rPr>
          <w:rFonts w:ascii="Arial" w:hAnsi="Arial"/>
          <w:b/>
          <w:i/>
          <w:spacing w:val="-4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Assurance</w:t>
      </w:r>
      <w:r>
        <w:rPr>
          <w:rFonts w:ascii="Arial" w:hAnsi="Arial"/>
          <w:b/>
          <w:i/>
          <w:spacing w:val="-5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Co</w:t>
      </w:r>
      <w:r>
        <w:rPr>
          <w:rFonts w:ascii="Arial" w:hAnsi="Arial"/>
          <w:b/>
          <w:i/>
          <w:spacing w:val="-4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Ltd,</w:t>
      </w:r>
      <w:r>
        <w:rPr>
          <w:rFonts w:ascii="Arial" w:hAnsi="Arial"/>
          <w:b/>
          <w:i/>
          <w:spacing w:val="-5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G</w:t>
      </w:r>
      <w:r>
        <w:rPr>
          <w:rFonts w:ascii="Arial" w:hAnsi="Arial"/>
          <w:b/>
          <w:i/>
          <w:spacing w:val="-4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A</w:t>
      </w:r>
      <w:r>
        <w:rPr>
          <w:rFonts w:ascii="Arial" w:hAnsi="Arial"/>
          <w:b/>
          <w:i/>
          <w:spacing w:val="-5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Insurance</w:t>
      </w:r>
      <w:r>
        <w:rPr>
          <w:rFonts w:ascii="Arial" w:hAnsi="Arial"/>
          <w:b/>
          <w:i/>
          <w:spacing w:val="-4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Ltd,</w:t>
      </w:r>
      <w:r>
        <w:rPr>
          <w:rFonts w:ascii="Arial" w:hAnsi="Arial"/>
          <w:b/>
          <w:i/>
          <w:spacing w:val="-5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Savco</w:t>
      </w:r>
      <w:r>
        <w:rPr>
          <w:rFonts w:ascii="Arial" w:hAnsi="Arial"/>
          <w:b/>
          <w:i/>
          <w:spacing w:val="-4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Stores</w:t>
      </w:r>
      <w:r>
        <w:rPr>
          <w:rFonts w:ascii="Arial" w:hAnsi="Arial"/>
          <w:b/>
          <w:i/>
          <w:spacing w:val="-61"/>
          <w:w w:val="95"/>
          <w:sz w:val="24"/>
        </w:rPr>
        <w:t> </w:t>
      </w:r>
      <w:r>
        <w:rPr>
          <w:rFonts w:ascii="Arial" w:hAnsi="Arial"/>
          <w:b/>
          <w:i/>
          <w:spacing w:val="-2"/>
          <w:w w:val="95"/>
          <w:sz w:val="24"/>
        </w:rPr>
        <w:t>Ltd</w:t>
      </w:r>
      <w:r>
        <w:rPr>
          <w:rFonts w:ascii="Arial" w:hAnsi="Arial"/>
          <w:b/>
          <w:i/>
          <w:spacing w:val="-15"/>
          <w:w w:val="95"/>
          <w:sz w:val="24"/>
        </w:rPr>
        <w:t> </w:t>
      </w:r>
      <w:r>
        <w:rPr>
          <w:rFonts w:ascii="Arial" w:hAnsi="Arial"/>
          <w:b/>
          <w:i/>
          <w:spacing w:val="-2"/>
          <w:w w:val="95"/>
          <w:sz w:val="24"/>
        </w:rPr>
        <w:t>&amp;</w:t>
      </w:r>
      <w:r>
        <w:rPr>
          <w:rFonts w:ascii="Arial" w:hAnsi="Arial"/>
          <w:b/>
          <w:i/>
          <w:spacing w:val="-15"/>
          <w:w w:val="95"/>
          <w:sz w:val="24"/>
        </w:rPr>
        <w:t> </w:t>
      </w:r>
      <w:r>
        <w:rPr>
          <w:rFonts w:ascii="Arial" w:hAnsi="Arial"/>
          <w:b/>
          <w:i/>
          <w:spacing w:val="-2"/>
          <w:w w:val="95"/>
          <w:sz w:val="24"/>
        </w:rPr>
        <w:t>Kenyalogy.Com</w:t>
      </w:r>
      <w:r>
        <w:rPr>
          <w:rFonts w:ascii="Arial" w:hAnsi="Arial"/>
          <w:b/>
          <w:i/>
          <w:spacing w:val="-14"/>
          <w:w w:val="95"/>
          <w:sz w:val="24"/>
        </w:rPr>
        <w:t> </w:t>
      </w:r>
      <w:r>
        <w:rPr>
          <w:rFonts w:ascii="Arial" w:hAnsi="Arial"/>
          <w:b/>
          <w:i/>
          <w:spacing w:val="-2"/>
          <w:w w:val="95"/>
          <w:sz w:val="24"/>
        </w:rPr>
        <w:t>Ltd</w:t>
      </w:r>
      <w:r>
        <w:rPr>
          <w:rFonts w:ascii="Arial" w:hAnsi="Arial"/>
          <w:b/>
          <w:i/>
          <w:spacing w:val="-15"/>
          <w:w w:val="95"/>
          <w:sz w:val="24"/>
        </w:rPr>
        <w:t> </w:t>
      </w:r>
      <w:r>
        <w:rPr>
          <w:rFonts w:ascii="Arial" w:hAnsi="Arial"/>
          <w:b/>
          <w:i/>
          <w:spacing w:val="-2"/>
          <w:w w:val="95"/>
          <w:sz w:val="24"/>
        </w:rPr>
        <w:t>[2014]</w:t>
      </w:r>
      <w:r>
        <w:rPr>
          <w:rFonts w:ascii="Arial" w:hAnsi="Arial"/>
          <w:b/>
          <w:i/>
          <w:spacing w:val="-14"/>
          <w:w w:val="95"/>
          <w:sz w:val="24"/>
        </w:rPr>
        <w:t> </w:t>
      </w:r>
      <w:r>
        <w:rPr>
          <w:rFonts w:ascii="Arial" w:hAnsi="Arial"/>
          <w:b/>
          <w:i/>
          <w:spacing w:val="-2"/>
          <w:w w:val="95"/>
          <w:sz w:val="24"/>
        </w:rPr>
        <w:t>Eklr,</w:t>
      </w:r>
      <w:r>
        <w:rPr>
          <w:rFonts w:ascii="Arial" w:hAnsi="Arial"/>
          <w:b/>
          <w:i/>
          <w:spacing w:val="-15"/>
          <w:w w:val="95"/>
          <w:sz w:val="24"/>
        </w:rPr>
        <w:t> </w:t>
      </w:r>
      <w:r>
        <w:rPr>
          <w:spacing w:val="-2"/>
          <w:w w:val="95"/>
          <w:sz w:val="24"/>
        </w:rPr>
        <w:t>wherein</w:t>
      </w:r>
      <w:r>
        <w:rPr>
          <w:spacing w:val="-20"/>
          <w:w w:val="95"/>
          <w:sz w:val="24"/>
        </w:rPr>
        <w:t> </w:t>
      </w:r>
      <w:r>
        <w:rPr>
          <w:spacing w:val="-1"/>
          <w:w w:val="95"/>
          <w:sz w:val="24"/>
        </w:rPr>
        <w:t>he</w:t>
      </w:r>
      <w:r>
        <w:rPr>
          <w:spacing w:val="-21"/>
          <w:w w:val="95"/>
          <w:sz w:val="24"/>
        </w:rPr>
        <w:t> </w:t>
      </w:r>
      <w:r>
        <w:rPr>
          <w:spacing w:val="-1"/>
          <w:w w:val="95"/>
          <w:sz w:val="24"/>
        </w:rPr>
        <w:t>stated</w:t>
      </w:r>
      <w:r>
        <w:rPr>
          <w:spacing w:val="-20"/>
          <w:w w:val="95"/>
          <w:sz w:val="24"/>
        </w:rPr>
        <w:t> </w:t>
      </w:r>
      <w:r>
        <w:rPr>
          <w:spacing w:val="-1"/>
          <w:w w:val="95"/>
          <w:sz w:val="24"/>
        </w:rPr>
        <w:t>that:</w:t>
      </w:r>
    </w:p>
    <w:p>
      <w:pPr>
        <w:pStyle w:val="BodyText"/>
        <w:spacing w:before="6"/>
      </w:pPr>
    </w:p>
    <w:p>
      <w:pPr>
        <w:pStyle w:val="BodyText"/>
        <w:spacing w:line="252" w:lineRule="auto"/>
        <w:ind w:left="100" w:right="116"/>
        <w:jc w:val="both"/>
      </w:pPr>
      <w:r>
        <w:rPr>
          <w:w w:val="95"/>
        </w:rPr>
        <w:t>“The</w:t>
      </w:r>
      <w:r>
        <w:rPr>
          <w:spacing w:val="-17"/>
          <w:w w:val="95"/>
        </w:rPr>
        <w:t> </w:t>
      </w:r>
      <w:r>
        <w:rPr>
          <w:w w:val="95"/>
        </w:rPr>
        <w:t>timelines</w:t>
      </w:r>
      <w:r>
        <w:rPr>
          <w:spacing w:val="-19"/>
          <w:w w:val="95"/>
        </w:rPr>
        <w:t> </w:t>
      </w:r>
      <w:r>
        <w:rPr>
          <w:w w:val="95"/>
        </w:rPr>
        <w:t>in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Regulations</w:t>
      </w:r>
      <w:r>
        <w:rPr>
          <w:spacing w:val="-18"/>
          <w:w w:val="95"/>
        </w:rPr>
        <w:t> </w:t>
      </w:r>
      <w:r>
        <w:rPr>
          <w:w w:val="95"/>
        </w:rPr>
        <w:t>are</w:t>
      </w:r>
      <w:r>
        <w:rPr>
          <w:spacing w:val="-17"/>
          <w:w w:val="95"/>
        </w:rPr>
        <w:t> </w:t>
      </w:r>
      <w:r>
        <w:rPr>
          <w:w w:val="95"/>
        </w:rPr>
        <w:t>a</w:t>
      </w:r>
      <w:r>
        <w:rPr>
          <w:spacing w:val="-17"/>
          <w:w w:val="95"/>
        </w:rPr>
        <w:t> </w:t>
      </w:r>
      <w:r>
        <w:rPr>
          <w:w w:val="95"/>
        </w:rPr>
        <w:t>relevant</w:t>
      </w:r>
      <w:r>
        <w:rPr>
          <w:spacing w:val="-18"/>
          <w:w w:val="95"/>
        </w:rPr>
        <w:t> </w:t>
      </w:r>
      <w:r>
        <w:rPr>
          <w:w w:val="95"/>
        </w:rPr>
        <w:t>consideration</w:t>
      </w:r>
      <w:r>
        <w:rPr>
          <w:spacing w:val="-17"/>
          <w:w w:val="95"/>
        </w:rPr>
        <w:t> </w:t>
      </w:r>
      <w:r>
        <w:rPr>
          <w:w w:val="95"/>
        </w:rPr>
        <w:t>when</w:t>
      </w:r>
      <w:r>
        <w:rPr>
          <w:spacing w:val="-17"/>
          <w:w w:val="95"/>
        </w:rPr>
        <w:t> </w:t>
      </w:r>
      <w:r>
        <w:rPr>
          <w:w w:val="95"/>
        </w:rPr>
        <w:t>considering</w:t>
      </w:r>
      <w:r>
        <w:rPr>
          <w:spacing w:val="-17"/>
          <w:w w:val="95"/>
        </w:rPr>
        <w:t> </w:t>
      </w:r>
      <w:r>
        <w:rPr>
          <w:w w:val="95"/>
        </w:rPr>
        <w:t>the</w:t>
      </w:r>
      <w:r>
        <w:rPr>
          <w:spacing w:val="-17"/>
          <w:w w:val="95"/>
        </w:rPr>
        <w:t> </w:t>
      </w:r>
      <w:r>
        <w:rPr>
          <w:w w:val="95"/>
        </w:rPr>
        <w:t>issue</w:t>
      </w:r>
      <w:r>
        <w:rPr>
          <w:spacing w:val="-67"/>
          <w:w w:val="95"/>
        </w:rPr>
        <w:t> </w:t>
      </w:r>
      <w:r>
        <w:rPr/>
        <w:t>of</w:t>
      </w:r>
      <w:r>
        <w:rPr>
          <w:spacing w:val="-17"/>
        </w:rPr>
        <w:t> </w:t>
      </w:r>
      <w:r>
        <w:rPr/>
        <w:t>delay.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take-over</w:t>
      </w:r>
      <w:r>
        <w:rPr>
          <w:spacing w:val="-17"/>
        </w:rPr>
        <w:t> </w:t>
      </w:r>
      <w:r>
        <w:rPr/>
        <w:t>transaction</w:t>
      </w:r>
      <w:r>
        <w:rPr>
          <w:spacing w:val="-17"/>
        </w:rPr>
        <w:t> </w:t>
      </w:r>
      <w:r>
        <w:rPr/>
        <w:t>relating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publicly</w:t>
      </w:r>
      <w:r>
        <w:rPr>
          <w:spacing w:val="-16"/>
        </w:rPr>
        <w:t> </w:t>
      </w:r>
      <w:r>
        <w:rPr/>
        <w:t>listed</w:t>
      </w:r>
      <w:r>
        <w:rPr>
          <w:spacing w:val="-17"/>
        </w:rPr>
        <w:t> </w:t>
      </w:r>
      <w:r>
        <w:rPr/>
        <w:t>company</w:t>
      </w:r>
      <w:r>
        <w:rPr>
          <w:spacing w:val="-17"/>
        </w:rPr>
        <w:t> </w:t>
      </w:r>
      <w:r>
        <w:rPr/>
        <w:t>is</w:t>
      </w:r>
      <w:r>
        <w:rPr>
          <w:spacing w:val="-16"/>
        </w:rPr>
        <w:t> </w:t>
      </w:r>
      <w:r>
        <w:rPr/>
        <w:t>not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triﬂing</w:t>
      </w:r>
      <w:r>
        <w:rPr>
          <w:spacing w:val="-70"/>
        </w:rPr>
        <w:t> </w:t>
      </w:r>
      <w:r>
        <w:rPr>
          <w:w w:val="95"/>
        </w:rPr>
        <w:t>matter. It is a time bound process as illustrated by Regulations which impose 24 hour, 5</w:t>
      </w:r>
      <w:r>
        <w:rPr>
          <w:spacing w:val="-66"/>
          <w:w w:val="95"/>
        </w:rPr>
        <w:t> </w:t>
      </w:r>
      <w:r>
        <w:rPr/>
        <w:t>day,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day,</w:t>
      </w:r>
      <w:r>
        <w:rPr>
          <w:spacing w:val="-4"/>
        </w:rPr>
        <w:t> </w:t>
      </w:r>
      <w:r>
        <w:rPr/>
        <w:t>14</w:t>
      </w:r>
      <w:r>
        <w:rPr>
          <w:spacing w:val="-4"/>
        </w:rPr>
        <w:t> </w:t>
      </w:r>
      <w:r>
        <w:rPr/>
        <w:t>day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30</w:t>
      </w:r>
      <w:r>
        <w:rPr>
          <w:spacing w:val="-4"/>
        </w:rPr>
        <w:t> </w:t>
      </w:r>
      <w:r>
        <w:rPr/>
        <w:t>day</w:t>
      </w:r>
      <w:r>
        <w:rPr>
          <w:spacing w:val="-4"/>
        </w:rPr>
        <w:t> </w:t>
      </w:r>
      <w:r>
        <w:rPr/>
        <w:t>limits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doing</w:t>
      </w:r>
      <w:r>
        <w:rPr>
          <w:spacing w:val="-3"/>
        </w:rPr>
        <w:t> </w:t>
      </w:r>
      <w:r>
        <w:rPr/>
        <w:t>certain</w:t>
      </w:r>
      <w:r>
        <w:rPr>
          <w:spacing w:val="-4"/>
        </w:rPr>
        <w:t> </w:t>
      </w:r>
      <w:r>
        <w:rPr/>
        <w:t>acts.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period</w:t>
      </w:r>
      <w:r>
        <w:rPr>
          <w:spacing w:val="-70"/>
        </w:rPr>
        <w:t> </w:t>
      </w:r>
      <w:r>
        <w:rPr>
          <w:spacing w:val="-1"/>
        </w:rPr>
        <w:t>exceeding</w:t>
      </w:r>
      <w:r>
        <w:rPr>
          <w:spacing w:val="-15"/>
        </w:rPr>
        <w:t> </w:t>
      </w:r>
      <w:r>
        <w:rPr>
          <w:spacing w:val="-1"/>
        </w:rPr>
        <w:t>thirty</w:t>
      </w:r>
      <w:r>
        <w:rPr>
          <w:spacing w:val="-14"/>
        </w:rPr>
        <w:t> </w:t>
      </w:r>
      <w:r>
        <w:rPr>
          <w:spacing w:val="-1"/>
        </w:rPr>
        <w:t>days</w:t>
      </w:r>
      <w:r>
        <w:rPr>
          <w:spacing w:val="-14"/>
        </w:rPr>
        <w:t> </w:t>
      </w:r>
      <w:r>
        <w:rPr>
          <w:spacing w:val="-1"/>
        </w:rPr>
        <w:t>in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context</w:t>
      </w:r>
      <w:r>
        <w:rPr>
          <w:spacing w:val="-14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/>
        <w:t>matters</w:t>
      </w:r>
      <w:r>
        <w:rPr>
          <w:spacing w:val="-14"/>
        </w:rPr>
        <w:t> </w:t>
      </w:r>
      <w:r>
        <w:rPr/>
        <w:t>dealing</w:t>
      </w:r>
      <w:r>
        <w:rPr>
          <w:spacing w:val="-14"/>
        </w:rPr>
        <w:t> </w:t>
      </w:r>
      <w:r>
        <w:rPr/>
        <w:t>with</w:t>
      </w:r>
      <w:r>
        <w:rPr>
          <w:spacing w:val="-15"/>
        </w:rPr>
        <w:t> </w:t>
      </w:r>
      <w:r>
        <w:rPr/>
        <w:t>take-overs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inordinate.</w:t>
      </w:r>
      <w:r>
        <w:rPr>
          <w:spacing w:val="-70"/>
        </w:rPr>
        <w:t> </w:t>
      </w:r>
      <w:r>
        <w:rPr>
          <w:w w:val="95"/>
        </w:rPr>
        <w:t>These</w:t>
      </w:r>
      <w:r>
        <w:rPr>
          <w:spacing w:val="-28"/>
          <w:w w:val="95"/>
        </w:rPr>
        <w:t> </w:t>
      </w:r>
      <w:r>
        <w:rPr>
          <w:w w:val="95"/>
        </w:rPr>
        <w:t>time</w:t>
      </w:r>
      <w:r>
        <w:rPr>
          <w:spacing w:val="-28"/>
          <w:w w:val="95"/>
        </w:rPr>
        <w:t> </w:t>
      </w:r>
      <w:r>
        <w:rPr>
          <w:w w:val="95"/>
        </w:rPr>
        <w:t>limits,</w:t>
      </w:r>
      <w:r>
        <w:rPr>
          <w:spacing w:val="-27"/>
          <w:w w:val="95"/>
        </w:rPr>
        <w:t> </w:t>
      </w:r>
      <w:r>
        <w:rPr>
          <w:w w:val="95"/>
        </w:rPr>
        <w:t>including</w:t>
      </w:r>
      <w:r>
        <w:rPr>
          <w:spacing w:val="-28"/>
          <w:w w:val="95"/>
        </w:rPr>
        <w:t> </w:t>
      </w:r>
      <w:r>
        <w:rPr>
          <w:w w:val="95"/>
        </w:rPr>
        <w:t>the</w:t>
      </w:r>
      <w:r>
        <w:rPr>
          <w:spacing w:val="-28"/>
          <w:w w:val="95"/>
        </w:rPr>
        <w:t> </w:t>
      </w:r>
      <w:r>
        <w:rPr>
          <w:w w:val="95"/>
        </w:rPr>
        <w:t>15-day</w:t>
      </w:r>
      <w:r>
        <w:rPr>
          <w:spacing w:val="-27"/>
          <w:w w:val="95"/>
        </w:rPr>
        <w:t> </w:t>
      </w:r>
      <w:r>
        <w:rPr>
          <w:w w:val="95"/>
        </w:rPr>
        <w:t>limit</w:t>
      </w:r>
      <w:r>
        <w:rPr>
          <w:spacing w:val="-28"/>
          <w:w w:val="95"/>
        </w:rPr>
        <w:t> </w:t>
      </w:r>
      <w:r>
        <w:rPr>
          <w:w w:val="95"/>
        </w:rPr>
        <w:t>imposed</w:t>
      </w:r>
      <w:r>
        <w:rPr>
          <w:spacing w:val="-28"/>
          <w:w w:val="95"/>
        </w:rPr>
        <w:t> </w:t>
      </w:r>
      <w:r>
        <w:rPr>
          <w:w w:val="95"/>
        </w:rPr>
        <w:t>for</w:t>
      </w:r>
      <w:r>
        <w:rPr>
          <w:spacing w:val="-27"/>
          <w:w w:val="95"/>
        </w:rPr>
        <w:t> </w:t>
      </w:r>
      <w:r>
        <w:rPr>
          <w:w w:val="95"/>
        </w:rPr>
        <w:t>moving</w:t>
      </w:r>
      <w:r>
        <w:rPr>
          <w:spacing w:val="-28"/>
          <w:w w:val="95"/>
        </w:rPr>
        <w:t> </w:t>
      </w:r>
      <w:r>
        <w:rPr>
          <w:w w:val="95"/>
        </w:rPr>
        <w:t>the</w:t>
      </w:r>
      <w:r>
        <w:rPr>
          <w:spacing w:val="-28"/>
          <w:w w:val="95"/>
        </w:rPr>
        <w:t> </w:t>
      </w:r>
      <w:r>
        <w:rPr>
          <w:w w:val="95"/>
        </w:rPr>
        <w:t>Tribunal,</w:t>
      </w:r>
      <w:r>
        <w:rPr>
          <w:spacing w:val="-27"/>
          <w:w w:val="95"/>
        </w:rPr>
        <w:t> </w:t>
      </w:r>
      <w:r>
        <w:rPr>
          <w:w w:val="95"/>
        </w:rPr>
        <w:t>are</w:t>
      </w:r>
      <w:r>
        <w:rPr>
          <w:spacing w:val="-28"/>
          <w:w w:val="95"/>
        </w:rPr>
        <w:t> </w:t>
      </w:r>
      <w:r>
        <w:rPr>
          <w:w w:val="95"/>
        </w:rPr>
        <w:t>not</w:t>
      </w:r>
      <w:r>
        <w:rPr>
          <w:spacing w:val="-28"/>
          <w:w w:val="95"/>
        </w:rPr>
        <w:t> </w:t>
      </w:r>
      <w:r>
        <w:rPr>
          <w:w w:val="95"/>
        </w:rPr>
        <w:t>idle,</w:t>
      </w:r>
      <w:r>
        <w:rPr>
          <w:spacing w:val="-66"/>
          <w:w w:val="95"/>
        </w:rPr>
        <w:t> </w:t>
      </w:r>
      <w:r>
        <w:rPr/>
        <w:t>they</w:t>
      </w:r>
      <w:r>
        <w:rPr>
          <w:spacing w:val="-17"/>
        </w:rPr>
        <w:t> </w:t>
      </w:r>
      <w:r>
        <w:rPr/>
        <w:t>are</w:t>
      </w:r>
      <w:r>
        <w:rPr>
          <w:spacing w:val="-16"/>
        </w:rPr>
        <w:t> </w:t>
      </w:r>
      <w:r>
        <w:rPr/>
        <w:t>necessary</w:t>
      </w:r>
      <w:r>
        <w:rPr>
          <w:spacing w:val="-16"/>
        </w:rPr>
        <w:t> </w:t>
      </w:r>
      <w:r>
        <w:rPr/>
        <w:t>due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fact</w:t>
      </w:r>
      <w:r>
        <w:rPr>
          <w:spacing w:val="-16"/>
        </w:rPr>
        <w:t> </w:t>
      </w:r>
      <w:r>
        <w:rPr/>
        <w:t>that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business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capital</w:t>
      </w:r>
      <w:r>
        <w:rPr>
          <w:spacing w:val="-17"/>
        </w:rPr>
        <w:t> </w:t>
      </w:r>
      <w:r>
        <w:rPr/>
        <w:t>markets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always</w:t>
      </w:r>
      <w:r>
        <w:rPr>
          <w:spacing w:val="-16"/>
        </w:rPr>
        <w:t> </w:t>
      </w:r>
      <w:r>
        <w:rPr/>
        <w:t>time</w:t>
      </w:r>
      <w:r>
        <w:rPr>
          <w:spacing w:val="-70"/>
        </w:rPr>
        <w:t> </w:t>
      </w:r>
      <w:r>
        <w:rPr/>
        <w:t>sensitive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minute,</w:t>
      </w:r>
      <w:r>
        <w:rPr>
          <w:spacing w:val="-9"/>
        </w:rPr>
        <w:t> </w:t>
      </w:r>
      <w:r>
        <w:rPr/>
        <w:t>day,</w:t>
      </w:r>
      <w:r>
        <w:rPr>
          <w:spacing w:val="-10"/>
        </w:rPr>
        <w:t> </w:t>
      </w:r>
      <w:r>
        <w:rPr/>
        <w:t>week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month</w:t>
      </w:r>
      <w:r>
        <w:rPr>
          <w:spacing w:val="-9"/>
        </w:rPr>
        <w:t> </w:t>
      </w:r>
      <w:r>
        <w:rPr/>
        <w:t>lost</w:t>
      </w:r>
      <w:r>
        <w:rPr>
          <w:spacing w:val="-10"/>
        </w:rPr>
        <w:t> </w:t>
      </w:r>
      <w:r>
        <w:rPr/>
        <w:t>imposes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heavy</w:t>
      </w:r>
      <w:r>
        <w:rPr>
          <w:spacing w:val="-9"/>
        </w:rPr>
        <w:t> </w:t>
      </w:r>
      <w:r>
        <w:rPr/>
        <w:t>cost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market</w:t>
      </w:r>
      <w:r>
        <w:rPr>
          <w:spacing w:val="-70"/>
        </w:rPr>
        <w:t> </w:t>
      </w:r>
      <w:r>
        <w:rPr/>
        <w:t>participants.”</w:t>
      </w:r>
    </w:p>
    <w:p>
      <w:pPr>
        <w:pStyle w:val="BodyText"/>
        <w:spacing w:before="9"/>
        <w:rPr>
          <w:sz w:val="25"/>
        </w:rPr>
      </w:pPr>
    </w:p>
    <w:p>
      <w:pPr>
        <w:spacing w:line="252" w:lineRule="auto" w:before="0"/>
        <w:ind w:left="100" w:right="116" w:firstLine="0"/>
        <w:jc w:val="both"/>
        <w:rPr>
          <w:rFonts w:ascii="Arial" w:hAnsi="Arial"/>
          <w:b/>
          <w:i/>
          <w:sz w:val="24"/>
        </w:rPr>
      </w:pPr>
      <w:r>
        <w:rPr>
          <w:i/>
          <w:w w:val="95"/>
          <w:sz w:val="24"/>
        </w:rPr>
        <w:t>The</w:t>
      </w:r>
      <w:r>
        <w:rPr>
          <w:i/>
          <w:spacing w:val="-30"/>
          <w:w w:val="95"/>
          <w:sz w:val="24"/>
        </w:rPr>
        <w:t> </w:t>
      </w:r>
      <w:r>
        <w:rPr>
          <w:i/>
          <w:w w:val="95"/>
          <w:sz w:val="24"/>
        </w:rPr>
        <w:t>issue</w:t>
      </w:r>
      <w:r>
        <w:rPr>
          <w:i/>
          <w:spacing w:val="-29"/>
          <w:w w:val="95"/>
          <w:sz w:val="24"/>
        </w:rPr>
        <w:t> </w:t>
      </w:r>
      <w:r>
        <w:rPr>
          <w:i/>
          <w:w w:val="95"/>
          <w:sz w:val="24"/>
        </w:rPr>
        <w:t>of</w:t>
      </w:r>
      <w:r>
        <w:rPr>
          <w:i/>
          <w:spacing w:val="-30"/>
          <w:w w:val="95"/>
          <w:sz w:val="24"/>
        </w:rPr>
        <w:t> </w:t>
      </w:r>
      <w:r>
        <w:rPr>
          <w:i/>
          <w:w w:val="95"/>
          <w:sz w:val="24"/>
        </w:rPr>
        <w:t>time</w:t>
      </w:r>
      <w:r>
        <w:rPr>
          <w:i/>
          <w:spacing w:val="-29"/>
          <w:w w:val="95"/>
          <w:sz w:val="24"/>
        </w:rPr>
        <w:t> </w:t>
      </w:r>
      <w:r>
        <w:rPr>
          <w:i/>
          <w:w w:val="95"/>
          <w:sz w:val="24"/>
        </w:rPr>
        <w:t>and</w:t>
      </w:r>
      <w:r>
        <w:rPr>
          <w:i/>
          <w:spacing w:val="-30"/>
          <w:w w:val="95"/>
          <w:sz w:val="24"/>
        </w:rPr>
        <w:t> </w:t>
      </w:r>
      <w:r>
        <w:rPr>
          <w:i/>
          <w:w w:val="95"/>
          <w:sz w:val="24"/>
        </w:rPr>
        <w:t>delay</w:t>
      </w:r>
      <w:r>
        <w:rPr>
          <w:i/>
          <w:spacing w:val="-29"/>
          <w:w w:val="95"/>
          <w:sz w:val="24"/>
        </w:rPr>
        <w:t> </w:t>
      </w:r>
      <w:r>
        <w:rPr>
          <w:i/>
          <w:w w:val="95"/>
          <w:sz w:val="24"/>
        </w:rPr>
        <w:t>are</w:t>
      </w:r>
      <w:r>
        <w:rPr>
          <w:i/>
          <w:spacing w:val="-30"/>
          <w:w w:val="95"/>
          <w:sz w:val="24"/>
        </w:rPr>
        <w:t> </w:t>
      </w:r>
      <w:r>
        <w:rPr>
          <w:i/>
          <w:w w:val="95"/>
          <w:sz w:val="24"/>
        </w:rPr>
        <w:t>important</w:t>
      </w:r>
      <w:r>
        <w:rPr>
          <w:i/>
          <w:spacing w:val="-29"/>
          <w:w w:val="95"/>
          <w:sz w:val="24"/>
        </w:rPr>
        <w:t> </w:t>
      </w:r>
      <w:r>
        <w:rPr>
          <w:i/>
          <w:w w:val="95"/>
          <w:sz w:val="24"/>
        </w:rPr>
        <w:t>in</w:t>
      </w:r>
      <w:r>
        <w:rPr>
          <w:i/>
          <w:spacing w:val="-30"/>
          <w:w w:val="95"/>
          <w:sz w:val="24"/>
        </w:rPr>
        <w:t> </w:t>
      </w:r>
      <w:r>
        <w:rPr>
          <w:i/>
          <w:w w:val="95"/>
          <w:sz w:val="24"/>
        </w:rPr>
        <w:t>the</w:t>
      </w:r>
      <w:r>
        <w:rPr>
          <w:i/>
          <w:spacing w:val="-29"/>
          <w:w w:val="95"/>
          <w:sz w:val="24"/>
        </w:rPr>
        <w:t> </w:t>
      </w:r>
      <w:r>
        <w:rPr>
          <w:i/>
          <w:w w:val="95"/>
          <w:sz w:val="24"/>
        </w:rPr>
        <w:t>overall</w:t>
      </w:r>
      <w:r>
        <w:rPr>
          <w:i/>
          <w:spacing w:val="-30"/>
          <w:w w:val="95"/>
          <w:sz w:val="24"/>
        </w:rPr>
        <w:t> </w:t>
      </w:r>
      <w:r>
        <w:rPr>
          <w:i/>
          <w:w w:val="95"/>
          <w:sz w:val="24"/>
        </w:rPr>
        <w:t>scheme</w:t>
      </w:r>
      <w:r>
        <w:rPr>
          <w:i/>
          <w:spacing w:val="-29"/>
          <w:w w:val="95"/>
          <w:sz w:val="24"/>
        </w:rPr>
        <w:t> </w:t>
      </w:r>
      <w:r>
        <w:rPr>
          <w:i/>
          <w:w w:val="95"/>
          <w:sz w:val="24"/>
        </w:rPr>
        <w:t>of</w:t>
      </w:r>
      <w:r>
        <w:rPr>
          <w:i/>
          <w:spacing w:val="-30"/>
          <w:w w:val="95"/>
          <w:sz w:val="24"/>
        </w:rPr>
        <w:t> </w:t>
      </w:r>
      <w:r>
        <w:rPr>
          <w:i/>
          <w:w w:val="95"/>
          <w:sz w:val="24"/>
        </w:rPr>
        <w:t>take-overs</w:t>
      </w:r>
      <w:r>
        <w:rPr>
          <w:i/>
          <w:spacing w:val="-29"/>
          <w:w w:val="95"/>
          <w:sz w:val="24"/>
        </w:rPr>
        <w:t> </w:t>
      </w:r>
      <w:r>
        <w:rPr>
          <w:i/>
          <w:w w:val="95"/>
          <w:sz w:val="24"/>
        </w:rPr>
        <w:t>and</w:t>
      </w:r>
      <w:r>
        <w:rPr>
          <w:i/>
          <w:spacing w:val="-30"/>
          <w:w w:val="95"/>
          <w:sz w:val="24"/>
        </w:rPr>
        <w:t> </w:t>
      </w:r>
      <w:r>
        <w:rPr>
          <w:i/>
          <w:w w:val="95"/>
          <w:sz w:val="24"/>
        </w:rPr>
        <w:t>the</w:t>
      </w:r>
      <w:r>
        <w:rPr>
          <w:i/>
          <w:spacing w:val="-29"/>
          <w:w w:val="95"/>
          <w:sz w:val="24"/>
        </w:rPr>
        <w:t> </w:t>
      </w:r>
      <w:r>
        <w:rPr>
          <w:i/>
          <w:w w:val="95"/>
          <w:sz w:val="24"/>
        </w:rPr>
        <w:t>duty</w:t>
      </w:r>
      <w:r>
        <w:rPr>
          <w:i/>
          <w:spacing w:val="-66"/>
          <w:w w:val="95"/>
          <w:sz w:val="24"/>
        </w:rPr>
        <w:t> </w:t>
      </w:r>
      <w:r>
        <w:rPr>
          <w:i/>
          <w:w w:val="90"/>
          <w:sz w:val="24"/>
        </w:rPr>
        <w:t>of the CMA to develop an orderly, eflicient and fair capital markets. Take-overs are time</w:t>
      </w:r>
      <w:r>
        <w:rPr>
          <w:i/>
          <w:spacing w:val="1"/>
          <w:w w:val="90"/>
          <w:sz w:val="24"/>
        </w:rPr>
        <w:t> </w:t>
      </w:r>
      <w:r>
        <w:rPr>
          <w:i/>
          <w:w w:val="95"/>
          <w:sz w:val="24"/>
        </w:rPr>
        <w:t>sensitive transactions given that market dynamics are subject to changes at any time.</w:t>
      </w:r>
      <w:r>
        <w:rPr>
          <w:i/>
          <w:spacing w:val="1"/>
          <w:w w:val="95"/>
          <w:sz w:val="24"/>
        </w:rPr>
        <w:t> </w:t>
      </w:r>
      <w:r>
        <w:rPr>
          <w:i/>
          <w:w w:val="95"/>
          <w:sz w:val="24"/>
        </w:rPr>
        <w:t>CMA has stopped the trading of RVPL shares at the NSE and the eflect of further court</w:t>
      </w:r>
      <w:r>
        <w:rPr>
          <w:i/>
          <w:spacing w:val="1"/>
          <w:w w:val="95"/>
          <w:sz w:val="24"/>
        </w:rPr>
        <w:t> </w:t>
      </w:r>
      <w:r>
        <w:rPr>
          <w:i/>
          <w:sz w:val="24"/>
        </w:rPr>
        <w:t>proceedings would have a deleterious eflect on the conﬁdence of investors 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shareholders who would have to wait until the matter is ﬁnalized. The scheme of</w:t>
      </w:r>
      <w:r>
        <w:rPr>
          <w:i/>
          <w:spacing w:val="1"/>
          <w:sz w:val="24"/>
        </w:rPr>
        <w:t> </w:t>
      </w:r>
      <w:r>
        <w:rPr>
          <w:i/>
          <w:w w:val="95"/>
          <w:sz w:val="24"/>
        </w:rPr>
        <w:t>the</w:t>
      </w:r>
      <w:r>
        <w:rPr>
          <w:i/>
          <w:spacing w:val="-15"/>
          <w:w w:val="95"/>
          <w:sz w:val="24"/>
        </w:rPr>
        <w:t> </w:t>
      </w:r>
      <w:r>
        <w:rPr>
          <w:rFonts w:ascii="Arial" w:hAnsi="Arial"/>
          <w:b/>
          <w:i/>
          <w:w w:val="95"/>
          <w:sz w:val="24"/>
        </w:rPr>
        <w:t>Act</w:t>
      </w:r>
      <w:r>
        <w:rPr>
          <w:rFonts w:ascii="Arial" w:hAnsi="Arial"/>
          <w:b/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in</w:t>
      </w:r>
      <w:r>
        <w:rPr>
          <w:i/>
          <w:spacing w:val="-10"/>
          <w:w w:val="95"/>
          <w:sz w:val="24"/>
        </w:rPr>
        <w:t> </w:t>
      </w:r>
      <w:r>
        <w:rPr>
          <w:i/>
          <w:w w:val="95"/>
          <w:sz w:val="24"/>
        </w:rPr>
        <w:t>providing</w:t>
      </w:r>
      <w:r>
        <w:rPr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a</w:t>
      </w:r>
      <w:r>
        <w:rPr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dispute</w:t>
      </w:r>
      <w:r>
        <w:rPr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resolution</w:t>
      </w:r>
      <w:r>
        <w:rPr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process</w:t>
      </w:r>
      <w:r>
        <w:rPr>
          <w:i/>
          <w:spacing w:val="-10"/>
          <w:w w:val="95"/>
          <w:sz w:val="24"/>
        </w:rPr>
        <w:t> </w:t>
      </w:r>
      <w:r>
        <w:rPr>
          <w:i/>
          <w:w w:val="95"/>
          <w:sz w:val="24"/>
        </w:rPr>
        <w:t>and</w:t>
      </w:r>
      <w:r>
        <w:rPr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timelines</w:t>
      </w:r>
      <w:r>
        <w:rPr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for</w:t>
      </w:r>
      <w:r>
        <w:rPr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speciﬁc</w:t>
      </w:r>
      <w:r>
        <w:rPr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actions</w:t>
      </w:r>
      <w:r>
        <w:rPr>
          <w:i/>
          <w:spacing w:val="-10"/>
          <w:w w:val="95"/>
          <w:sz w:val="24"/>
        </w:rPr>
        <w:t> </w:t>
      </w:r>
      <w:r>
        <w:rPr>
          <w:i/>
          <w:w w:val="95"/>
          <w:sz w:val="24"/>
        </w:rPr>
        <w:t>to</w:t>
      </w:r>
      <w:r>
        <w:rPr>
          <w:i/>
          <w:spacing w:val="-9"/>
          <w:w w:val="95"/>
          <w:sz w:val="24"/>
        </w:rPr>
        <w:t> </w:t>
      </w:r>
      <w:r>
        <w:rPr>
          <w:i/>
          <w:w w:val="95"/>
          <w:sz w:val="24"/>
        </w:rPr>
        <w:t>be</w:t>
      </w:r>
      <w:r>
        <w:rPr>
          <w:i/>
          <w:spacing w:val="-66"/>
          <w:w w:val="95"/>
          <w:sz w:val="24"/>
        </w:rPr>
        <w:t> </w:t>
      </w:r>
      <w:r>
        <w:rPr>
          <w:i/>
          <w:spacing w:val="-2"/>
          <w:w w:val="95"/>
          <w:sz w:val="24"/>
        </w:rPr>
        <w:t>taken under </w:t>
      </w:r>
      <w:r>
        <w:rPr>
          <w:i/>
          <w:spacing w:val="-1"/>
          <w:w w:val="95"/>
          <w:sz w:val="24"/>
        </w:rPr>
        <w:t>the </w:t>
      </w:r>
      <w:r>
        <w:rPr>
          <w:rFonts w:ascii="Arial" w:hAnsi="Arial"/>
          <w:b/>
          <w:i/>
          <w:spacing w:val="-1"/>
          <w:w w:val="95"/>
          <w:sz w:val="24"/>
        </w:rPr>
        <w:t>Regulations </w:t>
      </w:r>
      <w:r>
        <w:rPr>
          <w:i/>
          <w:spacing w:val="-1"/>
          <w:w w:val="95"/>
          <w:sz w:val="24"/>
        </w:rPr>
        <w:t>is to ensure that matters are dealt with expeditiously and</w:t>
      </w:r>
      <w:r>
        <w:rPr>
          <w:i/>
          <w:spacing w:val="-66"/>
          <w:w w:val="95"/>
          <w:sz w:val="24"/>
        </w:rPr>
        <w:t> </w:t>
      </w:r>
      <w:r>
        <w:rPr>
          <w:i/>
          <w:w w:val="90"/>
          <w:sz w:val="24"/>
        </w:rPr>
        <w:t>efliciently</w:t>
      </w:r>
      <w:r>
        <w:rPr>
          <w:i/>
          <w:spacing w:val="-16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16"/>
          <w:w w:val="90"/>
          <w:sz w:val="24"/>
        </w:rPr>
        <w:t> </w:t>
      </w:r>
      <w:r>
        <w:rPr>
          <w:i/>
          <w:w w:val="90"/>
          <w:sz w:val="24"/>
        </w:rPr>
        <w:t>line</w:t>
      </w:r>
      <w:r>
        <w:rPr>
          <w:i/>
          <w:spacing w:val="-16"/>
          <w:w w:val="90"/>
          <w:sz w:val="24"/>
        </w:rPr>
        <w:t> </w:t>
      </w:r>
      <w:r>
        <w:rPr>
          <w:i/>
          <w:w w:val="90"/>
          <w:sz w:val="24"/>
        </w:rPr>
        <w:t>with</w:t>
      </w:r>
      <w:r>
        <w:rPr>
          <w:i/>
          <w:spacing w:val="-16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16"/>
          <w:w w:val="90"/>
          <w:sz w:val="24"/>
        </w:rPr>
        <w:t> </w:t>
      </w:r>
      <w:r>
        <w:rPr>
          <w:i/>
          <w:w w:val="90"/>
          <w:sz w:val="24"/>
        </w:rPr>
        <w:t>objects</w:t>
      </w:r>
      <w:r>
        <w:rPr>
          <w:i/>
          <w:spacing w:val="-15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16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13"/>
          <w:w w:val="90"/>
          <w:sz w:val="24"/>
        </w:rPr>
        <w:t> </w:t>
      </w:r>
      <w:r>
        <w:rPr>
          <w:rFonts w:ascii="Arial" w:hAnsi="Arial"/>
          <w:b/>
          <w:i/>
          <w:w w:val="90"/>
          <w:sz w:val="24"/>
        </w:rPr>
        <w:t>Act”</w:t>
      </w:r>
    </w:p>
    <w:p>
      <w:pPr>
        <w:pStyle w:val="BodyText"/>
        <w:spacing w:before="7"/>
        <w:rPr>
          <w:rFonts w:ascii="Arial"/>
          <w:b/>
          <w:i/>
          <w:sz w:val="25"/>
        </w:rPr>
      </w:pPr>
    </w:p>
    <w:p>
      <w:pPr>
        <w:pStyle w:val="BodyText"/>
        <w:spacing w:line="252" w:lineRule="auto" w:before="1"/>
        <w:ind w:left="100" w:right="117"/>
        <w:jc w:val="both"/>
      </w:pPr>
      <w:r>
        <w:rPr>
          <w:w w:val="95"/>
        </w:rPr>
        <w:t>Mergers and acquisitions are meant to boost corporate value rapidly through synergies</w:t>
      </w:r>
      <w:r>
        <w:rPr>
          <w:spacing w:val="1"/>
          <w:w w:val="95"/>
        </w:rPr>
        <w:t> </w:t>
      </w:r>
      <w:r>
        <w:rPr>
          <w:w w:val="95"/>
        </w:rPr>
        <w:t>and eUiciencies. That is why they continue to be such a popular and tempting business</w:t>
      </w:r>
      <w:r>
        <w:rPr>
          <w:spacing w:val="1"/>
          <w:w w:val="95"/>
        </w:rPr>
        <w:t> </w:t>
      </w:r>
      <w:r>
        <w:rPr/>
        <w:t>strategy.</w:t>
      </w:r>
      <w:r>
        <w:rPr>
          <w:spacing w:val="-6"/>
        </w:rPr>
        <w:t> </w:t>
      </w:r>
      <w:r>
        <w:rPr/>
        <w:t>Completing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merger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acquisition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high-stakes</w:t>
      </w:r>
      <w:r>
        <w:rPr>
          <w:spacing w:val="-6"/>
        </w:rPr>
        <w:t> </w:t>
      </w:r>
      <w:r>
        <w:rPr/>
        <w:t>game.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intense</w:t>
      </w:r>
      <w:r>
        <w:rPr>
          <w:spacing w:val="-70"/>
        </w:rPr>
        <w:t> </w:t>
      </w:r>
      <w:r>
        <w:rPr/>
        <w:t>competition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aggressive</w:t>
      </w:r>
      <w:r>
        <w:rPr>
          <w:spacing w:val="-18"/>
        </w:rPr>
        <w:t> </w:t>
      </w:r>
      <w:r>
        <w:rPr/>
        <w:t>bidding</w:t>
      </w:r>
      <w:r>
        <w:rPr>
          <w:spacing w:val="-17"/>
        </w:rPr>
        <w:t> </w:t>
      </w:r>
      <w:r>
        <w:rPr/>
        <w:t>wars</w:t>
      </w:r>
      <w:r>
        <w:rPr>
          <w:spacing w:val="-17"/>
        </w:rPr>
        <w:t> </w:t>
      </w:r>
      <w:r>
        <w:rPr/>
        <w:t>have</w:t>
      </w:r>
      <w:r>
        <w:rPr>
          <w:spacing w:val="-18"/>
        </w:rPr>
        <w:t> </w:t>
      </w:r>
      <w:r>
        <w:rPr/>
        <w:t>become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norm.</w:t>
      </w:r>
      <w:r>
        <w:rPr>
          <w:spacing w:val="22"/>
        </w:rPr>
        <w:t> </w:t>
      </w:r>
      <w:r>
        <w:rPr/>
        <w:t>From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moment</w:t>
      </w:r>
      <w:r>
        <w:rPr>
          <w:spacing w:val="-70"/>
        </w:rPr>
        <w:t> </w:t>
      </w:r>
      <w:r>
        <w:rPr>
          <w:w w:val="95"/>
        </w:rPr>
        <w:t>the</w:t>
      </w:r>
      <w:r>
        <w:rPr>
          <w:spacing w:val="-24"/>
          <w:w w:val="95"/>
        </w:rPr>
        <w:t> </w:t>
      </w:r>
      <w:r>
        <w:rPr>
          <w:w w:val="95"/>
        </w:rPr>
        <w:t>ink</w:t>
      </w:r>
      <w:r>
        <w:rPr>
          <w:spacing w:val="-23"/>
          <w:w w:val="95"/>
        </w:rPr>
        <w:t> </w:t>
      </w:r>
      <w:r>
        <w:rPr>
          <w:w w:val="95"/>
        </w:rPr>
        <w:t>dries</w:t>
      </w:r>
      <w:r>
        <w:rPr>
          <w:spacing w:val="-23"/>
          <w:w w:val="95"/>
        </w:rPr>
        <w:t> </w:t>
      </w:r>
      <w:r>
        <w:rPr>
          <w:w w:val="95"/>
        </w:rPr>
        <w:t>on</w:t>
      </w:r>
      <w:r>
        <w:rPr>
          <w:spacing w:val="-23"/>
          <w:w w:val="95"/>
        </w:rPr>
        <w:t> </w:t>
      </w:r>
      <w:r>
        <w:rPr>
          <w:w w:val="95"/>
        </w:rPr>
        <w:t>the</w:t>
      </w:r>
      <w:r>
        <w:rPr>
          <w:spacing w:val="-23"/>
          <w:w w:val="95"/>
        </w:rPr>
        <w:t> </w:t>
      </w:r>
      <w:r>
        <w:rPr>
          <w:w w:val="95"/>
        </w:rPr>
        <w:t>agreement,</w:t>
      </w:r>
      <w:r>
        <w:rPr>
          <w:spacing w:val="-23"/>
          <w:w w:val="95"/>
        </w:rPr>
        <w:t> </w:t>
      </w:r>
      <w:r>
        <w:rPr>
          <w:w w:val="95"/>
        </w:rPr>
        <w:t>the</w:t>
      </w:r>
      <w:r>
        <w:rPr>
          <w:spacing w:val="-23"/>
          <w:w w:val="95"/>
        </w:rPr>
        <w:t> </w:t>
      </w:r>
      <w:r>
        <w:rPr>
          <w:w w:val="95"/>
        </w:rPr>
        <w:t>value</w:t>
      </w:r>
      <w:r>
        <w:rPr>
          <w:spacing w:val="-23"/>
          <w:w w:val="95"/>
        </w:rPr>
        <w:t> </w:t>
      </w:r>
      <w:r>
        <w:rPr>
          <w:w w:val="95"/>
        </w:rPr>
        <w:t>of</w:t>
      </w:r>
      <w:r>
        <w:rPr>
          <w:spacing w:val="-23"/>
          <w:w w:val="95"/>
        </w:rPr>
        <w:t> </w:t>
      </w:r>
      <w:r>
        <w:rPr>
          <w:w w:val="95"/>
        </w:rPr>
        <w:t>a</w:t>
      </w:r>
      <w:r>
        <w:rPr>
          <w:spacing w:val="-23"/>
          <w:w w:val="95"/>
        </w:rPr>
        <w:t> </w:t>
      </w:r>
      <w:r>
        <w:rPr>
          <w:w w:val="95"/>
        </w:rPr>
        <w:t>merger</w:t>
      </w:r>
      <w:r>
        <w:rPr>
          <w:spacing w:val="-23"/>
          <w:w w:val="95"/>
        </w:rPr>
        <w:t> </w:t>
      </w:r>
      <w:r>
        <w:rPr>
          <w:w w:val="95"/>
        </w:rPr>
        <w:t>or</w:t>
      </w:r>
      <w:r>
        <w:rPr>
          <w:spacing w:val="-24"/>
          <w:w w:val="95"/>
        </w:rPr>
        <w:t> </w:t>
      </w:r>
      <w:r>
        <w:rPr>
          <w:w w:val="95"/>
        </w:rPr>
        <w:t>acquisition</w:t>
      </w:r>
      <w:r>
        <w:rPr>
          <w:spacing w:val="-23"/>
          <w:w w:val="95"/>
        </w:rPr>
        <w:t> </w:t>
      </w:r>
      <w:r>
        <w:rPr>
          <w:w w:val="95"/>
        </w:rPr>
        <w:t>hinges</w:t>
      </w:r>
      <w:r>
        <w:rPr>
          <w:spacing w:val="-23"/>
          <w:w w:val="95"/>
        </w:rPr>
        <w:t> </w:t>
      </w:r>
      <w:r>
        <w:rPr>
          <w:w w:val="95"/>
        </w:rPr>
        <w:t>on</w:t>
      </w:r>
      <w:r>
        <w:rPr>
          <w:spacing w:val="-23"/>
          <w:w w:val="95"/>
        </w:rPr>
        <w:t> </w:t>
      </w:r>
      <w:r>
        <w:rPr>
          <w:w w:val="95"/>
        </w:rPr>
        <w:t>one’s</w:t>
      </w:r>
      <w:r>
        <w:rPr>
          <w:spacing w:val="-23"/>
          <w:w w:val="95"/>
        </w:rPr>
        <w:t> </w:t>
      </w:r>
      <w:r>
        <w:rPr>
          <w:w w:val="95"/>
        </w:rPr>
        <w:t>ability</w:t>
      </w:r>
      <w:r>
        <w:rPr>
          <w:spacing w:val="-66"/>
          <w:w w:val="95"/>
        </w:rPr>
        <w:t> </w:t>
      </w:r>
      <w:r>
        <w:rPr/>
        <w:t>to</w:t>
      </w:r>
      <w:r>
        <w:rPr>
          <w:spacing w:val="-12"/>
        </w:rPr>
        <w:t> </w:t>
      </w:r>
      <w:r>
        <w:rPr/>
        <w:t>act</w:t>
      </w:r>
      <w:r>
        <w:rPr>
          <w:spacing w:val="-11"/>
        </w:rPr>
        <w:t> </w:t>
      </w:r>
      <w:r>
        <w:rPr/>
        <w:t>fast—not</w:t>
      </w:r>
      <w:r>
        <w:rPr>
          <w:spacing w:val="-12"/>
        </w:rPr>
        <w:t> </w:t>
      </w:r>
      <w:r>
        <w:rPr/>
        <w:t>only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deﬁning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union</w:t>
      </w:r>
      <w:r>
        <w:rPr>
          <w:spacing w:val="-11"/>
        </w:rPr>
        <w:t> </w:t>
      </w:r>
      <w:r>
        <w:rPr/>
        <w:t>but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identifying</w:t>
      </w:r>
      <w:r>
        <w:rPr>
          <w:spacing w:val="-12"/>
        </w:rPr>
        <w:t> </w:t>
      </w:r>
      <w:r>
        <w:rPr/>
        <w:t>shared</w:t>
      </w:r>
      <w:r>
        <w:rPr>
          <w:spacing w:val="-11"/>
        </w:rPr>
        <w:t> </w:t>
      </w:r>
      <w:r>
        <w:rPr/>
        <w:t>opportunities</w:t>
      </w:r>
      <w:r>
        <w:rPr>
          <w:spacing w:val="-11"/>
        </w:rPr>
        <w:t> </w:t>
      </w:r>
      <w:r>
        <w:rPr/>
        <w:t>and</w:t>
      </w:r>
      <w:r>
        <w:rPr>
          <w:spacing w:val="-70"/>
        </w:rPr>
        <w:t> </w:t>
      </w:r>
      <w:r>
        <w:rPr/>
        <w:t>risks.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52" w:lineRule="auto"/>
        <w:ind w:left="100" w:right="116"/>
        <w:jc w:val="both"/>
      </w:pPr>
      <w:r>
        <w:rPr>
          <w:w w:val="95"/>
        </w:rPr>
        <w:t>Continuous</w:t>
      </w:r>
      <w:r>
        <w:rPr>
          <w:spacing w:val="-7"/>
          <w:w w:val="95"/>
        </w:rPr>
        <w:t> </w:t>
      </w:r>
      <w:r>
        <w:rPr>
          <w:w w:val="95"/>
        </w:rPr>
        <w:t>growth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-6"/>
          <w:w w:val="95"/>
        </w:rPr>
        <w:t> </w:t>
      </w:r>
      <w:r>
        <w:rPr>
          <w:w w:val="95"/>
        </w:rPr>
        <w:t>survival</w:t>
      </w:r>
      <w:r>
        <w:rPr>
          <w:spacing w:val="-7"/>
          <w:w w:val="95"/>
        </w:rPr>
        <w:t> </w:t>
      </w:r>
      <w:r>
        <w:rPr>
          <w:w w:val="95"/>
        </w:rPr>
        <w:t>are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ultimate</w:t>
      </w:r>
      <w:r>
        <w:rPr>
          <w:spacing w:val="-6"/>
          <w:w w:val="95"/>
        </w:rPr>
        <w:t> </w:t>
      </w:r>
      <w:r>
        <w:rPr>
          <w:w w:val="95"/>
        </w:rPr>
        <w:t>objectives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any</w:t>
      </w:r>
      <w:r>
        <w:rPr>
          <w:spacing w:val="-7"/>
          <w:w w:val="95"/>
        </w:rPr>
        <w:t> </w:t>
      </w:r>
      <w:r>
        <w:rPr>
          <w:w w:val="95"/>
        </w:rPr>
        <w:t>organization</w:t>
      </w:r>
      <w:r>
        <w:rPr>
          <w:spacing w:val="-6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M&amp;A</w:t>
      </w:r>
      <w:r>
        <w:rPr>
          <w:spacing w:val="-66"/>
          <w:w w:val="95"/>
        </w:rPr>
        <w:t> </w:t>
      </w:r>
      <w:r>
        <w:rPr>
          <w:w w:val="95"/>
        </w:rPr>
        <w:t>is</w:t>
      </w:r>
      <w:r>
        <w:rPr>
          <w:spacing w:val="-20"/>
          <w:w w:val="95"/>
        </w:rPr>
        <w:t> </w:t>
      </w:r>
      <w:r>
        <w:rPr>
          <w:w w:val="95"/>
        </w:rPr>
        <w:t>one</w:t>
      </w:r>
      <w:r>
        <w:rPr>
          <w:spacing w:val="-19"/>
          <w:w w:val="95"/>
        </w:rPr>
        <w:t> </w:t>
      </w:r>
      <w:r>
        <w:rPr>
          <w:w w:val="95"/>
        </w:rPr>
        <w:t>of</w:t>
      </w:r>
      <w:r>
        <w:rPr>
          <w:spacing w:val="-20"/>
          <w:w w:val="95"/>
        </w:rPr>
        <w:t> </w:t>
      </w:r>
      <w:r>
        <w:rPr>
          <w:w w:val="95"/>
        </w:rPr>
        <w:t>the</w:t>
      </w:r>
      <w:r>
        <w:rPr>
          <w:spacing w:val="-19"/>
          <w:w w:val="95"/>
        </w:rPr>
        <w:t> </w:t>
      </w:r>
      <w:r>
        <w:rPr>
          <w:w w:val="95"/>
        </w:rPr>
        <w:t>forms</w:t>
      </w:r>
      <w:r>
        <w:rPr>
          <w:spacing w:val="-20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survival</w:t>
      </w:r>
      <w:r>
        <w:rPr>
          <w:spacing w:val="-20"/>
          <w:w w:val="95"/>
        </w:rPr>
        <w:t> </w:t>
      </w:r>
      <w:r>
        <w:rPr>
          <w:w w:val="95"/>
        </w:rPr>
        <w:t>strategy.</w:t>
      </w:r>
      <w:r>
        <w:rPr>
          <w:spacing w:val="-19"/>
          <w:w w:val="95"/>
        </w:rPr>
        <w:t> </w:t>
      </w:r>
      <w:r>
        <w:rPr>
          <w:w w:val="95"/>
        </w:rPr>
        <w:t>One</w:t>
      </w:r>
      <w:r>
        <w:rPr>
          <w:spacing w:val="-20"/>
          <w:w w:val="95"/>
        </w:rPr>
        <w:t> </w:t>
      </w:r>
      <w:r>
        <w:rPr>
          <w:w w:val="95"/>
        </w:rPr>
        <w:t>of</w:t>
      </w:r>
      <w:r>
        <w:rPr>
          <w:spacing w:val="-19"/>
          <w:w w:val="95"/>
        </w:rPr>
        <w:t> </w:t>
      </w:r>
      <w:r>
        <w:rPr>
          <w:w w:val="95"/>
        </w:rPr>
        <w:t>the</w:t>
      </w:r>
      <w:r>
        <w:rPr>
          <w:spacing w:val="-20"/>
          <w:w w:val="95"/>
        </w:rPr>
        <w:t> </w:t>
      </w:r>
      <w:r>
        <w:rPr>
          <w:w w:val="95"/>
        </w:rPr>
        <w:t>most</w:t>
      </w:r>
      <w:r>
        <w:rPr>
          <w:spacing w:val="-19"/>
          <w:w w:val="95"/>
        </w:rPr>
        <w:t> </w:t>
      </w:r>
      <w:r>
        <w:rPr>
          <w:w w:val="95"/>
        </w:rPr>
        <w:t>important</w:t>
      </w:r>
      <w:r>
        <w:rPr>
          <w:spacing w:val="-20"/>
          <w:w w:val="95"/>
        </w:rPr>
        <w:t> </w:t>
      </w:r>
      <w:r>
        <w:rPr>
          <w:w w:val="95"/>
        </w:rPr>
        <w:t>ways</w:t>
      </w:r>
      <w:r>
        <w:rPr>
          <w:spacing w:val="-19"/>
          <w:w w:val="95"/>
        </w:rPr>
        <w:t> </w:t>
      </w:r>
      <w:r>
        <w:rPr>
          <w:w w:val="95"/>
        </w:rPr>
        <w:t>to</w:t>
      </w:r>
      <w:r>
        <w:rPr>
          <w:spacing w:val="-19"/>
          <w:w w:val="95"/>
        </w:rPr>
        <w:t> </w:t>
      </w:r>
      <w:r>
        <w:rPr>
          <w:w w:val="95"/>
        </w:rPr>
        <w:t>grow</w:t>
      </w:r>
      <w:r>
        <w:rPr>
          <w:spacing w:val="-20"/>
          <w:w w:val="95"/>
        </w:rPr>
        <w:t> </w:t>
      </w:r>
      <w:r>
        <w:rPr>
          <w:w w:val="95"/>
        </w:rPr>
        <w:t>proﬁtably</w:t>
      </w:r>
      <w:r>
        <w:rPr>
          <w:spacing w:val="-66"/>
          <w:w w:val="95"/>
        </w:rPr>
        <w:t> </w:t>
      </w:r>
      <w:r>
        <w:rPr>
          <w:w w:val="95"/>
        </w:rPr>
        <w:t>and</w:t>
      </w:r>
      <w:r>
        <w:rPr>
          <w:spacing w:val="-5"/>
          <w:w w:val="95"/>
        </w:rPr>
        <w:t> </w:t>
      </w:r>
      <w:r>
        <w:rPr>
          <w:w w:val="95"/>
        </w:rPr>
        <w:t>maximizing</w:t>
      </w:r>
      <w:r>
        <w:rPr>
          <w:spacing w:val="-4"/>
          <w:w w:val="95"/>
        </w:rPr>
        <w:t> </w:t>
      </w:r>
      <w:r>
        <w:rPr>
          <w:w w:val="95"/>
        </w:rPr>
        <w:t>shareholders’</w:t>
      </w:r>
      <w:r>
        <w:rPr>
          <w:spacing w:val="-19"/>
          <w:w w:val="95"/>
        </w:rPr>
        <w:t> </w:t>
      </w:r>
      <w:r>
        <w:rPr>
          <w:w w:val="95"/>
        </w:rPr>
        <w:t>wealth</w:t>
      </w:r>
      <w:r>
        <w:rPr>
          <w:spacing w:val="-4"/>
          <w:w w:val="95"/>
        </w:rPr>
        <w:t> </w:t>
      </w:r>
      <w:r>
        <w:rPr>
          <w:w w:val="95"/>
        </w:rPr>
        <w:t>is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nuptials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4"/>
          <w:w w:val="95"/>
        </w:rPr>
        <w:t> </w:t>
      </w:r>
      <w:r>
        <w:rPr>
          <w:w w:val="95"/>
        </w:rPr>
        <w:t>Companies</w:t>
      </w:r>
      <w:r>
        <w:rPr>
          <w:spacing w:val="-5"/>
          <w:w w:val="95"/>
        </w:rPr>
        <w:t> </w:t>
      </w:r>
      <w:r>
        <w:rPr>
          <w:w w:val="95"/>
        </w:rPr>
        <w:t>in</w:t>
      </w:r>
      <w:r>
        <w:rPr>
          <w:spacing w:val="-4"/>
          <w:w w:val="95"/>
        </w:rPr>
        <w:t> </w:t>
      </w:r>
      <w:r>
        <w:rPr>
          <w:w w:val="95"/>
        </w:rPr>
        <w:t>Corporate</w:t>
      </w:r>
      <w:r>
        <w:rPr>
          <w:spacing w:val="-4"/>
          <w:w w:val="95"/>
        </w:rPr>
        <w:t> </w:t>
      </w:r>
      <w:r>
        <w:rPr>
          <w:w w:val="95"/>
        </w:rPr>
        <w:t>World.</w:t>
      </w:r>
    </w:p>
    <w:p>
      <w:pPr>
        <w:pStyle w:val="BodyText"/>
        <w:spacing w:before="3"/>
        <w:rPr>
          <w:sz w:val="25"/>
        </w:rPr>
      </w:pPr>
    </w:p>
    <w:p>
      <w:pPr>
        <w:pStyle w:val="Heading2"/>
        <w:numPr>
          <w:ilvl w:val="0"/>
          <w:numId w:val="4"/>
        </w:numPr>
        <w:tabs>
          <w:tab w:pos="820" w:val="left" w:leader="none"/>
        </w:tabs>
        <w:spacing w:line="254" w:lineRule="auto" w:before="1" w:after="0"/>
        <w:ind w:left="820" w:right="117" w:hanging="360"/>
        <w:jc w:val="both"/>
      </w:pPr>
      <w:r>
        <w:rPr/>
        <w:t>David Ndiritu Gathungu &amp; another v Chase Bank (Kenya) Limited (In</w:t>
      </w:r>
      <w:r>
        <w:rPr>
          <w:spacing w:val="1"/>
        </w:rPr>
        <w:t> </w:t>
      </w:r>
      <w:r>
        <w:rPr>
          <w:w w:val="95"/>
        </w:rPr>
        <w:t>Receivership)</w:t>
      </w:r>
      <w:r>
        <w:rPr>
          <w:spacing w:val="-5"/>
          <w:w w:val="95"/>
        </w:rPr>
        <w:t> </w:t>
      </w:r>
      <w:r>
        <w:rPr>
          <w:w w:val="95"/>
        </w:rPr>
        <w:t>&amp;</w:t>
      </w:r>
      <w:r>
        <w:rPr>
          <w:spacing w:val="-4"/>
          <w:w w:val="95"/>
        </w:rPr>
        <w:t> </w:t>
      </w:r>
      <w:r>
        <w:rPr>
          <w:w w:val="95"/>
        </w:rPr>
        <w:t>2</w:t>
      </w:r>
      <w:r>
        <w:rPr>
          <w:spacing w:val="-4"/>
          <w:w w:val="95"/>
        </w:rPr>
        <w:t> </w:t>
      </w:r>
      <w:r>
        <w:rPr>
          <w:w w:val="95"/>
        </w:rPr>
        <w:t>others</w:t>
      </w:r>
      <w:r>
        <w:rPr>
          <w:spacing w:val="-5"/>
          <w:w w:val="95"/>
        </w:rPr>
        <w:t> </w:t>
      </w:r>
      <w:r>
        <w:rPr>
          <w:w w:val="95"/>
        </w:rPr>
        <w:t>[2018]</w:t>
      </w:r>
      <w:r>
        <w:rPr>
          <w:spacing w:val="-4"/>
          <w:w w:val="95"/>
        </w:rPr>
        <w:t> </w:t>
      </w:r>
      <w:r>
        <w:rPr>
          <w:w w:val="95"/>
        </w:rPr>
        <w:t>Eklr;</w:t>
      </w:r>
      <w:r>
        <w:rPr>
          <w:spacing w:val="-4"/>
          <w:w w:val="95"/>
        </w:rPr>
        <w:t> </w:t>
      </w:r>
      <w:r>
        <w:rPr>
          <w:w w:val="95"/>
        </w:rPr>
        <w:t>Wherein</w:t>
      </w:r>
      <w:r>
        <w:rPr>
          <w:spacing w:val="-5"/>
          <w:w w:val="95"/>
        </w:rPr>
        <w:t> </w:t>
      </w:r>
      <w:r>
        <w:rPr>
          <w:w w:val="95"/>
        </w:rPr>
        <w:t>Justice</w:t>
      </w:r>
      <w:r>
        <w:rPr>
          <w:spacing w:val="-4"/>
          <w:w w:val="95"/>
        </w:rPr>
        <w:t> </w:t>
      </w:r>
      <w:r>
        <w:rPr>
          <w:w w:val="95"/>
        </w:rPr>
        <w:t>G.L</w:t>
      </w:r>
      <w:r>
        <w:rPr>
          <w:spacing w:val="-4"/>
          <w:w w:val="95"/>
        </w:rPr>
        <w:t> </w:t>
      </w:r>
      <w:r>
        <w:rPr>
          <w:w w:val="95"/>
        </w:rPr>
        <w:t>Nzioka,</w:t>
      </w:r>
      <w:r>
        <w:rPr>
          <w:spacing w:val="-5"/>
          <w:w w:val="95"/>
        </w:rPr>
        <w:t> </w:t>
      </w:r>
      <w:r>
        <w:rPr>
          <w:w w:val="95"/>
        </w:rPr>
        <w:t>wherein</w:t>
      </w:r>
      <w:r>
        <w:rPr>
          <w:spacing w:val="-4"/>
          <w:w w:val="95"/>
        </w:rPr>
        <w:t> </w:t>
      </w:r>
      <w:r>
        <w:rPr>
          <w:w w:val="95"/>
        </w:rPr>
        <w:t>he</w:t>
      </w:r>
      <w:r>
        <w:rPr>
          <w:spacing w:val="-61"/>
          <w:w w:val="95"/>
        </w:rPr>
        <w:t> </w:t>
      </w:r>
      <w:r>
        <w:rPr/>
        <w:t>explained</w:t>
      </w:r>
      <w:r>
        <w:rPr>
          <w:spacing w:val="-19"/>
        </w:rPr>
        <w:t> </w:t>
      </w:r>
      <w:r>
        <w:rPr/>
        <w:t>thus.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52" w:lineRule="auto" w:before="0" w:after="0"/>
        <w:ind w:left="820" w:right="117" w:hanging="360"/>
        <w:jc w:val="both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w w:val="90"/>
          <w:sz w:val="24"/>
        </w:rPr>
        <w:t>MERGERS AND ACǪUISITIONS (M&amp;A): THE STRATEGIC CONCEPTS FOR THE</w:t>
      </w:r>
      <w:r>
        <w:rPr>
          <w:rFonts w:ascii="Arial" w:hAnsi="Arial"/>
          <w:b/>
          <w:i/>
          <w:spacing w:val="1"/>
          <w:w w:val="90"/>
          <w:sz w:val="24"/>
        </w:rPr>
        <w:t> </w:t>
      </w:r>
      <w:r>
        <w:rPr>
          <w:rFonts w:ascii="Arial" w:hAnsi="Arial"/>
          <w:b/>
          <w:i/>
          <w:w w:val="90"/>
          <w:sz w:val="24"/>
        </w:rPr>
        <w:t>NUPTIALS</w:t>
      </w:r>
      <w:r>
        <w:rPr>
          <w:rFonts w:ascii="Arial" w:hAnsi="Arial"/>
          <w:b/>
          <w:i/>
          <w:spacing w:val="-8"/>
          <w:w w:val="90"/>
          <w:sz w:val="24"/>
        </w:rPr>
        <w:t> </w:t>
      </w:r>
      <w:r>
        <w:rPr>
          <w:rFonts w:ascii="Arial" w:hAnsi="Arial"/>
          <w:b/>
          <w:i/>
          <w:w w:val="90"/>
          <w:sz w:val="24"/>
        </w:rPr>
        <w:t>OF</w:t>
      </w:r>
      <w:r>
        <w:rPr>
          <w:rFonts w:ascii="Arial" w:hAnsi="Arial"/>
          <w:b/>
          <w:i/>
          <w:spacing w:val="-8"/>
          <w:w w:val="90"/>
          <w:sz w:val="24"/>
        </w:rPr>
        <w:t> </w:t>
      </w:r>
      <w:r>
        <w:rPr>
          <w:rFonts w:ascii="Arial" w:hAnsi="Arial"/>
          <w:b/>
          <w:i/>
          <w:w w:val="90"/>
          <w:sz w:val="24"/>
        </w:rPr>
        <w:t>CORPORATE</w:t>
      </w:r>
      <w:r>
        <w:rPr>
          <w:rFonts w:ascii="Arial" w:hAnsi="Arial"/>
          <w:b/>
          <w:i/>
          <w:spacing w:val="-8"/>
          <w:w w:val="90"/>
          <w:sz w:val="24"/>
        </w:rPr>
        <w:t> </w:t>
      </w:r>
      <w:r>
        <w:rPr>
          <w:rFonts w:ascii="Arial" w:hAnsi="Arial"/>
          <w:b/>
          <w:i/>
          <w:w w:val="90"/>
          <w:sz w:val="24"/>
        </w:rPr>
        <w:t>SECTOR.</w:t>
      </w:r>
      <w:r>
        <w:rPr>
          <w:rFonts w:ascii="Arial" w:hAnsi="Arial"/>
          <w:b/>
          <w:i/>
          <w:spacing w:val="-8"/>
          <w:w w:val="90"/>
          <w:sz w:val="24"/>
        </w:rPr>
        <w:t> </w:t>
      </w:r>
      <w:r>
        <w:rPr>
          <w:rFonts w:ascii="Arial" w:hAnsi="Arial"/>
          <w:b/>
          <w:i/>
          <w:w w:val="90"/>
          <w:sz w:val="24"/>
        </w:rPr>
        <w:t>Pradeep</w:t>
      </w:r>
      <w:r>
        <w:rPr>
          <w:rFonts w:ascii="Arial" w:hAnsi="Arial"/>
          <w:b/>
          <w:i/>
          <w:spacing w:val="-8"/>
          <w:w w:val="90"/>
          <w:sz w:val="24"/>
        </w:rPr>
        <w:t> </w:t>
      </w:r>
      <w:r>
        <w:rPr>
          <w:rFonts w:ascii="Arial" w:hAnsi="Arial"/>
          <w:b/>
          <w:i/>
          <w:w w:val="90"/>
          <w:sz w:val="24"/>
        </w:rPr>
        <w:t>Kumar</w:t>
      </w:r>
      <w:r>
        <w:rPr>
          <w:rFonts w:ascii="Arial" w:hAnsi="Arial"/>
          <w:b/>
          <w:i/>
          <w:spacing w:val="-8"/>
          <w:w w:val="90"/>
          <w:sz w:val="24"/>
        </w:rPr>
        <w:t> </w:t>
      </w:r>
      <w:r>
        <w:rPr>
          <w:rFonts w:ascii="Arial" w:hAnsi="Arial"/>
          <w:b/>
          <w:i/>
          <w:w w:val="90"/>
          <w:sz w:val="24"/>
        </w:rPr>
        <w:t>Gupta.</w:t>
      </w:r>
    </w:p>
    <w:p>
      <w:pPr>
        <w:pStyle w:val="Heading2"/>
        <w:numPr>
          <w:ilvl w:val="0"/>
          <w:numId w:val="4"/>
        </w:numPr>
        <w:tabs>
          <w:tab w:pos="820" w:val="left" w:leader="none"/>
        </w:tabs>
        <w:spacing w:line="254" w:lineRule="auto" w:before="6" w:after="0"/>
        <w:ind w:left="820" w:right="117" w:hanging="360"/>
        <w:jc w:val="both"/>
      </w:pPr>
      <w:r>
        <w:rPr>
          <w:w w:val="95"/>
        </w:rPr>
        <w:t>Vania</w:t>
      </w:r>
      <w:r>
        <w:rPr>
          <w:spacing w:val="-10"/>
          <w:w w:val="95"/>
        </w:rPr>
        <w:t> </w:t>
      </w:r>
      <w:r>
        <w:rPr>
          <w:w w:val="95"/>
        </w:rPr>
        <w:t>Investments</w:t>
      </w:r>
      <w:r>
        <w:rPr>
          <w:spacing w:val="-9"/>
          <w:w w:val="95"/>
        </w:rPr>
        <w:t> </w:t>
      </w:r>
      <w:r>
        <w:rPr>
          <w:w w:val="95"/>
        </w:rPr>
        <w:t>Pool</w:t>
      </w:r>
      <w:r>
        <w:rPr>
          <w:spacing w:val="-9"/>
          <w:w w:val="95"/>
        </w:rPr>
        <w:t> </w:t>
      </w:r>
      <w:r>
        <w:rPr>
          <w:w w:val="95"/>
        </w:rPr>
        <w:t>Limited</w:t>
      </w:r>
      <w:r>
        <w:rPr>
          <w:spacing w:val="-9"/>
          <w:w w:val="95"/>
        </w:rPr>
        <w:t> </w:t>
      </w:r>
      <w:r>
        <w:rPr>
          <w:w w:val="95"/>
        </w:rPr>
        <w:t>v</w:t>
      </w:r>
      <w:r>
        <w:rPr>
          <w:spacing w:val="-10"/>
          <w:w w:val="95"/>
        </w:rPr>
        <w:t> </w:t>
      </w:r>
      <w:r>
        <w:rPr>
          <w:w w:val="95"/>
        </w:rPr>
        <w:t>Capital</w:t>
      </w:r>
      <w:r>
        <w:rPr>
          <w:spacing w:val="-9"/>
          <w:w w:val="95"/>
        </w:rPr>
        <w:t> </w:t>
      </w:r>
      <w:r>
        <w:rPr>
          <w:w w:val="95"/>
        </w:rPr>
        <w:t>Markets</w:t>
      </w:r>
      <w:r>
        <w:rPr>
          <w:spacing w:val="-9"/>
          <w:w w:val="95"/>
        </w:rPr>
        <w:t> </w:t>
      </w:r>
      <w:r>
        <w:rPr>
          <w:w w:val="95"/>
        </w:rPr>
        <w:t>Authority,</w:t>
      </w:r>
      <w:r>
        <w:rPr>
          <w:spacing w:val="-9"/>
          <w:w w:val="95"/>
        </w:rPr>
        <w:t> </w:t>
      </w:r>
      <w:r>
        <w:rPr>
          <w:w w:val="95"/>
        </w:rPr>
        <w:t>Rea</w:t>
      </w:r>
      <w:r>
        <w:rPr>
          <w:spacing w:val="-9"/>
          <w:w w:val="95"/>
        </w:rPr>
        <w:t> </w:t>
      </w:r>
      <w:r>
        <w:rPr>
          <w:w w:val="95"/>
        </w:rPr>
        <w:t>Trading</w:t>
      </w:r>
      <w:r>
        <w:rPr>
          <w:spacing w:val="-10"/>
          <w:w w:val="95"/>
        </w:rPr>
        <w:t> </w:t>
      </w:r>
      <w:r>
        <w:rPr>
          <w:w w:val="95"/>
        </w:rPr>
        <w:t>Ltd,</w:t>
      </w:r>
      <w:r>
        <w:rPr>
          <w:spacing w:val="-61"/>
          <w:w w:val="95"/>
        </w:rPr>
        <w:t> </w:t>
      </w:r>
      <w:r>
        <w:rPr>
          <w:w w:val="95"/>
        </w:rPr>
        <w:t>Centum Investments Ltd, Tausi Assurance Co Ltd, G A Insurance Ltd, Savco</w:t>
      </w:r>
      <w:r>
        <w:rPr>
          <w:spacing w:val="-61"/>
          <w:w w:val="95"/>
        </w:rPr>
        <w:t> </w:t>
      </w:r>
      <w:r>
        <w:rPr>
          <w:spacing w:val="-3"/>
          <w:w w:val="95"/>
        </w:rPr>
        <w:t>Stores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Ltd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&amp;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Kenyalogy.Com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Ltd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[2014]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Eklr.</w:t>
      </w:r>
    </w:p>
    <w:p>
      <w:pPr>
        <w:spacing w:after="0" w:line="254" w:lineRule="auto"/>
        <w:jc w:val="both"/>
        <w:sectPr>
          <w:pgSz w:w="11900" w:h="16840"/>
          <w:pgMar w:header="0" w:footer="808" w:top="1340" w:bottom="1000" w:left="1340" w:right="1320"/>
        </w:sectPr>
      </w:pPr>
    </w:p>
    <w:p>
      <w:pPr>
        <w:spacing w:before="82"/>
        <w:ind w:left="100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2"/>
          <w:w w:val="90"/>
          <w:sz w:val="24"/>
          <w:u w:val="single"/>
        </w:rPr>
        <w:t>G.K</w:t>
      </w:r>
      <w:r>
        <w:rPr>
          <w:rFonts w:ascii="Arial"/>
          <w:b/>
          <w:i/>
          <w:spacing w:val="-11"/>
          <w:w w:val="90"/>
          <w:sz w:val="24"/>
          <w:u w:val="single"/>
        </w:rPr>
        <w:t> </w:t>
      </w:r>
      <w:r>
        <w:rPr>
          <w:rFonts w:ascii="Arial"/>
          <w:b/>
          <w:i/>
          <w:spacing w:val="-2"/>
          <w:w w:val="90"/>
          <w:sz w:val="24"/>
          <w:u w:val="single"/>
        </w:rPr>
        <w:t>KILETYEN</w:t>
      </w:r>
      <w:r>
        <w:rPr>
          <w:rFonts w:ascii="Arial"/>
          <w:b/>
          <w:i/>
          <w:spacing w:val="-10"/>
          <w:w w:val="90"/>
          <w:sz w:val="24"/>
          <w:u w:val="single"/>
        </w:rPr>
        <w:t> </w:t>
      </w:r>
      <w:r>
        <w:rPr>
          <w:rFonts w:ascii="Arial"/>
          <w:b/>
          <w:i/>
          <w:spacing w:val="-2"/>
          <w:w w:val="90"/>
          <w:sz w:val="24"/>
          <w:u w:val="single"/>
        </w:rPr>
        <w:t>ADVOCATE</w:t>
      </w:r>
    </w:p>
    <w:p>
      <w:pPr>
        <w:spacing w:before="17"/>
        <w:ind w:left="100" w:right="0" w:firstLine="0"/>
        <w:jc w:val="left"/>
        <w:rPr>
          <w:rFonts w:ascii="Arial"/>
          <w:b/>
          <w:i/>
          <w:sz w:val="24"/>
        </w:rPr>
      </w:pPr>
      <w:r>
        <w:rPr>
          <w:rFonts w:ascii="Times New Roman"/>
          <w:spacing w:val="-12"/>
          <w:sz w:val="24"/>
          <w:u w:val="single"/>
        </w:rPr>
        <w:t> </w:t>
      </w:r>
      <w:r>
        <w:rPr>
          <w:rFonts w:ascii="Arial"/>
          <w:b/>
          <w:i/>
          <w:spacing w:val="-1"/>
          <w:w w:val="90"/>
          <w:sz w:val="24"/>
          <w:u w:val="single"/>
        </w:rPr>
        <w:t>SANG</w:t>
      </w:r>
      <w:r>
        <w:rPr>
          <w:rFonts w:ascii="Arial"/>
          <w:b/>
          <w:i/>
          <w:spacing w:val="-12"/>
          <w:w w:val="90"/>
          <w:sz w:val="24"/>
          <w:u w:val="single"/>
        </w:rPr>
        <w:t> </w:t>
      </w:r>
      <w:r>
        <w:rPr>
          <w:rFonts w:ascii="Arial"/>
          <w:b/>
          <w:i/>
          <w:spacing w:val="-1"/>
          <w:w w:val="90"/>
          <w:sz w:val="24"/>
          <w:u w:val="single"/>
        </w:rPr>
        <w:t>&amp;</w:t>
      </w:r>
      <w:r>
        <w:rPr>
          <w:rFonts w:ascii="Arial"/>
          <w:b/>
          <w:i/>
          <w:spacing w:val="-11"/>
          <w:w w:val="90"/>
          <w:sz w:val="24"/>
          <w:u w:val="single"/>
        </w:rPr>
        <w:t> </w:t>
      </w:r>
      <w:r>
        <w:rPr>
          <w:rFonts w:ascii="Arial"/>
          <w:b/>
          <w:i/>
          <w:spacing w:val="-1"/>
          <w:w w:val="90"/>
          <w:sz w:val="24"/>
          <w:u w:val="single"/>
        </w:rPr>
        <w:t>SANG</w:t>
      </w:r>
      <w:r>
        <w:rPr>
          <w:rFonts w:ascii="Arial"/>
          <w:b/>
          <w:i/>
          <w:spacing w:val="-11"/>
          <w:w w:val="90"/>
          <w:sz w:val="24"/>
          <w:u w:val="single"/>
        </w:rPr>
        <w:t> </w:t>
      </w:r>
      <w:r>
        <w:rPr>
          <w:rFonts w:ascii="Arial"/>
          <w:b/>
          <w:i/>
          <w:w w:val="90"/>
          <w:sz w:val="24"/>
          <w:u w:val="single"/>
        </w:rPr>
        <w:t>ADVOCATES</w:t>
      </w:r>
      <w:r>
        <w:rPr>
          <w:rFonts w:ascii="Arial"/>
          <w:b/>
          <w:i/>
          <w:spacing w:val="-11"/>
          <w:w w:val="90"/>
          <w:sz w:val="24"/>
          <w:u w:val="single"/>
        </w:rPr>
        <w:t> </w:t>
      </w:r>
      <w:r>
        <w:rPr>
          <w:rFonts w:ascii="Arial"/>
          <w:b/>
          <w:i/>
          <w:w w:val="90"/>
          <w:sz w:val="24"/>
          <w:u w:val="single"/>
        </w:rPr>
        <w:t>LLP.</w:t>
      </w:r>
    </w:p>
    <w:p>
      <w:pPr>
        <w:spacing w:before="16"/>
        <w:ind w:left="148" w:right="0" w:firstLine="0"/>
        <w:jc w:val="left"/>
        <w:rPr>
          <w:rFonts w:ascii="Arial"/>
          <w:b/>
          <w:i/>
          <w:sz w:val="24"/>
        </w:rPr>
      </w:pPr>
      <w:r>
        <w:rPr/>
        <w:pict>
          <v:rect style="position:absolute;margin-left:72pt;margin-top:12.535845pt;width:2.4pt;height:.24pt;mso-position-horizontal-relative:page;mso-position-vertical-relative:paragraph;z-index:15729152" filled="true" fillcolor="#000000" stroked="false">
            <v:fill type="solid"/>
            <w10:wrap type="none"/>
          </v:rect>
        </w:pict>
      </w:r>
      <w:r>
        <w:rPr/>
        <w:pict>
          <v:rect style="position:absolute;margin-left:222.240005pt;margin-top:12.535845pt;width:2.64pt;height:.24pt;mso-position-horizontal-relative:page;mso-position-vertical-relative:paragraph;z-index:15729664" filled="true" fillcolor="#000000" stroked="false">
            <v:fill type="solid"/>
            <w10:wrap type="none"/>
          </v:rect>
        </w:pict>
      </w:r>
      <w:hyperlink r:id="rId7">
        <w:r>
          <w:rPr>
            <w:rFonts w:ascii="Arial"/>
            <w:b/>
            <w:i/>
            <w:color w:val="467886"/>
            <w:sz w:val="24"/>
            <w:u w:val="single" w:color="467886"/>
          </w:rPr>
          <w:t>godwilkiletyen@gmail.com</w:t>
        </w:r>
      </w:hyperlink>
    </w:p>
    <w:p>
      <w:pPr>
        <w:spacing w:before="17"/>
        <w:ind w:left="100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  <w:u w:val="single"/>
        </w:rPr>
        <w:t>+254712029595</w:t>
      </w:r>
      <w:r>
        <w:rPr>
          <w:rFonts w:ascii="Arial"/>
          <w:b/>
          <w:i/>
          <w:sz w:val="24"/>
        </w:rPr>
        <w:t>.</w:t>
      </w:r>
    </w:p>
    <w:sectPr>
      <w:pgSz w:w="11900" w:h="16840"/>
      <w:pgMar w:header="0" w:footer="808" w:top="1340" w:bottom="100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239990pt;margin-top:790.53241pt;width:12.45pt;height:16.650pt;mso-position-horizontal-relative:page;mso-position-vertical-relative:page;z-index:-15804928" type="#_x0000_t202" filled="false" stroked="false">
          <v:textbox inset="0,0,0,0">
            <w:txbxContent>
              <w:p>
                <w:pPr>
                  <w:pStyle w:val="BodyText"/>
                  <w:spacing w:before="20"/>
                  <w:ind w:left="60"/>
                </w:pPr>
                <w:r>
                  <w:rPr/>
                  <w:fldChar w:fldCharType="begin"/>
                </w:r>
                <w:r>
                  <w:rPr>
                    <w:w w:val="10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upperRoman"/>
      <w:lvlText w:val="%1."/>
      <w:lvlJc w:val="left"/>
      <w:pPr>
        <w:ind w:left="820" w:hanging="360"/>
        <w:jc w:val="left"/>
      </w:pPr>
      <w:rPr>
        <w:rFonts w:hint="default" w:ascii="Trebuchet MS" w:hAnsi="Trebuchet MS" w:eastAsia="Trebuchet MS" w:cs="Trebuchet MS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82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900" w:hanging="440"/>
        <w:jc w:val="left"/>
      </w:pPr>
      <w:rPr>
        <w:rFonts w:hint="default" w:ascii="Trebuchet MS" w:hAnsi="Trebuchet MS" w:eastAsia="Trebuchet MS" w:cs="Trebuchet MS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3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7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1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9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3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7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1" w:hanging="44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"/>
      <w:ind w:left="820" w:right="117" w:hanging="360"/>
      <w:jc w:val="both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godwilkiletyen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2024-04-12T05:09:00Z</dcterms:created>
  <dcterms:modified xsi:type="dcterms:W3CDTF">2024-04-12T05:09:00Z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2024-04-08T00:00:00Z</vt:filetime>
  </property>
  <property fmtid="{D5CDD505-2E9C-101B-9397-08002B2CF9AE}" pid="3" name="LastSaved">
    <vt:filetime>2024-04-12T00:00:00Z</vt:filetime>
  </property>
</Properties>
</file>