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2495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2911987" cy="81410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1987" cy="81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rPr>
          <w:rFonts w:ascii="Times New Roman"/>
          <w:sz w:val="40"/>
        </w:rPr>
      </w:pPr>
    </w:p>
    <w:p>
      <w:pPr>
        <w:pStyle w:val="BodyText"/>
        <w:spacing w:before="187"/>
        <w:rPr>
          <w:rFonts w:ascii="Times New Roman"/>
          <w:sz w:val="40"/>
        </w:rPr>
      </w:pPr>
    </w:p>
    <w:p>
      <w:pPr>
        <w:pStyle w:val="Title"/>
      </w:pPr>
      <w:r>
        <w:rPr/>
        <w:t>PN/01:</w:t>
      </w:r>
      <w:r>
        <w:rPr>
          <w:spacing w:val="-22"/>
        </w:rPr>
        <w:t> </w:t>
      </w:r>
      <w:r>
        <w:rPr/>
        <w:t>Incorporation</w:t>
      </w:r>
      <w:r>
        <w:rPr>
          <w:spacing w:val="-23"/>
        </w:rPr>
        <w:t> </w:t>
      </w:r>
      <w:r>
        <w:rPr/>
        <w:t>of</w:t>
      </w:r>
      <w:r>
        <w:rPr>
          <w:spacing w:val="-24"/>
        </w:rPr>
        <w:t> </w:t>
      </w:r>
      <w:r>
        <w:rPr>
          <w:spacing w:val="-2"/>
        </w:rPr>
        <w:t>Companies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76"/>
        <w:rPr>
          <w:rFonts w:ascii="Verdana"/>
          <w:sz w:val="20"/>
        </w:rPr>
      </w:pPr>
      <w:r>
        <w:rPr/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5492750</wp:posOffset>
            </wp:positionH>
            <wp:positionV relativeFrom="paragraph">
              <wp:posOffset>281668</wp:posOffset>
            </wp:positionV>
            <wp:extent cx="2223567" cy="281235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567" cy="2812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Verdana"/>
          <w:sz w:val="20"/>
        </w:rPr>
        <w:sectPr>
          <w:type w:val="continuous"/>
          <w:pgSz w:w="12240" w:h="15840"/>
          <w:pgMar w:top="560" w:bottom="0" w:left="1300" w:right="0"/>
        </w:sectPr>
      </w:pPr>
    </w:p>
    <w:p>
      <w:pPr>
        <w:pStyle w:val="BodyText"/>
        <w:spacing w:line="235" w:lineRule="auto" w:before="105"/>
        <w:ind w:left="241" w:right="1555"/>
        <w:jc w:val="both"/>
      </w:pPr>
      <w:r>
        <w:rPr/>
        <w:t>This</w:t>
      </w:r>
      <w:r>
        <w:rPr>
          <w:spacing w:val="40"/>
        </w:rPr>
        <w:t> </w:t>
      </w:r>
      <w:r>
        <w:rPr/>
        <w:t>publication</w:t>
      </w:r>
      <w:r>
        <w:rPr>
          <w:spacing w:val="40"/>
        </w:rPr>
        <w:t> </w:t>
      </w:r>
      <w:r>
        <w:rPr/>
        <w:t>is</w:t>
      </w:r>
      <w:r>
        <w:rPr>
          <w:spacing w:val="40"/>
        </w:rPr>
        <w:t> </w:t>
      </w:r>
      <w:r>
        <w:rPr/>
        <w:t>not</w:t>
      </w:r>
      <w:r>
        <w:rPr>
          <w:spacing w:val="40"/>
        </w:rPr>
        <w:t> </w:t>
      </w:r>
      <w:r>
        <w:rPr/>
        <w:t>a</w:t>
      </w:r>
      <w:r>
        <w:rPr>
          <w:spacing w:val="40"/>
        </w:rPr>
        <w:t> </w:t>
      </w:r>
      <w:r>
        <w:rPr/>
        <w:t>legal</w:t>
      </w:r>
      <w:r>
        <w:rPr>
          <w:spacing w:val="40"/>
        </w:rPr>
        <w:t> </w:t>
      </w:r>
      <w:r>
        <w:rPr/>
        <w:t>document.</w:t>
      </w:r>
      <w:r>
        <w:rPr>
          <w:spacing w:val="40"/>
        </w:rPr>
        <w:t> </w:t>
      </w:r>
      <w:r>
        <w:rPr/>
        <w:t>It</w:t>
      </w:r>
      <w:r>
        <w:rPr>
          <w:spacing w:val="40"/>
        </w:rPr>
        <w:t> </w:t>
      </w:r>
      <w:r>
        <w:rPr/>
        <w:t>contains</w:t>
      </w:r>
      <w:r>
        <w:rPr>
          <w:spacing w:val="40"/>
        </w:rPr>
        <w:t> </w:t>
      </w:r>
      <w:r>
        <w:rPr/>
        <w:t>general</w:t>
      </w:r>
      <w:r>
        <w:rPr>
          <w:spacing w:val="40"/>
        </w:rPr>
        <w:t> </w:t>
      </w:r>
      <w:r>
        <w:rPr/>
        <w:t>information</w:t>
      </w:r>
      <w:r>
        <w:rPr>
          <w:spacing w:val="40"/>
        </w:rPr>
        <w:t> </w:t>
      </w:r>
      <w:r>
        <w:rPr/>
        <w:t>intended </w:t>
      </w:r>
      <w:r>
        <w:rPr>
          <w:w w:val="110"/>
        </w:rPr>
        <w:t>as a basic guide on the main requirements for the incorporation of a limited company</w:t>
      </w:r>
      <w:r>
        <w:rPr>
          <w:spacing w:val="-6"/>
          <w:w w:val="110"/>
        </w:rPr>
        <w:t> </w:t>
      </w:r>
      <w:r>
        <w:rPr>
          <w:w w:val="110"/>
        </w:rPr>
        <w:t>under</w:t>
      </w:r>
      <w:r>
        <w:rPr>
          <w:spacing w:val="-6"/>
          <w:w w:val="110"/>
        </w:rPr>
        <w:t> </w:t>
      </w:r>
      <w:r>
        <w:rPr>
          <w:w w:val="110"/>
        </w:rPr>
        <w:t>the</w:t>
      </w:r>
      <w:r>
        <w:rPr>
          <w:spacing w:val="-5"/>
          <w:w w:val="110"/>
        </w:rPr>
        <w:t> </w:t>
      </w:r>
      <w:r>
        <w:rPr>
          <w:w w:val="110"/>
        </w:rPr>
        <w:t>Companies</w:t>
      </w:r>
      <w:r>
        <w:rPr>
          <w:spacing w:val="-8"/>
          <w:w w:val="110"/>
        </w:rPr>
        <w:t> </w:t>
      </w:r>
      <w:r>
        <w:rPr>
          <w:w w:val="110"/>
        </w:rPr>
        <w:t>Act</w:t>
      </w:r>
      <w:r>
        <w:rPr>
          <w:spacing w:val="-8"/>
          <w:w w:val="110"/>
        </w:rPr>
        <w:t> </w:t>
      </w:r>
      <w:r>
        <w:rPr>
          <w:w w:val="110"/>
        </w:rPr>
        <w:t>2015</w:t>
      </w:r>
      <w:r>
        <w:rPr>
          <w:spacing w:val="-9"/>
          <w:w w:val="110"/>
        </w:rPr>
        <w:t> </w:t>
      </w:r>
      <w:r>
        <w:rPr>
          <w:w w:val="110"/>
        </w:rPr>
        <w:t>(“Companies</w:t>
      </w:r>
      <w:r>
        <w:rPr>
          <w:spacing w:val="-8"/>
          <w:w w:val="110"/>
        </w:rPr>
        <w:t> </w:t>
      </w:r>
      <w:r>
        <w:rPr>
          <w:w w:val="110"/>
        </w:rPr>
        <w:t>Act”)</w:t>
      </w:r>
      <w:r>
        <w:rPr>
          <w:spacing w:val="-8"/>
          <w:w w:val="110"/>
        </w:rPr>
        <w:t> </w:t>
      </w:r>
      <w:r>
        <w:rPr>
          <w:w w:val="110"/>
        </w:rPr>
        <w:t>and</w:t>
      </w:r>
      <w:r>
        <w:rPr>
          <w:spacing w:val="-8"/>
          <w:w w:val="110"/>
        </w:rPr>
        <w:t> </w:t>
      </w:r>
      <w:r>
        <w:rPr>
          <w:w w:val="110"/>
        </w:rPr>
        <w:t>searching</w:t>
      </w:r>
      <w:r>
        <w:rPr>
          <w:spacing w:val="-8"/>
          <w:w w:val="110"/>
        </w:rPr>
        <w:t> </w:t>
      </w:r>
      <w:r>
        <w:rPr>
          <w:w w:val="110"/>
        </w:rPr>
        <w:t>and reservation</w:t>
      </w:r>
      <w:r>
        <w:rPr>
          <w:spacing w:val="-7"/>
          <w:w w:val="110"/>
        </w:rPr>
        <w:t> </w:t>
      </w:r>
      <w:r>
        <w:rPr>
          <w:w w:val="110"/>
        </w:rPr>
        <w:t>of</w:t>
      </w:r>
      <w:r>
        <w:rPr>
          <w:spacing w:val="-9"/>
          <w:w w:val="110"/>
        </w:rPr>
        <w:t> </w:t>
      </w:r>
      <w:r>
        <w:rPr>
          <w:w w:val="110"/>
        </w:rPr>
        <w:t>company</w:t>
      </w:r>
      <w:r>
        <w:rPr>
          <w:spacing w:val="-10"/>
          <w:w w:val="110"/>
        </w:rPr>
        <w:t> </w:t>
      </w:r>
      <w:r>
        <w:rPr>
          <w:w w:val="110"/>
        </w:rPr>
        <w:t>names.</w:t>
      </w:r>
      <w:r>
        <w:rPr>
          <w:spacing w:val="-4"/>
          <w:w w:val="110"/>
        </w:rPr>
        <w:t> </w:t>
      </w:r>
      <w:r>
        <w:rPr>
          <w:w w:val="110"/>
        </w:rPr>
        <w:t>This</w:t>
      </w:r>
      <w:r>
        <w:rPr>
          <w:spacing w:val="-7"/>
          <w:w w:val="110"/>
        </w:rPr>
        <w:t> </w:t>
      </w:r>
      <w:r>
        <w:rPr>
          <w:w w:val="110"/>
        </w:rPr>
        <w:t>guide</w:t>
      </w:r>
      <w:r>
        <w:rPr>
          <w:spacing w:val="-8"/>
          <w:w w:val="110"/>
        </w:rPr>
        <w:t> </w:t>
      </w:r>
      <w:r>
        <w:rPr>
          <w:w w:val="110"/>
        </w:rPr>
        <w:t>should</w:t>
      </w:r>
      <w:r>
        <w:rPr>
          <w:spacing w:val="-6"/>
          <w:w w:val="110"/>
        </w:rPr>
        <w:t> </w:t>
      </w:r>
      <w:r>
        <w:rPr>
          <w:w w:val="110"/>
        </w:rPr>
        <w:t>not</w:t>
      </w:r>
      <w:r>
        <w:rPr>
          <w:spacing w:val="-6"/>
          <w:w w:val="110"/>
        </w:rPr>
        <w:t> </w:t>
      </w:r>
      <w:r>
        <w:rPr>
          <w:w w:val="110"/>
        </w:rPr>
        <w:t>be</w:t>
      </w:r>
      <w:r>
        <w:rPr>
          <w:spacing w:val="-6"/>
          <w:w w:val="110"/>
        </w:rPr>
        <w:t> </w:t>
      </w:r>
      <w:r>
        <w:rPr>
          <w:w w:val="110"/>
        </w:rPr>
        <w:t>deemed</w:t>
      </w:r>
      <w:r>
        <w:rPr>
          <w:spacing w:val="-6"/>
          <w:w w:val="110"/>
        </w:rPr>
        <w:t> </w:t>
      </w:r>
      <w:r>
        <w:rPr>
          <w:w w:val="110"/>
        </w:rPr>
        <w:t>to</w:t>
      </w:r>
      <w:r>
        <w:rPr>
          <w:spacing w:val="-6"/>
          <w:w w:val="110"/>
        </w:rPr>
        <w:t> </w:t>
      </w:r>
      <w:r>
        <w:rPr>
          <w:w w:val="110"/>
        </w:rPr>
        <w:t>substitute any need to take specialist professional advice.</w:t>
      </w:r>
    </w:p>
    <w:p>
      <w:pPr>
        <w:pStyle w:val="BodyText"/>
        <w:spacing w:line="570" w:lineRule="atLeast" w:before="6"/>
        <w:ind w:left="241" w:right="1499"/>
      </w:pPr>
      <w:r>
        <w:rPr/>
        <w:drawing>
          <wp:anchor distT="0" distB="0" distL="0" distR="0" allowOverlap="1" layoutInCell="1" locked="0" behindDoc="1" simplePos="0" relativeHeight="487453184">
            <wp:simplePos x="0" y="0"/>
            <wp:positionH relativeFrom="page">
              <wp:posOffset>914400</wp:posOffset>
            </wp:positionH>
            <wp:positionV relativeFrom="paragraph">
              <wp:posOffset>141942</wp:posOffset>
            </wp:positionV>
            <wp:extent cx="5942965" cy="5272404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This</w:t>
      </w:r>
      <w:r>
        <w:rPr>
          <w:spacing w:val="-21"/>
          <w:w w:val="115"/>
        </w:rPr>
        <w:t> </w:t>
      </w:r>
      <w:r>
        <w:rPr>
          <w:w w:val="115"/>
        </w:rPr>
        <w:t>guide</w:t>
      </w:r>
      <w:r>
        <w:rPr>
          <w:spacing w:val="-19"/>
          <w:w w:val="115"/>
        </w:rPr>
        <w:t> </w:t>
      </w:r>
      <w:r>
        <w:rPr>
          <w:w w:val="115"/>
        </w:rPr>
        <w:t>will</w:t>
      </w:r>
      <w:r>
        <w:rPr>
          <w:spacing w:val="-20"/>
          <w:w w:val="115"/>
        </w:rPr>
        <w:t> </w:t>
      </w:r>
      <w:r>
        <w:rPr>
          <w:w w:val="115"/>
        </w:rPr>
        <w:t>be</w:t>
      </w:r>
      <w:r>
        <w:rPr>
          <w:spacing w:val="-20"/>
          <w:w w:val="115"/>
        </w:rPr>
        <w:t> </w:t>
      </w:r>
      <w:r>
        <w:rPr>
          <w:w w:val="115"/>
        </w:rPr>
        <w:t>relevant</w:t>
      </w:r>
      <w:r>
        <w:rPr>
          <w:spacing w:val="-19"/>
          <w:w w:val="115"/>
        </w:rPr>
        <w:t> </w:t>
      </w:r>
      <w:r>
        <w:rPr>
          <w:w w:val="115"/>
        </w:rPr>
        <w:t>to</w:t>
      </w:r>
      <w:r>
        <w:rPr>
          <w:spacing w:val="-20"/>
          <w:w w:val="115"/>
        </w:rPr>
        <w:t> </w:t>
      </w:r>
      <w:r>
        <w:rPr>
          <w:w w:val="115"/>
        </w:rPr>
        <w:t>you</w:t>
      </w:r>
      <w:r>
        <w:rPr>
          <w:spacing w:val="-20"/>
          <w:w w:val="115"/>
        </w:rPr>
        <w:t> </w:t>
      </w:r>
      <w:r>
        <w:rPr>
          <w:w w:val="115"/>
        </w:rPr>
        <w:t>if</w:t>
      </w:r>
      <w:r>
        <w:rPr>
          <w:spacing w:val="-22"/>
          <w:w w:val="115"/>
        </w:rPr>
        <w:t> </w:t>
      </w:r>
      <w:r>
        <w:rPr>
          <w:w w:val="115"/>
        </w:rPr>
        <w:t>you</w:t>
      </w:r>
      <w:r>
        <w:rPr>
          <w:spacing w:val="-19"/>
          <w:w w:val="115"/>
        </w:rPr>
        <w:t> </w:t>
      </w:r>
      <w:r>
        <w:rPr>
          <w:w w:val="115"/>
        </w:rPr>
        <w:t>want</w:t>
      </w:r>
      <w:r>
        <w:rPr>
          <w:spacing w:val="-21"/>
          <w:w w:val="115"/>
        </w:rPr>
        <w:t> </w:t>
      </w:r>
      <w:r>
        <w:rPr>
          <w:w w:val="115"/>
        </w:rPr>
        <w:t>to</w:t>
      </w:r>
      <w:r>
        <w:rPr>
          <w:spacing w:val="-20"/>
          <w:w w:val="115"/>
        </w:rPr>
        <w:t> </w:t>
      </w:r>
      <w:r>
        <w:rPr>
          <w:w w:val="115"/>
        </w:rPr>
        <w:t>incorporate</w:t>
      </w:r>
      <w:r>
        <w:rPr>
          <w:spacing w:val="-20"/>
          <w:w w:val="115"/>
        </w:rPr>
        <w:t> </w:t>
      </w:r>
      <w:r>
        <w:rPr>
          <w:w w:val="115"/>
        </w:rPr>
        <w:t>a</w:t>
      </w:r>
      <w:r>
        <w:rPr>
          <w:spacing w:val="-18"/>
          <w:w w:val="115"/>
        </w:rPr>
        <w:t> </w:t>
      </w:r>
      <w:r>
        <w:rPr>
          <w:w w:val="115"/>
        </w:rPr>
        <w:t>company. </w:t>
      </w:r>
      <w:r>
        <w:rPr>
          <w:w w:val="110"/>
        </w:rPr>
        <w:t>These</w:t>
      </w:r>
      <w:r>
        <w:rPr>
          <w:spacing w:val="12"/>
          <w:w w:val="110"/>
        </w:rPr>
        <w:t> </w:t>
      </w:r>
      <w:r>
        <w:rPr>
          <w:w w:val="110"/>
        </w:rPr>
        <w:t>Practice</w:t>
      </w:r>
      <w:r>
        <w:rPr>
          <w:spacing w:val="13"/>
          <w:w w:val="110"/>
        </w:rPr>
        <w:t> </w:t>
      </w:r>
      <w:r>
        <w:rPr>
          <w:w w:val="110"/>
        </w:rPr>
        <w:t>Notes</w:t>
      </w:r>
      <w:r>
        <w:rPr>
          <w:spacing w:val="13"/>
          <w:w w:val="110"/>
        </w:rPr>
        <w:t> </w:t>
      </w:r>
      <w:r>
        <w:rPr>
          <w:w w:val="110"/>
        </w:rPr>
        <w:t>were</w:t>
      </w:r>
      <w:r>
        <w:rPr>
          <w:spacing w:val="13"/>
          <w:w w:val="110"/>
        </w:rPr>
        <w:t> </w:t>
      </w:r>
      <w:r>
        <w:rPr>
          <w:w w:val="110"/>
        </w:rPr>
        <w:t>prepared</w:t>
      </w:r>
      <w:r>
        <w:rPr>
          <w:spacing w:val="15"/>
          <w:w w:val="110"/>
        </w:rPr>
        <w:t> </w:t>
      </w:r>
      <w:r>
        <w:rPr>
          <w:w w:val="110"/>
        </w:rPr>
        <w:t>by</w:t>
      </w:r>
      <w:r>
        <w:rPr>
          <w:spacing w:val="15"/>
          <w:w w:val="110"/>
        </w:rPr>
        <w:t> </w:t>
      </w:r>
      <w:r>
        <w:rPr>
          <w:w w:val="110"/>
        </w:rPr>
        <w:t>the</w:t>
      </w:r>
      <w:r>
        <w:rPr>
          <w:spacing w:val="15"/>
          <w:w w:val="110"/>
        </w:rPr>
        <w:t> </w:t>
      </w:r>
      <w:r>
        <w:rPr>
          <w:w w:val="110"/>
        </w:rPr>
        <w:t>Joint</w:t>
      </w:r>
      <w:r>
        <w:rPr>
          <w:spacing w:val="13"/>
          <w:w w:val="110"/>
        </w:rPr>
        <w:t> </w:t>
      </w:r>
      <w:r>
        <w:rPr>
          <w:w w:val="110"/>
        </w:rPr>
        <w:t>Liaison</w:t>
      </w:r>
      <w:r>
        <w:rPr>
          <w:spacing w:val="14"/>
          <w:w w:val="110"/>
        </w:rPr>
        <w:t> </w:t>
      </w:r>
      <w:r>
        <w:rPr>
          <w:w w:val="110"/>
        </w:rPr>
        <w:t>Committee</w:t>
      </w:r>
      <w:r>
        <w:rPr>
          <w:spacing w:val="15"/>
          <w:w w:val="110"/>
        </w:rPr>
        <w:t> </w:t>
      </w:r>
      <w:r>
        <w:rPr>
          <w:spacing w:val="-2"/>
        </w:rPr>
        <w:t>(“JLC”)</w:t>
      </w:r>
    </w:p>
    <w:p>
      <w:pPr>
        <w:pStyle w:val="BodyText"/>
        <w:spacing w:line="235" w:lineRule="auto" w:before="2"/>
        <w:ind w:left="241" w:right="1499"/>
      </w:pPr>
      <w:r>
        <w:rPr>
          <w:w w:val="105"/>
        </w:rPr>
        <w:t>comprisedof</w:t>
      </w:r>
      <w:r>
        <w:rPr>
          <w:spacing w:val="78"/>
          <w:w w:val="105"/>
        </w:rPr>
        <w:t> </w:t>
      </w:r>
      <w:r>
        <w:rPr>
          <w:w w:val="105"/>
        </w:rPr>
        <w:t>members</w:t>
      </w:r>
      <w:r>
        <w:rPr>
          <w:spacing w:val="80"/>
          <w:w w:val="105"/>
        </w:rPr>
        <w:t> </w:t>
      </w:r>
      <w:r>
        <w:rPr>
          <w:w w:val="105"/>
        </w:rPr>
        <w:t>from</w:t>
      </w:r>
      <w:r>
        <w:rPr>
          <w:spacing w:val="80"/>
          <w:w w:val="105"/>
        </w:rPr>
        <w:t> </w:t>
      </w:r>
      <w:r>
        <w:rPr>
          <w:w w:val="105"/>
        </w:rPr>
        <w:t>Business</w:t>
      </w:r>
      <w:r>
        <w:rPr>
          <w:spacing w:val="80"/>
          <w:w w:val="105"/>
        </w:rPr>
        <w:t> </w:t>
      </w:r>
      <w:r>
        <w:rPr>
          <w:w w:val="105"/>
        </w:rPr>
        <w:t>Registration</w:t>
      </w:r>
      <w:r>
        <w:rPr>
          <w:spacing w:val="80"/>
          <w:w w:val="105"/>
        </w:rPr>
        <w:t> </w:t>
      </w:r>
      <w:r>
        <w:rPr>
          <w:w w:val="105"/>
        </w:rPr>
        <w:t>Service,</w:t>
      </w:r>
      <w:r>
        <w:rPr>
          <w:spacing w:val="80"/>
          <w:w w:val="105"/>
        </w:rPr>
        <w:t> </w:t>
      </w:r>
      <w:r>
        <w:rPr>
          <w:w w:val="105"/>
        </w:rPr>
        <w:t>Law</w:t>
      </w:r>
      <w:r>
        <w:rPr>
          <w:spacing w:val="80"/>
          <w:w w:val="105"/>
        </w:rPr>
        <w:t> </w:t>
      </w:r>
      <w:r>
        <w:rPr>
          <w:w w:val="105"/>
        </w:rPr>
        <w:t>Society</w:t>
      </w:r>
      <w:r>
        <w:rPr>
          <w:spacing w:val="80"/>
          <w:w w:val="105"/>
        </w:rPr>
        <w:t> </w:t>
      </w:r>
      <w:r>
        <w:rPr>
          <w:w w:val="105"/>
        </w:rPr>
        <w:t>of Kenya – Nairobi Branchand</w:t>
      </w:r>
      <w:r>
        <w:rPr>
          <w:spacing w:val="31"/>
          <w:w w:val="105"/>
        </w:rPr>
        <w:t> </w:t>
      </w:r>
      <w:r>
        <w:rPr>
          <w:w w:val="105"/>
        </w:rPr>
        <w:t>Institute</w:t>
      </w:r>
      <w:r>
        <w:rPr>
          <w:spacing w:val="31"/>
          <w:w w:val="105"/>
        </w:rPr>
        <w:t> </w:t>
      </w:r>
      <w:r>
        <w:rPr>
          <w:w w:val="105"/>
        </w:rPr>
        <w:t>of</w:t>
      </w:r>
      <w:r>
        <w:rPr>
          <w:spacing w:val="27"/>
          <w:w w:val="105"/>
        </w:rPr>
        <w:t> </w:t>
      </w:r>
      <w:r>
        <w:rPr>
          <w:w w:val="105"/>
        </w:rPr>
        <w:t>Certified</w:t>
      </w:r>
      <w:r>
        <w:rPr>
          <w:spacing w:val="32"/>
          <w:w w:val="105"/>
        </w:rPr>
        <w:t> </w:t>
      </w:r>
      <w:r>
        <w:rPr>
          <w:w w:val="105"/>
        </w:rPr>
        <w:t>Secretaries.</w:t>
      </w:r>
    </w:p>
    <w:p>
      <w:pPr>
        <w:spacing w:after="0" w:line="235" w:lineRule="auto"/>
        <w:sectPr>
          <w:footerReference w:type="default" r:id="rId7"/>
          <w:pgSz w:w="12240" w:h="15840"/>
          <w:pgMar w:header="0" w:footer="1024" w:top="1820" w:bottom="1220" w:left="1300" w:right="0"/>
          <w:pgNumType w:start="2"/>
        </w:sectPr>
      </w:pPr>
    </w:p>
    <w:p>
      <w:pPr>
        <w:pStyle w:val="Heading1"/>
        <w:spacing w:before="75"/>
        <w:ind w:left="241" w:firstLine="0"/>
      </w:pPr>
      <w:r>
        <w:rPr>
          <w:spacing w:val="-2"/>
        </w:rPr>
        <w:t>CHAPTER</w:t>
      </w:r>
      <w:r>
        <w:rPr>
          <w:spacing w:val="-13"/>
        </w:rPr>
        <w:t> </w:t>
      </w:r>
      <w:r>
        <w:rPr>
          <w:spacing w:val="-2"/>
        </w:rPr>
        <w:t>1:</w:t>
      </w:r>
      <w:r>
        <w:rPr>
          <w:spacing w:val="-14"/>
        </w:rPr>
        <w:t> </w:t>
      </w:r>
      <w:r>
        <w:rPr>
          <w:spacing w:val="-2"/>
        </w:rPr>
        <w:t>HOW</w:t>
      </w:r>
      <w:r>
        <w:rPr>
          <w:spacing w:val="-15"/>
        </w:rPr>
        <w:t> </w:t>
      </w:r>
      <w:r>
        <w:rPr>
          <w:spacing w:val="-2"/>
        </w:rPr>
        <w:t>TO</w:t>
      </w:r>
      <w:r>
        <w:rPr>
          <w:spacing w:val="-14"/>
        </w:rPr>
        <w:t> </w:t>
      </w:r>
      <w:r>
        <w:rPr>
          <w:spacing w:val="-2"/>
        </w:rPr>
        <w:t>INCORPORATE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4"/>
        </w:rPr>
        <w:t> </w:t>
      </w:r>
      <w:r>
        <w:rPr>
          <w:spacing w:val="-2"/>
        </w:rPr>
        <w:t>COMPANY</w:t>
      </w:r>
    </w:p>
    <w:p>
      <w:pPr>
        <w:pStyle w:val="ListParagraph"/>
        <w:numPr>
          <w:ilvl w:val="0"/>
          <w:numId w:val="1"/>
        </w:numPr>
        <w:tabs>
          <w:tab w:pos="689" w:val="left" w:leader="none"/>
        </w:tabs>
        <w:spacing w:line="240" w:lineRule="auto" w:before="40" w:after="0"/>
        <w:ind w:left="689" w:right="0" w:hanging="448"/>
        <w:jc w:val="left"/>
        <w:rPr>
          <w:rFonts w:ascii="Verdana"/>
          <w:b/>
          <w:sz w:val="24"/>
        </w:rPr>
      </w:pPr>
      <w:r>
        <w:rPr>
          <w:rFonts w:ascii="Verdana"/>
          <w:b/>
          <w:w w:val="85"/>
          <w:sz w:val="24"/>
        </w:rPr>
        <w:t>What</w:t>
      </w:r>
      <w:r>
        <w:rPr>
          <w:rFonts w:ascii="Verdana"/>
          <w:b/>
          <w:spacing w:val="1"/>
          <w:sz w:val="24"/>
        </w:rPr>
        <w:t> </w:t>
      </w:r>
      <w:r>
        <w:rPr>
          <w:rFonts w:ascii="Verdana"/>
          <w:b/>
          <w:w w:val="85"/>
          <w:sz w:val="24"/>
        </w:rPr>
        <w:t>is</w:t>
      </w:r>
      <w:r>
        <w:rPr>
          <w:rFonts w:ascii="Verdana"/>
          <w:b/>
          <w:sz w:val="24"/>
        </w:rPr>
        <w:t> </w:t>
      </w:r>
      <w:r>
        <w:rPr>
          <w:rFonts w:ascii="Verdana"/>
          <w:b/>
          <w:spacing w:val="-2"/>
          <w:w w:val="85"/>
          <w:sz w:val="24"/>
        </w:rPr>
        <w:t>incorporation?</w:t>
      </w:r>
    </w:p>
    <w:p>
      <w:pPr>
        <w:pStyle w:val="BodyText"/>
        <w:spacing w:before="25"/>
        <w:rPr>
          <w:rFonts w:ascii="Verdana"/>
          <w:b/>
        </w:rPr>
      </w:pPr>
    </w:p>
    <w:p>
      <w:pPr>
        <w:pStyle w:val="BodyText"/>
        <w:spacing w:line="283" w:lineRule="auto"/>
        <w:ind w:left="690" w:right="1553"/>
        <w:jc w:val="both"/>
      </w:pPr>
      <w:r>
        <w:rPr/>
        <w:drawing>
          <wp:anchor distT="0" distB="0" distL="0" distR="0" allowOverlap="1" layoutInCell="1" locked="0" behindDoc="1" simplePos="0" relativeHeight="487453696">
            <wp:simplePos x="0" y="0"/>
            <wp:positionH relativeFrom="page">
              <wp:posOffset>914400</wp:posOffset>
            </wp:positionH>
            <wp:positionV relativeFrom="paragraph">
              <wp:posOffset>821030</wp:posOffset>
            </wp:positionV>
            <wp:extent cx="5942965" cy="5272404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Incorporation is the process by which a new or existing business registers as a </w:t>
      </w:r>
      <w:r>
        <w:rPr>
          <w:w w:val="110"/>
        </w:rPr>
        <w:t>company.A</w:t>
      </w:r>
      <w:r>
        <w:rPr>
          <w:spacing w:val="-6"/>
          <w:w w:val="110"/>
        </w:rPr>
        <w:t> </w:t>
      </w:r>
      <w:r>
        <w:rPr>
          <w:w w:val="110"/>
        </w:rPr>
        <w:t>business</w:t>
      </w:r>
      <w:r>
        <w:rPr>
          <w:spacing w:val="-7"/>
          <w:w w:val="110"/>
        </w:rPr>
        <w:t> </w:t>
      </w:r>
      <w:r>
        <w:rPr>
          <w:w w:val="110"/>
        </w:rPr>
        <w:t>cannot</w:t>
      </w:r>
      <w:r>
        <w:rPr>
          <w:spacing w:val="-6"/>
          <w:w w:val="110"/>
        </w:rPr>
        <w:t> </w:t>
      </w:r>
      <w:r>
        <w:rPr>
          <w:w w:val="110"/>
        </w:rPr>
        <w:t>be</w:t>
      </w:r>
      <w:r>
        <w:rPr>
          <w:spacing w:val="-6"/>
          <w:w w:val="110"/>
        </w:rPr>
        <w:t> </w:t>
      </w:r>
      <w:r>
        <w:rPr>
          <w:w w:val="110"/>
        </w:rPr>
        <w:t>registered</w:t>
      </w:r>
      <w:r>
        <w:rPr>
          <w:spacing w:val="-9"/>
          <w:w w:val="110"/>
        </w:rPr>
        <w:t> </w:t>
      </w:r>
      <w:r>
        <w:rPr>
          <w:w w:val="110"/>
        </w:rPr>
        <w:t>as</w:t>
      </w:r>
      <w:r>
        <w:rPr>
          <w:spacing w:val="-6"/>
          <w:w w:val="110"/>
        </w:rPr>
        <w:t> </w:t>
      </w:r>
      <w:r>
        <w:rPr>
          <w:w w:val="110"/>
        </w:rPr>
        <w:t>a</w:t>
      </w:r>
      <w:r>
        <w:rPr>
          <w:spacing w:val="-5"/>
          <w:w w:val="110"/>
        </w:rPr>
        <w:t> </w:t>
      </w:r>
      <w:r>
        <w:rPr>
          <w:w w:val="110"/>
        </w:rPr>
        <w:t>company</w:t>
      </w:r>
      <w:r>
        <w:rPr>
          <w:spacing w:val="-7"/>
          <w:w w:val="110"/>
        </w:rPr>
        <w:t> </w:t>
      </w:r>
      <w:r>
        <w:rPr>
          <w:w w:val="110"/>
        </w:rPr>
        <w:t>unless</w:t>
      </w:r>
      <w:r>
        <w:rPr>
          <w:spacing w:val="-7"/>
          <w:w w:val="110"/>
        </w:rPr>
        <w:t> </w:t>
      </w:r>
      <w:r>
        <w:rPr>
          <w:w w:val="110"/>
        </w:rPr>
        <w:t>it</w:t>
      </w:r>
      <w:r>
        <w:rPr>
          <w:spacing w:val="-6"/>
          <w:w w:val="110"/>
        </w:rPr>
        <w:t> </w:t>
      </w:r>
      <w:r>
        <w:rPr>
          <w:w w:val="110"/>
        </w:rPr>
        <w:t>has</w:t>
      </w:r>
      <w:r>
        <w:rPr>
          <w:spacing w:val="-6"/>
          <w:w w:val="110"/>
        </w:rPr>
        <w:t> </w:t>
      </w:r>
      <w:r>
        <w:rPr>
          <w:w w:val="110"/>
        </w:rPr>
        <w:t>been incorporated</w:t>
      </w:r>
      <w:r>
        <w:rPr>
          <w:w w:val="110"/>
        </w:rPr>
        <w:t> and</w:t>
      </w:r>
      <w:r>
        <w:rPr>
          <w:w w:val="110"/>
        </w:rPr>
        <w:t> registered</w:t>
      </w:r>
      <w:r>
        <w:rPr>
          <w:w w:val="110"/>
        </w:rPr>
        <w:t> at</w:t>
      </w:r>
      <w:r>
        <w:rPr>
          <w:w w:val="110"/>
        </w:rPr>
        <w:t> the</w:t>
      </w:r>
      <w:r>
        <w:rPr>
          <w:w w:val="110"/>
        </w:rPr>
        <w:t> Companies</w:t>
      </w:r>
      <w:r>
        <w:rPr>
          <w:w w:val="110"/>
        </w:rPr>
        <w:t> Registry</w:t>
      </w:r>
      <w:r>
        <w:rPr>
          <w:w w:val="110"/>
        </w:rPr>
        <w:t> under</w:t>
      </w:r>
      <w:r>
        <w:rPr>
          <w:w w:val="110"/>
        </w:rPr>
        <w:t> the Companies Act, 2015.</w:t>
      </w: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235" w:after="0"/>
        <w:ind w:left="689" w:right="0" w:hanging="448"/>
        <w:jc w:val="left"/>
      </w:pPr>
      <w:r>
        <w:rPr>
          <w:w w:val="90"/>
        </w:rPr>
        <w:t>Who</w:t>
      </w:r>
      <w:r>
        <w:rPr>
          <w:spacing w:val="-7"/>
          <w:w w:val="90"/>
        </w:rPr>
        <w:t> </w:t>
      </w:r>
      <w:r>
        <w:rPr>
          <w:w w:val="90"/>
        </w:rPr>
        <w:t>can</w:t>
      </w:r>
      <w:r>
        <w:rPr>
          <w:spacing w:val="-8"/>
          <w:w w:val="90"/>
        </w:rPr>
        <w:t> </w:t>
      </w:r>
      <w:r>
        <w:rPr>
          <w:w w:val="90"/>
        </w:rPr>
        <w:t>incorporate</w:t>
      </w:r>
      <w:r>
        <w:rPr>
          <w:spacing w:val="-5"/>
          <w:w w:val="90"/>
        </w:rPr>
        <w:t> </w:t>
      </w:r>
      <w:r>
        <w:rPr>
          <w:w w:val="90"/>
        </w:rPr>
        <w:t>a</w:t>
      </w:r>
      <w:r>
        <w:rPr>
          <w:spacing w:val="-8"/>
          <w:w w:val="90"/>
        </w:rPr>
        <w:t> </w:t>
      </w:r>
      <w:r>
        <w:rPr>
          <w:spacing w:val="-2"/>
          <w:w w:val="90"/>
        </w:rPr>
        <w:t>company?</w:t>
      </w:r>
    </w:p>
    <w:p>
      <w:pPr>
        <w:pStyle w:val="BodyText"/>
        <w:spacing w:before="25"/>
        <w:rPr>
          <w:rFonts w:ascii="Verdana"/>
          <w:b/>
        </w:rPr>
      </w:pPr>
    </w:p>
    <w:p>
      <w:pPr>
        <w:pStyle w:val="BodyText"/>
        <w:spacing w:line="283" w:lineRule="auto"/>
        <w:ind w:left="690" w:right="1549"/>
        <w:jc w:val="both"/>
      </w:pPr>
      <w:r>
        <w:rPr>
          <w:w w:val="115"/>
        </w:rPr>
        <w:t>One</w:t>
      </w:r>
      <w:r>
        <w:rPr>
          <w:w w:val="115"/>
        </w:rPr>
        <w:t> or</w:t>
      </w:r>
      <w:r>
        <w:rPr>
          <w:w w:val="115"/>
        </w:rPr>
        <w:t> more</w:t>
      </w:r>
      <w:r>
        <w:rPr>
          <w:w w:val="115"/>
        </w:rPr>
        <w:t> legal</w:t>
      </w:r>
      <w:r>
        <w:rPr>
          <w:w w:val="115"/>
        </w:rPr>
        <w:t> persons</w:t>
      </w:r>
      <w:r>
        <w:rPr>
          <w:w w:val="115"/>
        </w:rPr>
        <w:t> (which</w:t>
      </w:r>
      <w:r>
        <w:rPr>
          <w:w w:val="115"/>
        </w:rPr>
        <w:t> includes</w:t>
      </w:r>
      <w:r>
        <w:rPr>
          <w:w w:val="115"/>
        </w:rPr>
        <w:t> individuals,</w:t>
      </w:r>
      <w:r>
        <w:rPr>
          <w:w w:val="115"/>
        </w:rPr>
        <w:t> companies, government</w:t>
      </w:r>
      <w:r>
        <w:rPr>
          <w:w w:val="115"/>
        </w:rPr>
        <w:t> owned</w:t>
      </w:r>
      <w:r>
        <w:rPr>
          <w:w w:val="115"/>
        </w:rPr>
        <w:t> entities,</w:t>
      </w:r>
      <w:r>
        <w:rPr>
          <w:w w:val="115"/>
        </w:rPr>
        <w:t> non-profit</w:t>
      </w:r>
      <w:r>
        <w:rPr>
          <w:w w:val="115"/>
        </w:rPr>
        <w:t> organizations</w:t>
      </w:r>
      <w:r>
        <w:rPr>
          <w:w w:val="115"/>
        </w:rPr>
        <w:t> and</w:t>
      </w:r>
      <w:r>
        <w:rPr>
          <w:w w:val="115"/>
        </w:rPr>
        <w:t> other</w:t>
      </w:r>
      <w:r>
        <w:rPr>
          <w:w w:val="115"/>
        </w:rPr>
        <w:t> legal persons</w:t>
      </w:r>
      <w:r>
        <w:rPr>
          <w:w w:val="115"/>
        </w:rPr>
        <w:t> excluding</w:t>
      </w:r>
      <w:r>
        <w:rPr>
          <w:w w:val="115"/>
        </w:rPr>
        <w:t> an</w:t>
      </w:r>
      <w:r>
        <w:rPr>
          <w:spacing w:val="-22"/>
          <w:w w:val="115"/>
        </w:rPr>
        <w:t> </w:t>
      </w:r>
      <w:r>
        <w:rPr>
          <w:w w:val="115"/>
        </w:rPr>
        <w:t>unincorporated</w:t>
      </w:r>
      <w:r>
        <w:rPr>
          <w:w w:val="115"/>
        </w:rPr>
        <w:t> Trust)</w:t>
      </w:r>
      <w:r>
        <w:rPr>
          <w:w w:val="115"/>
        </w:rPr>
        <w:t> can</w:t>
      </w:r>
      <w:r>
        <w:rPr>
          <w:w w:val="115"/>
        </w:rPr>
        <w:t> form</w:t>
      </w:r>
      <w:r>
        <w:rPr>
          <w:w w:val="115"/>
        </w:rPr>
        <w:t> a</w:t>
      </w:r>
      <w:r>
        <w:rPr>
          <w:w w:val="115"/>
        </w:rPr>
        <w:t> company</w:t>
      </w:r>
      <w:r>
        <w:rPr>
          <w:w w:val="115"/>
        </w:rPr>
        <w:t> by subscribing</w:t>
      </w:r>
      <w:r>
        <w:rPr>
          <w:spacing w:val="-5"/>
          <w:w w:val="115"/>
        </w:rPr>
        <w:t> </w:t>
      </w:r>
      <w:r>
        <w:rPr>
          <w:w w:val="115"/>
        </w:rPr>
        <w:t>their</w:t>
      </w:r>
      <w:r>
        <w:rPr>
          <w:spacing w:val="-6"/>
          <w:w w:val="115"/>
        </w:rPr>
        <w:t> </w:t>
      </w:r>
      <w:r>
        <w:rPr>
          <w:w w:val="115"/>
        </w:rPr>
        <w:t>names</w:t>
      </w:r>
      <w:r>
        <w:rPr>
          <w:spacing w:val="-7"/>
          <w:w w:val="115"/>
        </w:rPr>
        <w:t> </w:t>
      </w:r>
      <w:r>
        <w:rPr>
          <w:w w:val="115"/>
        </w:rPr>
        <w:t>to</w:t>
      </w:r>
      <w:r>
        <w:rPr>
          <w:spacing w:val="-4"/>
          <w:w w:val="115"/>
        </w:rPr>
        <w:t> </w:t>
      </w:r>
      <w:r>
        <w:rPr>
          <w:w w:val="115"/>
        </w:rPr>
        <w:t>a</w:t>
      </w:r>
      <w:r>
        <w:rPr>
          <w:spacing w:val="-2"/>
          <w:w w:val="115"/>
        </w:rPr>
        <w:t> </w:t>
      </w:r>
      <w:r>
        <w:rPr>
          <w:w w:val="115"/>
        </w:rPr>
        <w:t>memorandum</w:t>
      </w:r>
      <w:r>
        <w:rPr>
          <w:spacing w:val="-16"/>
          <w:w w:val="115"/>
        </w:rPr>
        <w:t> </w:t>
      </w:r>
      <w:r>
        <w:rPr>
          <w:w w:val="115"/>
        </w:rPr>
        <w:t>of</w:t>
      </w:r>
      <w:r>
        <w:rPr>
          <w:spacing w:val="-14"/>
          <w:w w:val="115"/>
        </w:rPr>
        <w:t> </w:t>
      </w:r>
      <w:r>
        <w:rPr>
          <w:w w:val="115"/>
        </w:rPr>
        <w:t>association.</w:t>
      </w: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238" w:after="0"/>
        <w:ind w:left="689" w:right="0" w:hanging="448"/>
        <w:jc w:val="left"/>
      </w:pPr>
      <w:r>
        <w:rPr>
          <w:w w:val="85"/>
        </w:rPr>
        <w:t>Which</w:t>
      </w:r>
      <w:r>
        <w:rPr>
          <w:spacing w:val="-2"/>
        </w:rPr>
        <w:t> </w:t>
      </w:r>
      <w:r>
        <w:rPr>
          <w:w w:val="85"/>
        </w:rPr>
        <w:t>types</w:t>
      </w:r>
      <w:r>
        <w:rPr>
          <w:spacing w:val="2"/>
        </w:rPr>
        <w:t> </w:t>
      </w:r>
      <w:r>
        <w:rPr>
          <w:w w:val="85"/>
        </w:rPr>
        <w:t>of</w:t>
      </w:r>
      <w:r>
        <w:rPr>
          <w:spacing w:val="-4"/>
        </w:rPr>
        <w:t> </w:t>
      </w:r>
      <w:r>
        <w:rPr>
          <w:w w:val="85"/>
        </w:rPr>
        <w:t>companies</w:t>
      </w:r>
      <w:r>
        <w:rPr>
          <w:spacing w:val="5"/>
        </w:rPr>
        <w:t> </w:t>
      </w:r>
      <w:r>
        <w:rPr>
          <w:w w:val="85"/>
        </w:rPr>
        <w:t>are</w:t>
      </w:r>
      <w:r>
        <w:rPr/>
        <w:t> </w:t>
      </w:r>
      <w:r>
        <w:rPr>
          <w:spacing w:val="-2"/>
          <w:w w:val="85"/>
        </w:rPr>
        <w:t>available?</w:t>
      </w:r>
    </w:p>
    <w:p>
      <w:pPr>
        <w:pStyle w:val="BodyText"/>
        <w:spacing w:before="27"/>
        <w:rPr>
          <w:rFonts w:ascii="Verdana"/>
          <w:b/>
        </w:rPr>
      </w:pPr>
    </w:p>
    <w:p>
      <w:pPr>
        <w:pStyle w:val="BodyText"/>
        <w:ind w:left="690"/>
        <w:jc w:val="both"/>
      </w:pPr>
      <w:r>
        <w:rPr/>
        <w:t>There</w:t>
      </w:r>
      <w:r>
        <w:rPr>
          <w:spacing w:val="12"/>
        </w:rPr>
        <w:t> </w:t>
      </w:r>
      <w:r>
        <w:rPr/>
        <w:t>are</w:t>
      </w:r>
      <w:r>
        <w:rPr>
          <w:spacing w:val="12"/>
        </w:rPr>
        <w:t> </w:t>
      </w:r>
      <w:r>
        <w:rPr/>
        <w:t>five</w:t>
      </w:r>
      <w:r>
        <w:rPr>
          <w:spacing w:val="14"/>
        </w:rPr>
        <w:t> </w:t>
      </w:r>
      <w:r>
        <w:rPr/>
        <w:t>types</w:t>
      </w:r>
      <w:r>
        <w:rPr>
          <w:spacing w:val="15"/>
        </w:rPr>
        <w:t> </w:t>
      </w:r>
      <w:r>
        <w:rPr/>
        <w:t>of</w:t>
      </w:r>
      <w:r>
        <w:rPr>
          <w:spacing w:val="9"/>
        </w:rPr>
        <w:t> </w:t>
      </w:r>
      <w:r>
        <w:rPr>
          <w:spacing w:val="-2"/>
        </w:rPr>
        <w:t>companies:</w:t>
      </w:r>
    </w:p>
    <w:p>
      <w:pPr>
        <w:pStyle w:val="ListParagraph"/>
        <w:numPr>
          <w:ilvl w:val="1"/>
          <w:numId w:val="1"/>
        </w:numPr>
        <w:tabs>
          <w:tab w:pos="1048" w:val="left" w:leader="none"/>
          <w:tab w:pos="1050" w:val="left" w:leader="none"/>
        </w:tabs>
        <w:spacing w:line="290" w:lineRule="auto" w:before="283" w:after="0"/>
        <w:ind w:left="1050" w:right="1551" w:hanging="360"/>
        <w:jc w:val="both"/>
        <w:rPr>
          <w:sz w:val="24"/>
        </w:rPr>
      </w:pPr>
      <w:r>
        <w:rPr>
          <w:rFonts w:ascii="Verdana"/>
          <w:b/>
          <w:sz w:val="24"/>
        </w:rPr>
        <w:t>Private company limited by shares: </w:t>
      </w:r>
      <w:r>
        <w:rPr>
          <w:sz w:val="24"/>
        </w:rPr>
        <w:t>This type of company has share </w:t>
      </w:r>
      <w:r>
        <w:rPr>
          <w:w w:val="105"/>
          <w:sz w:val="24"/>
        </w:rPr>
        <w:t>capital and theliability of each member is limited to the amount, if any, unpaid on their shares. Aprivate company cannot offer its shares for sale to the general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public and may nothave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more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than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fifty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(50)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members.</w:t>
      </w:r>
    </w:p>
    <w:p>
      <w:pPr>
        <w:pStyle w:val="ListParagraph"/>
        <w:numPr>
          <w:ilvl w:val="1"/>
          <w:numId w:val="1"/>
        </w:numPr>
        <w:tabs>
          <w:tab w:pos="1048" w:val="left" w:leader="none"/>
          <w:tab w:pos="1050" w:val="left" w:leader="none"/>
        </w:tabs>
        <w:spacing w:line="300" w:lineRule="auto" w:before="204" w:after="0"/>
        <w:ind w:left="1050" w:right="1556" w:hanging="360"/>
        <w:jc w:val="both"/>
        <w:rPr>
          <w:sz w:val="24"/>
        </w:rPr>
      </w:pPr>
      <w:r>
        <w:rPr>
          <w:rFonts w:ascii="Verdana"/>
          <w:b/>
          <w:sz w:val="24"/>
        </w:rPr>
        <w:t>Unlimited</w:t>
      </w:r>
      <w:r>
        <w:rPr>
          <w:rFonts w:ascii="Verdana"/>
          <w:b/>
          <w:spacing w:val="29"/>
          <w:sz w:val="24"/>
        </w:rPr>
        <w:t> </w:t>
      </w:r>
      <w:r>
        <w:rPr>
          <w:rFonts w:ascii="Verdana"/>
          <w:b/>
          <w:sz w:val="24"/>
        </w:rPr>
        <w:t>company:</w:t>
      </w:r>
      <w:r>
        <w:rPr>
          <w:rFonts w:ascii="Verdana"/>
          <w:b/>
          <w:spacing w:val="34"/>
          <w:sz w:val="24"/>
        </w:rPr>
        <w:t> </w:t>
      </w:r>
      <w:r>
        <w:rPr>
          <w:sz w:val="24"/>
        </w:rPr>
        <w:t>This</w:t>
      </w:r>
      <w:r>
        <w:rPr>
          <w:spacing w:val="33"/>
          <w:sz w:val="24"/>
        </w:rPr>
        <w:t> </w:t>
      </w:r>
      <w:r>
        <w:rPr>
          <w:sz w:val="24"/>
        </w:rPr>
        <w:t>type</w:t>
      </w:r>
      <w:r>
        <w:rPr>
          <w:spacing w:val="34"/>
          <w:sz w:val="24"/>
        </w:rPr>
        <w:t> </w:t>
      </w:r>
      <w:r>
        <w:rPr>
          <w:sz w:val="24"/>
        </w:rPr>
        <w:t>of</w:t>
      </w:r>
      <w:r>
        <w:rPr>
          <w:spacing w:val="33"/>
          <w:sz w:val="24"/>
        </w:rPr>
        <w:t> </w:t>
      </w:r>
      <w:r>
        <w:rPr>
          <w:sz w:val="24"/>
        </w:rPr>
        <w:t>company</w:t>
      </w:r>
      <w:r>
        <w:rPr>
          <w:spacing w:val="33"/>
          <w:sz w:val="24"/>
        </w:rPr>
        <w:t> </w:t>
      </w:r>
      <w:r>
        <w:rPr>
          <w:sz w:val="24"/>
        </w:rPr>
        <w:t>has</w:t>
      </w:r>
      <w:r>
        <w:rPr>
          <w:spacing w:val="33"/>
          <w:sz w:val="24"/>
        </w:rPr>
        <w:t> </w:t>
      </w:r>
      <w:r>
        <w:rPr>
          <w:sz w:val="24"/>
        </w:rPr>
        <w:t>no</w:t>
      </w:r>
      <w:r>
        <w:rPr>
          <w:spacing w:val="34"/>
          <w:sz w:val="24"/>
        </w:rPr>
        <w:t> </w:t>
      </w:r>
      <w:r>
        <w:rPr>
          <w:sz w:val="24"/>
        </w:rPr>
        <w:t>limit</w:t>
      </w:r>
      <w:r>
        <w:rPr>
          <w:spacing w:val="34"/>
          <w:sz w:val="24"/>
        </w:rPr>
        <w:t> </w:t>
      </w:r>
      <w:r>
        <w:rPr>
          <w:sz w:val="24"/>
        </w:rPr>
        <w:t>on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33"/>
          <w:sz w:val="24"/>
        </w:rPr>
        <w:t> </w:t>
      </w:r>
      <w:r>
        <w:rPr>
          <w:sz w:val="24"/>
        </w:rPr>
        <w:t>liability </w:t>
      </w:r>
      <w:r>
        <w:rPr>
          <w:w w:val="110"/>
          <w:sz w:val="24"/>
        </w:rPr>
        <w:t>of its members.</w:t>
      </w:r>
    </w:p>
    <w:p>
      <w:pPr>
        <w:pStyle w:val="ListParagraph"/>
        <w:numPr>
          <w:ilvl w:val="1"/>
          <w:numId w:val="1"/>
        </w:numPr>
        <w:tabs>
          <w:tab w:pos="1050" w:val="left" w:leader="none"/>
        </w:tabs>
        <w:spacing w:line="283" w:lineRule="auto" w:before="207" w:after="0"/>
        <w:ind w:left="1050" w:right="1551" w:hanging="360"/>
        <w:jc w:val="both"/>
        <w:rPr>
          <w:sz w:val="24"/>
        </w:rPr>
      </w:pPr>
      <w:r>
        <w:rPr>
          <w:rFonts w:ascii="Verdana"/>
          <w:b/>
          <w:sz w:val="24"/>
        </w:rPr>
        <w:t>Public limited company: </w:t>
      </w:r>
      <w:r>
        <w:rPr>
          <w:sz w:val="24"/>
        </w:rPr>
        <w:t>A public company has share capital and limits </w:t>
      </w:r>
      <w:r>
        <w:rPr>
          <w:w w:val="105"/>
          <w:sz w:val="24"/>
        </w:rPr>
        <w:t>the liability of each member to the amount unpaid on their shares. It may offer its shares forsale to the general public and may be listed at the securities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exchange.</w:t>
      </w:r>
    </w:p>
    <w:p>
      <w:pPr>
        <w:pStyle w:val="ListParagraph"/>
        <w:numPr>
          <w:ilvl w:val="1"/>
          <w:numId w:val="1"/>
        </w:numPr>
        <w:tabs>
          <w:tab w:pos="1050" w:val="left" w:leader="none"/>
        </w:tabs>
        <w:spacing w:line="285" w:lineRule="auto" w:before="24" w:after="0"/>
        <w:ind w:left="1050" w:right="1552" w:hanging="360"/>
        <w:jc w:val="both"/>
        <w:rPr>
          <w:sz w:val="24"/>
        </w:rPr>
      </w:pPr>
      <w:r>
        <w:rPr>
          <w:rFonts w:ascii="Verdana" w:hAnsi="Verdana"/>
          <w:b/>
          <w:sz w:val="24"/>
        </w:rPr>
        <w:t>Company limited by guarantee: </w:t>
      </w:r>
      <w:r>
        <w:rPr>
          <w:sz w:val="24"/>
        </w:rPr>
        <w:t>This type of company does not have </w:t>
      </w:r>
      <w:r>
        <w:rPr>
          <w:w w:val="105"/>
          <w:sz w:val="24"/>
        </w:rPr>
        <w:t>share capital and</w:t>
      </w:r>
      <w:r>
        <w:rPr>
          <w:w w:val="105"/>
          <w:sz w:val="24"/>
        </w:rPr>
        <w:t> its members</w:t>
      </w:r>
      <w:r>
        <w:rPr>
          <w:w w:val="105"/>
          <w:sz w:val="24"/>
        </w:rPr>
        <w:t> are guarantors</w:t>
      </w:r>
      <w:r>
        <w:rPr>
          <w:w w:val="105"/>
          <w:sz w:val="24"/>
        </w:rPr>
        <w:t> rather than</w:t>
      </w:r>
      <w:r>
        <w:rPr>
          <w:w w:val="105"/>
          <w:sz w:val="24"/>
        </w:rPr>
        <w:t> shareholders. The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liability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membersis limited to the amount they agree to contribute to the company’s assets if it 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liquidated.</w:t>
      </w:r>
    </w:p>
    <w:p>
      <w:pPr>
        <w:pStyle w:val="ListParagraph"/>
        <w:numPr>
          <w:ilvl w:val="1"/>
          <w:numId w:val="1"/>
        </w:numPr>
        <w:tabs>
          <w:tab w:pos="1048" w:val="left" w:leader="none"/>
          <w:tab w:pos="1050" w:val="left" w:leader="none"/>
        </w:tabs>
        <w:spacing w:line="285" w:lineRule="auto" w:before="13" w:after="0"/>
        <w:ind w:left="1050" w:right="1551" w:hanging="360"/>
        <w:jc w:val="both"/>
        <w:rPr>
          <w:rFonts w:ascii="Verdana" w:hAnsi="Verdana"/>
          <w:i/>
          <w:sz w:val="25"/>
        </w:rPr>
      </w:pPr>
      <w:r>
        <w:rPr>
          <w:rFonts w:ascii="Verdana" w:hAnsi="Verdana"/>
          <w:b/>
          <w:w w:val="105"/>
          <w:sz w:val="24"/>
        </w:rPr>
        <w:t>Foreign</w:t>
      </w:r>
      <w:r>
        <w:rPr>
          <w:rFonts w:ascii="Verdana" w:hAnsi="Verdana"/>
          <w:b/>
          <w:spacing w:val="-15"/>
          <w:w w:val="105"/>
          <w:sz w:val="24"/>
        </w:rPr>
        <w:t> </w:t>
      </w:r>
      <w:r>
        <w:rPr>
          <w:rFonts w:ascii="Verdana" w:hAnsi="Verdana"/>
          <w:b/>
          <w:w w:val="105"/>
          <w:sz w:val="24"/>
        </w:rPr>
        <w:t>Companies:</w:t>
      </w:r>
      <w:r>
        <w:rPr>
          <w:rFonts w:ascii="Verdana" w:hAnsi="Verdana"/>
          <w:b/>
          <w:spacing w:val="-11"/>
          <w:w w:val="105"/>
          <w:sz w:val="24"/>
        </w:rPr>
        <w:t> </w:t>
      </w:r>
      <w:r>
        <w:rPr>
          <w:w w:val="105"/>
          <w:sz w:val="24"/>
        </w:rPr>
        <w:t>This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type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Company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Branch</w:t>
      </w:r>
      <w:r>
        <w:rPr>
          <w:spacing w:val="-1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Company registeredoutside of Kenya, that has established a place of business in </w:t>
      </w:r>
      <w:r>
        <w:rPr>
          <w:spacing w:val="-6"/>
          <w:sz w:val="24"/>
        </w:rPr>
        <w:t>Kenya</w:t>
      </w:r>
      <w:r>
        <w:rPr>
          <w:spacing w:val="-7"/>
          <w:sz w:val="24"/>
        </w:rPr>
        <w:t> </w:t>
      </w:r>
      <w:r>
        <w:rPr>
          <w:rFonts w:ascii="Verdana" w:hAnsi="Verdana"/>
          <w:i/>
          <w:spacing w:val="-6"/>
          <w:sz w:val="25"/>
        </w:rPr>
        <w:t>(For</w:t>
      </w:r>
      <w:r>
        <w:rPr>
          <w:rFonts w:ascii="Verdana" w:hAnsi="Verdana"/>
          <w:i/>
          <w:spacing w:val="-20"/>
          <w:sz w:val="25"/>
        </w:rPr>
        <w:t> </w:t>
      </w:r>
      <w:r>
        <w:rPr>
          <w:rFonts w:ascii="Verdana" w:hAnsi="Verdana"/>
          <w:i/>
          <w:spacing w:val="-6"/>
          <w:sz w:val="25"/>
        </w:rPr>
        <w:t>more</w:t>
      </w:r>
      <w:r>
        <w:rPr>
          <w:rFonts w:ascii="Verdana" w:hAnsi="Verdana"/>
          <w:i/>
          <w:spacing w:val="-19"/>
          <w:sz w:val="25"/>
        </w:rPr>
        <w:t> </w:t>
      </w:r>
      <w:r>
        <w:rPr>
          <w:rFonts w:ascii="Verdana" w:hAnsi="Verdana"/>
          <w:i/>
          <w:spacing w:val="-6"/>
          <w:sz w:val="25"/>
        </w:rPr>
        <w:t>details,</w:t>
      </w:r>
      <w:r>
        <w:rPr>
          <w:rFonts w:ascii="Verdana" w:hAnsi="Verdana"/>
          <w:i/>
          <w:spacing w:val="-29"/>
          <w:sz w:val="25"/>
        </w:rPr>
        <w:t> </w:t>
      </w:r>
      <w:r>
        <w:rPr>
          <w:rFonts w:ascii="Verdana" w:hAnsi="Verdana"/>
          <w:i/>
          <w:spacing w:val="-6"/>
          <w:sz w:val="25"/>
        </w:rPr>
        <w:t>see</w:t>
      </w:r>
      <w:r>
        <w:rPr>
          <w:rFonts w:ascii="Verdana" w:hAnsi="Verdana"/>
          <w:i/>
          <w:spacing w:val="-32"/>
          <w:sz w:val="25"/>
        </w:rPr>
        <w:t> </w:t>
      </w:r>
      <w:r>
        <w:rPr>
          <w:rFonts w:ascii="Verdana" w:hAnsi="Verdana"/>
          <w:i/>
          <w:spacing w:val="-6"/>
          <w:sz w:val="25"/>
        </w:rPr>
        <w:t>PN/07</w:t>
      </w:r>
      <w:r>
        <w:rPr>
          <w:rFonts w:ascii="Verdana" w:hAnsi="Verdana"/>
          <w:i/>
          <w:spacing w:val="-28"/>
          <w:sz w:val="25"/>
        </w:rPr>
        <w:t> </w:t>
      </w:r>
      <w:r>
        <w:rPr>
          <w:rFonts w:ascii="Verdana" w:hAnsi="Verdana"/>
          <w:i/>
          <w:spacing w:val="-6"/>
          <w:sz w:val="25"/>
        </w:rPr>
        <w:t>–</w:t>
      </w:r>
      <w:r>
        <w:rPr>
          <w:rFonts w:ascii="Verdana" w:hAnsi="Verdana"/>
          <w:i/>
          <w:spacing w:val="-28"/>
          <w:sz w:val="25"/>
        </w:rPr>
        <w:t> </w:t>
      </w:r>
      <w:r>
        <w:rPr>
          <w:rFonts w:ascii="Verdana" w:hAnsi="Verdana"/>
          <w:i/>
          <w:spacing w:val="-6"/>
          <w:sz w:val="25"/>
        </w:rPr>
        <w:t>Foreign</w:t>
      </w:r>
      <w:r>
        <w:rPr>
          <w:rFonts w:ascii="Verdana" w:hAnsi="Verdana"/>
          <w:i/>
          <w:spacing w:val="-29"/>
          <w:sz w:val="25"/>
        </w:rPr>
        <w:t> </w:t>
      </w:r>
      <w:r>
        <w:rPr>
          <w:rFonts w:ascii="Verdana" w:hAnsi="Verdana"/>
          <w:i/>
          <w:spacing w:val="-6"/>
          <w:sz w:val="25"/>
        </w:rPr>
        <w:t>Companies).</w:t>
      </w:r>
    </w:p>
    <w:p>
      <w:pPr>
        <w:pStyle w:val="BodyText"/>
        <w:spacing w:before="19"/>
        <w:rPr>
          <w:rFonts w:ascii="Verdana"/>
          <w:i/>
        </w:rPr>
      </w:pP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0" w:after="0"/>
        <w:ind w:left="689" w:right="0" w:hanging="448"/>
        <w:jc w:val="left"/>
      </w:pPr>
      <w:r>
        <w:rPr>
          <w:w w:val="85"/>
        </w:rPr>
        <w:t>What</w:t>
      </w:r>
      <w:r>
        <w:rPr>
          <w:spacing w:val="7"/>
        </w:rPr>
        <w:t> </w:t>
      </w:r>
      <w:r>
        <w:rPr>
          <w:w w:val="85"/>
        </w:rPr>
        <w:t>documents</w:t>
      </w:r>
      <w:r>
        <w:rPr>
          <w:spacing w:val="13"/>
        </w:rPr>
        <w:t> </w:t>
      </w:r>
      <w:r>
        <w:rPr>
          <w:w w:val="85"/>
        </w:rPr>
        <w:t>are</w:t>
      </w:r>
      <w:r>
        <w:rPr>
          <w:spacing w:val="4"/>
        </w:rPr>
        <w:t> </w:t>
      </w:r>
      <w:r>
        <w:rPr>
          <w:w w:val="85"/>
        </w:rPr>
        <w:t>required</w:t>
      </w:r>
      <w:r>
        <w:rPr>
          <w:spacing w:val="10"/>
        </w:rPr>
        <w:t> </w:t>
      </w:r>
      <w:r>
        <w:rPr>
          <w:w w:val="85"/>
        </w:rPr>
        <w:t>to</w:t>
      </w:r>
      <w:r>
        <w:rPr>
          <w:spacing w:val="11"/>
        </w:rPr>
        <w:t> </w:t>
      </w:r>
      <w:r>
        <w:rPr>
          <w:w w:val="85"/>
        </w:rPr>
        <w:t>incorporate</w:t>
      </w:r>
      <w:r>
        <w:rPr>
          <w:spacing w:val="7"/>
        </w:rPr>
        <w:t> </w:t>
      </w:r>
      <w:r>
        <w:rPr>
          <w:w w:val="85"/>
        </w:rPr>
        <w:t>a</w:t>
      </w:r>
      <w:r>
        <w:rPr>
          <w:spacing w:val="5"/>
        </w:rPr>
        <w:t> </w:t>
      </w:r>
      <w:r>
        <w:rPr>
          <w:spacing w:val="-2"/>
          <w:w w:val="85"/>
        </w:rPr>
        <w:t>company?</w:t>
      </w:r>
    </w:p>
    <w:p>
      <w:pPr>
        <w:spacing w:after="0" w:line="240" w:lineRule="auto"/>
        <w:jc w:val="left"/>
        <w:sectPr>
          <w:pgSz w:w="12240" w:h="15840"/>
          <w:pgMar w:header="0" w:footer="1024" w:top="1260" w:bottom="1220" w:left="1300" w:right="0"/>
        </w:sectPr>
      </w:pPr>
    </w:p>
    <w:p>
      <w:pPr>
        <w:pStyle w:val="BodyText"/>
        <w:spacing w:line="283" w:lineRule="auto" w:before="77"/>
        <w:ind w:left="690"/>
      </w:pPr>
      <w:r>
        <w:rPr>
          <w:w w:val="115"/>
        </w:rPr>
        <w:t>To</w:t>
      </w:r>
      <w:r>
        <w:rPr>
          <w:spacing w:val="-11"/>
          <w:w w:val="115"/>
        </w:rPr>
        <w:t> </w:t>
      </w:r>
      <w:r>
        <w:rPr>
          <w:w w:val="115"/>
        </w:rPr>
        <w:t>incorporate</w:t>
      </w:r>
      <w:r>
        <w:rPr>
          <w:spacing w:val="-9"/>
          <w:w w:val="115"/>
        </w:rPr>
        <w:t> </w:t>
      </w:r>
      <w:r>
        <w:rPr>
          <w:w w:val="115"/>
        </w:rPr>
        <w:t>a</w:t>
      </w:r>
      <w:r>
        <w:rPr>
          <w:spacing w:val="-10"/>
          <w:w w:val="115"/>
        </w:rPr>
        <w:t> </w:t>
      </w:r>
      <w:r>
        <w:rPr>
          <w:w w:val="115"/>
        </w:rPr>
        <w:t>company</w:t>
      </w:r>
      <w:r>
        <w:rPr>
          <w:spacing w:val="-11"/>
          <w:w w:val="115"/>
        </w:rPr>
        <w:t> </w:t>
      </w:r>
      <w:r>
        <w:rPr>
          <w:w w:val="115"/>
        </w:rPr>
        <w:t>the</w:t>
      </w:r>
      <w:r>
        <w:rPr>
          <w:spacing w:val="-12"/>
          <w:w w:val="115"/>
        </w:rPr>
        <w:t> </w:t>
      </w:r>
      <w:r>
        <w:rPr>
          <w:w w:val="115"/>
        </w:rPr>
        <w:t>following</w:t>
      </w:r>
      <w:r>
        <w:rPr>
          <w:spacing w:val="-9"/>
          <w:w w:val="115"/>
        </w:rPr>
        <w:t> </w:t>
      </w:r>
      <w:r>
        <w:rPr>
          <w:w w:val="115"/>
        </w:rPr>
        <w:t>documents</w:t>
      </w:r>
      <w:r>
        <w:rPr>
          <w:spacing w:val="-12"/>
          <w:w w:val="115"/>
        </w:rPr>
        <w:t> </w:t>
      </w:r>
      <w:r>
        <w:rPr>
          <w:w w:val="115"/>
        </w:rPr>
        <w:t>should</w:t>
      </w:r>
      <w:r>
        <w:rPr>
          <w:spacing w:val="-11"/>
          <w:w w:val="115"/>
        </w:rPr>
        <w:t> </w:t>
      </w:r>
      <w:r>
        <w:rPr>
          <w:w w:val="115"/>
        </w:rPr>
        <w:t>be</w:t>
      </w:r>
      <w:r>
        <w:rPr>
          <w:spacing w:val="-11"/>
          <w:w w:val="115"/>
        </w:rPr>
        <w:t> </w:t>
      </w:r>
      <w:r>
        <w:rPr>
          <w:w w:val="115"/>
        </w:rPr>
        <w:t>lodged</w:t>
      </w:r>
      <w:r>
        <w:rPr>
          <w:spacing w:val="-10"/>
          <w:w w:val="115"/>
        </w:rPr>
        <w:t> </w:t>
      </w:r>
      <w:r>
        <w:rPr>
          <w:w w:val="115"/>
        </w:rPr>
        <w:t>at theCompanies</w:t>
      </w:r>
      <w:r>
        <w:rPr>
          <w:spacing w:val="-23"/>
          <w:w w:val="115"/>
        </w:rPr>
        <w:t> </w:t>
      </w:r>
      <w:r>
        <w:rPr>
          <w:w w:val="115"/>
        </w:rPr>
        <w:t>Registry</w:t>
      </w:r>
      <w:r>
        <w:rPr>
          <w:spacing w:val="-23"/>
          <w:w w:val="115"/>
        </w:rPr>
        <w:t> </w:t>
      </w:r>
      <w:r>
        <w:rPr>
          <w:w w:val="115"/>
        </w:rPr>
        <w:t>for</w:t>
      </w:r>
      <w:r>
        <w:rPr>
          <w:spacing w:val="-23"/>
          <w:w w:val="115"/>
        </w:rPr>
        <w:t> </w:t>
      </w:r>
      <w:r>
        <w:rPr>
          <w:w w:val="115"/>
        </w:rPr>
        <w:t>registration:</w:t>
      </w:r>
    </w:p>
    <w:p>
      <w:pPr>
        <w:pStyle w:val="ListParagraph"/>
        <w:numPr>
          <w:ilvl w:val="1"/>
          <w:numId w:val="1"/>
        </w:numPr>
        <w:tabs>
          <w:tab w:pos="1048" w:val="left" w:leader="none"/>
        </w:tabs>
        <w:spacing w:line="240" w:lineRule="auto" w:before="71" w:after="0"/>
        <w:ind w:left="1048" w:right="0" w:hanging="358"/>
        <w:jc w:val="left"/>
        <w:rPr>
          <w:sz w:val="24"/>
        </w:rPr>
      </w:pPr>
      <w:r>
        <w:rPr>
          <w:w w:val="110"/>
          <w:sz w:val="24"/>
        </w:rPr>
        <w:t>company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registration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(Form</w:t>
      </w:r>
      <w:r>
        <w:rPr>
          <w:spacing w:val="-9"/>
          <w:w w:val="110"/>
          <w:sz w:val="24"/>
        </w:rPr>
        <w:t> </w:t>
      </w:r>
      <w:r>
        <w:rPr>
          <w:spacing w:val="-4"/>
          <w:w w:val="110"/>
          <w:sz w:val="24"/>
        </w:rPr>
        <w:t>CR1)</w:t>
      </w:r>
    </w:p>
    <w:p>
      <w:pPr>
        <w:pStyle w:val="ListParagraph"/>
        <w:numPr>
          <w:ilvl w:val="1"/>
          <w:numId w:val="1"/>
        </w:numPr>
        <w:tabs>
          <w:tab w:pos="1048" w:val="left" w:leader="none"/>
        </w:tabs>
        <w:spacing w:line="240" w:lineRule="auto" w:before="286" w:after="0"/>
        <w:ind w:left="1048" w:right="0" w:hanging="358"/>
        <w:jc w:val="left"/>
        <w:rPr>
          <w:sz w:val="24"/>
        </w:rPr>
      </w:pPr>
      <w:r>
        <w:rPr>
          <w:w w:val="110"/>
          <w:sz w:val="24"/>
        </w:rPr>
        <w:t>application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reservation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name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(Form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CR14)</w:t>
      </w:r>
    </w:p>
    <w:p>
      <w:pPr>
        <w:pStyle w:val="ListParagraph"/>
        <w:numPr>
          <w:ilvl w:val="1"/>
          <w:numId w:val="1"/>
        </w:numPr>
        <w:tabs>
          <w:tab w:pos="1049" w:val="left" w:leader="none"/>
        </w:tabs>
        <w:spacing w:line="240" w:lineRule="auto" w:before="289" w:after="0"/>
        <w:ind w:left="1049" w:right="0" w:hanging="359"/>
        <w:jc w:val="left"/>
        <w:rPr>
          <w:sz w:val="24"/>
        </w:rPr>
      </w:pPr>
      <w:r>
        <w:rPr>
          <w:w w:val="115"/>
          <w:sz w:val="24"/>
        </w:rPr>
        <w:t>memorandum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22"/>
          <w:w w:val="115"/>
          <w:sz w:val="24"/>
        </w:rPr>
        <w:t> </w:t>
      </w:r>
      <w:r>
        <w:rPr>
          <w:spacing w:val="-2"/>
          <w:w w:val="115"/>
          <w:sz w:val="24"/>
        </w:rPr>
        <w:t>association</w:t>
      </w:r>
    </w:p>
    <w:p>
      <w:pPr>
        <w:pStyle w:val="ListParagraph"/>
        <w:numPr>
          <w:ilvl w:val="1"/>
          <w:numId w:val="1"/>
        </w:numPr>
        <w:tabs>
          <w:tab w:pos="1049" w:val="left" w:leader="none"/>
        </w:tabs>
        <w:spacing w:line="240" w:lineRule="auto" w:before="286" w:after="0"/>
        <w:ind w:left="1049" w:right="0" w:hanging="359"/>
        <w:jc w:val="left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54208">
            <wp:simplePos x="0" y="0"/>
            <wp:positionH relativeFrom="page">
              <wp:posOffset>914400</wp:posOffset>
            </wp:positionH>
            <wp:positionV relativeFrom="paragraph">
              <wp:posOffset>337994</wp:posOffset>
            </wp:positionV>
            <wp:extent cx="5942965" cy="5272404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4"/>
        </w:rPr>
        <w:t>particulars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directors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secretary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(Form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CR2and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Form</w:t>
      </w:r>
      <w:r>
        <w:rPr>
          <w:spacing w:val="-14"/>
          <w:w w:val="110"/>
          <w:sz w:val="24"/>
        </w:rPr>
        <w:t> </w:t>
      </w:r>
      <w:r>
        <w:rPr>
          <w:spacing w:val="-4"/>
          <w:w w:val="110"/>
          <w:sz w:val="24"/>
        </w:rPr>
        <w:t>CR10)</w:t>
      </w:r>
    </w:p>
    <w:p>
      <w:pPr>
        <w:pStyle w:val="ListParagraph"/>
        <w:numPr>
          <w:ilvl w:val="1"/>
          <w:numId w:val="1"/>
        </w:numPr>
        <w:tabs>
          <w:tab w:pos="1049" w:val="left" w:leader="none"/>
        </w:tabs>
        <w:spacing w:line="240" w:lineRule="auto" w:before="51" w:after="0"/>
        <w:ind w:left="1049" w:right="0" w:hanging="359"/>
        <w:jc w:val="left"/>
        <w:rPr>
          <w:sz w:val="24"/>
        </w:rPr>
      </w:pPr>
      <w:r>
        <w:rPr>
          <w:w w:val="110"/>
          <w:sz w:val="24"/>
        </w:rPr>
        <w:t>statement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nominal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capital</w:t>
      </w:r>
    </w:p>
    <w:p>
      <w:pPr>
        <w:pStyle w:val="ListParagraph"/>
        <w:numPr>
          <w:ilvl w:val="1"/>
          <w:numId w:val="1"/>
        </w:numPr>
        <w:tabs>
          <w:tab w:pos="1048" w:val="left" w:leader="none"/>
          <w:tab w:pos="1050" w:val="left" w:leader="none"/>
        </w:tabs>
        <w:spacing w:line="283" w:lineRule="auto" w:before="56" w:after="0"/>
        <w:ind w:left="1050" w:right="2137" w:hanging="360"/>
        <w:jc w:val="left"/>
        <w:rPr>
          <w:sz w:val="24"/>
        </w:rPr>
      </w:pPr>
      <w:r>
        <w:rPr>
          <w:w w:val="110"/>
          <w:sz w:val="24"/>
        </w:rPr>
        <w:t>articles of association (however if model articles are adopted in entirety, there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isno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need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copy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lodged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Companies Registry for filing)</w:t>
      </w:r>
    </w:p>
    <w:p>
      <w:pPr>
        <w:pStyle w:val="ListParagraph"/>
        <w:numPr>
          <w:ilvl w:val="1"/>
          <w:numId w:val="1"/>
        </w:numPr>
        <w:tabs>
          <w:tab w:pos="1048" w:val="left" w:leader="none"/>
          <w:tab w:pos="1050" w:val="left" w:leader="none"/>
        </w:tabs>
        <w:spacing w:line="280" w:lineRule="auto" w:before="201" w:after="0"/>
        <w:ind w:left="1050" w:right="2370" w:hanging="360"/>
        <w:jc w:val="left"/>
        <w:rPr>
          <w:sz w:val="24"/>
        </w:rPr>
      </w:pPr>
      <w:r>
        <w:rPr>
          <w:spacing w:val="-2"/>
          <w:w w:val="115"/>
          <w:sz w:val="24"/>
        </w:rPr>
        <w:t>notification</w:t>
      </w:r>
      <w:r>
        <w:rPr>
          <w:spacing w:val="-10"/>
          <w:w w:val="115"/>
          <w:sz w:val="24"/>
        </w:rPr>
        <w:t> </w:t>
      </w:r>
      <w:r>
        <w:rPr>
          <w:spacing w:val="-2"/>
          <w:w w:val="115"/>
          <w:sz w:val="24"/>
        </w:rPr>
        <w:t>of</w:t>
      </w:r>
      <w:r>
        <w:rPr>
          <w:spacing w:val="-14"/>
          <w:w w:val="115"/>
          <w:sz w:val="24"/>
        </w:rPr>
        <w:t> </w:t>
      </w:r>
      <w:r>
        <w:rPr>
          <w:spacing w:val="-2"/>
          <w:w w:val="115"/>
          <w:sz w:val="24"/>
        </w:rPr>
        <w:t>the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residential</w:t>
      </w:r>
      <w:r>
        <w:rPr>
          <w:spacing w:val="-12"/>
          <w:w w:val="115"/>
          <w:sz w:val="24"/>
        </w:rPr>
        <w:t> </w:t>
      </w:r>
      <w:r>
        <w:rPr>
          <w:spacing w:val="-2"/>
          <w:w w:val="115"/>
          <w:sz w:val="24"/>
        </w:rPr>
        <w:t>address</w:t>
      </w:r>
      <w:r>
        <w:rPr>
          <w:spacing w:val="-14"/>
          <w:w w:val="115"/>
          <w:sz w:val="24"/>
        </w:rPr>
        <w:t> </w:t>
      </w:r>
      <w:r>
        <w:rPr>
          <w:spacing w:val="-2"/>
          <w:w w:val="115"/>
          <w:sz w:val="24"/>
        </w:rPr>
        <w:t>of</w:t>
      </w:r>
      <w:r>
        <w:rPr>
          <w:spacing w:val="-12"/>
          <w:w w:val="115"/>
          <w:sz w:val="24"/>
        </w:rPr>
        <w:t> </w:t>
      </w:r>
      <w:r>
        <w:rPr>
          <w:spacing w:val="-2"/>
          <w:w w:val="115"/>
          <w:sz w:val="24"/>
        </w:rPr>
        <w:t>directors</w:t>
      </w:r>
      <w:r>
        <w:rPr>
          <w:spacing w:val="-12"/>
          <w:w w:val="115"/>
          <w:sz w:val="24"/>
        </w:rPr>
        <w:t> </w:t>
      </w:r>
      <w:r>
        <w:rPr>
          <w:spacing w:val="-2"/>
          <w:w w:val="115"/>
          <w:sz w:val="24"/>
        </w:rPr>
        <w:t>and</w:t>
      </w:r>
      <w:r>
        <w:rPr>
          <w:spacing w:val="-13"/>
          <w:w w:val="115"/>
          <w:sz w:val="24"/>
        </w:rPr>
        <w:t> </w:t>
      </w:r>
      <w:r>
        <w:rPr>
          <w:spacing w:val="-2"/>
          <w:w w:val="115"/>
          <w:sz w:val="24"/>
        </w:rPr>
        <w:t>company </w:t>
      </w:r>
      <w:r>
        <w:rPr>
          <w:w w:val="115"/>
          <w:sz w:val="24"/>
        </w:rPr>
        <w:t>secretary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(FormCR8</w:t>
      </w:r>
      <w:r>
        <w:rPr>
          <w:spacing w:val="-23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-27"/>
          <w:w w:val="115"/>
          <w:sz w:val="24"/>
        </w:rPr>
        <w:t> </w:t>
      </w:r>
      <w:r>
        <w:rPr>
          <w:w w:val="115"/>
          <w:sz w:val="24"/>
        </w:rPr>
        <w:t>CR12)</w:t>
      </w:r>
    </w:p>
    <w:p>
      <w:pPr>
        <w:pStyle w:val="ListParagraph"/>
        <w:numPr>
          <w:ilvl w:val="1"/>
          <w:numId w:val="1"/>
        </w:numPr>
        <w:tabs>
          <w:tab w:pos="1048" w:val="left" w:leader="none"/>
          <w:tab w:pos="1050" w:val="left" w:leader="none"/>
        </w:tabs>
        <w:spacing w:line="283" w:lineRule="auto" w:before="206" w:after="0"/>
        <w:ind w:left="1050" w:right="1552" w:hanging="360"/>
        <w:jc w:val="both"/>
        <w:rPr>
          <w:sz w:val="24"/>
        </w:rPr>
      </w:pPr>
      <w:r>
        <w:rPr>
          <w:w w:val="110"/>
          <w:sz w:val="24"/>
        </w:rPr>
        <w:t>copy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Kenyan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national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identification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each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director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secretary </w:t>
      </w:r>
      <w:r>
        <w:rPr>
          <w:sz w:val="24"/>
        </w:rPr>
        <w:t>or,</w:t>
      </w:r>
      <w:r>
        <w:rPr>
          <w:spacing w:val="40"/>
          <w:sz w:val="24"/>
        </w:rPr>
        <w:t> </w:t>
      </w:r>
      <w:r>
        <w:rPr>
          <w:sz w:val="24"/>
        </w:rPr>
        <w:t>copyof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Kenyan</w:t>
      </w:r>
      <w:r>
        <w:rPr>
          <w:spacing w:val="28"/>
          <w:sz w:val="24"/>
        </w:rPr>
        <w:t> </w:t>
      </w:r>
      <w:r>
        <w:rPr>
          <w:sz w:val="24"/>
        </w:rPr>
        <w:t>foreigner</w:t>
      </w:r>
      <w:r>
        <w:rPr>
          <w:spacing w:val="25"/>
          <w:sz w:val="24"/>
        </w:rPr>
        <w:t> </w:t>
      </w:r>
      <w:r>
        <w:rPr>
          <w:sz w:val="24"/>
        </w:rPr>
        <w:t>certificate,</w:t>
      </w:r>
      <w:r>
        <w:rPr>
          <w:spacing w:val="28"/>
          <w:sz w:val="24"/>
        </w:rPr>
        <w:t> </w:t>
      </w:r>
      <w:r>
        <w:rPr>
          <w:sz w:val="24"/>
        </w:rPr>
        <w:t>or</w:t>
      </w:r>
      <w:r>
        <w:rPr>
          <w:spacing w:val="23"/>
          <w:sz w:val="24"/>
        </w:rPr>
        <w:t> </w:t>
      </w:r>
      <w:r>
        <w:rPr>
          <w:sz w:val="24"/>
        </w:rPr>
        <w:t>in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3"/>
          <w:sz w:val="24"/>
        </w:rPr>
        <w:t> </w:t>
      </w:r>
      <w:r>
        <w:rPr>
          <w:sz w:val="24"/>
        </w:rPr>
        <w:t>case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a</w:t>
      </w:r>
      <w:r>
        <w:rPr>
          <w:spacing w:val="25"/>
          <w:sz w:val="24"/>
        </w:rPr>
        <w:t> </w:t>
      </w:r>
      <w:r>
        <w:rPr>
          <w:sz w:val="24"/>
        </w:rPr>
        <w:t>director</w:t>
      </w:r>
      <w:r>
        <w:rPr>
          <w:spacing w:val="23"/>
          <w:sz w:val="24"/>
        </w:rPr>
        <w:t> </w:t>
      </w:r>
      <w:r>
        <w:rPr>
          <w:sz w:val="24"/>
        </w:rPr>
        <w:t>who </w:t>
      </w:r>
      <w:r>
        <w:rPr>
          <w:w w:val="115"/>
          <w:sz w:val="24"/>
        </w:rPr>
        <w:t>is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not a Kenyan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citizen</w:t>
      </w:r>
      <w:r>
        <w:rPr>
          <w:w w:val="115"/>
          <w:sz w:val="24"/>
        </w:rPr>
        <w:t> and</w:t>
      </w:r>
      <w:r>
        <w:rPr>
          <w:w w:val="115"/>
          <w:sz w:val="24"/>
        </w:rPr>
        <w:t> is</w:t>
      </w:r>
      <w:r>
        <w:rPr>
          <w:w w:val="115"/>
          <w:sz w:val="24"/>
        </w:rPr>
        <w:t> not</w:t>
      </w:r>
      <w:r>
        <w:rPr>
          <w:w w:val="115"/>
          <w:sz w:val="24"/>
        </w:rPr>
        <w:t> resident</w:t>
      </w:r>
      <w:r>
        <w:rPr>
          <w:w w:val="115"/>
          <w:sz w:val="24"/>
        </w:rPr>
        <w:t> in</w:t>
      </w:r>
      <w:r>
        <w:rPr>
          <w:w w:val="115"/>
          <w:sz w:val="24"/>
        </w:rPr>
        <w:t> Kenya,</w:t>
      </w:r>
      <w:r>
        <w:rPr>
          <w:w w:val="115"/>
          <w:sz w:val="24"/>
        </w:rPr>
        <w:t> a</w:t>
      </w:r>
      <w:r>
        <w:rPr>
          <w:w w:val="115"/>
          <w:sz w:val="24"/>
        </w:rPr>
        <w:t> copy</w:t>
      </w:r>
      <w:r>
        <w:rPr>
          <w:w w:val="115"/>
          <w:sz w:val="24"/>
        </w:rPr>
        <w:t> of</w:t>
      </w:r>
      <w:r>
        <w:rPr>
          <w:w w:val="115"/>
          <w:sz w:val="24"/>
        </w:rPr>
        <w:t> that director’s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passport,</w:t>
      </w:r>
    </w:p>
    <w:p>
      <w:pPr>
        <w:pStyle w:val="ListParagraph"/>
        <w:numPr>
          <w:ilvl w:val="1"/>
          <w:numId w:val="1"/>
        </w:numPr>
        <w:tabs>
          <w:tab w:pos="1048" w:val="left" w:leader="none"/>
          <w:tab w:pos="1050" w:val="left" w:leader="none"/>
        </w:tabs>
        <w:spacing w:line="283" w:lineRule="auto" w:before="200" w:after="0"/>
        <w:ind w:left="1050" w:right="1554" w:hanging="360"/>
        <w:jc w:val="both"/>
        <w:rPr>
          <w:sz w:val="24"/>
        </w:rPr>
      </w:pPr>
      <w:r>
        <w:rPr>
          <w:w w:val="110"/>
          <w:sz w:val="24"/>
        </w:rPr>
        <w:t>a</w:t>
      </w:r>
      <w:r>
        <w:rPr>
          <w:w w:val="110"/>
          <w:sz w:val="24"/>
        </w:rPr>
        <w:t> passport-sized</w:t>
      </w:r>
      <w:r>
        <w:rPr>
          <w:w w:val="110"/>
          <w:sz w:val="24"/>
        </w:rPr>
        <w:t> photograph</w:t>
      </w:r>
      <w:r>
        <w:rPr>
          <w:w w:val="110"/>
          <w:sz w:val="24"/>
        </w:rPr>
        <w:t> of</w:t>
      </w:r>
      <w:r>
        <w:rPr>
          <w:w w:val="110"/>
          <w:sz w:val="24"/>
        </w:rPr>
        <w:t> each</w:t>
      </w:r>
      <w:r>
        <w:rPr>
          <w:w w:val="110"/>
          <w:sz w:val="24"/>
        </w:rPr>
        <w:t> director</w:t>
      </w:r>
      <w:r>
        <w:rPr>
          <w:w w:val="110"/>
          <w:sz w:val="24"/>
        </w:rPr>
        <w:t> and</w:t>
      </w:r>
      <w:r>
        <w:rPr>
          <w:w w:val="110"/>
          <w:sz w:val="24"/>
        </w:rPr>
        <w:t> the</w:t>
      </w:r>
      <w:r>
        <w:rPr>
          <w:w w:val="110"/>
          <w:sz w:val="24"/>
        </w:rPr>
        <w:t> company secretary</w:t>
      </w:r>
      <w:r>
        <w:rPr>
          <w:w w:val="110"/>
          <w:sz w:val="24"/>
        </w:rPr>
        <w:t> (please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see</w:t>
      </w:r>
      <w:r>
        <w:rPr>
          <w:w w:val="110"/>
          <w:sz w:val="24"/>
        </w:rPr>
        <w:t> Note</w:t>
      </w:r>
      <w:r>
        <w:rPr>
          <w:w w:val="110"/>
          <w:sz w:val="24"/>
        </w:rPr>
        <w:t> </w:t>
      </w:r>
      <w:r>
        <w:rPr>
          <w:sz w:val="24"/>
        </w:rPr>
        <w:t>11 </w:t>
      </w:r>
      <w:r>
        <w:rPr>
          <w:w w:val="110"/>
          <w:sz w:val="24"/>
        </w:rPr>
        <w:t>below</w:t>
      </w:r>
      <w:r>
        <w:rPr>
          <w:w w:val="110"/>
          <w:sz w:val="24"/>
        </w:rPr>
        <w:t> on</w:t>
      </w:r>
      <w:r>
        <w:rPr>
          <w:w w:val="110"/>
          <w:sz w:val="24"/>
        </w:rPr>
        <w:t> requirement</w:t>
      </w:r>
      <w:r>
        <w:rPr>
          <w:w w:val="110"/>
          <w:sz w:val="24"/>
        </w:rPr>
        <w:t> to</w:t>
      </w:r>
      <w:r>
        <w:rPr>
          <w:w w:val="110"/>
          <w:sz w:val="24"/>
        </w:rPr>
        <w:t> appoint</w:t>
      </w:r>
      <w:r>
        <w:rPr>
          <w:w w:val="110"/>
          <w:sz w:val="24"/>
        </w:rPr>
        <w:t> a company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secretary).</w:t>
      </w: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236" w:after="0"/>
        <w:ind w:left="689" w:right="0" w:hanging="448"/>
        <w:jc w:val="left"/>
      </w:pPr>
      <w:r>
        <w:rPr>
          <w:w w:val="90"/>
        </w:rPr>
        <w:t>Choosing</w:t>
      </w:r>
      <w:r>
        <w:rPr>
          <w:spacing w:val="-5"/>
        </w:rPr>
        <w:t> </w:t>
      </w:r>
      <w:r>
        <w:rPr>
          <w:w w:val="90"/>
        </w:rPr>
        <w:t>a</w:t>
      </w:r>
      <w:r>
        <w:rPr>
          <w:spacing w:val="-6"/>
        </w:rPr>
        <w:t> </w:t>
      </w:r>
      <w:r>
        <w:rPr>
          <w:w w:val="90"/>
        </w:rPr>
        <w:t>company</w:t>
      </w:r>
      <w:r>
        <w:rPr>
          <w:spacing w:val="-4"/>
        </w:rPr>
        <w:t> </w:t>
      </w:r>
      <w:r>
        <w:rPr>
          <w:spacing w:val="-4"/>
          <w:w w:val="90"/>
        </w:rPr>
        <w:t>name</w:t>
      </w:r>
    </w:p>
    <w:p>
      <w:pPr>
        <w:pStyle w:val="BodyText"/>
        <w:spacing w:line="288" w:lineRule="auto" w:before="16"/>
        <w:ind w:left="690" w:right="2068"/>
        <w:jc w:val="both"/>
      </w:pPr>
      <w:r>
        <w:rPr>
          <w:w w:val="110"/>
        </w:rPr>
        <w:t>The</w:t>
      </w:r>
      <w:r>
        <w:rPr>
          <w:spacing w:val="-11"/>
          <w:w w:val="110"/>
        </w:rPr>
        <w:t> </w:t>
      </w:r>
      <w:r>
        <w:rPr>
          <w:w w:val="110"/>
        </w:rPr>
        <w:t>incorporation</w:t>
      </w:r>
      <w:r>
        <w:rPr>
          <w:spacing w:val="-9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Company</w:t>
      </w:r>
      <w:r>
        <w:rPr>
          <w:spacing w:val="-11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a</w:t>
      </w:r>
      <w:r>
        <w:rPr>
          <w:spacing w:val="-10"/>
          <w:w w:val="110"/>
        </w:rPr>
        <w:t> </w:t>
      </w:r>
      <w:r>
        <w:rPr>
          <w:w w:val="110"/>
        </w:rPr>
        <w:t>one</w:t>
      </w:r>
      <w:r>
        <w:rPr>
          <w:spacing w:val="-13"/>
          <w:w w:val="110"/>
        </w:rPr>
        <w:t> </w:t>
      </w:r>
      <w:r>
        <w:rPr>
          <w:w w:val="110"/>
        </w:rPr>
        <w:t>step,</w:t>
      </w:r>
      <w:r>
        <w:rPr>
          <w:spacing w:val="-10"/>
          <w:w w:val="110"/>
        </w:rPr>
        <w:t> </w:t>
      </w:r>
      <w:r>
        <w:rPr>
          <w:w w:val="110"/>
        </w:rPr>
        <w:t>one</w:t>
      </w:r>
      <w:r>
        <w:rPr>
          <w:spacing w:val="-11"/>
          <w:w w:val="110"/>
        </w:rPr>
        <w:t> </w:t>
      </w:r>
      <w:r>
        <w:rPr>
          <w:w w:val="110"/>
        </w:rPr>
        <w:t>day</w:t>
      </w:r>
      <w:r>
        <w:rPr>
          <w:spacing w:val="-11"/>
          <w:w w:val="110"/>
        </w:rPr>
        <w:t> </w:t>
      </w:r>
      <w:r>
        <w:rPr>
          <w:w w:val="110"/>
        </w:rPr>
        <w:t>process.</w:t>
      </w:r>
      <w:r>
        <w:rPr>
          <w:spacing w:val="-10"/>
          <w:w w:val="110"/>
        </w:rPr>
        <w:t> </w:t>
      </w:r>
      <w:r>
        <w:rPr>
          <w:w w:val="110"/>
        </w:rPr>
        <w:t>This</w:t>
      </w:r>
      <w:r>
        <w:rPr>
          <w:spacing w:val="-12"/>
          <w:w w:val="110"/>
        </w:rPr>
        <w:t> </w:t>
      </w:r>
      <w:r>
        <w:rPr>
          <w:w w:val="110"/>
        </w:rPr>
        <w:t>is </w:t>
      </w:r>
      <w:r>
        <w:rPr/>
        <w:t>done onlineon the eCitizen website </w:t>
      </w:r>
      <w:hyperlink r:id="rId10">
        <w:r>
          <w:rPr>
            <w:rFonts w:ascii="Verdana"/>
            <w:u w:val="single"/>
          </w:rPr>
          <w:t>https://www.brs.ecitizen.go.ke</w:t>
        </w:r>
      </w:hyperlink>
      <w:r>
        <w:rPr>
          <w:rFonts w:ascii="Verdana"/>
        </w:rPr>
        <w:t> </w:t>
      </w:r>
      <w:r>
        <w:rPr/>
        <w:t>or </w:t>
      </w:r>
      <w:hyperlink r:id="rId11">
        <w:r>
          <w:rPr>
            <w:rFonts w:ascii="Verdana"/>
            <w:spacing w:val="-2"/>
            <w:u w:val="single"/>
          </w:rPr>
          <w:t>https://services.brs.go.ke</w:t>
        </w:r>
        <w:r>
          <w:rPr>
            <w:spacing w:val="-2"/>
          </w:rPr>
          <w:t>.</w:t>
        </w:r>
      </w:hyperlink>
    </w:p>
    <w:p>
      <w:pPr>
        <w:pStyle w:val="BodyText"/>
        <w:spacing w:before="210"/>
        <w:ind w:left="690"/>
      </w:pPr>
      <w:r>
        <w:rPr>
          <w:w w:val="110"/>
        </w:rPr>
        <w:t>It</w:t>
      </w:r>
      <w:r>
        <w:rPr>
          <w:spacing w:val="-3"/>
          <w:w w:val="110"/>
        </w:rPr>
        <w:t> </w:t>
      </w:r>
      <w:r>
        <w:rPr>
          <w:w w:val="110"/>
        </w:rPr>
        <w:t>is</w:t>
      </w:r>
      <w:r>
        <w:rPr>
          <w:spacing w:val="-5"/>
          <w:w w:val="110"/>
        </w:rPr>
        <w:t> </w:t>
      </w:r>
      <w:r>
        <w:rPr>
          <w:w w:val="110"/>
        </w:rPr>
        <w:t>important</w:t>
      </w:r>
      <w:r>
        <w:rPr>
          <w:spacing w:val="-1"/>
          <w:w w:val="110"/>
        </w:rPr>
        <w:t> </w:t>
      </w:r>
      <w:r>
        <w:rPr>
          <w:w w:val="110"/>
        </w:rPr>
        <w:t>to</w:t>
      </w:r>
      <w:r>
        <w:rPr>
          <w:spacing w:val="-2"/>
          <w:w w:val="110"/>
        </w:rPr>
        <w:t> </w:t>
      </w:r>
      <w:r>
        <w:rPr>
          <w:w w:val="110"/>
        </w:rPr>
        <w:t>note</w:t>
      </w:r>
      <w:r>
        <w:rPr>
          <w:spacing w:val="-1"/>
          <w:w w:val="110"/>
        </w:rPr>
        <w:t> </w:t>
      </w:r>
      <w:r>
        <w:rPr>
          <w:w w:val="110"/>
        </w:rPr>
        <w:t>the</w:t>
      </w:r>
      <w:r>
        <w:rPr>
          <w:spacing w:val="-3"/>
          <w:w w:val="110"/>
        </w:rPr>
        <w:t> </w:t>
      </w:r>
      <w:r>
        <w:rPr>
          <w:w w:val="110"/>
        </w:rPr>
        <w:t>following when choosing a</w:t>
      </w:r>
      <w:r>
        <w:rPr>
          <w:spacing w:val="-2"/>
          <w:w w:val="110"/>
        </w:rPr>
        <w:t> </w:t>
      </w:r>
      <w:r>
        <w:rPr>
          <w:w w:val="110"/>
        </w:rPr>
        <w:t>company</w:t>
      </w:r>
      <w:r>
        <w:rPr>
          <w:spacing w:val="-1"/>
          <w:w w:val="110"/>
        </w:rPr>
        <w:t> </w:t>
      </w:r>
      <w:r>
        <w:rPr>
          <w:w w:val="110"/>
        </w:rPr>
        <w:t>name</w:t>
      </w:r>
      <w:r>
        <w:rPr>
          <w:spacing w:val="-2"/>
          <w:w w:val="110"/>
        </w:rPr>
        <w:t> </w:t>
      </w:r>
      <w:r>
        <w:rPr>
          <w:spacing w:val="-4"/>
          <w:w w:val="110"/>
        </w:rPr>
        <w:t>(s):</w:t>
      </w:r>
    </w:p>
    <w:p>
      <w:pPr>
        <w:pStyle w:val="ListParagraph"/>
        <w:numPr>
          <w:ilvl w:val="1"/>
          <w:numId w:val="1"/>
        </w:numPr>
        <w:tabs>
          <w:tab w:pos="1048" w:val="left" w:leader="none"/>
        </w:tabs>
        <w:spacing w:line="240" w:lineRule="auto" w:before="287" w:after="0"/>
        <w:ind w:left="1048" w:right="0" w:hanging="358"/>
        <w:jc w:val="left"/>
        <w:rPr>
          <w:sz w:val="24"/>
        </w:rPr>
      </w:pPr>
      <w:r>
        <w:rPr>
          <w:w w:val="110"/>
          <w:sz w:val="24"/>
        </w:rPr>
        <w:t>A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name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may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not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contain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more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than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160</w:t>
      </w:r>
      <w:r>
        <w:rPr>
          <w:spacing w:val="-7"/>
          <w:w w:val="110"/>
          <w:sz w:val="24"/>
        </w:rPr>
        <w:t> </w:t>
      </w:r>
      <w:r>
        <w:rPr>
          <w:spacing w:val="-2"/>
          <w:w w:val="110"/>
          <w:sz w:val="24"/>
        </w:rPr>
        <w:t>characters.</w:t>
      </w:r>
    </w:p>
    <w:p>
      <w:pPr>
        <w:pStyle w:val="ListParagraph"/>
        <w:numPr>
          <w:ilvl w:val="1"/>
          <w:numId w:val="1"/>
        </w:numPr>
        <w:tabs>
          <w:tab w:pos="1048" w:val="left" w:leader="none"/>
        </w:tabs>
        <w:spacing w:line="240" w:lineRule="auto" w:before="288" w:after="0"/>
        <w:ind w:left="1048" w:right="0" w:hanging="358"/>
        <w:jc w:val="left"/>
        <w:rPr>
          <w:sz w:val="24"/>
        </w:rPr>
      </w:pPr>
      <w:r>
        <w:rPr>
          <w:w w:val="110"/>
          <w:sz w:val="24"/>
        </w:rPr>
        <w:t>The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name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limited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private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must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end</w:t>
      </w:r>
      <w:r>
        <w:rPr>
          <w:spacing w:val="-15"/>
          <w:w w:val="110"/>
          <w:sz w:val="24"/>
        </w:rPr>
        <w:t> </w:t>
      </w:r>
      <w:r>
        <w:rPr>
          <w:spacing w:val="-4"/>
          <w:w w:val="110"/>
          <w:sz w:val="24"/>
        </w:rPr>
        <w:t>with</w:t>
      </w:r>
    </w:p>
    <w:p>
      <w:pPr>
        <w:pStyle w:val="BodyText"/>
        <w:spacing w:before="50"/>
        <w:ind w:left="1050"/>
      </w:pPr>
      <w:r>
        <w:rPr>
          <w:w w:val="105"/>
        </w:rPr>
        <w:t>“Limited”or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“Ltd”.</w:t>
      </w:r>
    </w:p>
    <w:p>
      <w:pPr>
        <w:pStyle w:val="ListParagraph"/>
        <w:numPr>
          <w:ilvl w:val="1"/>
          <w:numId w:val="1"/>
        </w:numPr>
        <w:tabs>
          <w:tab w:pos="1050" w:val="left" w:leader="none"/>
        </w:tabs>
        <w:spacing w:line="280" w:lineRule="auto" w:before="257" w:after="0"/>
        <w:ind w:left="1050" w:right="1562" w:hanging="360"/>
        <w:jc w:val="both"/>
        <w:rPr>
          <w:sz w:val="24"/>
        </w:rPr>
      </w:pPr>
      <w:r>
        <w:rPr>
          <w:w w:val="115"/>
          <w:sz w:val="24"/>
        </w:rPr>
        <w:t>The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name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limited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company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that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is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public</w:t>
      </w:r>
      <w:r>
        <w:rPr>
          <w:spacing w:val="-21"/>
          <w:w w:val="115"/>
          <w:sz w:val="24"/>
        </w:rPr>
        <w:t> </w:t>
      </w:r>
      <w:r>
        <w:rPr>
          <w:w w:val="115"/>
          <w:sz w:val="24"/>
        </w:rPr>
        <w:t>company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incorporated under</w:t>
      </w:r>
      <w:r>
        <w:rPr>
          <w:spacing w:val="-23"/>
          <w:w w:val="115"/>
          <w:sz w:val="24"/>
        </w:rPr>
        <w:t> </w:t>
      </w:r>
      <w:r>
        <w:rPr>
          <w:w w:val="115"/>
          <w:sz w:val="24"/>
        </w:rPr>
        <w:t>the2015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Act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must</w:t>
      </w:r>
      <w:r>
        <w:rPr>
          <w:spacing w:val="-24"/>
          <w:w w:val="115"/>
          <w:sz w:val="24"/>
        </w:rPr>
        <w:t> </w:t>
      </w:r>
      <w:r>
        <w:rPr>
          <w:w w:val="115"/>
          <w:sz w:val="24"/>
        </w:rPr>
        <w:t>end</w:t>
      </w:r>
      <w:r>
        <w:rPr>
          <w:spacing w:val="-24"/>
          <w:w w:val="115"/>
          <w:sz w:val="24"/>
        </w:rPr>
        <w:t> </w:t>
      </w:r>
      <w:r>
        <w:rPr>
          <w:w w:val="115"/>
          <w:sz w:val="24"/>
        </w:rPr>
        <w:t>with</w:t>
      </w:r>
      <w:r>
        <w:rPr>
          <w:spacing w:val="-24"/>
          <w:w w:val="115"/>
          <w:sz w:val="24"/>
        </w:rPr>
        <w:t> </w:t>
      </w:r>
      <w:r>
        <w:rPr>
          <w:w w:val="115"/>
          <w:sz w:val="24"/>
        </w:rPr>
        <w:t>“plc”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or</w:t>
      </w:r>
      <w:r>
        <w:rPr>
          <w:spacing w:val="-24"/>
          <w:w w:val="115"/>
          <w:sz w:val="24"/>
        </w:rPr>
        <w:t> </w:t>
      </w:r>
      <w:r>
        <w:rPr>
          <w:w w:val="115"/>
          <w:sz w:val="24"/>
        </w:rPr>
        <w:t>“Public</w:t>
      </w:r>
      <w:r>
        <w:rPr>
          <w:spacing w:val="-24"/>
          <w:w w:val="115"/>
          <w:sz w:val="24"/>
        </w:rPr>
        <w:t> </w:t>
      </w:r>
      <w:r>
        <w:rPr>
          <w:w w:val="115"/>
          <w:sz w:val="24"/>
        </w:rPr>
        <w:t>Limited</w:t>
      </w:r>
      <w:r>
        <w:rPr>
          <w:spacing w:val="-24"/>
          <w:w w:val="115"/>
          <w:sz w:val="24"/>
        </w:rPr>
        <w:t> </w:t>
      </w:r>
      <w:r>
        <w:rPr>
          <w:w w:val="115"/>
          <w:sz w:val="24"/>
        </w:rPr>
        <w:t>Company”.</w:t>
      </w:r>
    </w:p>
    <w:p>
      <w:pPr>
        <w:pStyle w:val="ListParagraph"/>
        <w:numPr>
          <w:ilvl w:val="1"/>
          <w:numId w:val="1"/>
        </w:numPr>
        <w:tabs>
          <w:tab w:pos="1050" w:val="left" w:leader="none"/>
        </w:tabs>
        <w:spacing w:line="280" w:lineRule="auto" w:before="206" w:after="0"/>
        <w:ind w:left="1050" w:right="1561" w:hanging="360"/>
        <w:jc w:val="both"/>
        <w:rPr>
          <w:sz w:val="24"/>
        </w:rPr>
      </w:pPr>
      <w:r>
        <w:rPr>
          <w:w w:val="110"/>
          <w:sz w:val="24"/>
        </w:rPr>
        <w:t>Offensive or abusive words are not allowed either. Offensive words in vernacular(mother tongue) are not allowed either.</w:t>
      </w:r>
    </w:p>
    <w:p>
      <w:pPr>
        <w:pStyle w:val="BodyText"/>
        <w:tabs>
          <w:tab w:pos="689" w:val="left" w:leader="none"/>
          <w:tab w:pos="9530" w:val="left" w:leader="none"/>
        </w:tabs>
        <w:spacing w:before="205"/>
        <w:ind w:left="111"/>
      </w:pPr>
      <w:r>
        <w:rPr>
          <w:u w:val="single" w:color="D9D9D9"/>
        </w:rPr>
        <w:tab/>
      </w:r>
      <w:r>
        <w:rPr>
          <w:w w:val="110"/>
          <w:u w:val="single" w:color="D9D9D9"/>
        </w:rPr>
        <w:t>(e)</w:t>
      </w:r>
      <w:r>
        <w:rPr>
          <w:spacing w:val="-16"/>
          <w:w w:val="110"/>
          <w:u w:val="single" w:color="D9D9D9"/>
        </w:rPr>
        <w:t> </w:t>
      </w:r>
      <w:r>
        <w:rPr>
          <w:w w:val="110"/>
          <w:u w:val="single" w:color="D9D9D9"/>
        </w:rPr>
        <w:t>Political</w:t>
      </w:r>
      <w:r>
        <w:rPr>
          <w:spacing w:val="-28"/>
          <w:w w:val="110"/>
          <w:u w:val="single" w:color="D9D9D9"/>
        </w:rPr>
        <w:t> </w:t>
      </w:r>
      <w:r>
        <w:rPr>
          <w:spacing w:val="-4"/>
          <w:w w:val="110"/>
          <w:u w:val="single" w:color="D9D9D9"/>
        </w:rPr>
        <w:t>names</w:t>
      </w:r>
      <w:r>
        <w:rPr>
          <w:u w:val="single" w:color="D9D9D9"/>
        </w:rPr>
        <w:tab/>
      </w:r>
    </w:p>
    <w:p>
      <w:pPr>
        <w:spacing w:after="0"/>
        <w:sectPr>
          <w:footerReference w:type="default" r:id="rId9"/>
          <w:pgSz w:w="12240" w:h="15840"/>
          <w:pgMar w:header="0" w:footer="953" w:top="760" w:bottom="1140" w:left="1300" w:right="0"/>
          <w:pgNumType w:start="4"/>
        </w:sectPr>
      </w:pPr>
    </w:p>
    <w:p>
      <w:pPr>
        <w:pStyle w:val="ListParagraph"/>
        <w:numPr>
          <w:ilvl w:val="0"/>
          <w:numId w:val="2"/>
        </w:numPr>
        <w:tabs>
          <w:tab w:pos="1048" w:val="left" w:leader="none"/>
          <w:tab w:pos="1050" w:val="left" w:leader="none"/>
        </w:tabs>
        <w:spacing w:line="283" w:lineRule="auto" w:before="88" w:after="0"/>
        <w:ind w:left="1050" w:right="1553" w:hanging="360"/>
        <w:jc w:val="both"/>
        <w:rPr>
          <w:sz w:val="24"/>
        </w:rPr>
      </w:pPr>
      <w:r>
        <w:rPr>
          <w:w w:val="110"/>
          <w:sz w:val="24"/>
        </w:rPr>
        <w:t>The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name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should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not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identical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an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already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reserved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name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the name</w:t>
      </w:r>
      <w:r>
        <w:rPr>
          <w:w w:val="110"/>
          <w:sz w:val="24"/>
        </w:rPr>
        <w:t> of</w:t>
      </w:r>
      <w:r>
        <w:rPr>
          <w:w w:val="110"/>
          <w:sz w:val="24"/>
        </w:rPr>
        <w:t> an</w:t>
      </w:r>
      <w:r>
        <w:rPr>
          <w:w w:val="110"/>
          <w:sz w:val="24"/>
        </w:rPr>
        <w:t> already</w:t>
      </w:r>
      <w:r>
        <w:rPr>
          <w:w w:val="110"/>
          <w:sz w:val="24"/>
        </w:rPr>
        <w:t> registered</w:t>
      </w:r>
      <w:r>
        <w:rPr>
          <w:w w:val="110"/>
          <w:sz w:val="24"/>
        </w:rPr>
        <w:t> company,</w:t>
      </w:r>
      <w:r>
        <w:rPr>
          <w:w w:val="110"/>
          <w:sz w:val="24"/>
        </w:rPr>
        <w:t> business</w:t>
      </w:r>
      <w:r>
        <w:rPr>
          <w:w w:val="110"/>
          <w:sz w:val="24"/>
        </w:rPr>
        <w:t> name,</w:t>
      </w:r>
      <w:r>
        <w:rPr>
          <w:w w:val="110"/>
          <w:sz w:val="24"/>
        </w:rPr>
        <w:t> LLP, partnership.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(Unless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existing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company,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business,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LLP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partnership is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part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same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group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company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and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consents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writing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 use of the proposed name).</w:t>
      </w:r>
    </w:p>
    <w:p>
      <w:pPr>
        <w:pStyle w:val="ListParagraph"/>
        <w:numPr>
          <w:ilvl w:val="0"/>
          <w:numId w:val="2"/>
        </w:numPr>
        <w:tabs>
          <w:tab w:pos="1048" w:val="left" w:leader="none"/>
          <w:tab w:pos="1050" w:val="left" w:leader="none"/>
        </w:tabs>
        <w:spacing w:line="283" w:lineRule="auto" w:before="72" w:after="0"/>
        <w:ind w:left="1050" w:right="1552" w:hanging="360"/>
        <w:jc w:val="both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54720">
            <wp:simplePos x="0" y="0"/>
            <wp:positionH relativeFrom="page">
              <wp:posOffset>914400</wp:posOffset>
            </wp:positionH>
            <wp:positionV relativeFrom="paragraph">
              <wp:posOffset>464085</wp:posOffset>
            </wp:positionV>
            <wp:extent cx="5942965" cy="5272404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  <w:sz w:val="24"/>
        </w:rPr>
        <w:t>The name should not be the same as or similar to that of a registered trademark.(it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may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therefore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important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to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also</w:t>
      </w:r>
      <w:r>
        <w:rPr>
          <w:spacing w:val="-20"/>
          <w:w w:val="110"/>
          <w:sz w:val="24"/>
        </w:rPr>
        <w:t> </w:t>
      </w:r>
      <w:r>
        <w:rPr>
          <w:w w:val="110"/>
          <w:sz w:val="24"/>
        </w:rPr>
        <w:t>conduct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search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at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 trademarks registry)</w:t>
      </w:r>
    </w:p>
    <w:p>
      <w:pPr>
        <w:pStyle w:val="ListParagraph"/>
        <w:numPr>
          <w:ilvl w:val="0"/>
          <w:numId w:val="2"/>
        </w:numPr>
        <w:tabs>
          <w:tab w:pos="1048" w:val="left" w:leader="none"/>
        </w:tabs>
        <w:spacing w:line="240" w:lineRule="auto" w:before="198" w:after="0"/>
        <w:ind w:left="1048" w:right="0" w:hanging="358"/>
        <w:jc w:val="left"/>
        <w:rPr>
          <w:sz w:val="24"/>
        </w:rPr>
      </w:pPr>
      <w:r>
        <w:rPr>
          <w:w w:val="110"/>
          <w:sz w:val="24"/>
        </w:rPr>
        <w:t>Names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containing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words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“co-operative”,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“society”,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“trade</w:t>
      </w:r>
      <w:r>
        <w:rPr>
          <w:spacing w:val="4"/>
          <w:w w:val="110"/>
          <w:sz w:val="24"/>
        </w:rPr>
        <w:t> </w:t>
      </w:r>
      <w:r>
        <w:rPr>
          <w:spacing w:val="-2"/>
          <w:w w:val="110"/>
          <w:sz w:val="24"/>
        </w:rPr>
        <w:t>union”</w:t>
      </w:r>
    </w:p>
    <w:p>
      <w:pPr>
        <w:pStyle w:val="BodyText"/>
        <w:spacing w:before="51"/>
        <w:ind w:left="1050"/>
      </w:pPr>
      <w:r>
        <w:rPr>
          <w:w w:val="110"/>
        </w:rPr>
        <w:t>are</w:t>
      </w:r>
      <w:r>
        <w:rPr>
          <w:spacing w:val="-12"/>
          <w:w w:val="110"/>
        </w:rPr>
        <w:t> </w:t>
      </w:r>
      <w:r>
        <w:rPr>
          <w:w w:val="110"/>
        </w:rPr>
        <w:t>not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allowed</w:t>
      </w:r>
    </w:p>
    <w:p>
      <w:pPr>
        <w:pStyle w:val="ListParagraph"/>
        <w:numPr>
          <w:ilvl w:val="0"/>
          <w:numId w:val="2"/>
        </w:numPr>
        <w:tabs>
          <w:tab w:pos="1048" w:val="left" w:leader="none"/>
        </w:tabs>
        <w:spacing w:line="240" w:lineRule="auto" w:before="254" w:after="0"/>
        <w:ind w:left="1048" w:right="0" w:hanging="358"/>
        <w:jc w:val="left"/>
        <w:rPr>
          <w:sz w:val="24"/>
        </w:rPr>
      </w:pPr>
      <w:r>
        <w:rPr>
          <w:w w:val="110"/>
          <w:sz w:val="24"/>
        </w:rPr>
        <w:t>Numbers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may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used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any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part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11"/>
          <w:w w:val="110"/>
          <w:sz w:val="24"/>
        </w:rPr>
        <w:t> </w:t>
      </w:r>
      <w:r>
        <w:rPr>
          <w:spacing w:val="-4"/>
          <w:w w:val="110"/>
          <w:sz w:val="24"/>
        </w:rPr>
        <w:t>name</w:t>
      </w:r>
    </w:p>
    <w:p>
      <w:pPr>
        <w:pStyle w:val="ListParagraph"/>
        <w:numPr>
          <w:ilvl w:val="0"/>
          <w:numId w:val="2"/>
        </w:numPr>
        <w:tabs>
          <w:tab w:pos="1048" w:val="left" w:leader="none"/>
        </w:tabs>
        <w:spacing w:line="240" w:lineRule="auto" w:before="286" w:after="0"/>
        <w:ind w:left="1048" w:right="0" w:hanging="358"/>
        <w:jc w:val="left"/>
        <w:rPr>
          <w:sz w:val="24"/>
        </w:rPr>
      </w:pPr>
      <w:r>
        <w:rPr>
          <w:w w:val="110"/>
          <w:sz w:val="24"/>
        </w:rPr>
        <w:t>A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full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stop,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comma,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colon,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semi-colon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hyphen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may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5"/>
          <w:w w:val="110"/>
          <w:sz w:val="24"/>
        </w:rPr>
        <w:t> </w:t>
      </w:r>
      <w:r>
        <w:rPr>
          <w:spacing w:val="-4"/>
          <w:w w:val="110"/>
          <w:sz w:val="24"/>
        </w:rPr>
        <w:t>used</w:t>
      </w:r>
    </w:p>
    <w:p>
      <w:pPr>
        <w:pStyle w:val="ListParagraph"/>
        <w:numPr>
          <w:ilvl w:val="0"/>
          <w:numId w:val="2"/>
        </w:numPr>
        <w:tabs>
          <w:tab w:pos="1048" w:val="left" w:leader="none"/>
          <w:tab w:pos="1050" w:val="left" w:leader="none"/>
        </w:tabs>
        <w:spacing w:line="283" w:lineRule="auto" w:before="289" w:after="0"/>
        <w:ind w:left="1050" w:right="1557" w:hanging="360"/>
        <w:jc w:val="both"/>
        <w:rPr>
          <w:sz w:val="24"/>
        </w:rPr>
      </w:pPr>
      <w:r>
        <w:rPr>
          <w:sz w:val="24"/>
        </w:rPr>
        <w:t>The following punctuation marks may be used: an apostrophe (‘), brackets/parenthesis ( ), exclamation mark (!), Guillemet (&lt;&lt;&gt;&gt;), inverted comma,</w:t>
      </w:r>
      <w:r>
        <w:rPr>
          <w:spacing w:val="36"/>
          <w:sz w:val="24"/>
        </w:rPr>
        <w:t> </w:t>
      </w:r>
      <w:r>
        <w:rPr>
          <w:sz w:val="24"/>
        </w:rPr>
        <w:t>question</w:t>
      </w:r>
      <w:r>
        <w:rPr>
          <w:spacing w:val="36"/>
          <w:sz w:val="24"/>
        </w:rPr>
        <w:t> </w:t>
      </w:r>
      <w:r>
        <w:rPr>
          <w:sz w:val="24"/>
        </w:rPr>
        <w:t>mark,</w:t>
      </w:r>
      <w:r>
        <w:rPr>
          <w:spacing w:val="38"/>
          <w:sz w:val="24"/>
        </w:rPr>
        <w:t> </w:t>
      </w:r>
      <w:r>
        <w:rPr>
          <w:sz w:val="24"/>
        </w:rPr>
        <w:t>solidus</w:t>
      </w:r>
      <w:r>
        <w:rPr>
          <w:spacing w:val="80"/>
          <w:w w:val="150"/>
          <w:sz w:val="24"/>
        </w:rPr>
        <w:t> </w:t>
      </w:r>
      <w:r>
        <w:rPr>
          <w:sz w:val="24"/>
        </w:rPr>
        <w:t>(\</w:t>
      </w:r>
      <w:r>
        <w:rPr>
          <w:spacing w:val="34"/>
          <w:sz w:val="24"/>
        </w:rPr>
        <w:t> </w:t>
      </w:r>
      <w:r>
        <w:rPr>
          <w:sz w:val="24"/>
        </w:rPr>
        <w:t>/)</w:t>
      </w:r>
    </w:p>
    <w:p>
      <w:pPr>
        <w:pStyle w:val="ListParagraph"/>
        <w:numPr>
          <w:ilvl w:val="0"/>
          <w:numId w:val="2"/>
        </w:numPr>
        <w:tabs>
          <w:tab w:pos="1050" w:val="left" w:leader="none"/>
        </w:tabs>
        <w:spacing w:line="280" w:lineRule="auto" w:before="200" w:after="0"/>
        <w:ind w:left="1050" w:right="1556" w:hanging="360"/>
        <w:jc w:val="both"/>
        <w:rPr>
          <w:sz w:val="24"/>
        </w:rPr>
      </w:pPr>
      <w:r>
        <w:rPr>
          <w:w w:val="105"/>
          <w:sz w:val="24"/>
        </w:rPr>
        <w:t>The following signs and symbols may be used only if they are not one of the firstthree letters of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company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name: </w:t>
      </w:r>
      <w:r>
        <w:rPr>
          <w:w w:val="95"/>
          <w:sz w:val="24"/>
        </w:rPr>
        <w:t>*; =; </w:t>
      </w:r>
      <w:r>
        <w:rPr>
          <w:w w:val="105"/>
          <w:sz w:val="24"/>
        </w:rPr>
        <w:t>#;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%</w:t>
      </w:r>
    </w:p>
    <w:p>
      <w:pPr>
        <w:pStyle w:val="ListParagraph"/>
        <w:numPr>
          <w:ilvl w:val="0"/>
          <w:numId w:val="2"/>
        </w:numPr>
        <w:tabs>
          <w:tab w:pos="1050" w:val="left" w:leader="none"/>
          <w:tab w:pos="1579" w:val="left" w:leader="none"/>
        </w:tabs>
        <w:spacing w:line="280" w:lineRule="auto" w:before="201" w:after="0"/>
        <w:ind w:left="1050" w:right="1559" w:hanging="360"/>
        <w:jc w:val="both"/>
        <w:rPr>
          <w:sz w:val="24"/>
        </w:rPr>
      </w:pPr>
      <w:r>
        <w:rPr>
          <w:sz w:val="24"/>
        </w:rPr>
        <w:tab/>
      </w:r>
      <w:r>
        <w:rPr>
          <w:w w:val="110"/>
          <w:sz w:val="24"/>
        </w:rPr>
        <w:t>The name should not start with the words “Kenya” as the same is reserved forgovernment owned entities.</w:t>
      </w: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25" w:after="0"/>
        <w:ind w:left="689" w:right="0" w:hanging="448"/>
        <w:jc w:val="left"/>
      </w:pPr>
      <w:r>
        <w:rPr>
          <w:w w:val="80"/>
        </w:rPr>
        <w:t>What</w:t>
      </w:r>
      <w:r>
        <w:rPr>
          <w:spacing w:val="13"/>
        </w:rPr>
        <w:t> </w:t>
      </w:r>
      <w:r>
        <w:rPr>
          <w:w w:val="80"/>
        </w:rPr>
        <w:t>are</w:t>
      </w:r>
      <w:r>
        <w:rPr>
          <w:spacing w:val="9"/>
        </w:rPr>
        <w:t> </w:t>
      </w:r>
      <w:r>
        <w:rPr>
          <w:w w:val="80"/>
        </w:rPr>
        <w:t>the</w:t>
      </w:r>
      <w:r>
        <w:rPr>
          <w:spacing w:val="8"/>
        </w:rPr>
        <w:t> </w:t>
      </w:r>
      <w:r>
        <w:rPr>
          <w:w w:val="80"/>
        </w:rPr>
        <w:t>articles</w:t>
      </w:r>
      <w:r>
        <w:rPr>
          <w:spacing w:val="10"/>
        </w:rPr>
        <w:t> </w:t>
      </w:r>
      <w:r>
        <w:rPr>
          <w:w w:val="80"/>
        </w:rPr>
        <w:t>of</w:t>
      </w:r>
      <w:r>
        <w:rPr>
          <w:spacing w:val="11"/>
        </w:rPr>
        <w:t> </w:t>
      </w:r>
      <w:r>
        <w:rPr>
          <w:spacing w:val="-2"/>
          <w:w w:val="80"/>
        </w:rPr>
        <w:t>association?</w:t>
      </w:r>
    </w:p>
    <w:p>
      <w:pPr>
        <w:pStyle w:val="BodyText"/>
        <w:spacing w:line="237" w:lineRule="auto" w:before="271"/>
        <w:ind w:left="690" w:right="1551"/>
        <w:jc w:val="both"/>
      </w:pPr>
      <w:r>
        <w:rPr>
          <w:w w:val="110"/>
        </w:rPr>
        <w:t>Although members can determine their</w:t>
      </w:r>
      <w:r>
        <w:rPr>
          <w:spacing w:val="-1"/>
          <w:w w:val="110"/>
        </w:rPr>
        <w:t> </w:t>
      </w:r>
      <w:r>
        <w:rPr>
          <w:w w:val="110"/>
        </w:rPr>
        <w:t>own articles, they can also choose </w:t>
      </w:r>
      <w:r>
        <w:rPr>
          <w:w w:val="115"/>
        </w:rPr>
        <w:t>to</w:t>
      </w:r>
      <w:r>
        <w:rPr>
          <w:w w:val="115"/>
        </w:rPr>
        <w:t> adopt</w:t>
      </w:r>
      <w:r>
        <w:rPr>
          <w:w w:val="115"/>
        </w:rPr>
        <w:t> standard</w:t>
      </w:r>
      <w:r>
        <w:rPr>
          <w:spacing w:val="-4"/>
          <w:w w:val="115"/>
        </w:rPr>
        <w:t> </w:t>
      </w:r>
      <w:r>
        <w:rPr>
          <w:w w:val="115"/>
        </w:rPr>
        <w:t>model</w:t>
      </w:r>
      <w:r>
        <w:rPr>
          <w:spacing w:val="-4"/>
          <w:w w:val="115"/>
        </w:rPr>
        <w:t> </w:t>
      </w:r>
      <w:r>
        <w:rPr>
          <w:w w:val="115"/>
        </w:rPr>
        <w:t>articles</w:t>
      </w:r>
      <w:r>
        <w:rPr>
          <w:spacing w:val="-3"/>
          <w:w w:val="115"/>
        </w:rPr>
        <w:t> </w:t>
      </w:r>
      <w:r>
        <w:rPr>
          <w:w w:val="115"/>
        </w:rPr>
        <w:t>set</w:t>
      </w:r>
      <w:r>
        <w:rPr>
          <w:spacing w:val="-5"/>
          <w:w w:val="115"/>
        </w:rPr>
        <w:t> </w:t>
      </w:r>
      <w:r>
        <w:rPr>
          <w:w w:val="115"/>
        </w:rPr>
        <w:t>out</w:t>
      </w:r>
      <w:r>
        <w:rPr>
          <w:spacing w:val="-7"/>
          <w:w w:val="115"/>
        </w:rPr>
        <w:t> </w:t>
      </w:r>
      <w:r>
        <w:rPr>
          <w:w w:val="115"/>
        </w:rPr>
        <w:t>in</w:t>
      </w:r>
      <w:r>
        <w:rPr>
          <w:spacing w:val="-9"/>
          <w:w w:val="115"/>
        </w:rPr>
        <w:t> </w:t>
      </w:r>
      <w:r>
        <w:rPr>
          <w:w w:val="115"/>
        </w:rPr>
        <w:t>the</w:t>
      </w:r>
      <w:r>
        <w:rPr>
          <w:spacing w:val="-8"/>
          <w:w w:val="115"/>
        </w:rPr>
        <w:t> </w:t>
      </w:r>
      <w:r>
        <w:rPr>
          <w:w w:val="115"/>
        </w:rPr>
        <w:t>Companies</w:t>
      </w:r>
      <w:r>
        <w:rPr>
          <w:spacing w:val="-3"/>
          <w:w w:val="115"/>
        </w:rPr>
        <w:t> </w:t>
      </w:r>
      <w:r>
        <w:rPr>
          <w:w w:val="115"/>
        </w:rPr>
        <w:t>Act</w:t>
      </w:r>
      <w:r>
        <w:rPr>
          <w:spacing w:val="-8"/>
          <w:w w:val="115"/>
        </w:rPr>
        <w:t> </w:t>
      </w:r>
      <w:r>
        <w:rPr>
          <w:w w:val="115"/>
        </w:rPr>
        <w:t>(General </w:t>
      </w:r>
      <w:r>
        <w:rPr>
          <w:w w:val="110"/>
        </w:rPr>
        <w:t>Regulations)</w:t>
      </w:r>
      <w:r>
        <w:rPr>
          <w:spacing w:val="-21"/>
          <w:w w:val="110"/>
        </w:rPr>
        <w:t> </w:t>
      </w:r>
      <w:r>
        <w:rPr>
          <w:w w:val="110"/>
        </w:rPr>
        <w:t>2015.</w:t>
      </w:r>
      <w:r>
        <w:rPr>
          <w:spacing w:val="-19"/>
          <w:w w:val="110"/>
        </w:rPr>
        <w:t> </w:t>
      </w:r>
      <w:r>
        <w:rPr>
          <w:w w:val="110"/>
        </w:rPr>
        <w:t>Youare</w:t>
      </w:r>
      <w:r>
        <w:rPr>
          <w:spacing w:val="-11"/>
          <w:w w:val="110"/>
        </w:rPr>
        <w:t> </w:t>
      </w:r>
      <w:r>
        <w:rPr>
          <w:w w:val="110"/>
        </w:rPr>
        <w:t>not</w:t>
      </w:r>
      <w:r>
        <w:rPr>
          <w:spacing w:val="-11"/>
          <w:w w:val="110"/>
        </w:rPr>
        <w:t> </w:t>
      </w:r>
      <w:r>
        <w:rPr>
          <w:w w:val="110"/>
        </w:rPr>
        <w:t>obliged</w:t>
      </w:r>
      <w:r>
        <w:rPr>
          <w:spacing w:val="-11"/>
          <w:w w:val="110"/>
        </w:rPr>
        <w:t> </w:t>
      </w:r>
      <w:r>
        <w:rPr>
          <w:w w:val="110"/>
        </w:rPr>
        <w:t>to</w:t>
      </w:r>
      <w:r>
        <w:rPr>
          <w:spacing w:val="-11"/>
          <w:w w:val="110"/>
        </w:rPr>
        <w:t> </w:t>
      </w:r>
      <w:r>
        <w:rPr>
          <w:w w:val="110"/>
        </w:rPr>
        <w:t>adopt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provisions</w:t>
      </w:r>
      <w:r>
        <w:rPr>
          <w:spacing w:val="-12"/>
          <w:w w:val="110"/>
        </w:rPr>
        <w:t> </w:t>
      </w:r>
      <w:r>
        <w:rPr>
          <w:w w:val="110"/>
        </w:rPr>
        <w:t>of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9"/>
          <w:w w:val="110"/>
        </w:rPr>
        <w:t> </w:t>
      </w:r>
      <w:r>
        <w:rPr>
          <w:w w:val="110"/>
        </w:rPr>
        <w:t>model </w:t>
      </w:r>
      <w:r>
        <w:rPr>
          <w:w w:val="115"/>
        </w:rPr>
        <w:t>articles</w:t>
      </w:r>
      <w:r>
        <w:rPr>
          <w:w w:val="115"/>
        </w:rPr>
        <w:t> but</w:t>
      </w:r>
      <w:r>
        <w:rPr>
          <w:w w:val="115"/>
        </w:rPr>
        <w:t> they</w:t>
      </w:r>
      <w:r>
        <w:rPr>
          <w:w w:val="115"/>
        </w:rPr>
        <w:t> are</w:t>
      </w:r>
      <w:r>
        <w:rPr>
          <w:w w:val="115"/>
        </w:rPr>
        <w:t> suitable</w:t>
      </w:r>
      <w:r>
        <w:rPr>
          <w:w w:val="115"/>
        </w:rPr>
        <w:t> formost standard companies and provide useful</w:t>
      </w:r>
      <w:r>
        <w:rPr>
          <w:spacing w:val="-21"/>
          <w:w w:val="115"/>
        </w:rPr>
        <w:t> </w:t>
      </w:r>
      <w:r>
        <w:rPr>
          <w:w w:val="115"/>
        </w:rPr>
        <w:t>guidance.</w:t>
      </w:r>
      <w:r>
        <w:rPr>
          <w:spacing w:val="-15"/>
          <w:w w:val="115"/>
        </w:rPr>
        <w:t> </w:t>
      </w:r>
      <w:r>
        <w:rPr>
          <w:w w:val="115"/>
        </w:rPr>
        <w:t>There</w:t>
      </w:r>
      <w:r>
        <w:rPr>
          <w:spacing w:val="-22"/>
          <w:w w:val="115"/>
        </w:rPr>
        <w:t> </w:t>
      </w:r>
      <w:r>
        <w:rPr>
          <w:w w:val="115"/>
        </w:rPr>
        <w:t>are</w:t>
      </w:r>
      <w:r>
        <w:rPr>
          <w:spacing w:val="-17"/>
          <w:w w:val="115"/>
        </w:rPr>
        <w:t> </w:t>
      </w:r>
      <w:r>
        <w:rPr>
          <w:w w:val="115"/>
        </w:rPr>
        <w:t>different</w:t>
      </w:r>
      <w:r>
        <w:rPr>
          <w:spacing w:val="-18"/>
          <w:w w:val="115"/>
        </w:rPr>
        <w:t> </w:t>
      </w:r>
      <w:r>
        <w:rPr>
          <w:w w:val="115"/>
        </w:rPr>
        <w:t>prescribedmodel</w:t>
      </w:r>
      <w:r>
        <w:rPr>
          <w:w w:val="115"/>
        </w:rPr>
        <w:t> articles</w:t>
      </w:r>
      <w:r>
        <w:rPr>
          <w:spacing w:val="-1"/>
          <w:w w:val="115"/>
        </w:rPr>
        <w:t> </w:t>
      </w:r>
      <w:r>
        <w:rPr>
          <w:w w:val="115"/>
        </w:rPr>
        <w:t>for</w:t>
      </w:r>
      <w:r>
        <w:rPr>
          <w:w w:val="115"/>
        </w:rPr>
        <w:t> private </w:t>
      </w:r>
      <w:r>
        <w:rPr>
          <w:spacing w:val="-2"/>
          <w:w w:val="115"/>
        </w:rPr>
        <w:t>companies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limited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by</w:t>
      </w:r>
      <w:r>
        <w:rPr>
          <w:spacing w:val="-12"/>
          <w:w w:val="115"/>
        </w:rPr>
        <w:t> </w:t>
      </w:r>
      <w:r>
        <w:rPr>
          <w:spacing w:val="-2"/>
          <w:w w:val="115"/>
        </w:rPr>
        <w:t>shares,</w:t>
      </w:r>
      <w:r>
        <w:rPr>
          <w:spacing w:val="-9"/>
          <w:w w:val="115"/>
        </w:rPr>
        <w:t> </w:t>
      </w:r>
      <w:r>
        <w:rPr>
          <w:spacing w:val="-2"/>
          <w:w w:val="115"/>
        </w:rPr>
        <w:t>private</w:t>
      </w:r>
      <w:r>
        <w:rPr>
          <w:spacing w:val="-10"/>
          <w:w w:val="115"/>
        </w:rPr>
        <w:t> </w:t>
      </w:r>
      <w:r>
        <w:rPr>
          <w:spacing w:val="-2"/>
          <w:w w:val="115"/>
        </w:rPr>
        <w:t>companies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limited</w:t>
      </w:r>
      <w:r>
        <w:rPr>
          <w:spacing w:val="-11"/>
          <w:w w:val="115"/>
        </w:rPr>
        <w:t> </w:t>
      </w:r>
      <w:r>
        <w:rPr>
          <w:spacing w:val="-2"/>
          <w:w w:val="115"/>
        </w:rPr>
        <w:t>byguarantee</w:t>
      </w:r>
      <w:r>
        <w:rPr>
          <w:spacing w:val="-16"/>
          <w:w w:val="115"/>
        </w:rPr>
        <w:t> </w:t>
      </w:r>
      <w:r>
        <w:rPr>
          <w:spacing w:val="-2"/>
          <w:w w:val="115"/>
        </w:rPr>
        <w:t>and </w:t>
      </w:r>
      <w:r>
        <w:rPr>
          <w:w w:val="115"/>
        </w:rPr>
        <w:t>for public companies.</w:t>
      </w:r>
    </w:p>
    <w:p>
      <w:pPr>
        <w:pStyle w:val="BodyText"/>
        <w:spacing w:line="283" w:lineRule="auto" w:before="207"/>
        <w:ind w:left="690" w:right="1549"/>
        <w:jc w:val="both"/>
      </w:pPr>
      <w:r>
        <w:rPr>
          <w:w w:val="110"/>
        </w:rPr>
        <w:t>When you complete the Company Registration Form (CR </w:t>
      </w:r>
      <w:r>
        <w:rPr/>
        <w:t>1), </w:t>
      </w:r>
      <w:r>
        <w:rPr>
          <w:w w:val="110"/>
        </w:rPr>
        <w:t>you will need to specifywhether the proposed company is adopting:</w:t>
      </w:r>
    </w:p>
    <w:p>
      <w:pPr>
        <w:pStyle w:val="ListParagraph"/>
        <w:numPr>
          <w:ilvl w:val="1"/>
          <w:numId w:val="1"/>
        </w:numPr>
        <w:tabs>
          <w:tab w:pos="1048" w:val="left" w:leader="none"/>
          <w:tab w:pos="1050" w:val="left" w:leader="none"/>
        </w:tabs>
        <w:spacing w:line="240" w:lineRule="auto" w:before="203" w:after="0"/>
        <w:ind w:left="1050" w:right="1462" w:hanging="360"/>
        <w:jc w:val="both"/>
        <w:rPr>
          <w:sz w:val="24"/>
        </w:rPr>
      </w:pPr>
      <w:r>
        <w:rPr>
          <w:w w:val="110"/>
          <w:sz w:val="24"/>
        </w:rPr>
        <w:t>model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articles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their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entirety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(the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model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articles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should</w:t>
      </w:r>
      <w:r>
        <w:rPr>
          <w:spacing w:val="-12"/>
          <w:w w:val="110"/>
          <w:sz w:val="24"/>
        </w:rPr>
        <w:t> </w:t>
      </w:r>
      <w:r>
        <w:rPr>
          <w:w w:val="110"/>
          <w:sz w:val="24"/>
        </w:rPr>
        <w:t>not</w:t>
      </w:r>
      <w:r>
        <w:rPr>
          <w:spacing w:val="-15"/>
          <w:w w:val="110"/>
          <w:sz w:val="24"/>
        </w:rPr>
        <w:t> </w:t>
      </w:r>
      <w:r>
        <w:rPr>
          <w:w w:val="110"/>
          <w:sz w:val="24"/>
        </w:rPr>
        <w:t>be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filed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with the</w:t>
      </w:r>
      <w:r>
        <w:rPr>
          <w:spacing w:val="-27"/>
          <w:w w:val="110"/>
          <w:sz w:val="24"/>
        </w:rPr>
        <w:t> </w:t>
      </w:r>
      <w:r>
        <w:rPr>
          <w:w w:val="110"/>
          <w:sz w:val="24"/>
        </w:rPr>
        <w:t>CR1)</w:t>
      </w:r>
    </w:p>
    <w:p>
      <w:pPr>
        <w:pStyle w:val="ListParagraph"/>
        <w:numPr>
          <w:ilvl w:val="1"/>
          <w:numId w:val="1"/>
        </w:numPr>
        <w:tabs>
          <w:tab w:pos="1048" w:val="left" w:leader="none"/>
          <w:tab w:pos="1050" w:val="left" w:leader="none"/>
        </w:tabs>
        <w:spacing w:line="283" w:lineRule="auto" w:before="284" w:after="0"/>
        <w:ind w:left="1050" w:right="1561" w:hanging="360"/>
        <w:jc w:val="both"/>
        <w:rPr>
          <w:sz w:val="24"/>
        </w:rPr>
      </w:pPr>
      <w:r>
        <w:rPr>
          <w:w w:val="110"/>
          <w:sz w:val="24"/>
        </w:rPr>
        <w:t>model articles with amendments (only the amended articles should be filed withthe CR </w:t>
      </w:r>
      <w:r>
        <w:rPr>
          <w:w w:val="105"/>
          <w:sz w:val="24"/>
        </w:rPr>
        <w:t>1)</w:t>
      </w:r>
    </w:p>
    <w:p>
      <w:pPr>
        <w:spacing w:after="0" w:line="283" w:lineRule="auto"/>
        <w:jc w:val="both"/>
        <w:rPr>
          <w:sz w:val="24"/>
        </w:rPr>
        <w:sectPr>
          <w:footerReference w:type="default" r:id="rId12"/>
          <w:pgSz w:w="12240" w:h="15840"/>
          <w:pgMar w:header="0" w:footer="1024" w:top="1040" w:bottom="1220" w:left="1300" w:right="0"/>
        </w:sectPr>
      </w:pPr>
    </w:p>
    <w:p>
      <w:pPr>
        <w:pStyle w:val="ListParagraph"/>
        <w:numPr>
          <w:ilvl w:val="1"/>
          <w:numId w:val="1"/>
        </w:numPr>
        <w:tabs>
          <w:tab w:pos="1050" w:val="left" w:leader="none"/>
        </w:tabs>
        <w:spacing w:line="283" w:lineRule="auto" w:before="80" w:after="0"/>
        <w:ind w:left="1050" w:right="1554" w:hanging="360"/>
        <w:jc w:val="left"/>
        <w:rPr>
          <w:sz w:val="24"/>
        </w:rPr>
      </w:pPr>
      <w:r>
        <w:rPr>
          <w:w w:val="110"/>
          <w:sz w:val="24"/>
        </w:rPr>
        <w:t>bespoke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articles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that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it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has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prepared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for</w:t>
      </w:r>
      <w:r>
        <w:rPr>
          <w:spacing w:val="-22"/>
          <w:w w:val="110"/>
          <w:sz w:val="24"/>
        </w:rPr>
        <w:t> </w:t>
      </w:r>
      <w:r>
        <w:rPr>
          <w:w w:val="110"/>
          <w:sz w:val="24"/>
        </w:rPr>
        <w:t>itself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(copy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21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-19"/>
          <w:w w:val="110"/>
          <w:sz w:val="24"/>
        </w:rPr>
        <w:t> </w:t>
      </w:r>
      <w:r>
        <w:rPr>
          <w:w w:val="110"/>
          <w:sz w:val="24"/>
        </w:rPr>
        <w:t>articles</w:t>
      </w:r>
      <w:r>
        <w:rPr>
          <w:spacing w:val="-18"/>
          <w:w w:val="110"/>
          <w:sz w:val="24"/>
        </w:rPr>
        <w:t> </w:t>
      </w:r>
      <w:r>
        <w:rPr>
          <w:w w:val="110"/>
          <w:sz w:val="24"/>
        </w:rPr>
        <w:t>should </w:t>
      </w:r>
      <w:r>
        <w:rPr>
          <w:w w:val="115"/>
          <w:sz w:val="24"/>
        </w:rPr>
        <w:t>be filedwith</w:t>
      </w:r>
      <w:r>
        <w:rPr>
          <w:spacing w:val="-1"/>
          <w:w w:val="115"/>
          <w:sz w:val="24"/>
        </w:rPr>
        <w:t> </w:t>
      </w:r>
      <w:r>
        <w:rPr>
          <w:w w:val="115"/>
          <w:sz w:val="24"/>
        </w:rPr>
        <w:t>the CR1)</w:t>
      </w:r>
    </w:p>
    <w:p>
      <w:pPr>
        <w:pStyle w:val="BodyText"/>
        <w:spacing w:line="283" w:lineRule="auto" w:before="197"/>
        <w:ind w:left="690" w:right="1549"/>
        <w:jc w:val="both"/>
      </w:pPr>
      <w:r>
        <w:rPr/>
        <w:drawing>
          <wp:anchor distT="0" distB="0" distL="0" distR="0" allowOverlap="1" layoutInCell="1" locked="0" behindDoc="1" simplePos="0" relativeHeight="487455232">
            <wp:simplePos x="0" y="0"/>
            <wp:positionH relativeFrom="page">
              <wp:posOffset>914400</wp:posOffset>
            </wp:positionH>
            <wp:positionV relativeFrom="paragraph">
              <wp:posOffset>1298154</wp:posOffset>
            </wp:positionV>
            <wp:extent cx="5942965" cy="5272404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Currently</w:t>
      </w:r>
      <w:r>
        <w:rPr>
          <w:w w:val="110"/>
        </w:rPr>
        <w:t> there</w:t>
      </w:r>
      <w:r>
        <w:rPr>
          <w:w w:val="110"/>
        </w:rPr>
        <w:t> are</w:t>
      </w:r>
      <w:r>
        <w:rPr>
          <w:w w:val="110"/>
        </w:rPr>
        <w:t> no</w:t>
      </w:r>
      <w:r>
        <w:rPr>
          <w:w w:val="110"/>
        </w:rPr>
        <w:t> model</w:t>
      </w:r>
      <w:r>
        <w:rPr>
          <w:w w:val="110"/>
        </w:rPr>
        <w:t> articles</w:t>
      </w:r>
      <w:r>
        <w:rPr>
          <w:w w:val="110"/>
        </w:rPr>
        <w:t> for</w:t>
      </w:r>
      <w:r>
        <w:rPr>
          <w:w w:val="110"/>
        </w:rPr>
        <w:t> unlimited</w:t>
      </w:r>
      <w:r>
        <w:rPr>
          <w:w w:val="110"/>
        </w:rPr>
        <w:t> companies,</w:t>
      </w:r>
      <w:r>
        <w:rPr>
          <w:w w:val="110"/>
        </w:rPr>
        <w:t> but</w:t>
      </w:r>
      <w:r>
        <w:rPr>
          <w:w w:val="110"/>
        </w:rPr>
        <w:t> an unlimited</w:t>
      </w:r>
      <w:r>
        <w:rPr>
          <w:w w:val="110"/>
        </w:rPr>
        <w:t> company</w:t>
      </w:r>
      <w:r>
        <w:rPr>
          <w:w w:val="110"/>
        </w:rPr>
        <w:t> can</w:t>
      </w:r>
      <w:r>
        <w:rPr>
          <w:w w:val="110"/>
        </w:rPr>
        <w:t> choose</w:t>
      </w:r>
      <w:r>
        <w:rPr>
          <w:w w:val="110"/>
        </w:rPr>
        <w:t> to</w:t>
      </w:r>
      <w:r>
        <w:rPr>
          <w:w w:val="110"/>
        </w:rPr>
        <w:t> use</w:t>
      </w:r>
      <w:r>
        <w:rPr>
          <w:w w:val="110"/>
        </w:rPr>
        <w:t> the</w:t>
      </w:r>
      <w:r>
        <w:rPr>
          <w:w w:val="110"/>
        </w:rPr>
        <w:t> existing</w:t>
      </w:r>
      <w:r>
        <w:rPr>
          <w:w w:val="110"/>
        </w:rPr>
        <w:t> model</w:t>
      </w:r>
      <w:r>
        <w:rPr>
          <w:w w:val="110"/>
        </w:rPr>
        <w:t> articles</w:t>
      </w:r>
      <w:r>
        <w:rPr>
          <w:w w:val="110"/>
        </w:rPr>
        <w:t> for limited</w:t>
      </w:r>
      <w:r>
        <w:rPr>
          <w:spacing w:val="-21"/>
          <w:w w:val="110"/>
        </w:rPr>
        <w:t> </w:t>
      </w:r>
      <w:r>
        <w:rPr>
          <w:w w:val="110"/>
        </w:rPr>
        <w:t>companies</w:t>
      </w:r>
      <w:r>
        <w:rPr>
          <w:spacing w:val="-21"/>
          <w:w w:val="110"/>
        </w:rPr>
        <w:t> </w:t>
      </w:r>
      <w:r>
        <w:rPr>
          <w:w w:val="110"/>
        </w:rPr>
        <w:t>as</w:t>
      </w:r>
      <w:r>
        <w:rPr>
          <w:spacing w:val="-20"/>
          <w:w w:val="110"/>
        </w:rPr>
        <w:t> </w:t>
      </w:r>
      <w:r>
        <w:rPr>
          <w:w w:val="110"/>
        </w:rPr>
        <w:t>thebasis</w:t>
      </w:r>
      <w:r>
        <w:rPr>
          <w:spacing w:val="-21"/>
          <w:w w:val="110"/>
        </w:rPr>
        <w:t> </w:t>
      </w:r>
      <w:r>
        <w:rPr>
          <w:w w:val="110"/>
        </w:rPr>
        <w:t>for</w:t>
      </w:r>
      <w:r>
        <w:rPr>
          <w:spacing w:val="-21"/>
          <w:w w:val="110"/>
        </w:rPr>
        <w:t> </w:t>
      </w:r>
      <w:r>
        <w:rPr>
          <w:w w:val="110"/>
        </w:rPr>
        <w:t>its</w:t>
      </w:r>
      <w:r>
        <w:rPr>
          <w:spacing w:val="-20"/>
          <w:w w:val="110"/>
        </w:rPr>
        <w:t> </w:t>
      </w:r>
      <w:r>
        <w:rPr>
          <w:w w:val="110"/>
        </w:rPr>
        <w:t>own</w:t>
      </w:r>
      <w:r>
        <w:rPr>
          <w:spacing w:val="-21"/>
          <w:w w:val="110"/>
        </w:rPr>
        <w:t> </w:t>
      </w:r>
      <w:r>
        <w:rPr>
          <w:w w:val="110"/>
        </w:rPr>
        <w:t>articles.</w:t>
      </w:r>
      <w:r>
        <w:rPr>
          <w:spacing w:val="-15"/>
          <w:w w:val="110"/>
        </w:rPr>
        <w:t> </w:t>
      </w:r>
      <w:r>
        <w:rPr>
          <w:w w:val="110"/>
        </w:rPr>
        <w:t>The</w:t>
      </w:r>
      <w:r>
        <w:rPr>
          <w:spacing w:val="-18"/>
          <w:w w:val="110"/>
        </w:rPr>
        <w:t> </w:t>
      </w:r>
      <w:r>
        <w:rPr>
          <w:w w:val="110"/>
        </w:rPr>
        <w:t>articles</w:t>
      </w:r>
      <w:r>
        <w:rPr>
          <w:spacing w:val="-17"/>
          <w:w w:val="110"/>
        </w:rPr>
        <w:t> </w:t>
      </w:r>
      <w:r>
        <w:rPr>
          <w:w w:val="110"/>
        </w:rPr>
        <w:t>of</w:t>
      </w:r>
      <w:r>
        <w:rPr>
          <w:spacing w:val="-19"/>
          <w:w w:val="110"/>
        </w:rPr>
        <w:t> </w:t>
      </w:r>
      <w:r>
        <w:rPr>
          <w:w w:val="110"/>
        </w:rPr>
        <w:t>association of an unlimited company must not include</w:t>
      </w:r>
      <w:r>
        <w:rPr>
          <w:spacing w:val="-9"/>
          <w:w w:val="110"/>
        </w:rPr>
        <w:t> </w:t>
      </w:r>
      <w:r>
        <w:rPr>
          <w:w w:val="110"/>
        </w:rPr>
        <w:t>the</w:t>
      </w:r>
      <w:r>
        <w:rPr>
          <w:spacing w:val="-8"/>
          <w:w w:val="110"/>
        </w:rPr>
        <w:t> </w:t>
      </w:r>
      <w:r>
        <w:rPr>
          <w:w w:val="110"/>
        </w:rPr>
        <w:t>provision</w:t>
      </w:r>
      <w:r>
        <w:rPr>
          <w:spacing w:val="-9"/>
          <w:w w:val="110"/>
        </w:rPr>
        <w:t> </w:t>
      </w:r>
      <w:r>
        <w:rPr>
          <w:w w:val="110"/>
        </w:rPr>
        <w:t>for</w:t>
      </w:r>
      <w:r>
        <w:rPr>
          <w:spacing w:val="-11"/>
          <w:w w:val="110"/>
        </w:rPr>
        <w:t> </w:t>
      </w:r>
      <w:r>
        <w:rPr>
          <w:w w:val="110"/>
        </w:rPr>
        <w:t>the</w:t>
      </w:r>
      <w:r>
        <w:rPr>
          <w:spacing w:val="-10"/>
          <w:w w:val="110"/>
        </w:rPr>
        <w:t> </w:t>
      </w:r>
      <w:r>
        <w:rPr>
          <w:w w:val="110"/>
        </w:rPr>
        <w:t>liability</w:t>
      </w:r>
      <w:r>
        <w:rPr>
          <w:spacing w:val="-10"/>
          <w:w w:val="110"/>
        </w:rPr>
        <w:t> </w:t>
      </w:r>
      <w:r>
        <w:rPr>
          <w:w w:val="110"/>
        </w:rPr>
        <w:t>of members</w:t>
      </w:r>
      <w:r>
        <w:rPr>
          <w:spacing w:val="-3"/>
          <w:w w:val="110"/>
        </w:rPr>
        <w:t> </w:t>
      </w:r>
      <w:r>
        <w:rPr>
          <w:w w:val="110"/>
        </w:rPr>
        <w:t>to be</w:t>
      </w:r>
      <w:r>
        <w:rPr>
          <w:spacing w:val="-1"/>
          <w:w w:val="110"/>
        </w:rPr>
        <w:t> </w:t>
      </w:r>
      <w:r>
        <w:rPr>
          <w:w w:val="110"/>
        </w:rPr>
        <w:t>limited. It is advisable to</w:t>
      </w:r>
      <w:r>
        <w:rPr>
          <w:spacing w:val="-1"/>
          <w:w w:val="110"/>
        </w:rPr>
        <w:t> </w:t>
      </w:r>
      <w:r>
        <w:rPr>
          <w:w w:val="110"/>
        </w:rPr>
        <w:t>obtainprofessional legal advice if you are thinking of incorporating an unlimited company.</w:t>
      </w:r>
    </w:p>
    <w:p>
      <w:pPr>
        <w:pStyle w:val="Heading1"/>
        <w:numPr>
          <w:ilvl w:val="0"/>
          <w:numId w:val="1"/>
        </w:numPr>
        <w:tabs>
          <w:tab w:pos="690" w:val="left" w:leader="none"/>
        </w:tabs>
        <w:spacing w:line="273" w:lineRule="auto" w:before="240" w:after="0"/>
        <w:ind w:left="690" w:right="1887" w:hanging="449"/>
        <w:jc w:val="left"/>
      </w:pPr>
      <w:r>
        <w:rPr>
          <w:w w:val="85"/>
        </w:rPr>
        <w:t>Where can I obtain articles of association which are appropriate for my </w:t>
      </w:r>
      <w:r>
        <w:rPr>
          <w:spacing w:val="-2"/>
          <w:w w:val="95"/>
        </w:rPr>
        <w:t>company?</w:t>
      </w:r>
    </w:p>
    <w:p>
      <w:pPr>
        <w:pStyle w:val="BodyText"/>
        <w:spacing w:line="283" w:lineRule="auto" w:before="227"/>
        <w:ind w:left="690" w:right="1554"/>
        <w:jc w:val="both"/>
      </w:pPr>
      <w:r>
        <w:rPr>
          <w:w w:val="110"/>
        </w:rPr>
        <w:t>The Companies Registry does not supply articles of association but you may obtain these from an advocate or a certified secretary. Alternatively, you can find the modelarticles for your company in</w:t>
      </w:r>
      <w:r>
        <w:rPr>
          <w:w w:val="110"/>
        </w:rPr>
        <w:t> the schedules</w:t>
      </w:r>
      <w:r>
        <w:rPr>
          <w:w w:val="110"/>
        </w:rPr>
        <w:t> to the Companies</w:t>
      </w:r>
      <w:r>
        <w:rPr>
          <w:spacing w:val="-11"/>
          <w:w w:val="110"/>
        </w:rPr>
        <w:t> </w:t>
      </w:r>
      <w:r>
        <w:rPr>
          <w:w w:val="110"/>
        </w:rPr>
        <w:t>Act</w:t>
      </w:r>
      <w:r>
        <w:rPr>
          <w:spacing w:val="-13"/>
          <w:w w:val="110"/>
        </w:rPr>
        <w:t> </w:t>
      </w:r>
      <w:r>
        <w:rPr>
          <w:w w:val="110"/>
        </w:rPr>
        <w:t>(General</w:t>
      </w:r>
      <w:r>
        <w:rPr>
          <w:spacing w:val="-10"/>
          <w:w w:val="110"/>
        </w:rPr>
        <w:t> </w:t>
      </w:r>
      <w:r>
        <w:rPr>
          <w:w w:val="110"/>
        </w:rPr>
        <w:t>Regulations).</w:t>
      </w: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237" w:after="0"/>
        <w:ind w:left="689" w:right="0" w:hanging="448"/>
        <w:jc w:val="left"/>
      </w:pPr>
      <w:r>
        <w:rPr>
          <w:w w:val="80"/>
        </w:rPr>
        <w:t>What</w:t>
      </w:r>
      <w:r>
        <w:rPr>
          <w:spacing w:val="12"/>
        </w:rPr>
        <w:t> </w:t>
      </w:r>
      <w:r>
        <w:rPr>
          <w:w w:val="80"/>
        </w:rPr>
        <w:t>is</w:t>
      </w:r>
      <w:r>
        <w:rPr>
          <w:spacing w:val="14"/>
        </w:rPr>
        <w:t> </w:t>
      </w:r>
      <w:r>
        <w:rPr>
          <w:w w:val="80"/>
        </w:rPr>
        <w:t>the</w:t>
      </w:r>
      <w:r>
        <w:rPr>
          <w:spacing w:val="12"/>
        </w:rPr>
        <w:t> </w:t>
      </w:r>
      <w:r>
        <w:rPr>
          <w:w w:val="80"/>
        </w:rPr>
        <w:t>registered</w:t>
      </w:r>
      <w:r>
        <w:rPr>
          <w:spacing w:val="16"/>
        </w:rPr>
        <w:t> </w:t>
      </w:r>
      <w:r>
        <w:rPr>
          <w:spacing w:val="-2"/>
          <w:w w:val="80"/>
        </w:rPr>
        <w:t>office?</w:t>
      </w:r>
    </w:p>
    <w:p>
      <w:pPr>
        <w:pStyle w:val="BodyText"/>
        <w:spacing w:before="23"/>
        <w:rPr>
          <w:rFonts w:ascii="Verdana"/>
          <w:b/>
        </w:rPr>
      </w:pPr>
    </w:p>
    <w:p>
      <w:pPr>
        <w:pStyle w:val="BodyText"/>
        <w:spacing w:line="283" w:lineRule="auto"/>
        <w:ind w:left="690" w:right="1556"/>
        <w:jc w:val="both"/>
      </w:pPr>
      <w:r>
        <w:rPr/>
        <w:t>Every company must have a registered office. The registered office must be a </w:t>
      </w:r>
      <w:r>
        <w:rPr>
          <w:w w:val="115"/>
        </w:rPr>
        <w:t>physical</w:t>
      </w:r>
      <w:r>
        <w:rPr>
          <w:w w:val="115"/>
        </w:rPr>
        <w:t> location</w:t>
      </w:r>
      <w:r>
        <w:rPr>
          <w:w w:val="115"/>
        </w:rPr>
        <w:t> where</w:t>
      </w:r>
      <w:r>
        <w:rPr>
          <w:w w:val="115"/>
        </w:rPr>
        <w:t> notices</w:t>
      </w:r>
      <w:r>
        <w:rPr>
          <w:w w:val="115"/>
        </w:rPr>
        <w:t> and</w:t>
      </w:r>
      <w:r>
        <w:rPr>
          <w:w w:val="115"/>
        </w:rPr>
        <w:t> other</w:t>
      </w:r>
      <w:r>
        <w:rPr>
          <w:w w:val="115"/>
        </w:rPr>
        <w:t> communication</w:t>
      </w:r>
      <w:r>
        <w:rPr>
          <w:w w:val="115"/>
        </w:rPr>
        <w:t> can</w:t>
      </w:r>
      <w:r>
        <w:rPr>
          <w:w w:val="115"/>
        </w:rPr>
        <w:t> be delivered</w:t>
      </w:r>
      <w:r>
        <w:rPr>
          <w:spacing w:val="-3"/>
          <w:w w:val="115"/>
        </w:rPr>
        <w:t> </w:t>
      </w:r>
      <w:r>
        <w:rPr>
          <w:w w:val="115"/>
        </w:rPr>
        <w:t>to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4"/>
          <w:w w:val="115"/>
        </w:rPr>
        <w:t> </w:t>
      </w:r>
      <w:r>
        <w:rPr>
          <w:w w:val="115"/>
        </w:rPr>
        <w:t>company.</w:t>
      </w:r>
      <w:r>
        <w:rPr>
          <w:spacing w:val="-1"/>
          <w:w w:val="115"/>
        </w:rPr>
        <w:t> </w:t>
      </w:r>
      <w:r>
        <w:rPr>
          <w:w w:val="115"/>
        </w:rPr>
        <w:t>The</w:t>
      </w:r>
      <w:r>
        <w:rPr>
          <w:spacing w:val="-18"/>
          <w:w w:val="115"/>
        </w:rPr>
        <w:t> </w:t>
      </w:r>
      <w:r>
        <w:rPr>
          <w:w w:val="115"/>
        </w:rPr>
        <w:t>registered</w:t>
      </w:r>
      <w:r>
        <w:rPr>
          <w:spacing w:val="-15"/>
          <w:w w:val="115"/>
        </w:rPr>
        <w:t> </w:t>
      </w:r>
      <w:r>
        <w:rPr>
          <w:w w:val="115"/>
        </w:rPr>
        <w:t>office</w:t>
      </w:r>
      <w:r>
        <w:rPr>
          <w:spacing w:val="-15"/>
          <w:w w:val="115"/>
        </w:rPr>
        <w:t> </w:t>
      </w:r>
      <w:r>
        <w:rPr>
          <w:w w:val="115"/>
        </w:rPr>
        <w:t>does</w:t>
      </w:r>
      <w:r>
        <w:rPr>
          <w:spacing w:val="-18"/>
          <w:w w:val="115"/>
        </w:rPr>
        <w:t> </w:t>
      </w:r>
      <w:r>
        <w:rPr>
          <w:w w:val="115"/>
        </w:rPr>
        <w:t>not</w:t>
      </w:r>
      <w:r>
        <w:rPr>
          <w:spacing w:val="-15"/>
          <w:w w:val="115"/>
        </w:rPr>
        <w:t> </w:t>
      </w:r>
      <w:r>
        <w:rPr>
          <w:w w:val="115"/>
        </w:rPr>
        <w:t>need</w:t>
      </w:r>
      <w:r>
        <w:rPr>
          <w:spacing w:val="-15"/>
          <w:w w:val="115"/>
        </w:rPr>
        <w:t> </w:t>
      </w:r>
      <w:r>
        <w:rPr>
          <w:w w:val="115"/>
        </w:rPr>
        <w:t>to</w:t>
      </w:r>
      <w:r>
        <w:rPr>
          <w:spacing w:val="-18"/>
          <w:w w:val="115"/>
        </w:rPr>
        <w:t> </w:t>
      </w:r>
      <w:r>
        <w:rPr>
          <w:w w:val="115"/>
        </w:rPr>
        <w:t>be</w:t>
      </w:r>
      <w:r>
        <w:rPr>
          <w:spacing w:val="-15"/>
          <w:w w:val="115"/>
        </w:rPr>
        <w:t> </w:t>
      </w:r>
      <w:r>
        <w:rPr>
          <w:w w:val="115"/>
        </w:rPr>
        <w:t>the place</w:t>
      </w:r>
      <w:r>
        <w:rPr>
          <w:spacing w:val="-32"/>
          <w:w w:val="115"/>
        </w:rPr>
        <w:t> </w:t>
      </w:r>
      <w:r>
        <w:rPr>
          <w:w w:val="115"/>
        </w:rPr>
        <w:t>where</w:t>
      </w:r>
      <w:r>
        <w:rPr>
          <w:spacing w:val="-31"/>
          <w:w w:val="115"/>
        </w:rPr>
        <w:t> </w:t>
      </w:r>
      <w:r>
        <w:rPr>
          <w:w w:val="115"/>
        </w:rPr>
        <w:t>the</w:t>
      </w:r>
      <w:r>
        <w:rPr>
          <w:spacing w:val="-33"/>
          <w:w w:val="115"/>
        </w:rPr>
        <w:t> </w:t>
      </w:r>
      <w:r>
        <w:rPr>
          <w:w w:val="115"/>
        </w:rPr>
        <w:t>company</w:t>
      </w:r>
      <w:r>
        <w:rPr>
          <w:spacing w:val="-33"/>
          <w:w w:val="115"/>
        </w:rPr>
        <w:t> </w:t>
      </w:r>
      <w:r>
        <w:rPr>
          <w:w w:val="115"/>
        </w:rPr>
        <w:t>carries</w:t>
      </w:r>
      <w:r>
        <w:rPr>
          <w:spacing w:val="-32"/>
          <w:w w:val="115"/>
        </w:rPr>
        <w:t> </w:t>
      </w:r>
      <w:r>
        <w:rPr>
          <w:w w:val="115"/>
        </w:rPr>
        <w:t>on</w:t>
      </w:r>
      <w:r>
        <w:rPr>
          <w:spacing w:val="-33"/>
          <w:w w:val="115"/>
        </w:rPr>
        <w:t> </w:t>
      </w:r>
      <w:r>
        <w:rPr>
          <w:w w:val="115"/>
        </w:rPr>
        <w:t>itsday-to-day</w:t>
      </w:r>
      <w:r>
        <w:rPr>
          <w:spacing w:val="-29"/>
          <w:w w:val="115"/>
        </w:rPr>
        <w:t> </w:t>
      </w:r>
      <w:r>
        <w:rPr>
          <w:w w:val="115"/>
        </w:rPr>
        <w:t>business.</w:t>
      </w: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240" w:after="0"/>
        <w:ind w:left="689" w:right="0" w:hanging="448"/>
        <w:jc w:val="left"/>
      </w:pPr>
      <w:r>
        <w:rPr>
          <w:w w:val="85"/>
        </w:rPr>
        <w:t>How</w:t>
      </w:r>
      <w:r>
        <w:rPr>
          <w:spacing w:val="21"/>
        </w:rPr>
        <w:t> </w:t>
      </w:r>
      <w:r>
        <w:rPr>
          <w:w w:val="85"/>
        </w:rPr>
        <w:t>many</w:t>
      </w:r>
      <w:r>
        <w:rPr>
          <w:spacing w:val="20"/>
        </w:rPr>
        <w:t> </w:t>
      </w:r>
      <w:r>
        <w:rPr>
          <w:w w:val="85"/>
        </w:rPr>
        <w:t>shareholders</w:t>
      </w:r>
      <w:r>
        <w:rPr>
          <w:spacing w:val="26"/>
        </w:rPr>
        <w:t> </w:t>
      </w:r>
      <w:r>
        <w:rPr>
          <w:w w:val="85"/>
        </w:rPr>
        <w:t>should</w:t>
      </w:r>
      <w:r>
        <w:rPr>
          <w:spacing w:val="22"/>
        </w:rPr>
        <w:t> </w:t>
      </w:r>
      <w:r>
        <w:rPr>
          <w:w w:val="85"/>
        </w:rPr>
        <w:t>a</w:t>
      </w:r>
      <w:r>
        <w:rPr>
          <w:spacing w:val="19"/>
        </w:rPr>
        <w:t> </w:t>
      </w:r>
      <w:r>
        <w:rPr>
          <w:w w:val="85"/>
        </w:rPr>
        <w:t>company</w:t>
      </w:r>
      <w:r>
        <w:rPr>
          <w:spacing w:val="16"/>
        </w:rPr>
        <w:t> </w:t>
      </w:r>
      <w:r>
        <w:rPr>
          <w:spacing w:val="-2"/>
          <w:w w:val="85"/>
        </w:rPr>
        <w:t>have?</w:t>
      </w:r>
    </w:p>
    <w:p>
      <w:pPr>
        <w:pStyle w:val="BodyText"/>
        <w:spacing w:line="283" w:lineRule="auto" w:before="268"/>
        <w:ind w:left="690" w:right="1549"/>
        <w:jc w:val="both"/>
      </w:pP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company</w:t>
      </w:r>
      <w:r>
        <w:rPr>
          <w:spacing w:val="-9"/>
          <w:w w:val="115"/>
        </w:rPr>
        <w:t> </w:t>
      </w:r>
      <w:r>
        <w:rPr>
          <w:w w:val="115"/>
        </w:rPr>
        <w:t>may</w:t>
      </w:r>
      <w:r>
        <w:rPr>
          <w:spacing w:val="-7"/>
          <w:w w:val="115"/>
        </w:rPr>
        <w:t> </w:t>
      </w:r>
      <w:r>
        <w:rPr>
          <w:w w:val="115"/>
        </w:rPr>
        <w:t>have</w:t>
      </w:r>
      <w:r>
        <w:rPr>
          <w:spacing w:val="-8"/>
          <w:w w:val="115"/>
        </w:rPr>
        <w:t> </w:t>
      </w:r>
      <w:r>
        <w:rPr>
          <w:w w:val="115"/>
        </w:rPr>
        <w:t>one</w:t>
      </w:r>
      <w:r>
        <w:rPr>
          <w:spacing w:val="-8"/>
          <w:w w:val="115"/>
        </w:rPr>
        <w:t> </w:t>
      </w:r>
      <w:r>
        <w:rPr>
          <w:w w:val="115"/>
        </w:rPr>
        <w:t>natural</w:t>
      </w:r>
      <w:r>
        <w:rPr>
          <w:spacing w:val="-8"/>
          <w:w w:val="115"/>
        </w:rPr>
        <w:t> </w:t>
      </w:r>
      <w:r>
        <w:rPr>
          <w:w w:val="115"/>
        </w:rPr>
        <w:t>shareholder.</w:t>
      </w:r>
      <w:r>
        <w:rPr>
          <w:spacing w:val="-9"/>
          <w:w w:val="115"/>
        </w:rPr>
        <w:t> </w:t>
      </w:r>
      <w:r>
        <w:rPr>
          <w:w w:val="115"/>
        </w:rPr>
        <w:t>A</w:t>
      </w:r>
      <w:r>
        <w:rPr>
          <w:spacing w:val="-8"/>
          <w:w w:val="115"/>
        </w:rPr>
        <w:t> </w:t>
      </w:r>
      <w:r>
        <w:rPr>
          <w:w w:val="115"/>
        </w:rPr>
        <w:t>private</w:t>
      </w:r>
      <w:r>
        <w:rPr>
          <w:spacing w:val="-8"/>
          <w:w w:val="115"/>
        </w:rPr>
        <w:t> </w:t>
      </w:r>
      <w:r>
        <w:rPr>
          <w:w w:val="115"/>
        </w:rPr>
        <w:t>company</w:t>
      </w:r>
      <w:r>
        <w:rPr>
          <w:spacing w:val="-9"/>
          <w:w w:val="115"/>
        </w:rPr>
        <w:t> </w:t>
      </w:r>
      <w:r>
        <w:rPr>
          <w:w w:val="115"/>
        </w:rPr>
        <w:t>must not</w:t>
      </w:r>
      <w:r>
        <w:rPr>
          <w:w w:val="115"/>
        </w:rPr>
        <w:t> have</w:t>
      </w:r>
      <w:r>
        <w:rPr>
          <w:w w:val="115"/>
        </w:rPr>
        <w:t> more</w:t>
      </w:r>
      <w:r>
        <w:rPr>
          <w:w w:val="115"/>
        </w:rPr>
        <w:t> than</w:t>
      </w:r>
      <w:r>
        <w:rPr>
          <w:w w:val="115"/>
        </w:rPr>
        <w:t> 50</w:t>
      </w:r>
      <w:r>
        <w:rPr>
          <w:w w:val="115"/>
        </w:rPr>
        <w:t> members.</w:t>
      </w:r>
      <w:r>
        <w:rPr>
          <w:w w:val="115"/>
        </w:rPr>
        <w:t> There</w:t>
      </w:r>
      <w:r>
        <w:rPr>
          <w:w w:val="115"/>
        </w:rPr>
        <w:t> is no</w:t>
      </w:r>
      <w:r>
        <w:rPr>
          <w:w w:val="115"/>
        </w:rPr>
        <w:t> limit</w:t>
      </w:r>
      <w:r>
        <w:rPr>
          <w:w w:val="115"/>
        </w:rPr>
        <w:t> on</w:t>
      </w:r>
      <w:r>
        <w:rPr>
          <w:w w:val="115"/>
        </w:rPr>
        <w:t> the</w:t>
      </w:r>
      <w:r>
        <w:rPr>
          <w:w w:val="115"/>
        </w:rPr>
        <w:t> number</w:t>
      </w:r>
      <w:r>
        <w:rPr>
          <w:w w:val="115"/>
        </w:rPr>
        <w:t> of members</w:t>
      </w:r>
      <w:r>
        <w:rPr>
          <w:spacing w:val="-8"/>
          <w:w w:val="115"/>
        </w:rPr>
        <w:t> </w:t>
      </w:r>
      <w:r>
        <w:rPr>
          <w:w w:val="115"/>
        </w:rPr>
        <w:t>that</w:t>
      </w:r>
      <w:r>
        <w:rPr>
          <w:spacing w:val="-7"/>
          <w:w w:val="115"/>
        </w:rPr>
        <w:t> </w:t>
      </w:r>
      <w:r>
        <w:rPr>
          <w:w w:val="115"/>
        </w:rPr>
        <w:t>a</w:t>
      </w:r>
      <w:r>
        <w:rPr>
          <w:spacing w:val="-5"/>
          <w:w w:val="115"/>
        </w:rPr>
        <w:t> </w:t>
      </w:r>
      <w:r>
        <w:rPr>
          <w:w w:val="115"/>
        </w:rPr>
        <w:t>companylimited by guarantee, a public company or an unlimited company may have.</w:t>
      </w: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238" w:after="0"/>
        <w:ind w:left="689" w:right="0" w:hanging="448"/>
        <w:jc w:val="left"/>
      </w:pPr>
      <w:r>
        <w:rPr>
          <w:w w:val="85"/>
        </w:rPr>
        <w:t>How</w:t>
      </w:r>
      <w:r>
        <w:rPr>
          <w:spacing w:val="18"/>
        </w:rPr>
        <w:t> </w:t>
      </w:r>
      <w:r>
        <w:rPr>
          <w:w w:val="85"/>
        </w:rPr>
        <w:t>many</w:t>
      </w:r>
      <w:r>
        <w:rPr>
          <w:spacing w:val="14"/>
        </w:rPr>
        <w:t> </w:t>
      </w:r>
      <w:r>
        <w:rPr>
          <w:w w:val="85"/>
        </w:rPr>
        <w:t>directors</w:t>
      </w:r>
      <w:r>
        <w:rPr>
          <w:spacing w:val="22"/>
        </w:rPr>
        <w:t> </w:t>
      </w:r>
      <w:r>
        <w:rPr>
          <w:w w:val="85"/>
        </w:rPr>
        <w:t>can</w:t>
      </w:r>
      <w:r>
        <w:rPr>
          <w:spacing w:val="16"/>
        </w:rPr>
        <w:t> </w:t>
      </w:r>
      <w:r>
        <w:rPr>
          <w:w w:val="85"/>
        </w:rPr>
        <w:t>a</w:t>
      </w:r>
      <w:r>
        <w:rPr>
          <w:spacing w:val="18"/>
        </w:rPr>
        <w:t> </w:t>
      </w:r>
      <w:r>
        <w:rPr>
          <w:w w:val="85"/>
        </w:rPr>
        <w:t>company</w:t>
      </w:r>
      <w:r>
        <w:rPr>
          <w:spacing w:val="20"/>
        </w:rPr>
        <w:t> </w:t>
      </w:r>
      <w:r>
        <w:rPr>
          <w:spacing w:val="-2"/>
          <w:w w:val="85"/>
        </w:rPr>
        <w:t>have?</w:t>
      </w:r>
    </w:p>
    <w:p>
      <w:pPr>
        <w:pStyle w:val="BodyText"/>
        <w:spacing w:before="22"/>
        <w:rPr>
          <w:rFonts w:ascii="Verdana"/>
          <w:b/>
        </w:rPr>
      </w:pPr>
    </w:p>
    <w:p>
      <w:pPr>
        <w:pStyle w:val="BodyText"/>
        <w:spacing w:line="283" w:lineRule="auto"/>
        <w:ind w:left="690" w:right="1553"/>
        <w:jc w:val="both"/>
      </w:pPr>
      <w:r>
        <w:rPr>
          <w:w w:val="115"/>
        </w:rPr>
        <w:t>A private company may have one director while a public company or a company</w:t>
      </w:r>
      <w:r>
        <w:rPr>
          <w:spacing w:val="-5"/>
          <w:w w:val="115"/>
        </w:rPr>
        <w:t> </w:t>
      </w:r>
      <w:r>
        <w:rPr>
          <w:w w:val="115"/>
        </w:rPr>
        <w:t>limited</w:t>
      </w:r>
      <w:r>
        <w:rPr>
          <w:spacing w:val="-19"/>
          <w:w w:val="115"/>
        </w:rPr>
        <w:t> </w:t>
      </w:r>
      <w:r>
        <w:rPr>
          <w:w w:val="115"/>
        </w:rPr>
        <w:t>by</w:t>
      </w:r>
      <w:r>
        <w:rPr>
          <w:spacing w:val="-22"/>
          <w:w w:val="115"/>
        </w:rPr>
        <w:t> </w:t>
      </w:r>
      <w:r>
        <w:rPr>
          <w:w w:val="115"/>
        </w:rPr>
        <w:t>guarantee</w:t>
      </w:r>
      <w:r>
        <w:rPr>
          <w:spacing w:val="-19"/>
          <w:w w:val="115"/>
        </w:rPr>
        <w:t> </w:t>
      </w:r>
      <w:r>
        <w:rPr>
          <w:w w:val="115"/>
        </w:rPr>
        <w:t>must</w:t>
      </w:r>
      <w:r>
        <w:rPr>
          <w:spacing w:val="-21"/>
          <w:w w:val="115"/>
        </w:rPr>
        <w:t> </w:t>
      </w:r>
      <w:r>
        <w:rPr>
          <w:w w:val="115"/>
        </w:rPr>
        <w:t>have</w:t>
      </w:r>
      <w:r>
        <w:rPr>
          <w:spacing w:val="-19"/>
          <w:w w:val="115"/>
        </w:rPr>
        <w:t> </w:t>
      </w:r>
      <w:r>
        <w:rPr>
          <w:w w:val="115"/>
        </w:rPr>
        <w:t>at</w:t>
      </w:r>
      <w:r>
        <w:rPr>
          <w:spacing w:val="-21"/>
          <w:w w:val="115"/>
        </w:rPr>
        <w:t> </w:t>
      </w:r>
      <w:r>
        <w:rPr>
          <w:w w:val="115"/>
        </w:rPr>
        <w:t>least</w:t>
      </w:r>
      <w:r>
        <w:rPr>
          <w:spacing w:val="-21"/>
          <w:w w:val="115"/>
        </w:rPr>
        <w:t> </w:t>
      </w:r>
      <w:r>
        <w:rPr>
          <w:w w:val="115"/>
        </w:rPr>
        <w:t>two</w:t>
      </w:r>
      <w:r>
        <w:rPr>
          <w:spacing w:val="-20"/>
          <w:w w:val="115"/>
        </w:rPr>
        <w:t> </w:t>
      </w:r>
      <w:r>
        <w:rPr>
          <w:w w:val="115"/>
        </w:rPr>
        <w:t>directors.</w:t>
      </w:r>
      <w:r>
        <w:rPr>
          <w:spacing w:val="40"/>
          <w:w w:val="115"/>
        </w:rPr>
        <w:t> </w:t>
      </w:r>
      <w:r>
        <w:rPr>
          <w:w w:val="115"/>
        </w:rPr>
        <w:t>At</w:t>
      </w:r>
      <w:r>
        <w:rPr>
          <w:spacing w:val="-21"/>
          <w:w w:val="115"/>
        </w:rPr>
        <w:t> </w:t>
      </w:r>
      <w:r>
        <w:rPr>
          <w:w w:val="115"/>
        </w:rPr>
        <w:t>least one company directormust</w:t>
      </w:r>
      <w:r>
        <w:rPr>
          <w:w w:val="115"/>
        </w:rPr>
        <w:t> be</w:t>
      </w:r>
      <w:r>
        <w:rPr>
          <w:w w:val="115"/>
        </w:rPr>
        <w:t> a</w:t>
      </w:r>
      <w:r>
        <w:rPr>
          <w:w w:val="115"/>
        </w:rPr>
        <w:t> natural</w:t>
      </w:r>
      <w:r>
        <w:rPr>
          <w:w w:val="115"/>
        </w:rPr>
        <w:t> person.</w:t>
      </w:r>
      <w:r>
        <w:rPr>
          <w:w w:val="115"/>
        </w:rPr>
        <w:t> All</w:t>
      </w:r>
      <w:r>
        <w:rPr>
          <w:w w:val="115"/>
        </w:rPr>
        <w:t> directors</w:t>
      </w:r>
      <w:r>
        <w:rPr>
          <w:w w:val="115"/>
        </w:rPr>
        <w:t> who</w:t>
      </w:r>
      <w:r>
        <w:rPr>
          <w:w w:val="115"/>
        </w:rPr>
        <w:t> are </w:t>
      </w:r>
      <w:r>
        <w:rPr>
          <w:spacing w:val="-2"/>
          <w:w w:val="115"/>
        </w:rPr>
        <w:t>natural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persons</w:t>
      </w:r>
      <w:r>
        <w:rPr>
          <w:spacing w:val="-18"/>
          <w:w w:val="115"/>
        </w:rPr>
        <w:t> </w:t>
      </w:r>
      <w:r>
        <w:rPr>
          <w:spacing w:val="-2"/>
          <w:w w:val="115"/>
        </w:rPr>
        <w:t>must</w:t>
      </w:r>
      <w:r>
        <w:rPr>
          <w:spacing w:val="-18"/>
          <w:w w:val="115"/>
        </w:rPr>
        <w:t> </w:t>
      </w:r>
      <w:r>
        <w:rPr>
          <w:spacing w:val="-2"/>
          <w:w w:val="115"/>
        </w:rPr>
        <w:t>be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at</w:t>
      </w:r>
      <w:r>
        <w:rPr>
          <w:spacing w:val="-17"/>
          <w:w w:val="115"/>
        </w:rPr>
        <w:t> </w:t>
      </w:r>
      <w:r>
        <w:rPr>
          <w:spacing w:val="-2"/>
          <w:w w:val="115"/>
        </w:rPr>
        <w:t>least</w:t>
      </w:r>
      <w:r>
        <w:rPr>
          <w:spacing w:val="-18"/>
          <w:w w:val="115"/>
        </w:rPr>
        <w:t> </w:t>
      </w:r>
      <w:r>
        <w:rPr>
          <w:spacing w:val="-2"/>
          <w:w w:val="115"/>
        </w:rPr>
        <w:t>18</w:t>
      </w:r>
      <w:r>
        <w:rPr>
          <w:spacing w:val="-15"/>
          <w:w w:val="115"/>
        </w:rPr>
        <w:t> </w:t>
      </w:r>
      <w:r>
        <w:rPr>
          <w:spacing w:val="-2"/>
          <w:w w:val="115"/>
        </w:rPr>
        <w:t>years</w:t>
      </w:r>
      <w:r>
        <w:rPr>
          <w:spacing w:val="-22"/>
          <w:w w:val="115"/>
        </w:rPr>
        <w:t> </w:t>
      </w:r>
      <w:r>
        <w:rPr>
          <w:spacing w:val="-2"/>
          <w:w w:val="115"/>
        </w:rPr>
        <w:t>old.</w:t>
      </w: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240" w:after="0"/>
        <w:ind w:left="689" w:right="0" w:hanging="448"/>
        <w:jc w:val="left"/>
      </w:pPr>
      <w:r>
        <w:rPr>
          <w:w w:val="85"/>
        </w:rPr>
        <w:t>Must</w:t>
      </w:r>
      <w:r>
        <w:rPr>
          <w:spacing w:val="14"/>
        </w:rPr>
        <w:t> </w:t>
      </w:r>
      <w:r>
        <w:rPr>
          <w:w w:val="85"/>
        </w:rPr>
        <w:t>a</w:t>
      </w:r>
      <w:r>
        <w:rPr>
          <w:spacing w:val="12"/>
        </w:rPr>
        <w:t> </w:t>
      </w:r>
      <w:r>
        <w:rPr>
          <w:w w:val="85"/>
        </w:rPr>
        <w:t>company</w:t>
      </w:r>
      <w:r>
        <w:rPr>
          <w:spacing w:val="19"/>
        </w:rPr>
        <w:t> </w:t>
      </w:r>
      <w:r>
        <w:rPr>
          <w:w w:val="85"/>
        </w:rPr>
        <w:t>have</w:t>
      </w:r>
      <w:r>
        <w:rPr>
          <w:spacing w:val="12"/>
        </w:rPr>
        <w:t> </w:t>
      </w:r>
      <w:r>
        <w:rPr>
          <w:w w:val="85"/>
        </w:rPr>
        <w:t>a</w:t>
      </w:r>
      <w:r>
        <w:rPr>
          <w:spacing w:val="18"/>
        </w:rPr>
        <w:t> </w:t>
      </w:r>
      <w:r>
        <w:rPr>
          <w:w w:val="85"/>
        </w:rPr>
        <w:t>Company</w:t>
      </w:r>
      <w:r>
        <w:rPr>
          <w:spacing w:val="17"/>
        </w:rPr>
        <w:t> </w:t>
      </w:r>
      <w:r>
        <w:rPr>
          <w:spacing w:val="-2"/>
          <w:w w:val="85"/>
        </w:rPr>
        <w:t>secretary?</w:t>
      </w:r>
    </w:p>
    <w:p>
      <w:pPr>
        <w:pStyle w:val="BodyText"/>
        <w:spacing w:line="283" w:lineRule="auto" w:before="269"/>
        <w:ind w:left="690" w:right="1554"/>
        <w:jc w:val="both"/>
      </w:pPr>
      <w:r>
        <w:rPr>
          <w:w w:val="110"/>
        </w:rPr>
        <w:t>Private companies with a share capital of less than KES 5,000,000 are not required</w:t>
      </w:r>
      <w:r>
        <w:rPr>
          <w:spacing w:val="8"/>
          <w:w w:val="110"/>
        </w:rPr>
        <w:t> </w:t>
      </w:r>
      <w:r>
        <w:rPr>
          <w:w w:val="110"/>
        </w:rPr>
        <w:t>tohave</w:t>
      </w:r>
      <w:r>
        <w:rPr>
          <w:spacing w:val="12"/>
          <w:w w:val="110"/>
        </w:rPr>
        <w:t> </w:t>
      </w:r>
      <w:r>
        <w:rPr>
          <w:w w:val="110"/>
        </w:rPr>
        <w:t>a</w:t>
      </w:r>
      <w:r>
        <w:rPr>
          <w:spacing w:val="16"/>
          <w:w w:val="110"/>
        </w:rPr>
        <w:t> </w:t>
      </w:r>
      <w:r>
        <w:rPr>
          <w:w w:val="110"/>
        </w:rPr>
        <w:t>secretary.</w:t>
      </w:r>
      <w:r>
        <w:rPr>
          <w:spacing w:val="21"/>
          <w:w w:val="110"/>
        </w:rPr>
        <w:t>  </w:t>
      </w:r>
      <w:r>
        <w:rPr>
          <w:w w:val="110"/>
        </w:rPr>
        <w:t>However,</w:t>
      </w:r>
      <w:r>
        <w:rPr>
          <w:spacing w:val="11"/>
          <w:w w:val="110"/>
        </w:rPr>
        <w:t> </w:t>
      </w:r>
      <w:r>
        <w:rPr>
          <w:w w:val="110"/>
        </w:rPr>
        <w:t>all</w:t>
      </w:r>
      <w:r>
        <w:rPr>
          <w:spacing w:val="13"/>
          <w:w w:val="110"/>
        </w:rPr>
        <w:t> </w:t>
      </w:r>
      <w:r>
        <w:rPr>
          <w:w w:val="110"/>
        </w:rPr>
        <w:t>public</w:t>
      </w:r>
      <w:r>
        <w:rPr>
          <w:spacing w:val="13"/>
          <w:w w:val="110"/>
        </w:rPr>
        <w:t> </w:t>
      </w:r>
      <w:r>
        <w:rPr>
          <w:w w:val="110"/>
        </w:rPr>
        <w:t>companies</w:t>
      </w:r>
      <w:r>
        <w:rPr>
          <w:spacing w:val="10"/>
          <w:w w:val="110"/>
        </w:rPr>
        <w:t> </w:t>
      </w:r>
      <w:r>
        <w:rPr>
          <w:w w:val="110"/>
        </w:rPr>
        <w:t>must</w:t>
      </w:r>
      <w:r>
        <w:rPr>
          <w:spacing w:val="12"/>
          <w:w w:val="110"/>
        </w:rPr>
        <w:t> </w:t>
      </w:r>
      <w:r>
        <w:rPr>
          <w:w w:val="110"/>
        </w:rPr>
        <w:t>have</w:t>
      </w:r>
      <w:r>
        <w:rPr>
          <w:spacing w:val="12"/>
          <w:w w:val="110"/>
        </w:rPr>
        <w:t> </w:t>
      </w:r>
      <w:r>
        <w:rPr>
          <w:spacing w:val="-10"/>
          <w:w w:val="110"/>
        </w:rPr>
        <w:t>a</w:t>
      </w:r>
    </w:p>
    <w:p>
      <w:pPr>
        <w:spacing w:after="0" w:line="283" w:lineRule="auto"/>
        <w:jc w:val="both"/>
        <w:sectPr>
          <w:pgSz w:w="12240" w:h="15840"/>
          <w:pgMar w:header="0" w:footer="1024" w:top="760" w:bottom="1220" w:left="1300" w:right="0"/>
        </w:sectPr>
      </w:pPr>
    </w:p>
    <w:p>
      <w:pPr>
        <w:pStyle w:val="BodyText"/>
        <w:spacing w:before="77"/>
        <w:ind w:left="690"/>
      </w:pPr>
      <w:r>
        <w:rPr>
          <w:spacing w:val="-2"/>
          <w:w w:val="105"/>
        </w:rPr>
        <w:t>secretary.</w:t>
      </w:r>
    </w:p>
    <w:p>
      <w:pPr>
        <w:pStyle w:val="BodyText"/>
        <w:spacing w:line="283" w:lineRule="auto" w:before="256"/>
        <w:ind w:left="666" w:right="1551"/>
        <w:jc w:val="both"/>
      </w:pPr>
      <w:r>
        <w:rPr>
          <w:w w:val="115"/>
        </w:rPr>
        <w:t>A</w:t>
      </w:r>
      <w:r>
        <w:rPr>
          <w:w w:val="115"/>
        </w:rPr>
        <w:t> company</w:t>
      </w:r>
      <w:r>
        <w:rPr>
          <w:w w:val="115"/>
        </w:rPr>
        <w:t> secretary</w:t>
      </w:r>
      <w:r>
        <w:rPr>
          <w:w w:val="115"/>
        </w:rPr>
        <w:t> must</w:t>
      </w:r>
      <w:r>
        <w:rPr>
          <w:w w:val="115"/>
        </w:rPr>
        <w:t> be</w:t>
      </w:r>
      <w:r>
        <w:rPr>
          <w:w w:val="115"/>
        </w:rPr>
        <w:t> qualified</w:t>
      </w:r>
      <w:r>
        <w:rPr>
          <w:w w:val="115"/>
        </w:rPr>
        <w:t> under</w:t>
      </w:r>
      <w:r>
        <w:rPr>
          <w:w w:val="115"/>
        </w:rPr>
        <w:t> the</w:t>
      </w:r>
      <w:r>
        <w:rPr>
          <w:w w:val="115"/>
        </w:rPr>
        <w:t> Certified</w:t>
      </w:r>
      <w:r>
        <w:rPr>
          <w:w w:val="115"/>
        </w:rPr>
        <w:t> Public Secretaries</w:t>
      </w:r>
      <w:r>
        <w:rPr>
          <w:spacing w:val="-16"/>
          <w:w w:val="115"/>
        </w:rPr>
        <w:t> </w:t>
      </w:r>
      <w:r>
        <w:rPr>
          <w:w w:val="115"/>
        </w:rPr>
        <w:t>of</w:t>
      </w:r>
      <w:r>
        <w:rPr>
          <w:spacing w:val="-13"/>
          <w:w w:val="115"/>
        </w:rPr>
        <w:t> </w:t>
      </w:r>
      <w:r>
        <w:rPr>
          <w:w w:val="115"/>
        </w:rPr>
        <w:t>KenyaAct.</w:t>
      </w: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234" w:after="0"/>
        <w:ind w:left="689" w:right="0" w:hanging="448"/>
        <w:jc w:val="left"/>
      </w:pPr>
      <w:r>
        <w:rPr>
          <w:w w:val="85"/>
        </w:rPr>
        <w:t>Certificate</w:t>
      </w:r>
      <w:r>
        <w:rPr>
          <w:spacing w:val="-9"/>
        </w:rPr>
        <w:t> </w:t>
      </w:r>
      <w:r>
        <w:rPr>
          <w:w w:val="85"/>
        </w:rPr>
        <w:t>of</w:t>
      </w:r>
      <w:r>
        <w:rPr>
          <w:spacing w:val="-8"/>
        </w:rPr>
        <w:t> </w:t>
      </w:r>
      <w:r>
        <w:rPr>
          <w:spacing w:val="-2"/>
          <w:w w:val="85"/>
        </w:rPr>
        <w:t>incorporation</w:t>
      </w:r>
    </w:p>
    <w:p>
      <w:pPr>
        <w:pStyle w:val="BodyText"/>
        <w:spacing w:before="25"/>
        <w:rPr>
          <w:rFonts w:ascii="Verdana"/>
          <w:b/>
        </w:rPr>
      </w:pPr>
    </w:p>
    <w:p>
      <w:pPr>
        <w:pStyle w:val="ListParagraph"/>
        <w:numPr>
          <w:ilvl w:val="1"/>
          <w:numId w:val="1"/>
        </w:numPr>
        <w:tabs>
          <w:tab w:pos="959" w:val="left" w:leader="none"/>
          <w:tab w:pos="961" w:val="left" w:leader="none"/>
        </w:tabs>
        <w:spacing w:line="278" w:lineRule="auto" w:before="0" w:after="0"/>
        <w:ind w:left="961" w:right="1551" w:hanging="363"/>
        <w:jc w:val="both"/>
        <w:rPr>
          <w:sz w:val="24"/>
        </w:rPr>
      </w:pPr>
      <w:r>
        <w:rPr/>
        <w:drawing>
          <wp:anchor distT="0" distB="0" distL="0" distR="0" allowOverlap="1" layoutInCell="1" locked="0" behindDoc="1" simplePos="0" relativeHeight="487455744">
            <wp:simplePos x="0" y="0"/>
            <wp:positionH relativeFrom="page">
              <wp:posOffset>914400</wp:posOffset>
            </wp:positionH>
            <wp:positionV relativeFrom="paragraph">
              <wp:posOffset>418649</wp:posOffset>
            </wp:positionV>
            <wp:extent cx="5942965" cy="5272404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  <w:sz w:val="24"/>
        </w:rPr>
        <w:t>The</w:t>
      </w:r>
      <w:r>
        <w:rPr>
          <w:w w:val="115"/>
          <w:sz w:val="24"/>
        </w:rPr>
        <w:t> certificate</w:t>
      </w:r>
      <w:r>
        <w:rPr>
          <w:w w:val="115"/>
          <w:sz w:val="24"/>
        </w:rPr>
        <w:t> of</w:t>
      </w:r>
      <w:r>
        <w:rPr>
          <w:w w:val="115"/>
          <w:sz w:val="24"/>
        </w:rPr>
        <w:t> incorporation</w:t>
      </w:r>
      <w:r>
        <w:rPr>
          <w:w w:val="115"/>
          <w:sz w:val="24"/>
        </w:rPr>
        <w:t> is</w:t>
      </w:r>
      <w:r>
        <w:rPr>
          <w:w w:val="115"/>
          <w:sz w:val="24"/>
        </w:rPr>
        <w:t> conclusive</w:t>
      </w:r>
      <w:r>
        <w:rPr>
          <w:w w:val="115"/>
          <w:sz w:val="24"/>
        </w:rPr>
        <w:t> evidence</w:t>
      </w:r>
      <w:r>
        <w:rPr>
          <w:w w:val="115"/>
          <w:sz w:val="24"/>
        </w:rPr>
        <w:t> that</w:t>
      </w:r>
      <w:r>
        <w:rPr>
          <w:w w:val="115"/>
          <w:sz w:val="24"/>
        </w:rPr>
        <w:t> the requirements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of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theCompanies Act 2015 as to registration have been complied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with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and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that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2"/>
          <w:w w:val="115"/>
          <w:sz w:val="24"/>
        </w:rPr>
        <w:t> </w:t>
      </w:r>
      <w:r>
        <w:rPr>
          <w:w w:val="115"/>
          <w:sz w:val="24"/>
        </w:rPr>
        <w:t>company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is</w:t>
      </w:r>
      <w:r>
        <w:rPr>
          <w:spacing w:val="-6"/>
          <w:w w:val="115"/>
          <w:sz w:val="24"/>
        </w:rPr>
        <w:t> </w:t>
      </w:r>
      <w:r>
        <w:rPr>
          <w:w w:val="115"/>
          <w:sz w:val="24"/>
        </w:rPr>
        <w:t>duly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registered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under</w:t>
      </w:r>
      <w:r>
        <w:rPr>
          <w:spacing w:val="-7"/>
          <w:w w:val="115"/>
          <w:sz w:val="24"/>
        </w:rPr>
        <w:t> </w:t>
      </w:r>
      <w:r>
        <w:rPr>
          <w:w w:val="115"/>
          <w:sz w:val="24"/>
        </w:rPr>
        <w:t>the</w:t>
      </w:r>
      <w:r>
        <w:rPr>
          <w:spacing w:val="-8"/>
          <w:w w:val="115"/>
          <w:sz w:val="24"/>
        </w:rPr>
        <w:t> </w:t>
      </w:r>
      <w:r>
        <w:rPr>
          <w:w w:val="115"/>
          <w:sz w:val="24"/>
        </w:rPr>
        <w:t>Act. The</w:t>
      </w:r>
      <w:r>
        <w:rPr>
          <w:w w:val="115"/>
          <w:sz w:val="24"/>
        </w:rPr>
        <w:t> certificate</w:t>
      </w:r>
      <w:r>
        <w:rPr>
          <w:w w:val="115"/>
          <w:sz w:val="24"/>
        </w:rPr>
        <w:t> will</w:t>
      </w:r>
      <w:r>
        <w:rPr>
          <w:w w:val="115"/>
          <w:sz w:val="24"/>
        </w:rPr>
        <w:t> state:</w:t>
      </w:r>
      <w:r>
        <w:rPr>
          <w:w w:val="115"/>
          <w:sz w:val="24"/>
        </w:rPr>
        <w:t> the</w:t>
      </w:r>
      <w:r>
        <w:rPr>
          <w:w w:val="115"/>
          <w:sz w:val="24"/>
        </w:rPr>
        <w:t> name</w:t>
      </w:r>
      <w:r>
        <w:rPr>
          <w:w w:val="115"/>
          <w:sz w:val="24"/>
        </w:rPr>
        <w:t> and</w:t>
      </w:r>
      <w:r>
        <w:rPr>
          <w:spacing w:val="-22"/>
          <w:w w:val="115"/>
          <w:sz w:val="24"/>
        </w:rPr>
        <w:t> </w:t>
      </w:r>
      <w:r>
        <w:rPr>
          <w:w w:val="115"/>
          <w:sz w:val="24"/>
        </w:rPr>
        <w:t>registration</w:t>
      </w:r>
      <w:r>
        <w:rPr>
          <w:w w:val="115"/>
          <w:sz w:val="24"/>
        </w:rPr>
        <w:t> number</w:t>
      </w:r>
      <w:r>
        <w:rPr>
          <w:w w:val="115"/>
          <w:sz w:val="24"/>
        </w:rPr>
        <w:t> of</w:t>
      </w:r>
      <w:r>
        <w:rPr>
          <w:w w:val="115"/>
          <w:sz w:val="24"/>
        </w:rPr>
        <w:t> the </w:t>
      </w:r>
      <w:r>
        <w:rPr>
          <w:spacing w:val="-2"/>
          <w:w w:val="115"/>
          <w:sz w:val="24"/>
        </w:rPr>
        <w:t>company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67" w:after="0"/>
        <w:ind w:left="959" w:right="0" w:hanging="361"/>
        <w:jc w:val="both"/>
        <w:rPr>
          <w:sz w:val="24"/>
        </w:rPr>
      </w:pPr>
      <w:r>
        <w:rPr>
          <w:w w:val="110"/>
          <w:sz w:val="24"/>
        </w:rPr>
        <w:t>the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date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of</w:t>
      </w:r>
      <w:r>
        <w:rPr>
          <w:spacing w:val="-4"/>
          <w:w w:val="110"/>
          <w:sz w:val="24"/>
        </w:rPr>
        <w:t> </w:t>
      </w:r>
      <w:r>
        <w:rPr>
          <w:spacing w:val="-2"/>
          <w:w w:val="110"/>
          <w:sz w:val="24"/>
        </w:rPr>
        <w:t>incorporation</w:t>
      </w:r>
    </w:p>
    <w:p>
      <w:pPr>
        <w:pStyle w:val="BodyText"/>
        <w:spacing w:before="2"/>
      </w:pPr>
    </w:p>
    <w:p>
      <w:pPr>
        <w:pStyle w:val="ListParagraph"/>
        <w:numPr>
          <w:ilvl w:val="1"/>
          <w:numId w:val="1"/>
        </w:numPr>
        <w:tabs>
          <w:tab w:pos="959" w:val="left" w:leader="none"/>
          <w:tab w:pos="961" w:val="left" w:leader="none"/>
        </w:tabs>
        <w:spacing w:line="283" w:lineRule="auto" w:before="0" w:after="0"/>
        <w:ind w:left="961" w:right="1587" w:hanging="363"/>
        <w:jc w:val="both"/>
        <w:rPr>
          <w:sz w:val="24"/>
        </w:rPr>
      </w:pPr>
      <w:r>
        <w:rPr>
          <w:w w:val="110"/>
          <w:sz w:val="24"/>
        </w:rPr>
        <w:t>whether it’s a limited or unlimited company, and if limited whether it is limited byshares or by guarantee</w:t>
      </w:r>
    </w:p>
    <w:p>
      <w:pPr>
        <w:pStyle w:val="ListParagraph"/>
        <w:numPr>
          <w:ilvl w:val="1"/>
          <w:numId w:val="1"/>
        </w:numPr>
        <w:tabs>
          <w:tab w:pos="959" w:val="left" w:leader="none"/>
        </w:tabs>
        <w:spacing w:line="240" w:lineRule="auto" w:before="200" w:after="0"/>
        <w:ind w:left="959" w:right="0" w:hanging="361"/>
        <w:jc w:val="both"/>
        <w:rPr>
          <w:sz w:val="24"/>
        </w:rPr>
      </w:pPr>
      <w:r>
        <w:rPr>
          <w:w w:val="110"/>
          <w:sz w:val="24"/>
        </w:rPr>
        <w:t>whether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it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private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or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public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company</w:t>
      </w:r>
    </w:p>
    <w:p>
      <w:pPr>
        <w:pStyle w:val="ListParagraph"/>
        <w:numPr>
          <w:ilvl w:val="1"/>
          <w:numId w:val="1"/>
        </w:numPr>
        <w:tabs>
          <w:tab w:pos="960" w:val="left" w:leader="none"/>
        </w:tabs>
        <w:spacing w:line="240" w:lineRule="auto" w:before="288" w:after="0"/>
        <w:ind w:left="960" w:right="0" w:hanging="362"/>
        <w:jc w:val="both"/>
        <w:rPr>
          <w:sz w:val="24"/>
        </w:rPr>
      </w:pPr>
      <w:r>
        <w:rPr>
          <w:w w:val="110"/>
          <w:sz w:val="24"/>
        </w:rPr>
        <w:t>With</w:t>
      </w:r>
      <w:r>
        <w:rPr>
          <w:spacing w:val="-3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-26"/>
          <w:w w:val="110"/>
          <w:sz w:val="24"/>
        </w:rPr>
        <w:t> </w:t>
      </w:r>
      <w:r>
        <w:rPr>
          <w:w w:val="110"/>
          <w:sz w:val="24"/>
        </w:rPr>
        <w:t>verifiable</w:t>
      </w:r>
      <w:r>
        <w:rPr>
          <w:spacing w:val="-24"/>
          <w:w w:val="110"/>
          <w:sz w:val="24"/>
        </w:rPr>
        <w:t> </w:t>
      </w:r>
      <w:r>
        <w:rPr>
          <w:w w:val="110"/>
          <w:sz w:val="24"/>
        </w:rPr>
        <w:t>security</w:t>
      </w:r>
      <w:r>
        <w:rPr>
          <w:spacing w:val="-29"/>
          <w:w w:val="110"/>
          <w:sz w:val="24"/>
        </w:rPr>
        <w:t> </w:t>
      </w:r>
      <w:r>
        <w:rPr>
          <w:spacing w:val="-2"/>
          <w:w w:val="110"/>
          <w:sz w:val="24"/>
        </w:rPr>
        <w:t>feature.</w:t>
      </w:r>
    </w:p>
    <w:p>
      <w:pPr>
        <w:pStyle w:val="BodyText"/>
        <w:spacing w:line="283" w:lineRule="auto" w:before="289"/>
        <w:ind w:left="690" w:right="1560"/>
        <w:jc w:val="both"/>
      </w:pPr>
      <w:r>
        <w:rPr>
          <w:w w:val="110"/>
        </w:rPr>
        <w:t>The certificate of incorporation must be signed, sealed and authenticated </w:t>
      </w:r>
      <w:r>
        <w:rPr>
          <w:w w:val="115"/>
        </w:rPr>
        <w:t>by</w:t>
      </w:r>
      <w:r>
        <w:rPr>
          <w:spacing w:val="-4"/>
          <w:w w:val="115"/>
        </w:rPr>
        <w:t> </w:t>
      </w:r>
      <w:r>
        <w:rPr>
          <w:w w:val="115"/>
        </w:rPr>
        <w:t>the</w:t>
      </w:r>
      <w:r>
        <w:rPr>
          <w:spacing w:val="-3"/>
          <w:w w:val="115"/>
        </w:rPr>
        <w:t> </w:t>
      </w:r>
      <w:r>
        <w:rPr>
          <w:w w:val="115"/>
        </w:rPr>
        <w:t>Registrar</w:t>
      </w:r>
      <w:r>
        <w:rPr>
          <w:spacing w:val="-12"/>
          <w:w w:val="115"/>
        </w:rPr>
        <w:t> </w:t>
      </w:r>
      <w:r>
        <w:rPr>
          <w:w w:val="115"/>
        </w:rPr>
        <w:t>of</w:t>
      </w:r>
      <w:r>
        <w:rPr>
          <w:spacing w:val="-8"/>
          <w:w w:val="115"/>
        </w:rPr>
        <w:t> </w:t>
      </w:r>
      <w:r>
        <w:rPr>
          <w:w w:val="115"/>
        </w:rPr>
        <w:t>Companies.</w:t>
      </w: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237" w:after="0"/>
        <w:ind w:left="689" w:right="0" w:hanging="448"/>
        <w:jc w:val="left"/>
      </w:pPr>
      <w:r>
        <w:rPr>
          <w:w w:val="85"/>
        </w:rPr>
        <w:t>How</w:t>
      </w:r>
      <w:r>
        <w:rPr>
          <w:spacing w:val="-1"/>
        </w:rPr>
        <w:t> </w:t>
      </w:r>
      <w:r>
        <w:rPr>
          <w:w w:val="85"/>
        </w:rPr>
        <w:t>much</w:t>
      </w:r>
      <w:r>
        <w:rPr>
          <w:spacing w:val="1"/>
        </w:rPr>
        <w:t> </w:t>
      </w:r>
      <w:r>
        <w:rPr>
          <w:w w:val="85"/>
        </w:rPr>
        <w:t>does</w:t>
      </w:r>
      <w:r>
        <w:rPr>
          <w:spacing w:val="1"/>
        </w:rPr>
        <w:t> </w:t>
      </w:r>
      <w:r>
        <w:rPr>
          <w:w w:val="85"/>
        </w:rPr>
        <w:t>it</w:t>
      </w:r>
      <w:r>
        <w:rPr>
          <w:spacing w:val="-1"/>
        </w:rPr>
        <w:t> </w:t>
      </w:r>
      <w:r>
        <w:rPr>
          <w:w w:val="85"/>
        </w:rPr>
        <w:t>cost</w:t>
      </w:r>
      <w:r>
        <w:rPr>
          <w:spacing w:val="1"/>
        </w:rPr>
        <w:t> </w:t>
      </w:r>
      <w:r>
        <w:rPr>
          <w:w w:val="85"/>
        </w:rPr>
        <w:t>to</w:t>
      </w:r>
      <w:r>
        <w:rPr>
          <w:spacing w:val="-2"/>
        </w:rPr>
        <w:t> </w:t>
      </w:r>
      <w:r>
        <w:rPr>
          <w:w w:val="85"/>
        </w:rPr>
        <w:t>register</w:t>
      </w:r>
      <w:r>
        <w:rPr>
          <w:spacing w:val="-1"/>
        </w:rPr>
        <w:t> </w:t>
      </w:r>
      <w:r>
        <w:rPr>
          <w:w w:val="85"/>
        </w:rPr>
        <w:t>a</w:t>
      </w:r>
      <w:r>
        <w:rPr>
          <w:spacing w:val="-1"/>
        </w:rPr>
        <w:t> </w:t>
      </w:r>
      <w:r>
        <w:rPr>
          <w:spacing w:val="-2"/>
          <w:w w:val="85"/>
        </w:rPr>
        <w:t>company?</w:t>
      </w:r>
    </w:p>
    <w:p>
      <w:pPr>
        <w:pStyle w:val="BodyText"/>
        <w:spacing w:before="25"/>
        <w:rPr>
          <w:rFonts w:ascii="Verdana"/>
          <w:b/>
        </w:rPr>
      </w:pPr>
    </w:p>
    <w:p>
      <w:pPr>
        <w:pStyle w:val="BodyText"/>
        <w:spacing w:line="235" w:lineRule="auto"/>
        <w:ind w:left="690" w:right="1552"/>
        <w:jc w:val="both"/>
      </w:pPr>
      <w:r>
        <w:rPr/>
        <w:t>The total registration fees for all companies is KES. 10,750/= (or as statutorily </w:t>
      </w:r>
      <w:r>
        <w:rPr>
          <w:w w:val="110"/>
        </w:rPr>
        <w:t>prescribed),</w:t>
      </w:r>
      <w:r>
        <w:rPr>
          <w:w w:val="110"/>
        </w:rPr>
        <w:t> and</w:t>
      </w:r>
      <w:r>
        <w:rPr>
          <w:w w:val="110"/>
        </w:rPr>
        <w:t> is</w:t>
      </w:r>
      <w:r>
        <w:rPr>
          <w:w w:val="110"/>
        </w:rPr>
        <w:t> regardless</w:t>
      </w:r>
      <w:r>
        <w:rPr>
          <w:w w:val="110"/>
        </w:rPr>
        <w:t> of</w:t>
      </w:r>
      <w:r>
        <w:rPr>
          <w:w w:val="110"/>
        </w:rPr>
        <w:t> the</w:t>
      </w:r>
      <w:r>
        <w:rPr>
          <w:w w:val="110"/>
        </w:rPr>
        <w:t> nominal</w:t>
      </w:r>
      <w:r>
        <w:rPr>
          <w:w w:val="110"/>
        </w:rPr>
        <w:t> share</w:t>
      </w:r>
      <w:r>
        <w:rPr>
          <w:w w:val="110"/>
        </w:rPr>
        <w:t> capital,</w:t>
      </w:r>
      <w:r>
        <w:rPr>
          <w:w w:val="110"/>
        </w:rPr>
        <w:t> where </w:t>
      </w:r>
      <w:r>
        <w:rPr/>
        <w:t>applicable. This comprises of the registration fee, Official Search Results and </w:t>
      </w:r>
      <w:r>
        <w:rPr>
          <w:w w:val="110"/>
        </w:rPr>
        <w:t>convenience</w:t>
      </w:r>
      <w:r>
        <w:rPr>
          <w:spacing w:val="-11"/>
          <w:w w:val="110"/>
        </w:rPr>
        <w:t> </w:t>
      </w:r>
      <w:r>
        <w:rPr>
          <w:w w:val="110"/>
        </w:rPr>
        <w:t>fee.</w:t>
      </w:r>
      <w:r>
        <w:rPr>
          <w:spacing w:val="-11"/>
          <w:w w:val="110"/>
        </w:rPr>
        <w:t> </w:t>
      </w:r>
      <w:r>
        <w:rPr>
          <w:w w:val="110"/>
        </w:rPr>
        <w:t>No</w:t>
      </w:r>
      <w:r>
        <w:rPr>
          <w:spacing w:val="-11"/>
          <w:w w:val="110"/>
        </w:rPr>
        <w:t> </w:t>
      </w:r>
      <w:r>
        <w:rPr>
          <w:w w:val="110"/>
        </w:rPr>
        <w:t>stampduty</w:t>
      </w:r>
      <w:r>
        <w:rPr>
          <w:spacing w:val="-14"/>
          <w:w w:val="110"/>
        </w:rPr>
        <w:t> </w:t>
      </w:r>
      <w:r>
        <w:rPr>
          <w:w w:val="110"/>
        </w:rPr>
        <w:t>is</w:t>
      </w:r>
      <w:r>
        <w:rPr>
          <w:spacing w:val="-12"/>
          <w:w w:val="110"/>
        </w:rPr>
        <w:t> </w:t>
      </w:r>
      <w:r>
        <w:rPr>
          <w:w w:val="110"/>
        </w:rPr>
        <w:t>payable</w:t>
      </w:r>
      <w:r>
        <w:rPr>
          <w:spacing w:val="-12"/>
          <w:w w:val="110"/>
        </w:rPr>
        <w:t> </w:t>
      </w:r>
      <w:r>
        <w:rPr>
          <w:w w:val="110"/>
        </w:rPr>
        <w:t>at</w:t>
      </w:r>
      <w:r>
        <w:rPr>
          <w:spacing w:val="-14"/>
          <w:w w:val="110"/>
        </w:rPr>
        <w:t> </w:t>
      </w:r>
      <w:r>
        <w:rPr>
          <w:w w:val="110"/>
        </w:rPr>
        <w:t>the</w:t>
      </w:r>
      <w:r>
        <w:rPr>
          <w:spacing w:val="-14"/>
          <w:w w:val="110"/>
        </w:rPr>
        <w:t> </w:t>
      </w:r>
      <w:r>
        <w:rPr>
          <w:w w:val="110"/>
        </w:rPr>
        <w:t>point</w:t>
      </w:r>
      <w:r>
        <w:rPr>
          <w:spacing w:val="-13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incorporation</w:t>
      </w:r>
      <w:r>
        <w:rPr>
          <w:spacing w:val="-8"/>
          <w:w w:val="110"/>
        </w:rPr>
        <w:t> </w:t>
      </w:r>
      <w:r>
        <w:rPr>
          <w:w w:val="110"/>
        </w:rPr>
        <w:t>of</w:t>
      </w:r>
      <w:r>
        <w:rPr>
          <w:spacing w:val="-15"/>
          <w:w w:val="110"/>
        </w:rPr>
        <w:t> </w:t>
      </w:r>
      <w:r>
        <w:rPr>
          <w:w w:val="110"/>
        </w:rPr>
        <w:t>a </w:t>
      </w:r>
      <w:r>
        <w:rPr>
          <w:spacing w:val="-2"/>
          <w:w w:val="110"/>
        </w:rPr>
        <w:t>company.</w:t>
      </w:r>
    </w:p>
    <w:p>
      <w:pPr>
        <w:spacing w:after="0" w:line="235" w:lineRule="auto"/>
        <w:jc w:val="both"/>
        <w:sectPr>
          <w:pgSz w:w="12240" w:h="15840"/>
          <w:pgMar w:header="0" w:footer="1024" w:top="760" w:bottom="1220" w:left="1300" w:right="0"/>
        </w:sectPr>
      </w:pPr>
    </w:p>
    <w:p>
      <w:pPr>
        <w:pStyle w:val="BodyText"/>
        <w:spacing w:before="176"/>
      </w:pP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0" w:after="0"/>
        <w:ind w:left="689" w:right="0" w:hanging="448"/>
        <w:jc w:val="left"/>
      </w:pPr>
      <w:r>
        <w:rPr>
          <w:w w:val="85"/>
        </w:rPr>
        <w:t>Review</w:t>
      </w:r>
      <w:r>
        <w:rPr>
          <w:spacing w:val="-10"/>
        </w:rPr>
        <w:t> </w:t>
      </w:r>
      <w:r>
        <w:rPr>
          <w:w w:val="85"/>
        </w:rPr>
        <w:t>of</w:t>
      </w:r>
      <w:r>
        <w:rPr>
          <w:spacing w:val="-12"/>
        </w:rPr>
        <w:t> </w:t>
      </w:r>
      <w:r>
        <w:rPr>
          <w:w w:val="85"/>
        </w:rPr>
        <w:t>this</w:t>
      </w:r>
      <w:r>
        <w:rPr>
          <w:spacing w:val="-9"/>
        </w:rPr>
        <w:t> </w:t>
      </w:r>
      <w:r>
        <w:rPr>
          <w:w w:val="85"/>
        </w:rPr>
        <w:t>Practice</w:t>
      </w:r>
      <w:r>
        <w:rPr>
          <w:spacing w:val="-11"/>
        </w:rPr>
        <w:t> </w:t>
      </w:r>
      <w:r>
        <w:rPr>
          <w:spacing w:val="-4"/>
          <w:w w:val="85"/>
        </w:rPr>
        <w:t>Note.</w:t>
      </w:r>
    </w:p>
    <w:p>
      <w:pPr>
        <w:pStyle w:val="BodyText"/>
        <w:spacing w:before="23"/>
        <w:rPr>
          <w:rFonts w:ascii="Verdana"/>
          <w:b/>
        </w:rPr>
      </w:pPr>
    </w:p>
    <w:p>
      <w:pPr>
        <w:pStyle w:val="BodyText"/>
        <w:spacing w:line="273" w:lineRule="auto"/>
        <w:ind w:left="601" w:right="1499"/>
      </w:pPr>
      <w:r>
        <w:rPr/>
        <w:drawing>
          <wp:anchor distT="0" distB="0" distL="0" distR="0" allowOverlap="1" layoutInCell="1" locked="0" behindDoc="1" simplePos="0" relativeHeight="487456256">
            <wp:simplePos x="0" y="0"/>
            <wp:positionH relativeFrom="page">
              <wp:posOffset>914400</wp:posOffset>
            </wp:positionH>
            <wp:positionV relativeFrom="paragraph">
              <wp:posOffset>429230</wp:posOffset>
            </wp:positionV>
            <wp:extent cx="5942965" cy="527240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5272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This</w:t>
      </w:r>
      <w:r>
        <w:rPr>
          <w:spacing w:val="-20"/>
          <w:w w:val="110"/>
        </w:rPr>
        <w:t> </w:t>
      </w:r>
      <w:r>
        <w:rPr>
          <w:w w:val="110"/>
        </w:rPr>
        <w:t>Practice</w:t>
      </w:r>
      <w:r>
        <w:rPr>
          <w:spacing w:val="-19"/>
          <w:w w:val="110"/>
        </w:rPr>
        <w:t> </w:t>
      </w:r>
      <w:r>
        <w:rPr>
          <w:w w:val="110"/>
        </w:rPr>
        <w:t>Note</w:t>
      </w:r>
      <w:r>
        <w:rPr>
          <w:spacing w:val="-19"/>
          <w:w w:val="110"/>
        </w:rPr>
        <w:t> </w:t>
      </w:r>
      <w:r>
        <w:rPr>
          <w:w w:val="110"/>
        </w:rPr>
        <w:t>shall</w:t>
      </w:r>
      <w:r>
        <w:rPr>
          <w:spacing w:val="-19"/>
          <w:w w:val="110"/>
        </w:rPr>
        <w:t> </w:t>
      </w:r>
      <w:r>
        <w:rPr>
          <w:w w:val="110"/>
        </w:rPr>
        <w:t>be</w:t>
      </w:r>
      <w:r>
        <w:rPr>
          <w:spacing w:val="-19"/>
          <w:w w:val="110"/>
        </w:rPr>
        <w:t> </w:t>
      </w:r>
      <w:r>
        <w:rPr>
          <w:w w:val="110"/>
        </w:rPr>
        <w:t>reviewed</w:t>
      </w:r>
      <w:r>
        <w:rPr>
          <w:spacing w:val="-19"/>
          <w:w w:val="110"/>
        </w:rPr>
        <w:t> </w:t>
      </w:r>
      <w:r>
        <w:rPr>
          <w:w w:val="110"/>
        </w:rPr>
        <w:t>at</w:t>
      </w:r>
      <w:r>
        <w:rPr>
          <w:spacing w:val="-21"/>
          <w:w w:val="110"/>
        </w:rPr>
        <w:t> </w:t>
      </w:r>
      <w:r>
        <w:rPr>
          <w:w w:val="110"/>
        </w:rPr>
        <w:t>least</w:t>
      </w:r>
      <w:r>
        <w:rPr>
          <w:spacing w:val="-20"/>
          <w:w w:val="110"/>
        </w:rPr>
        <w:t> </w:t>
      </w:r>
      <w:r>
        <w:rPr>
          <w:w w:val="110"/>
        </w:rPr>
        <w:t>once</w:t>
      </w:r>
      <w:r>
        <w:rPr>
          <w:spacing w:val="-19"/>
          <w:w w:val="110"/>
        </w:rPr>
        <w:t> </w:t>
      </w:r>
      <w:r>
        <w:rPr>
          <w:w w:val="110"/>
        </w:rPr>
        <w:t>every</w:t>
      </w:r>
      <w:r>
        <w:rPr>
          <w:spacing w:val="-20"/>
          <w:w w:val="110"/>
        </w:rPr>
        <w:t> </w:t>
      </w:r>
      <w:r>
        <w:rPr>
          <w:w w:val="110"/>
        </w:rPr>
        <w:t>two</w:t>
      </w:r>
      <w:r>
        <w:rPr>
          <w:spacing w:val="-19"/>
          <w:w w:val="110"/>
        </w:rPr>
        <w:t> </w:t>
      </w:r>
      <w:r>
        <w:rPr>
          <w:w w:val="110"/>
        </w:rPr>
        <w:t>years</w:t>
      </w:r>
      <w:r>
        <w:rPr>
          <w:spacing w:val="-20"/>
          <w:w w:val="110"/>
        </w:rPr>
        <w:t> </w:t>
      </w:r>
      <w:r>
        <w:rPr>
          <w:w w:val="110"/>
        </w:rPr>
        <w:t>by</w:t>
      </w:r>
      <w:r>
        <w:rPr>
          <w:spacing w:val="-20"/>
          <w:w w:val="110"/>
        </w:rPr>
        <w:t> </w:t>
      </w:r>
      <w:r>
        <w:rPr>
          <w:w w:val="110"/>
        </w:rPr>
        <w:t>the</w:t>
      </w:r>
      <w:r>
        <w:rPr>
          <w:spacing w:val="-19"/>
          <w:w w:val="110"/>
        </w:rPr>
        <w:t> </w:t>
      </w:r>
      <w:r>
        <w:rPr>
          <w:w w:val="110"/>
        </w:rPr>
        <w:t>JLC </w:t>
      </w:r>
      <w:r>
        <w:rPr>
          <w:w w:val="115"/>
        </w:rPr>
        <w:t>at</w:t>
      </w:r>
      <w:r>
        <w:rPr>
          <w:spacing w:val="-11"/>
          <w:w w:val="115"/>
        </w:rPr>
        <w:t> </w:t>
      </w:r>
      <w:r>
        <w:rPr>
          <w:w w:val="115"/>
        </w:rPr>
        <w:t>its</w:t>
      </w:r>
      <w:r>
        <w:rPr>
          <w:spacing w:val="-12"/>
          <w:w w:val="115"/>
        </w:rPr>
        <w:t> </w:t>
      </w:r>
      <w:r>
        <w:rPr>
          <w:w w:val="115"/>
        </w:rPr>
        <w:t>discretion</w:t>
      </w:r>
      <w:r>
        <w:rPr>
          <w:spacing w:val="-18"/>
          <w:w w:val="115"/>
        </w:rPr>
        <w:t> </w:t>
      </w:r>
      <w:r>
        <w:rPr>
          <w:w w:val="115"/>
        </w:rPr>
        <w:t>and</w:t>
      </w:r>
      <w:r>
        <w:rPr>
          <w:spacing w:val="-22"/>
          <w:w w:val="115"/>
        </w:rPr>
        <w:t> </w:t>
      </w:r>
      <w:r>
        <w:rPr>
          <w:w w:val="115"/>
        </w:rPr>
        <w:t>subject</w:t>
      </w:r>
      <w:r>
        <w:rPr>
          <w:spacing w:val="-19"/>
          <w:w w:val="115"/>
        </w:rPr>
        <w:t> </w:t>
      </w:r>
      <w:r>
        <w:rPr>
          <w:w w:val="115"/>
        </w:rPr>
        <w:t>to</w:t>
      </w:r>
      <w:r>
        <w:rPr>
          <w:spacing w:val="-19"/>
          <w:w w:val="115"/>
        </w:rPr>
        <w:t> </w:t>
      </w:r>
      <w:r>
        <w:rPr>
          <w:w w:val="115"/>
        </w:rPr>
        <w:t>any</w:t>
      </w:r>
      <w:r>
        <w:rPr>
          <w:spacing w:val="-20"/>
          <w:w w:val="115"/>
        </w:rPr>
        <w:t> </w:t>
      </w:r>
      <w:r>
        <w:rPr>
          <w:w w:val="115"/>
        </w:rPr>
        <w:t>change</w:t>
      </w:r>
      <w:r>
        <w:rPr>
          <w:spacing w:val="-19"/>
          <w:w w:val="115"/>
        </w:rPr>
        <w:t> </w:t>
      </w:r>
      <w:r>
        <w:rPr>
          <w:w w:val="115"/>
        </w:rPr>
        <w:t>in</w:t>
      </w:r>
      <w:r>
        <w:rPr>
          <w:spacing w:val="-19"/>
          <w:w w:val="115"/>
        </w:rPr>
        <w:t> </w:t>
      </w:r>
      <w:r>
        <w:rPr>
          <w:w w:val="115"/>
        </w:rPr>
        <w:t>the</w:t>
      </w:r>
      <w:r>
        <w:rPr>
          <w:spacing w:val="-20"/>
          <w:w w:val="115"/>
        </w:rPr>
        <w:t> </w:t>
      </w:r>
      <w:r>
        <w:rPr>
          <w:w w:val="115"/>
        </w:rPr>
        <w:t>Companies</w:t>
      </w:r>
      <w:r>
        <w:rPr>
          <w:spacing w:val="-20"/>
          <w:w w:val="115"/>
        </w:rPr>
        <w:t> </w:t>
      </w:r>
      <w:r>
        <w:rPr>
          <w:w w:val="115"/>
        </w:rPr>
        <w:t>Act.</w:t>
      </w:r>
    </w:p>
    <w:p>
      <w:pPr>
        <w:pStyle w:val="BodyText"/>
        <w:spacing w:before="23"/>
      </w:pPr>
    </w:p>
    <w:p>
      <w:pPr>
        <w:pStyle w:val="Heading1"/>
        <w:numPr>
          <w:ilvl w:val="0"/>
          <w:numId w:val="1"/>
        </w:numPr>
        <w:tabs>
          <w:tab w:pos="689" w:val="left" w:leader="none"/>
        </w:tabs>
        <w:spacing w:line="240" w:lineRule="auto" w:before="0" w:after="0"/>
        <w:ind w:left="689" w:right="0" w:hanging="448"/>
        <w:jc w:val="left"/>
      </w:pPr>
      <w:r>
        <w:rPr>
          <w:w w:val="80"/>
        </w:rPr>
        <w:t>Effective</w:t>
      </w:r>
      <w:r>
        <w:rPr>
          <w:spacing w:val="25"/>
        </w:rPr>
        <w:t> </w:t>
      </w:r>
      <w:r>
        <w:rPr>
          <w:spacing w:val="-4"/>
          <w:w w:val="90"/>
        </w:rPr>
        <w:t>Date.</w:t>
      </w:r>
    </w:p>
    <w:p>
      <w:pPr>
        <w:pStyle w:val="BodyText"/>
        <w:spacing w:before="17"/>
        <w:ind w:left="601"/>
      </w:pPr>
      <w:r>
        <w:rPr>
          <w:w w:val="110"/>
        </w:rPr>
        <w:t>This</w:t>
      </w:r>
      <w:r>
        <w:rPr>
          <w:spacing w:val="-18"/>
          <w:w w:val="110"/>
        </w:rPr>
        <w:t> </w:t>
      </w:r>
      <w:r>
        <w:rPr>
          <w:w w:val="110"/>
        </w:rPr>
        <w:t>Practice</w:t>
      </w:r>
      <w:r>
        <w:rPr>
          <w:spacing w:val="-16"/>
          <w:w w:val="110"/>
        </w:rPr>
        <w:t> </w:t>
      </w:r>
      <w:r>
        <w:rPr>
          <w:w w:val="110"/>
        </w:rPr>
        <w:t>Note</w:t>
      </w:r>
      <w:r>
        <w:rPr>
          <w:spacing w:val="-13"/>
          <w:w w:val="110"/>
        </w:rPr>
        <w:t> </w:t>
      </w:r>
      <w:r>
        <w:rPr>
          <w:w w:val="110"/>
        </w:rPr>
        <w:t>shall</w:t>
      </w:r>
      <w:r>
        <w:rPr>
          <w:spacing w:val="-16"/>
          <w:w w:val="110"/>
        </w:rPr>
        <w:t> </w:t>
      </w:r>
      <w:r>
        <w:rPr>
          <w:w w:val="110"/>
        </w:rPr>
        <w:t>come</w:t>
      </w:r>
      <w:r>
        <w:rPr>
          <w:spacing w:val="-16"/>
          <w:w w:val="110"/>
        </w:rPr>
        <w:t> </w:t>
      </w:r>
      <w:r>
        <w:rPr>
          <w:w w:val="110"/>
        </w:rPr>
        <w:t>into</w:t>
      </w:r>
      <w:r>
        <w:rPr>
          <w:spacing w:val="-13"/>
          <w:w w:val="110"/>
        </w:rPr>
        <w:t> </w:t>
      </w:r>
      <w:r>
        <w:rPr>
          <w:w w:val="110"/>
        </w:rPr>
        <w:t>effect</w:t>
      </w:r>
      <w:r>
        <w:rPr>
          <w:spacing w:val="-13"/>
          <w:w w:val="110"/>
        </w:rPr>
        <w:t> </w:t>
      </w:r>
      <w:r>
        <w:rPr>
          <w:w w:val="110"/>
        </w:rPr>
        <w:t>from</w:t>
      </w:r>
      <w:r>
        <w:rPr>
          <w:spacing w:val="-15"/>
          <w:w w:val="110"/>
        </w:rPr>
        <w:t> </w:t>
      </w:r>
      <w:r>
        <w:rPr>
          <w:w w:val="110"/>
        </w:rPr>
        <w:t>16th</w:t>
      </w:r>
      <w:r>
        <w:rPr>
          <w:spacing w:val="-15"/>
          <w:w w:val="110"/>
        </w:rPr>
        <w:t> </w:t>
      </w:r>
      <w:r>
        <w:rPr>
          <w:w w:val="110"/>
        </w:rPr>
        <w:t>June</w:t>
      </w:r>
      <w:r>
        <w:rPr>
          <w:spacing w:val="-17"/>
          <w:w w:val="110"/>
        </w:rPr>
        <w:t> </w:t>
      </w:r>
      <w:r>
        <w:rPr>
          <w:spacing w:val="-4"/>
          <w:w w:val="110"/>
        </w:rPr>
        <w:t>2020.</w:t>
      </w:r>
    </w:p>
    <w:tbl>
      <w:tblPr>
        <w:tblW w:w="0" w:type="auto"/>
        <w:jc w:val="left"/>
        <w:tblInd w:w="2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3"/>
        <w:gridCol w:w="1702"/>
        <w:gridCol w:w="1829"/>
        <w:gridCol w:w="3699"/>
      </w:tblGrid>
      <w:tr>
        <w:trPr>
          <w:trHeight w:val="491" w:hRule="atLeast"/>
        </w:trPr>
        <w:tc>
          <w:tcPr>
            <w:tcW w:w="9323" w:type="dxa"/>
            <w:gridSpan w:val="4"/>
          </w:tcPr>
          <w:p>
            <w:pPr>
              <w:pStyle w:val="TableParagraph"/>
              <w:spacing w:before="21"/>
              <w:ind w:left="1842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Version</w:t>
            </w:r>
            <w:r>
              <w:rPr>
                <w:b/>
                <w:spacing w:val="-2"/>
                <w:w w:val="90"/>
                <w:sz w:val="24"/>
              </w:rPr>
              <w:t> control</w:t>
            </w:r>
          </w:p>
        </w:tc>
      </w:tr>
      <w:tr>
        <w:trPr>
          <w:trHeight w:val="530" w:hRule="atLeast"/>
        </w:trPr>
        <w:tc>
          <w:tcPr>
            <w:tcW w:w="2093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Version</w:t>
            </w:r>
            <w:r>
              <w:rPr>
                <w:b/>
                <w:spacing w:val="14"/>
                <w:sz w:val="24"/>
              </w:rPr>
              <w:t> </w:t>
            </w:r>
            <w:r>
              <w:rPr>
                <w:b/>
                <w:spacing w:val="-2"/>
                <w:w w:val="90"/>
                <w:sz w:val="24"/>
              </w:rPr>
              <w:t>Number</w:t>
            </w:r>
          </w:p>
        </w:tc>
        <w:tc>
          <w:tcPr>
            <w:tcW w:w="1702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Date</w:t>
            </w:r>
            <w:r>
              <w:rPr>
                <w:b/>
                <w:spacing w:val="-3"/>
                <w:w w:val="95"/>
                <w:sz w:val="24"/>
              </w:rPr>
              <w:t> </w:t>
            </w:r>
            <w:r>
              <w:rPr>
                <w:b/>
                <w:spacing w:val="-2"/>
                <w:w w:val="95"/>
                <w:sz w:val="24"/>
              </w:rPr>
              <w:t>issued</w:t>
            </w:r>
          </w:p>
        </w:tc>
        <w:tc>
          <w:tcPr>
            <w:tcW w:w="1829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Author</w:t>
            </w:r>
          </w:p>
        </w:tc>
        <w:tc>
          <w:tcPr>
            <w:tcW w:w="3699" w:type="dxa"/>
          </w:tcPr>
          <w:p>
            <w:pPr>
              <w:pStyle w:val="TableParagraph"/>
              <w:spacing w:before="26"/>
              <w:rPr>
                <w:b/>
                <w:sz w:val="24"/>
              </w:rPr>
            </w:pPr>
            <w:r>
              <w:rPr>
                <w:b/>
                <w:w w:val="85"/>
                <w:sz w:val="24"/>
              </w:rPr>
              <w:t>Update</w:t>
            </w:r>
            <w:r>
              <w:rPr>
                <w:b/>
                <w:spacing w:val="33"/>
                <w:sz w:val="24"/>
              </w:rPr>
              <w:t> </w:t>
            </w:r>
            <w:r>
              <w:rPr>
                <w:b/>
                <w:spacing w:val="-2"/>
                <w:w w:val="95"/>
                <w:sz w:val="24"/>
              </w:rPr>
              <w:t>information</w:t>
            </w:r>
          </w:p>
        </w:tc>
      </w:tr>
      <w:tr>
        <w:trPr>
          <w:trHeight w:val="981" w:hRule="atLeast"/>
        </w:trPr>
        <w:tc>
          <w:tcPr>
            <w:tcW w:w="2093" w:type="dxa"/>
          </w:tcPr>
          <w:p>
            <w:pPr>
              <w:pStyle w:val="TableParagraph"/>
              <w:spacing w:line="271" w:lineRule="exact"/>
              <w:rPr>
                <w:rFonts w:ascii="Tahoma"/>
                <w:sz w:val="24"/>
              </w:rPr>
            </w:pPr>
            <w:r>
              <w:rPr>
                <w:rFonts w:ascii="Tahoma"/>
                <w:spacing w:val="-4"/>
                <w:sz w:val="24"/>
              </w:rPr>
              <w:t>V1.0</w:t>
            </w:r>
          </w:p>
        </w:tc>
        <w:tc>
          <w:tcPr>
            <w:tcW w:w="1702" w:type="dxa"/>
          </w:tcPr>
          <w:p>
            <w:pPr>
              <w:pStyle w:val="TableParagraph"/>
              <w:spacing w:line="271" w:lineRule="exact"/>
              <w:rPr>
                <w:rFonts w:ascii="Tahoma"/>
                <w:sz w:val="24"/>
              </w:rPr>
            </w:pPr>
            <w:r>
              <w:rPr>
                <w:rFonts w:ascii="Tahoma"/>
                <w:spacing w:val="-2"/>
                <w:w w:val="105"/>
                <w:sz w:val="24"/>
              </w:rPr>
              <w:t>16.06.2020</w:t>
            </w:r>
          </w:p>
        </w:tc>
        <w:tc>
          <w:tcPr>
            <w:tcW w:w="1829" w:type="dxa"/>
          </w:tcPr>
          <w:p>
            <w:pPr>
              <w:pStyle w:val="TableParagraph"/>
              <w:spacing w:line="288" w:lineRule="exact"/>
              <w:rPr>
                <w:rFonts w:ascii="Tahoma"/>
                <w:sz w:val="24"/>
              </w:rPr>
            </w:pPr>
            <w:r>
              <w:rPr>
                <w:rFonts w:ascii="Tahoma"/>
                <w:sz w:val="24"/>
              </w:rPr>
              <w:t>The</w:t>
            </w:r>
            <w:r>
              <w:rPr>
                <w:rFonts w:ascii="Tahoma"/>
                <w:spacing w:val="-1"/>
                <w:sz w:val="24"/>
              </w:rPr>
              <w:t> </w:t>
            </w:r>
            <w:r>
              <w:rPr>
                <w:rFonts w:ascii="Tahoma"/>
                <w:spacing w:val="-2"/>
                <w:sz w:val="24"/>
              </w:rPr>
              <w:t>Registrar</w:t>
            </w:r>
          </w:p>
          <w:p>
            <w:pPr>
              <w:pStyle w:val="TableParagraph"/>
              <w:spacing w:line="320" w:lineRule="atLeast" w:before="9"/>
              <w:ind w:right="179"/>
              <w:rPr>
                <w:rFonts w:ascii="Tahoma"/>
                <w:sz w:val="24"/>
              </w:rPr>
            </w:pPr>
            <w:r>
              <w:rPr>
                <w:rFonts w:ascii="Tahoma"/>
                <w:spacing w:val="-6"/>
                <w:w w:val="110"/>
                <w:sz w:val="24"/>
              </w:rPr>
              <w:t>of </w:t>
            </w:r>
            <w:r>
              <w:rPr>
                <w:rFonts w:ascii="Tahoma"/>
                <w:spacing w:val="-2"/>
                <w:w w:val="110"/>
                <w:sz w:val="24"/>
              </w:rPr>
              <w:t>Companies.</w:t>
            </w:r>
          </w:p>
        </w:tc>
        <w:tc>
          <w:tcPr>
            <w:tcW w:w="3699" w:type="dxa"/>
          </w:tcPr>
          <w:p>
            <w:pPr>
              <w:pStyle w:val="TableParagraph"/>
              <w:spacing w:line="271" w:lineRule="exact"/>
              <w:rPr>
                <w:rFonts w:ascii="Tahoma"/>
                <w:sz w:val="24"/>
              </w:rPr>
            </w:pPr>
            <w:r>
              <w:rPr>
                <w:rFonts w:ascii="Tahoma"/>
                <w:w w:val="110"/>
                <w:sz w:val="24"/>
              </w:rPr>
              <w:t>First</w:t>
            </w:r>
            <w:r>
              <w:rPr>
                <w:rFonts w:ascii="Tahoma"/>
                <w:spacing w:val="-15"/>
                <w:w w:val="110"/>
                <w:sz w:val="24"/>
              </w:rPr>
              <w:t> </w:t>
            </w:r>
            <w:r>
              <w:rPr>
                <w:rFonts w:ascii="Tahoma"/>
                <w:w w:val="110"/>
                <w:sz w:val="24"/>
              </w:rPr>
              <w:t>published</w:t>
            </w:r>
            <w:r>
              <w:rPr>
                <w:rFonts w:ascii="Tahoma"/>
                <w:spacing w:val="-12"/>
                <w:w w:val="110"/>
                <w:sz w:val="24"/>
              </w:rPr>
              <w:t> </w:t>
            </w:r>
            <w:r>
              <w:rPr>
                <w:rFonts w:ascii="Tahoma"/>
                <w:spacing w:val="-2"/>
                <w:w w:val="110"/>
                <w:sz w:val="24"/>
              </w:rPr>
              <w:t>version</w:t>
            </w:r>
          </w:p>
        </w:tc>
      </w:tr>
      <w:tr>
        <w:trPr>
          <w:trHeight w:val="530" w:hRule="atLeast"/>
        </w:trPr>
        <w:tc>
          <w:tcPr>
            <w:tcW w:w="209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2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69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  <w:tr>
        <w:trPr>
          <w:trHeight w:val="532" w:hRule="atLeast"/>
        </w:trPr>
        <w:tc>
          <w:tcPr>
            <w:tcW w:w="2093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702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82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3699" w:type="dxa"/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</w:tr>
    </w:tbl>
    <w:sectPr>
      <w:pgSz w:w="12240" w:h="15840"/>
      <w:pgMar w:header="0" w:footer="1024" w:top="1820" w:bottom="1220" w:left="130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2672">
              <wp:simplePos x="0" y="0"/>
              <wp:positionH relativeFrom="page">
                <wp:posOffset>896416</wp:posOffset>
              </wp:positionH>
              <wp:positionV relativeFrom="page">
                <wp:posOffset>9280855</wp:posOffset>
              </wp:positionV>
              <wp:extent cx="5981065" cy="635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1065" y="6095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730.776001pt;width:470.95pt;height:.47998pt;mso-position-horizontal-relative:page;mso-position-vertical-relative:page;z-index:-15863808" id="docshape1" filled="true" fillcolor="#d9d9d9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53184">
              <wp:simplePos x="0" y="0"/>
              <wp:positionH relativeFrom="page">
                <wp:posOffset>876604</wp:posOffset>
              </wp:positionH>
              <wp:positionV relativeFrom="page">
                <wp:posOffset>9302292</wp:posOffset>
              </wp:positionV>
              <wp:extent cx="622935" cy="1651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2293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Verdana"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Verdana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b/>
                              <w:sz w:val="18"/>
                            </w:rPr>
                            <w:t>2</w:t>
                          </w:r>
                          <w:r>
                            <w:rPr>
                              <w:rFonts w:ascii="Verdana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Verdana"/>
                              <w:b/>
                              <w:spacing w:val="-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w w:val="85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Verdana"/>
                              <w:b/>
                              <w:spacing w:val="-6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Verdana"/>
                              <w:color w:val="7E7E7E"/>
                              <w:spacing w:val="-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Verdana"/>
                              <w:color w:val="7E7E7E"/>
                              <w:spacing w:val="-14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Verdana"/>
                              <w:color w:val="7E7E7E"/>
                              <w:spacing w:val="-10"/>
                              <w:sz w:val="18"/>
                            </w:rPr>
                            <w:t> 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024002pt;margin-top:732.463989pt;width:49.05pt;height:13pt;mso-position-horizontal-relative:page;mso-position-vertical-relative:page;z-index:-15863296" type="#_x0000_t202" id="docshape2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Verdana"/>
                        <w:sz w:val="18"/>
                      </w:rPr>
                    </w:pPr>
                    <w:r>
                      <w:rPr>
                        <w:rFonts w:ascii="Verdana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Verdana"/>
                        <w:b/>
                        <w:sz w:val="18"/>
                      </w:rPr>
                      <w:instrText> PAGE </w:instrText>
                    </w:r>
                    <w:r>
                      <w:rPr>
                        <w:rFonts w:ascii="Verdana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Verdana"/>
                        <w:b/>
                        <w:sz w:val="18"/>
                      </w:rPr>
                      <w:t>2</w:t>
                    </w:r>
                    <w:r>
                      <w:rPr>
                        <w:rFonts w:ascii="Verdana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Verdana"/>
                        <w:b/>
                        <w:spacing w:val="-16"/>
                        <w:sz w:val="18"/>
                      </w:rPr>
                      <w:t> </w:t>
                    </w:r>
                    <w:r>
                      <w:rPr>
                        <w:rFonts w:ascii="Verdana"/>
                        <w:b/>
                        <w:w w:val="85"/>
                        <w:sz w:val="18"/>
                      </w:rPr>
                      <w:t>|</w:t>
                    </w:r>
                    <w:r>
                      <w:rPr>
                        <w:rFonts w:ascii="Verdana"/>
                        <w:b/>
                        <w:spacing w:val="-6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Verdana"/>
                        <w:color w:val="7E7E7E"/>
                        <w:spacing w:val="-16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Verdana"/>
                        <w:color w:val="7E7E7E"/>
                        <w:spacing w:val="-14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z w:val="18"/>
                      </w:rPr>
                      <w:t>g</w:t>
                    </w:r>
                    <w:r>
                      <w:rPr>
                        <w:rFonts w:ascii="Verdana"/>
                        <w:color w:val="7E7E7E"/>
                        <w:spacing w:val="-10"/>
                        <w:sz w:val="18"/>
                      </w:rPr>
                      <w:t> 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3696">
              <wp:simplePos x="0" y="0"/>
              <wp:positionH relativeFrom="page">
                <wp:posOffset>876604</wp:posOffset>
              </wp:positionH>
              <wp:positionV relativeFrom="page">
                <wp:posOffset>9302292</wp:posOffset>
              </wp:positionV>
              <wp:extent cx="633730" cy="1651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63373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Verdana"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Verdana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b/>
                              <w:sz w:val="18"/>
                            </w:rPr>
                            <w:t>4</w:t>
                          </w:r>
                          <w:r>
                            <w:rPr>
                              <w:rFonts w:ascii="Verdana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Verdana"/>
                              <w:b/>
                              <w:spacing w:val="-1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w w:val="85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Verdana"/>
                              <w:b/>
                              <w:spacing w:val="-6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Verdana"/>
                              <w:color w:val="7E7E7E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Verdana"/>
                              <w:color w:val="7E7E7E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Verdana"/>
                              <w:color w:val="7E7E7E"/>
                              <w:spacing w:val="-7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pacing w:val="-10"/>
                              <w:sz w:val="18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24002pt;margin-top:732.463989pt;width:49.9pt;height:13pt;mso-position-horizontal-relative:page;mso-position-vertical-relative:page;z-index:-15862784" type="#_x0000_t202" id="docshape3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Verdana"/>
                        <w:sz w:val="18"/>
                      </w:rPr>
                    </w:pPr>
                    <w:r>
                      <w:rPr>
                        <w:rFonts w:ascii="Verdana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Verdana"/>
                        <w:b/>
                        <w:sz w:val="18"/>
                      </w:rPr>
                      <w:instrText> PAGE </w:instrText>
                    </w:r>
                    <w:r>
                      <w:rPr>
                        <w:rFonts w:ascii="Verdana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Verdana"/>
                        <w:b/>
                        <w:sz w:val="18"/>
                      </w:rPr>
                      <w:t>4</w:t>
                    </w:r>
                    <w:r>
                      <w:rPr>
                        <w:rFonts w:ascii="Verdana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Verdana"/>
                        <w:b/>
                        <w:spacing w:val="-15"/>
                        <w:sz w:val="18"/>
                      </w:rPr>
                      <w:t> </w:t>
                    </w:r>
                    <w:r>
                      <w:rPr>
                        <w:rFonts w:ascii="Verdana"/>
                        <w:b/>
                        <w:w w:val="85"/>
                        <w:sz w:val="18"/>
                      </w:rPr>
                      <w:t>|</w:t>
                    </w:r>
                    <w:r>
                      <w:rPr>
                        <w:rFonts w:ascii="Verdana"/>
                        <w:b/>
                        <w:spacing w:val="-6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Verdana"/>
                        <w:color w:val="7E7E7E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Verdana"/>
                        <w:color w:val="7E7E7E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z w:val="18"/>
                      </w:rPr>
                      <w:t>g</w:t>
                    </w:r>
                    <w:r>
                      <w:rPr>
                        <w:rFonts w:ascii="Verdana"/>
                        <w:color w:val="7E7E7E"/>
                        <w:spacing w:val="-7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pacing w:val="-10"/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54208">
              <wp:simplePos x="0" y="0"/>
              <wp:positionH relativeFrom="page">
                <wp:posOffset>896416</wp:posOffset>
              </wp:positionH>
              <wp:positionV relativeFrom="page">
                <wp:posOffset>9280855</wp:posOffset>
              </wp:positionV>
              <wp:extent cx="5981065" cy="6350"/>
              <wp:effectExtent l="0" t="0" r="0" b="0"/>
              <wp:wrapNone/>
              <wp:docPr id="9" name="Graphic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Graphic 9"/>
                    <wps:cNvSpPr/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981065" y="6095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584pt;margin-top:730.776001pt;width:470.95pt;height:.47998pt;mso-position-horizontal-relative:page;mso-position-vertical-relative:page;z-index:-15862272" id="docshape4" filled="true" fillcolor="#d9d9d9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454720">
              <wp:simplePos x="0" y="0"/>
              <wp:positionH relativeFrom="page">
                <wp:posOffset>876604</wp:posOffset>
              </wp:positionH>
              <wp:positionV relativeFrom="page">
                <wp:posOffset>9302292</wp:posOffset>
              </wp:positionV>
              <wp:extent cx="630555" cy="16510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63055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3"/>
                            <w:ind w:left="60" w:right="0" w:firstLine="0"/>
                            <w:jc w:val="left"/>
                            <w:rPr>
                              <w:rFonts w:ascii="Verdana"/>
                              <w:sz w:val="18"/>
                            </w:rPr>
                          </w:pPr>
                          <w:r>
                            <w:rPr>
                              <w:rFonts w:ascii="Verdana"/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Verdana"/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rFonts w:ascii="Verdana"/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Verdana"/>
                              <w:b/>
                              <w:sz w:val="18"/>
                            </w:rPr>
                            <w:t>8</w:t>
                          </w:r>
                          <w:r>
                            <w:rPr>
                              <w:rFonts w:ascii="Verdana"/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rFonts w:ascii="Verdana"/>
                              <w:b/>
                              <w:spacing w:val="-16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b/>
                              <w:w w:val="85"/>
                              <w:sz w:val="18"/>
                            </w:rPr>
                            <w:t>|</w:t>
                          </w:r>
                          <w:r>
                            <w:rPr>
                              <w:rFonts w:ascii="Verdana"/>
                              <w:b/>
                              <w:spacing w:val="-6"/>
                              <w:w w:val="85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z w:val="18"/>
                            </w:rPr>
                            <w:t>P</w:t>
                          </w:r>
                          <w:r>
                            <w:rPr>
                              <w:rFonts w:ascii="Verdana"/>
                              <w:color w:val="7E7E7E"/>
                              <w:spacing w:val="-12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z w:val="18"/>
                            </w:rPr>
                            <w:t>a</w:t>
                          </w:r>
                          <w:r>
                            <w:rPr>
                              <w:rFonts w:ascii="Verdana"/>
                              <w:color w:val="7E7E7E"/>
                              <w:spacing w:val="-8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z w:val="18"/>
                            </w:rPr>
                            <w:t>g</w:t>
                          </w:r>
                          <w:r>
                            <w:rPr>
                              <w:rFonts w:ascii="Verdana"/>
                              <w:color w:val="7E7E7E"/>
                              <w:spacing w:val="-9"/>
                              <w:sz w:val="18"/>
                            </w:rPr>
                            <w:t> </w:t>
                          </w:r>
                          <w:r>
                            <w:rPr>
                              <w:rFonts w:ascii="Verdana"/>
                              <w:color w:val="7E7E7E"/>
                              <w:spacing w:val="-10"/>
                              <w:sz w:val="18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024002pt;margin-top:732.463989pt;width:49.65pt;height:13pt;mso-position-horizontal-relative:page;mso-position-vertical-relative:page;z-index:-15861760" type="#_x0000_t202" id="docshape5" filled="false" stroked="false">
              <v:textbox inset="0,0,0,0">
                <w:txbxContent>
                  <w:p>
                    <w:pPr>
                      <w:spacing w:before="13"/>
                      <w:ind w:left="60" w:right="0" w:firstLine="0"/>
                      <w:jc w:val="left"/>
                      <w:rPr>
                        <w:rFonts w:ascii="Verdana"/>
                        <w:sz w:val="18"/>
                      </w:rPr>
                    </w:pPr>
                    <w:r>
                      <w:rPr>
                        <w:rFonts w:ascii="Verdana"/>
                        <w:b/>
                        <w:sz w:val="18"/>
                      </w:rPr>
                      <w:fldChar w:fldCharType="begin"/>
                    </w:r>
                    <w:r>
                      <w:rPr>
                        <w:rFonts w:ascii="Verdana"/>
                        <w:b/>
                        <w:sz w:val="18"/>
                      </w:rPr>
                      <w:instrText> PAGE </w:instrText>
                    </w:r>
                    <w:r>
                      <w:rPr>
                        <w:rFonts w:ascii="Verdana"/>
                        <w:b/>
                        <w:sz w:val="18"/>
                      </w:rPr>
                      <w:fldChar w:fldCharType="separate"/>
                    </w:r>
                    <w:r>
                      <w:rPr>
                        <w:rFonts w:ascii="Verdana"/>
                        <w:b/>
                        <w:sz w:val="18"/>
                      </w:rPr>
                      <w:t>8</w:t>
                    </w:r>
                    <w:r>
                      <w:rPr>
                        <w:rFonts w:ascii="Verdana"/>
                        <w:b/>
                        <w:sz w:val="18"/>
                      </w:rPr>
                      <w:fldChar w:fldCharType="end"/>
                    </w:r>
                    <w:r>
                      <w:rPr>
                        <w:rFonts w:ascii="Verdana"/>
                        <w:b/>
                        <w:spacing w:val="-16"/>
                        <w:sz w:val="18"/>
                      </w:rPr>
                      <w:t> </w:t>
                    </w:r>
                    <w:r>
                      <w:rPr>
                        <w:rFonts w:ascii="Verdana"/>
                        <w:b/>
                        <w:w w:val="85"/>
                        <w:sz w:val="18"/>
                      </w:rPr>
                      <w:t>|</w:t>
                    </w:r>
                    <w:r>
                      <w:rPr>
                        <w:rFonts w:ascii="Verdana"/>
                        <w:b/>
                        <w:spacing w:val="-6"/>
                        <w:w w:val="85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z w:val="18"/>
                      </w:rPr>
                      <w:t>P</w:t>
                    </w:r>
                    <w:r>
                      <w:rPr>
                        <w:rFonts w:ascii="Verdana"/>
                        <w:color w:val="7E7E7E"/>
                        <w:spacing w:val="-12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z w:val="18"/>
                      </w:rPr>
                      <w:t>a</w:t>
                    </w:r>
                    <w:r>
                      <w:rPr>
                        <w:rFonts w:ascii="Verdana"/>
                        <w:color w:val="7E7E7E"/>
                        <w:spacing w:val="-8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z w:val="18"/>
                      </w:rPr>
                      <w:t>g</w:t>
                    </w:r>
                    <w:r>
                      <w:rPr>
                        <w:rFonts w:ascii="Verdana"/>
                        <w:color w:val="7E7E7E"/>
                        <w:spacing w:val="-9"/>
                        <w:sz w:val="18"/>
                      </w:rPr>
                      <w:t> </w:t>
                    </w:r>
                    <w:r>
                      <w:rPr>
                        <w:rFonts w:ascii="Verdana"/>
                        <w:color w:val="7E7E7E"/>
                        <w:spacing w:val="-10"/>
                        <w:sz w:val="18"/>
                      </w:rPr>
                      <w:t>e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6"/>
      <w:numFmt w:val="lowerLetter"/>
      <w:lvlText w:val="(%1)"/>
      <w:lvlJc w:val="left"/>
      <w:pPr>
        <w:ind w:left="1050" w:hanging="360"/>
        <w:jc w:val="left"/>
      </w:pPr>
      <w:rPr>
        <w:rFonts w:hint="default" w:ascii="Tahoma" w:hAnsi="Tahoma" w:eastAsia="Tahoma" w:cs="Tahoma"/>
        <w:b w:val="0"/>
        <w:bCs w:val="0"/>
        <w:i w:val="0"/>
        <w:iCs w:val="0"/>
        <w:spacing w:val="-2"/>
        <w:w w:val="83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4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3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7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64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90" w:hanging="449"/>
        <w:jc w:val="left"/>
      </w:pPr>
      <w:rPr>
        <w:rFonts w:hint="default" w:ascii="Verdana" w:hAnsi="Verdana" w:eastAsia="Verdana" w:cs="Verdana"/>
        <w:b/>
        <w:bCs/>
        <w:i w:val="0"/>
        <w:iCs w:val="0"/>
        <w:spacing w:val="0"/>
        <w:w w:val="42"/>
        <w:sz w:val="24"/>
        <w:szCs w:val="24"/>
        <w:lang w:val="en-US" w:eastAsia="en-US" w:bidi="ar-SA"/>
      </w:rPr>
    </w:lvl>
    <w:lvl w:ilvl="1">
      <w:start w:val="1"/>
      <w:numFmt w:val="lowerLetter"/>
      <w:lvlText w:val="(%2)"/>
      <w:lvlJc w:val="left"/>
      <w:pPr>
        <w:ind w:left="961" w:hanging="363"/>
        <w:jc w:val="left"/>
      </w:pPr>
      <w:rPr>
        <w:rFonts w:hint="default"/>
        <w:spacing w:val="-3"/>
        <w:w w:val="8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60" w:hanging="36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5" w:hanging="36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30" w:hanging="36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65" w:hanging="36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00" w:hanging="36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5" w:hanging="36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70" w:hanging="363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689" w:hanging="448"/>
      <w:outlineLvl w:val="1"/>
    </w:pPr>
    <w:rPr>
      <w:rFonts w:ascii="Verdana" w:hAnsi="Verdana" w:eastAsia="Verdana" w:cs="Verdan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287"/>
    </w:pPr>
    <w:rPr>
      <w:rFonts w:ascii="Verdana" w:hAnsi="Verdana" w:eastAsia="Verdana" w:cs="Verdana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050" w:hanging="360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2"/>
    </w:pPr>
    <w:rPr>
      <w:rFonts w:ascii="Verdana" w:hAnsi="Verdana" w:eastAsia="Verdana" w:cs="Verdan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footer" Target="footer2.xml"/><Relationship Id="rId10" Type="http://schemas.openxmlformats.org/officeDocument/2006/relationships/hyperlink" Target="https://www.brs.ecitizen.go.ke/" TargetMode="External"/><Relationship Id="rId11" Type="http://schemas.openxmlformats.org/officeDocument/2006/relationships/hyperlink" Target="https://services.brs.go.ke/" TargetMode="External"/><Relationship Id="rId12" Type="http://schemas.openxmlformats.org/officeDocument/2006/relationships/footer" Target="footer3.xm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2024-03-24T08:39:47Z</dcterms:created>
  <dcterms:modified xsi:type="dcterms:W3CDTF">2024-03-24T08:39:47Z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2024-03-24T00:00:00Z</vt:filetime>
  </property>
  <property fmtid="{D5CDD505-2E9C-101B-9397-08002B2CF9AE}" pid="5" name="Producer">
    <vt:lpwstr>Microsoft® Word 2019</vt:lpwstr>
  </property>
</Properties>
</file>