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685" w:rsidRDefault="00F26E39">
      <w:pPr>
        <w:rPr>
          <w:b/>
          <w:sz w:val="32"/>
          <w:szCs w:val="32"/>
        </w:rPr>
      </w:pPr>
      <w:r w:rsidRPr="00F26E39">
        <w:rPr>
          <w:b/>
          <w:sz w:val="32"/>
          <w:szCs w:val="32"/>
        </w:rPr>
        <w:t>MUSEUM TECHNIQUES</w:t>
      </w:r>
    </w:p>
    <w:p w:rsidR="00F26E39" w:rsidRPr="00F26E39" w:rsidRDefault="00F26E39">
      <w:pPr>
        <w:rPr>
          <w:b/>
        </w:rPr>
      </w:pPr>
      <w:r w:rsidRPr="00F26E39">
        <w:rPr>
          <w:b/>
        </w:rPr>
        <w:t>INTRODUCTION</w:t>
      </w:r>
    </w:p>
    <w:p w:rsidR="00F26E39" w:rsidRDefault="00F26E39">
      <w:r>
        <w:t xml:space="preserve">All teaching hospitals and colleges of pathology have Museums which serve many functions: permanent exhibition of common specimen for undergraduate and postgraduate teaching purposes, illustrating specimens of rarity, permanent source of </w:t>
      </w:r>
      <w:proofErr w:type="spellStart"/>
      <w:r>
        <w:t>histologic</w:t>
      </w:r>
      <w:proofErr w:type="spellEnd"/>
      <w:r>
        <w:t xml:space="preserve"> material and for gross and microscopic photography.</w:t>
      </w:r>
    </w:p>
    <w:p w:rsidR="00F26E39" w:rsidRDefault="00F26E39">
      <w:pPr>
        <w:rPr>
          <w:b/>
        </w:rPr>
      </w:pPr>
      <w:r w:rsidRPr="00F26E39">
        <w:rPr>
          <w:b/>
        </w:rPr>
        <w:t>OBJECTIVES</w:t>
      </w:r>
    </w:p>
    <w:p w:rsidR="00F26E39" w:rsidRDefault="00F26E39">
      <w:r>
        <w:t>After reading this lesson, you will be able to:</w:t>
      </w:r>
    </w:p>
    <w:p w:rsidR="00F26E39" w:rsidRDefault="00F26E39" w:rsidP="00F26E39">
      <w:pPr>
        <w:pStyle w:val="ListParagraph"/>
        <w:numPr>
          <w:ilvl w:val="0"/>
          <w:numId w:val="1"/>
        </w:numPr>
      </w:pPr>
      <w:r>
        <w:t>Explain the methods used in handling museum specimens</w:t>
      </w:r>
    </w:p>
    <w:p w:rsidR="00F26E39" w:rsidRDefault="00F26E39" w:rsidP="00F26E39">
      <w:pPr>
        <w:pStyle w:val="ListParagraph"/>
        <w:numPr>
          <w:ilvl w:val="0"/>
          <w:numId w:val="1"/>
        </w:numPr>
      </w:pPr>
      <w:r>
        <w:t>Describe the techniques of specimen preservation.</w:t>
      </w:r>
    </w:p>
    <w:p w:rsidR="00F26E39" w:rsidRDefault="00F26E39" w:rsidP="00F26E39">
      <w:pPr>
        <w:rPr>
          <w:b/>
        </w:rPr>
      </w:pPr>
      <w:r w:rsidRPr="00F26E39">
        <w:rPr>
          <w:b/>
        </w:rPr>
        <w:t>BASIC MUSEUM TECHNIQUES</w:t>
      </w:r>
    </w:p>
    <w:p w:rsidR="00F26E39" w:rsidRDefault="000D1C80" w:rsidP="00F26E39">
      <w:r w:rsidRPr="000D1C80">
        <w:t xml:space="preserve">Any </w:t>
      </w:r>
      <w:proofErr w:type="gramStart"/>
      <w:r w:rsidRPr="000D1C80">
        <w:t>specimen for museum</w:t>
      </w:r>
      <w:r>
        <w:rPr>
          <w:b/>
        </w:rPr>
        <w:t xml:space="preserve"> </w:t>
      </w:r>
      <w:r w:rsidRPr="000D1C80">
        <w:t>are</w:t>
      </w:r>
      <w:proofErr w:type="gramEnd"/>
      <w:r>
        <w:rPr>
          <w:b/>
        </w:rPr>
        <w:t xml:space="preserve"> </w:t>
      </w:r>
      <w:r>
        <w:t>handled by following steps:</w:t>
      </w:r>
    </w:p>
    <w:p w:rsidR="000D1C80" w:rsidRDefault="000D1C80" w:rsidP="00E34A5C">
      <w:pPr>
        <w:pStyle w:val="ListParagraph"/>
        <w:numPr>
          <w:ilvl w:val="0"/>
          <w:numId w:val="2"/>
        </w:numPr>
      </w:pPr>
      <w:r>
        <w:t>Reception</w:t>
      </w:r>
    </w:p>
    <w:p w:rsidR="000D1C80" w:rsidRDefault="000D1C80" w:rsidP="00E34A5C">
      <w:pPr>
        <w:pStyle w:val="ListParagraph"/>
        <w:numPr>
          <w:ilvl w:val="0"/>
          <w:numId w:val="2"/>
        </w:numPr>
      </w:pPr>
      <w:r>
        <w:t>Preparation</w:t>
      </w:r>
    </w:p>
    <w:p w:rsidR="000D1C80" w:rsidRDefault="000D1C80" w:rsidP="00E34A5C">
      <w:pPr>
        <w:pStyle w:val="ListParagraph"/>
        <w:numPr>
          <w:ilvl w:val="0"/>
          <w:numId w:val="2"/>
        </w:numPr>
      </w:pPr>
      <w:r>
        <w:t>Fixation</w:t>
      </w:r>
    </w:p>
    <w:p w:rsidR="000D1C80" w:rsidRDefault="00E34A5C" w:rsidP="00E34A5C">
      <w:pPr>
        <w:pStyle w:val="ListParagraph"/>
        <w:numPr>
          <w:ilvl w:val="0"/>
          <w:numId w:val="2"/>
        </w:numPr>
      </w:pPr>
      <w:r>
        <w:t>Restoration</w:t>
      </w:r>
    </w:p>
    <w:p w:rsidR="00E34A5C" w:rsidRDefault="00E34A5C" w:rsidP="00E34A5C">
      <w:pPr>
        <w:pStyle w:val="ListParagraph"/>
        <w:numPr>
          <w:ilvl w:val="0"/>
          <w:numId w:val="2"/>
        </w:numPr>
      </w:pPr>
      <w:r>
        <w:t>Preservation</w:t>
      </w:r>
    </w:p>
    <w:p w:rsidR="00E34A5C" w:rsidRDefault="00E34A5C" w:rsidP="00E34A5C">
      <w:pPr>
        <w:pStyle w:val="ListParagraph"/>
        <w:numPr>
          <w:ilvl w:val="0"/>
          <w:numId w:val="2"/>
        </w:numPr>
      </w:pPr>
      <w:r>
        <w:t>Presentation</w:t>
      </w:r>
    </w:p>
    <w:p w:rsidR="00E34A5C" w:rsidRDefault="00E34A5C" w:rsidP="00E34A5C">
      <w:pPr>
        <w:rPr>
          <w:b/>
        </w:rPr>
      </w:pPr>
      <w:r w:rsidRPr="00E34A5C">
        <w:rPr>
          <w:b/>
        </w:rPr>
        <w:t>Reception of the specimen</w:t>
      </w:r>
    </w:p>
    <w:p w:rsidR="00E34A5C" w:rsidRDefault="00E34A5C" w:rsidP="00E34A5C">
      <w:r>
        <w:t>Any specimen received in the museum should be recorded in a Reception book and given a number followed by year (e.g. 32/2013). This number will stay with specimen even after it is catalogued in its respective place. This number is written on tie-on type in indelible ink and is firmly attached or stitched to the specimen. The reception book should contain all necessary information about the specimen (clinical, gross and microscopic findings).</w:t>
      </w:r>
    </w:p>
    <w:p w:rsidR="00E34A5C" w:rsidRDefault="00E34A5C" w:rsidP="00E34A5C">
      <w:pPr>
        <w:rPr>
          <w:b/>
        </w:rPr>
      </w:pPr>
      <w:r w:rsidRPr="00E34A5C">
        <w:rPr>
          <w:b/>
        </w:rPr>
        <w:t>Preparation of the specimen</w:t>
      </w:r>
    </w:p>
    <w:p w:rsidR="009F50DE" w:rsidRDefault="009F50DE" w:rsidP="00E34A5C">
      <w:r>
        <w:t xml:space="preserve">An ideal specimen is received fresh in unfixed state. However, it is mostly obtained from pathology laboratory after being examined, thus will already be formalin fixed. If planning to use a specimen for museum, part of it </w:t>
      </w:r>
      <w:r w:rsidR="00405BB3">
        <w:t>can be kept without disturbing for museum, e.g. in kidney it can be bisected and one half kept aside for museum.</w:t>
      </w:r>
    </w:p>
    <w:p w:rsidR="00405BB3" w:rsidRDefault="00405BB3" w:rsidP="00E34A5C">
      <w:pPr>
        <w:rPr>
          <w:b/>
        </w:rPr>
      </w:pPr>
      <w:r w:rsidRPr="00405BB3">
        <w:rPr>
          <w:b/>
        </w:rPr>
        <w:t>Fixation of the specimen</w:t>
      </w:r>
    </w:p>
    <w:p w:rsidR="00405BB3" w:rsidRDefault="00405BB3" w:rsidP="00E34A5C">
      <w:r>
        <w:t xml:space="preserve">The objective of fixation is to preserve cells and tissue constituents in as close a life-like state as possible and to allow them to undergo further preparative procedures without change. Fixation arrests autolysis </w:t>
      </w:r>
      <w:r>
        <w:lastRenderedPageBreak/>
        <w:t xml:space="preserve">and bacterial decomposition and stabilizes the cellular and tissue constituents. The fixatives used in the museums all over the world are based on formalin fixative technique, and are derived from </w:t>
      </w:r>
      <w:proofErr w:type="spellStart"/>
      <w:r>
        <w:t>Kaiserling</w:t>
      </w:r>
      <w:proofErr w:type="spellEnd"/>
      <w:r>
        <w:t xml:space="preserve"> technique and his modifications. </w:t>
      </w:r>
      <w:proofErr w:type="spellStart"/>
      <w:r>
        <w:t>Kaiserling</w:t>
      </w:r>
      <w:proofErr w:type="spellEnd"/>
      <w:r>
        <w:t xml:space="preserve"> recommended that the initial fixation be a neutral formalin (KI) solution and then tra</w:t>
      </w:r>
      <w:r w:rsidR="004A327B">
        <w:t xml:space="preserve">nsferred to a final preserving </w:t>
      </w:r>
      <w:r>
        <w:t xml:space="preserve">glycerin solution (KIII) for long term display. </w:t>
      </w:r>
      <w:proofErr w:type="spellStart"/>
      <w:r>
        <w:t>Colour</w:t>
      </w:r>
      <w:proofErr w:type="spellEnd"/>
      <w:r>
        <w:t xml:space="preserve"> preservation is also maintained with these solutions.</w:t>
      </w:r>
    </w:p>
    <w:p w:rsidR="004A327B" w:rsidRDefault="004A327B" w:rsidP="00E34A5C">
      <w:pPr>
        <w:rPr>
          <w:b/>
        </w:rPr>
      </w:pPr>
      <w:proofErr w:type="spellStart"/>
      <w:r w:rsidRPr="004A327B">
        <w:rPr>
          <w:b/>
        </w:rPr>
        <w:t>Kaiserling</w:t>
      </w:r>
      <w:r>
        <w:rPr>
          <w:b/>
        </w:rPr>
        <w:t>’s</w:t>
      </w:r>
      <w:proofErr w:type="spellEnd"/>
      <w:r w:rsidRPr="004A327B">
        <w:rPr>
          <w:b/>
        </w:rPr>
        <w:t xml:space="preserve"> Technique</w:t>
      </w:r>
    </w:p>
    <w:p w:rsidR="004A327B" w:rsidRDefault="004A327B" w:rsidP="00E34A5C">
      <w:pPr>
        <w:rPr>
          <w:b/>
        </w:rPr>
      </w:pPr>
      <w:r>
        <w:rPr>
          <w:b/>
        </w:rPr>
        <w:t>Fixation of specimen:</w:t>
      </w:r>
    </w:p>
    <w:p w:rsidR="004A327B" w:rsidRDefault="004A327B" w:rsidP="00E34A5C">
      <w:r>
        <w:t xml:space="preserve">The specimen needs to be kept in a large enough </w:t>
      </w:r>
      <w:proofErr w:type="gramStart"/>
      <w:r>
        <w:t>container</w:t>
      </w:r>
      <w:proofErr w:type="gramEnd"/>
      <w:r>
        <w:t xml:space="preserve"> which can accommodate specimen along with 3-4 times volume of fixative. Specimen is stored in the </w:t>
      </w:r>
      <w:proofErr w:type="spellStart"/>
      <w:r>
        <w:t>Kaiserling</w:t>
      </w:r>
      <w:proofErr w:type="spellEnd"/>
      <w:r>
        <w:t xml:space="preserve"> I Solution for 1 month depending on the size of the specimen. The specimen should not rest on bottom or an artificial flat surface will be produced on hardening due to fixation</w:t>
      </w:r>
    </w:p>
    <w:p w:rsidR="004A327B" w:rsidRDefault="004A327B" w:rsidP="00E34A5C">
      <w:pPr>
        <w:rPr>
          <w:b/>
        </w:rPr>
      </w:pPr>
      <w:proofErr w:type="spellStart"/>
      <w:r>
        <w:rPr>
          <w:b/>
        </w:rPr>
        <w:t>Kaiserling</w:t>
      </w:r>
      <w:proofErr w:type="spellEnd"/>
      <w:r>
        <w:rPr>
          <w:b/>
        </w:rPr>
        <w:t xml:space="preserve"> I Solution:</w:t>
      </w:r>
    </w:p>
    <w:p w:rsidR="004A327B" w:rsidRDefault="004A327B" w:rsidP="00E34A5C">
      <w:r>
        <w:tab/>
        <w:t xml:space="preserve">Formalin </w:t>
      </w:r>
      <w:r>
        <w:tab/>
      </w:r>
      <w:r>
        <w:tab/>
        <w:t>1L</w:t>
      </w:r>
    </w:p>
    <w:p w:rsidR="004A327B" w:rsidRDefault="004A327B" w:rsidP="00E34A5C">
      <w:r>
        <w:tab/>
      </w:r>
      <w:proofErr w:type="gramStart"/>
      <w:r>
        <w:t>Potassium acetate</w:t>
      </w:r>
      <w:r>
        <w:tab/>
        <w:t>45 g.</w:t>
      </w:r>
      <w:proofErr w:type="gramEnd"/>
    </w:p>
    <w:p w:rsidR="004A327B" w:rsidRDefault="004A327B" w:rsidP="00E34A5C">
      <w:r>
        <w:tab/>
        <w:t>Potassium nitrate</w:t>
      </w:r>
      <w:r>
        <w:tab/>
        <w:t>25 g.</w:t>
      </w:r>
    </w:p>
    <w:p w:rsidR="004A327B" w:rsidRDefault="004A327B" w:rsidP="00E34A5C">
      <w:r>
        <w:tab/>
        <w:t>Distilled water</w:t>
      </w:r>
      <w:r>
        <w:tab/>
      </w:r>
      <w:r>
        <w:tab/>
        <w:t xml:space="preserve">Make up to 10 </w:t>
      </w:r>
      <w:proofErr w:type="spellStart"/>
      <w:r>
        <w:t>litres</w:t>
      </w:r>
      <w:proofErr w:type="spellEnd"/>
    </w:p>
    <w:p w:rsidR="004A327B" w:rsidRDefault="004A327B" w:rsidP="00E34A5C">
      <w:pPr>
        <w:rPr>
          <w:b/>
        </w:rPr>
      </w:pPr>
      <w:r w:rsidRPr="004A327B">
        <w:rPr>
          <w:b/>
        </w:rPr>
        <w:t>Restoration of specimen</w:t>
      </w:r>
    </w:p>
    <w:p w:rsidR="004A327B" w:rsidRDefault="004A327B" w:rsidP="00E34A5C">
      <w:r>
        <w:t>It is required to restore the specimens, as they lose their natural color on fixation. The recommended</w:t>
      </w:r>
      <w:r w:rsidR="005B6E68">
        <w:t xml:space="preserve"> method is the </w:t>
      </w:r>
      <w:proofErr w:type="spellStart"/>
      <w:r w:rsidR="005B6E68">
        <w:t>Kaiserling</w:t>
      </w:r>
      <w:proofErr w:type="spellEnd"/>
      <w:r w:rsidR="005B6E68">
        <w:t xml:space="preserve"> II method. It involves removing the specimen, washing it in running water and transferring to 95% alcohol for 10 minutes to 1 hour depending on the size of specimen. The specimen is then kept and observed for color change for around 1-1.5 hrs. </w:t>
      </w:r>
      <w:proofErr w:type="gramStart"/>
      <w:r w:rsidR="005B6E68">
        <w:t>after</w:t>
      </w:r>
      <w:proofErr w:type="gramEnd"/>
      <w:r w:rsidR="005B6E68">
        <w:t xml:space="preserve"> this step, specimen is ready for preservation.</w:t>
      </w:r>
    </w:p>
    <w:p w:rsidR="005B6E68" w:rsidRDefault="005B6E68" w:rsidP="00E34A5C">
      <w:pPr>
        <w:rPr>
          <w:b/>
        </w:rPr>
      </w:pPr>
      <w:proofErr w:type="spellStart"/>
      <w:r w:rsidRPr="005B6E68">
        <w:rPr>
          <w:b/>
        </w:rPr>
        <w:t>Kaiserling</w:t>
      </w:r>
      <w:proofErr w:type="spellEnd"/>
      <w:r w:rsidRPr="005B6E68">
        <w:rPr>
          <w:b/>
        </w:rPr>
        <w:t xml:space="preserve"> II solution:</w:t>
      </w:r>
    </w:p>
    <w:p w:rsidR="005B6E68" w:rsidRDefault="006C41AF" w:rsidP="00E34A5C">
      <w:r>
        <w:t>Alcohol 95%</w:t>
      </w:r>
    </w:p>
    <w:p w:rsidR="006C41AF" w:rsidRDefault="006C41AF" w:rsidP="00E34A5C">
      <w:r>
        <w:t xml:space="preserve">  *Store specimen in this solution </w:t>
      </w:r>
      <w:r w:rsidR="005E366E">
        <w:t>for 10 minutes to 1 hour depending on size of specimen.</w:t>
      </w:r>
    </w:p>
    <w:p w:rsidR="005E366E" w:rsidRDefault="005E366E" w:rsidP="00E34A5C">
      <w:pPr>
        <w:rPr>
          <w:b/>
        </w:rPr>
      </w:pPr>
      <w:r w:rsidRPr="005E366E">
        <w:rPr>
          <w:b/>
        </w:rPr>
        <w:t>Rejuvenator Solution</w:t>
      </w:r>
      <w:r>
        <w:rPr>
          <w:b/>
        </w:rPr>
        <w:t>:</w:t>
      </w:r>
    </w:p>
    <w:p w:rsidR="005E366E" w:rsidRDefault="005E366E" w:rsidP="00C41E60">
      <w:pPr>
        <w:ind w:left="720"/>
      </w:pPr>
      <w:r w:rsidRPr="005E366E">
        <w:t>Pyridine</w:t>
      </w:r>
      <w:r>
        <w:t xml:space="preserve"> </w:t>
      </w:r>
      <w:r>
        <w:tab/>
      </w:r>
      <w:r>
        <w:tab/>
        <w:t>100ml</w:t>
      </w:r>
    </w:p>
    <w:p w:rsidR="005E366E" w:rsidRDefault="005E366E" w:rsidP="00C41E60">
      <w:pPr>
        <w:ind w:left="720"/>
      </w:pPr>
      <w:r>
        <w:t xml:space="preserve">Sodium </w:t>
      </w:r>
      <w:proofErr w:type="spellStart"/>
      <w:r>
        <w:t>hydrosulphite</w:t>
      </w:r>
      <w:proofErr w:type="spellEnd"/>
      <w:r>
        <w:t xml:space="preserve"> </w:t>
      </w:r>
      <w:r>
        <w:tab/>
        <w:t>100gm</w:t>
      </w:r>
    </w:p>
    <w:p w:rsidR="005E366E" w:rsidRDefault="005E366E" w:rsidP="00C41E60">
      <w:pPr>
        <w:ind w:left="720"/>
      </w:pPr>
      <w:r>
        <w:t>Distilled water</w:t>
      </w:r>
      <w:r>
        <w:tab/>
      </w:r>
      <w:r>
        <w:tab/>
        <w:t>4litres</w:t>
      </w:r>
    </w:p>
    <w:p w:rsidR="005E366E" w:rsidRDefault="005E366E" w:rsidP="00E34A5C">
      <w:r>
        <w:lastRenderedPageBreak/>
        <w:t xml:space="preserve">*formalin decreases the natural </w:t>
      </w:r>
      <w:proofErr w:type="spellStart"/>
      <w:r>
        <w:t>colour</w:t>
      </w:r>
      <w:proofErr w:type="spellEnd"/>
      <w:r>
        <w:t xml:space="preserve"> of the specimen. However, rejuvenator </w:t>
      </w:r>
      <w:proofErr w:type="gramStart"/>
      <w:r>
        <w:t>solution restore</w:t>
      </w:r>
      <w:proofErr w:type="gramEnd"/>
      <w:r>
        <w:t xml:space="preserve"> the </w:t>
      </w:r>
      <w:proofErr w:type="spellStart"/>
      <w:r>
        <w:t>colour</w:t>
      </w:r>
      <w:proofErr w:type="spellEnd"/>
      <w:r>
        <w:t xml:space="preserve">. </w:t>
      </w:r>
    </w:p>
    <w:p w:rsidR="005E366E" w:rsidRPr="00C41E60" w:rsidRDefault="005E366E" w:rsidP="00E34A5C">
      <w:pPr>
        <w:rPr>
          <w:b/>
        </w:rPr>
      </w:pPr>
      <w:r w:rsidRPr="00C41E60">
        <w:rPr>
          <w:b/>
        </w:rPr>
        <w:t>Preservation of specimen</w:t>
      </w:r>
    </w:p>
    <w:p w:rsidR="005E366E" w:rsidRDefault="005E366E" w:rsidP="00E34A5C">
      <w:r>
        <w:t xml:space="preserve">The recommended solution for this step is </w:t>
      </w:r>
      <w:proofErr w:type="spellStart"/>
      <w:r>
        <w:t>Kaiserling</w:t>
      </w:r>
      <w:proofErr w:type="spellEnd"/>
      <w:r>
        <w:t xml:space="preserve"> III. This is the final solution in which the specimen will remain for display. It is based on </w:t>
      </w:r>
      <w:proofErr w:type="spellStart"/>
      <w:r>
        <w:t>glycerine</w:t>
      </w:r>
      <w:proofErr w:type="spellEnd"/>
      <w:r>
        <w:t xml:space="preserve"> solution. </w:t>
      </w:r>
      <w:r>
        <w:tab/>
      </w:r>
    </w:p>
    <w:p w:rsidR="00C41E60" w:rsidRDefault="00C41E60" w:rsidP="00E34A5C">
      <w:pPr>
        <w:rPr>
          <w:b/>
        </w:rPr>
      </w:pPr>
      <w:proofErr w:type="spellStart"/>
      <w:proofErr w:type="gramStart"/>
      <w:r w:rsidRPr="00C41E60">
        <w:rPr>
          <w:b/>
        </w:rPr>
        <w:t>Kaiserling</w:t>
      </w:r>
      <w:proofErr w:type="spellEnd"/>
      <w:r w:rsidRPr="00C41E60">
        <w:rPr>
          <w:b/>
        </w:rPr>
        <w:t xml:space="preserve">  III</w:t>
      </w:r>
      <w:proofErr w:type="gramEnd"/>
      <w:r w:rsidRPr="00C41E60">
        <w:rPr>
          <w:b/>
        </w:rPr>
        <w:t xml:space="preserve"> Solution:</w:t>
      </w:r>
    </w:p>
    <w:p w:rsidR="00C41E60" w:rsidRDefault="00C41E60" w:rsidP="006E557F">
      <w:pPr>
        <w:ind w:left="720"/>
      </w:pPr>
      <w:r w:rsidRPr="00C41E60">
        <w:t>Potassium acetate</w:t>
      </w:r>
      <w:r>
        <w:t xml:space="preserve"> </w:t>
      </w:r>
      <w:r>
        <w:tab/>
        <w:t>1416g</w:t>
      </w:r>
    </w:p>
    <w:p w:rsidR="00C41E60" w:rsidRDefault="00C41E60" w:rsidP="006E557F">
      <w:pPr>
        <w:ind w:left="720"/>
      </w:pPr>
      <w:proofErr w:type="spellStart"/>
      <w:r>
        <w:t>Glycerine</w:t>
      </w:r>
      <w:proofErr w:type="spellEnd"/>
      <w:r w:rsidR="006E557F">
        <w:tab/>
      </w:r>
      <w:r w:rsidR="006E557F">
        <w:tab/>
        <w:t>4litres</w:t>
      </w:r>
    </w:p>
    <w:p w:rsidR="006E557F" w:rsidRDefault="006E557F" w:rsidP="006E557F">
      <w:pPr>
        <w:ind w:left="720"/>
      </w:pPr>
      <w:r>
        <w:t xml:space="preserve">Distilled water </w:t>
      </w:r>
      <w:r>
        <w:tab/>
      </w:r>
      <w:r>
        <w:tab/>
        <w:t xml:space="preserve">Make up to 10 </w:t>
      </w:r>
      <w:proofErr w:type="spellStart"/>
      <w:r>
        <w:t>litres</w:t>
      </w:r>
      <w:proofErr w:type="spellEnd"/>
    </w:p>
    <w:p w:rsidR="006E557F" w:rsidRDefault="006E557F" w:rsidP="00E34A5C">
      <w:proofErr w:type="spellStart"/>
      <w:r>
        <w:t>Thymol</w:t>
      </w:r>
      <w:proofErr w:type="spellEnd"/>
      <w:r>
        <w:t xml:space="preserve"> crystals added to prevent moulds.</w:t>
      </w:r>
    </w:p>
    <w:p w:rsidR="006E557F" w:rsidRDefault="006E557F" w:rsidP="00E34A5C">
      <w:r>
        <w:t xml:space="preserve">*Leave solution to stand for 2-3 days </w:t>
      </w:r>
      <w:r w:rsidR="00ED7CEF">
        <w:t>before using to ensure proper mixing of chemicals.</w:t>
      </w:r>
    </w:p>
    <w:p w:rsidR="00ED7CEF" w:rsidRDefault="00ED7CEF" w:rsidP="00E34A5C">
      <w:r>
        <w:t xml:space="preserve">Add 1% pyridine as </w:t>
      </w:r>
      <w:r w:rsidRPr="00ED7CEF">
        <w:rPr>
          <w:b/>
        </w:rPr>
        <w:t>stabilizer</w:t>
      </w:r>
      <w:r>
        <w:rPr>
          <w:b/>
        </w:rPr>
        <w:t xml:space="preserve">. </w:t>
      </w:r>
      <w:r>
        <w:t xml:space="preserve">This solution acts as permanent fixative. This solution easily turns yellowish and needs to be replaced to restore </w:t>
      </w:r>
      <w:proofErr w:type="spellStart"/>
      <w:r>
        <w:t>colour</w:t>
      </w:r>
      <w:proofErr w:type="spellEnd"/>
      <w:r>
        <w:t xml:space="preserve"> of the specimen. The specimen will initially float to surface but later sink to bottom.</w:t>
      </w:r>
    </w:p>
    <w:p w:rsidR="00ED7CEF" w:rsidRDefault="00ED7CEF" w:rsidP="00E34A5C">
      <w:pPr>
        <w:rPr>
          <w:b/>
        </w:rPr>
      </w:pPr>
      <w:r w:rsidRPr="00ED7CEF">
        <w:rPr>
          <w:b/>
        </w:rPr>
        <w:t>Presentation of the specimen</w:t>
      </w:r>
    </w:p>
    <w:p w:rsidR="00ED7CEF" w:rsidRDefault="00ED7CEF" w:rsidP="00E34A5C">
      <w:r>
        <w:t xml:space="preserve">Initially all museum specimens were mounted in cylindrical jars and sealed with sheep bladder walls. Later they were replaced by rectangular glass jars. They were better than cylindrical ones as the flat surfaces afforded a clear view of specimens without any distortion. They are covered by rectangular glass plates. These jars can be purchased readymade or assembled in museum itself, as per need. Nowadays, </w:t>
      </w:r>
      <w:r w:rsidR="00FA0368">
        <w:t xml:space="preserve">Perspex jars are also available, which are lighter than glass jars. However, they cannot be used to store specimens fixed in alcohol or methyl </w:t>
      </w:r>
      <w:proofErr w:type="spellStart"/>
      <w:r w:rsidR="00FA0368">
        <w:t>salicylate</w:t>
      </w:r>
      <w:proofErr w:type="spellEnd"/>
      <w:r w:rsidR="00FA0368">
        <w:t xml:space="preserve"> as they react with plastics.</w:t>
      </w:r>
    </w:p>
    <w:p w:rsidR="00FA0368" w:rsidRDefault="00FA0368" w:rsidP="00E34A5C">
      <w:pPr>
        <w:rPr>
          <w:b/>
        </w:rPr>
      </w:pPr>
      <w:r w:rsidRPr="00FA0368">
        <w:rPr>
          <w:b/>
        </w:rPr>
        <w:t>Mounting the specimens</w:t>
      </w:r>
    </w:p>
    <w:p w:rsidR="00FA0368" w:rsidRDefault="00FA0368" w:rsidP="00E34A5C">
      <w:r>
        <w:t>To support the specimen within its jar, it is attached to the specimen plate or rectangular bent rods. It can be done by tying the specimen with nylon threads. Double knots should be made by threads, on the specimen surface.</w:t>
      </w:r>
    </w:p>
    <w:p w:rsidR="00FA0368" w:rsidRDefault="00FA0368" w:rsidP="00E34A5C">
      <w:pPr>
        <w:rPr>
          <w:b/>
        </w:rPr>
      </w:pPr>
      <w:r w:rsidRPr="00FA0368">
        <w:rPr>
          <w:b/>
        </w:rPr>
        <w:t>TERMINAL QUESTIONS</w:t>
      </w:r>
    </w:p>
    <w:p w:rsidR="00FA0368" w:rsidRDefault="00FA0368" w:rsidP="00FA0368">
      <w:pPr>
        <w:pStyle w:val="ListParagraph"/>
        <w:numPr>
          <w:ilvl w:val="0"/>
          <w:numId w:val="3"/>
        </w:numPr>
      </w:pPr>
      <w:r>
        <w:t>Why do we need a museum?</w:t>
      </w:r>
    </w:p>
    <w:p w:rsidR="00FA0368" w:rsidRDefault="00FA0368" w:rsidP="00FA0368">
      <w:pPr>
        <w:pStyle w:val="ListParagraph"/>
        <w:numPr>
          <w:ilvl w:val="0"/>
          <w:numId w:val="3"/>
        </w:numPr>
      </w:pPr>
      <w:r>
        <w:t>What are the steps involved in mounting a specimen?</w:t>
      </w:r>
    </w:p>
    <w:p w:rsidR="00FA0368" w:rsidRPr="00FA0368" w:rsidRDefault="00FA0368" w:rsidP="00FA0368">
      <w:pPr>
        <w:pStyle w:val="ListParagraph"/>
        <w:numPr>
          <w:ilvl w:val="0"/>
          <w:numId w:val="3"/>
        </w:numPr>
      </w:pPr>
      <w:r>
        <w:t>Describe the fixation of specimen?</w:t>
      </w:r>
    </w:p>
    <w:p w:rsidR="00C41E60" w:rsidRPr="00C41E60" w:rsidRDefault="00C41E60" w:rsidP="00E34A5C">
      <w:pPr>
        <w:rPr>
          <w:b/>
        </w:rPr>
      </w:pPr>
    </w:p>
    <w:p w:rsidR="005E366E" w:rsidRPr="005B6E68" w:rsidRDefault="005E366E" w:rsidP="00E34A5C"/>
    <w:p w:rsidR="004A327B" w:rsidRPr="004A327B" w:rsidRDefault="004A327B" w:rsidP="00E34A5C"/>
    <w:p w:rsidR="004A327B" w:rsidRPr="004A327B" w:rsidRDefault="004A327B" w:rsidP="00E34A5C"/>
    <w:p w:rsidR="00E34A5C" w:rsidRPr="00E34A5C" w:rsidRDefault="00E34A5C" w:rsidP="00E34A5C"/>
    <w:p w:rsidR="00E34A5C" w:rsidRDefault="00E34A5C" w:rsidP="00F26E39"/>
    <w:p w:rsidR="000D1C80" w:rsidRPr="000D1C80" w:rsidRDefault="000D1C80" w:rsidP="00F26E39"/>
    <w:p w:rsidR="00F26E39" w:rsidRPr="00F26E39" w:rsidRDefault="00F26E39"/>
    <w:sectPr w:rsidR="00F26E39" w:rsidRPr="00F26E39" w:rsidSect="007326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284B41"/>
    <w:multiLevelType w:val="hybridMultilevel"/>
    <w:tmpl w:val="8CEA7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403BE3"/>
    <w:multiLevelType w:val="hybridMultilevel"/>
    <w:tmpl w:val="7B6EA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A73C50"/>
    <w:multiLevelType w:val="hybridMultilevel"/>
    <w:tmpl w:val="FA98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6E39"/>
    <w:rsid w:val="000D1C80"/>
    <w:rsid w:val="00405BB3"/>
    <w:rsid w:val="004A327B"/>
    <w:rsid w:val="005B6E68"/>
    <w:rsid w:val="005E366E"/>
    <w:rsid w:val="006C41AF"/>
    <w:rsid w:val="006E557F"/>
    <w:rsid w:val="00732685"/>
    <w:rsid w:val="009F50DE"/>
    <w:rsid w:val="00C41E60"/>
    <w:rsid w:val="00E34A5C"/>
    <w:rsid w:val="00ED7CEF"/>
    <w:rsid w:val="00F26E39"/>
    <w:rsid w:val="00FA0368"/>
    <w:rsid w:val="00FA72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6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E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rronnoh</dc:creator>
  <cp:lastModifiedBy>rronnoh</cp:lastModifiedBy>
  <cp:revision>5</cp:revision>
  <dcterms:created xsi:type="dcterms:W3CDTF">2016-07-08T05:58:00Z</dcterms:created>
  <dcterms:modified xsi:type="dcterms:W3CDTF">2016-07-08T07:29:00Z</dcterms:modified>
</cp:coreProperties>
</file>