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KENYA MEDICAL TRAINING COLLEGE</w:t>
      </w:r>
    </w:p>
    <w:p>
      <w:pPr>
        <w:jc w:val="center"/>
      </w:pPr>
      <w:r>
        <w:t>Department of Clinical Medicine and Surgery</w:t>
      </w:r>
    </w:p>
    <w:p>
      <w:pPr>
        <w:jc w:val="center"/>
      </w:pPr>
      <w:r>
        <w:t>Programme: Certificate in Emergency Medical Technicians</w:t>
      </w:r>
    </w:p>
    <w:p>
      <w:pPr>
        <w:jc w:val="center"/>
      </w:pPr>
      <w:r>
        <w:t>Paper: Emergencies in Special Population</w:t>
      </w:r>
    </w:p>
    <w:p>
      <w:pPr>
        <w:jc w:val="center"/>
      </w:pPr>
      <w:r>
        <w:t>Time Allowed: 2 Hours</w:t>
      </w:r>
    </w:p>
    <w:p>
      <w:pPr>
        <w:pStyle w:val="Heading1"/>
      </w:pPr>
      <w:r>
        <w:t>INSTRUCTIONS TO CANDIDATES:</w:t>
      </w:r>
    </w:p>
    <w:p>
      <w:r>
        <w:t>- This paper consists of three sections: A, B, and C</w:t>
      </w:r>
    </w:p>
    <w:p>
      <w:r>
        <w:t>- Answer all questions in Section A and Section B</w:t>
      </w:r>
    </w:p>
    <w:p>
      <w:r>
        <w:t>- Answer only one (1) question in Section C</w:t>
      </w:r>
    </w:p>
    <w:p>
      <w:r>
        <w:t>- Write your answers in the answer booklet provided</w:t>
      </w:r>
    </w:p>
    <w:p>
      <w:r>
        <w:t>- Ensure all answers are legible and neat</w:t>
      </w:r>
    </w:p>
    <w:p>
      <w:pPr>
        <w:pStyle w:val="Heading2"/>
      </w:pPr>
      <w:r>
        <w:t>SECTION A: MULTIPLE CHOICE QUESTIONS (10 Marks)</w:t>
      </w:r>
    </w:p>
    <w:p>
      <w:r>
        <w:t>Choose the most correct answer. Each question carries 1 mark.</w:t>
      </w:r>
    </w:p>
    <w:p>
      <w:pPr>
        <w:pStyle w:val="ListNumber"/>
      </w:pPr>
      <w:r>
        <w:t>1. Which of the following is the most common cause of altered mental status in elderly patients?</w:t>
        <w:br/>
        <w:t xml:space="preserve">   A. Head injury</w:t>
        <w:br/>
        <w:t xml:space="preserve">   B. Hypoglycemia</w:t>
        <w:br/>
        <w:t xml:space="preserve">   C. Urinary tract infection</w:t>
        <w:br/>
        <w:t xml:space="preserve">   D. Stroke</w:t>
      </w:r>
    </w:p>
    <w:p>
      <w:pPr>
        <w:pStyle w:val="ListNumber"/>
      </w:pPr>
      <w:r>
        <w:t>2. In pediatric patients, the most reliable indicator of perfusion is:</w:t>
        <w:br/>
        <w:t xml:space="preserve">   A. Capillary refill time</w:t>
        <w:br/>
        <w:t xml:space="preserve">   B. Blood pressure</w:t>
        <w:br/>
        <w:t xml:space="preserve">   C. Respiratory rate</w:t>
        <w:br/>
        <w:t xml:space="preserve">   D. Skin temperature</w:t>
      </w:r>
    </w:p>
    <w:p>
      <w:pPr>
        <w:pStyle w:val="ListNumber"/>
      </w:pPr>
      <w:r>
        <w:t>3. A pregnant woman in her third trimester should ideally be transported in which position?</w:t>
        <w:br/>
        <w:t xml:space="preserve">   A. Supine</w:t>
        <w:br/>
        <w:t xml:space="preserve">   B. Prone</w:t>
        <w:br/>
        <w:t xml:space="preserve">   C. Left lateral recumbent</w:t>
        <w:br/>
        <w:t xml:space="preserve">   D. Trendelenburg</w:t>
      </w:r>
    </w:p>
    <w:p>
      <w:pPr>
        <w:pStyle w:val="ListNumber"/>
      </w:pPr>
      <w:r>
        <w:t>4. Which of the following is a red flag symptom in a pediatric respiratory emergency?</w:t>
        <w:br/>
        <w:t xml:space="preserve">   A. Nasal flaring</w:t>
        <w:br/>
        <w:t xml:space="preserve">   B. Stridor</w:t>
        <w:br/>
        <w:t xml:space="preserve">   C. Barking cough</w:t>
        <w:br/>
        <w:t xml:space="preserve">   D. Productive cough</w:t>
      </w:r>
    </w:p>
    <w:p>
      <w:pPr>
        <w:pStyle w:val="ListNumber"/>
      </w:pPr>
      <w:r>
        <w:t>5. What is the priority action during neonatal resuscitation when a baby is not breathing and heart rate is less than 100 bpm?</w:t>
        <w:br/>
        <w:t xml:space="preserve">   A. Start chest compressions</w:t>
        <w:br/>
        <w:t xml:space="preserve">   B. Provide tactile stimulation</w:t>
        <w:br/>
        <w:t xml:space="preserve">   C. Initiate positive pressure ventilation</w:t>
        <w:br/>
        <w:t xml:space="preserve">   D. Give epinephrine</w:t>
      </w:r>
    </w:p>
    <w:p>
      <w:pPr>
        <w:pStyle w:val="ListNumber"/>
      </w:pPr>
      <w:r>
        <w:t>6. Elderly patients are more likely to suffer from hypothermia due to:</w:t>
        <w:br/>
        <w:t xml:space="preserve">   A. Excessive sweating</w:t>
        <w:br/>
        <w:t xml:space="preserve">   B. Increased body surface area</w:t>
        <w:br/>
        <w:t xml:space="preserve">   C. Decreased metabolism and poor thermoregulation</w:t>
        <w:br/>
        <w:t xml:space="preserve">   D. High levels of physical activity</w:t>
      </w:r>
    </w:p>
    <w:p>
      <w:pPr>
        <w:pStyle w:val="ListNumber"/>
      </w:pPr>
      <w:r>
        <w:t>7. Which of the following conditions requires immediate airway management in a child?</w:t>
        <w:br/>
        <w:t xml:space="preserve">   A. Otitis media</w:t>
        <w:br/>
        <w:t xml:space="preserve">   B. Epiglottitis</w:t>
        <w:br/>
        <w:t xml:space="preserve">   C. Gastroenteritis</w:t>
        <w:br/>
        <w:t xml:space="preserve">   D. Febrile seizure</w:t>
      </w:r>
    </w:p>
    <w:p>
      <w:pPr>
        <w:pStyle w:val="ListNumber"/>
      </w:pPr>
      <w:r>
        <w:t>8. Which drug is commonly used to stop seizures in both pediatric and obstetric emergencies?</w:t>
        <w:br/>
        <w:t xml:space="preserve">   A. Epinephrine</w:t>
        <w:br/>
        <w:t xml:space="preserve">   B. Diazepam</w:t>
        <w:br/>
        <w:t xml:space="preserve">   C. Atropine</w:t>
        <w:br/>
        <w:t xml:space="preserve">   D. Salbutamol</w:t>
      </w:r>
    </w:p>
    <w:p>
      <w:pPr>
        <w:pStyle w:val="ListNumber"/>
      </w:pPr>
      <w:r>
        <w:t>9. What is the most common cause of cardiac arrest in children?</w:t>
        <w:br/>
        <w:t xml:space="preserve">   A. Myocardial infarction</w:t>
        <w:br/>
        <w:t xml:space="preserve">   B. Arrhythmia</w:t>
        <w:br/>
        <w:t xml:space="preserve">   C. Respiratory failure</w:t>
        <w:br/>
        <w:t xml:space="preserve">   D. Stroke</w:t>
      </w:r>
    </w:p>
    <w:p>
      <w:pPr>
        <w:pStyle w:val="ListNumber"/>
      </w:pPr>
      <w:r>
        <w:t>10. In cases of child abuse, the EMT's role includes:</w:t>
        <w:br/>
        <w:t xml:space="preserve">   A. Confronting the caregiver</w:t>
        <w:br/>
        <w:t xml:space="preserve">   B. Taking photographs</w:t>
        <w:br/>
        <w:t xml:space="preserve">   C. Reporting suspicions to relevant authorities</w:t>
        <w:br/>
        <w:t xml:space="preserve">   D. Ignoring unless the child speaks up</w:t>
      </w:r>
    </w:p>
    <w:p>
      <w:pPr>
        <w:pStyle w:val="Heading2"/>
      </w:pPr>
      <w:r>
        <w:t>SECTION B: SHORT ANSWER QUESTIONS (40 Marks)</w:t>
      </w:r>
    </w:p>
    <w:p>
      <w:r>
        <w:t>Answer all the questions in this section. Each question carries 5 marks.</w:t>
      </w:r>
    </w:p>
    <w:p>
      <w:r>
        <w:t>1. State five challenges encountered in managing emergencies in geriatric populations.</w:t>
      </w:r>
    </w:p>
    <w:p>
      <w:r>
        <w:t>2. Describe the initial assessment steps in a pediatric emergency.</w:t>
      </w:r>
    </w:p>
    <w:p>
      <w:r>
        <w:t>3. List five physiological changes in pregnancy that may affect emergency care.</w:t>
      </w:r>
    </w:p>
    <w:p>
      <w:r>
        <w:t>4. Outline the management of a seizure in a pregnant woman.</w:t>
      </w:r>
    </w:p>
    <w:p>
      <w:r>
        <w:t>5. Describe five signs of child abuse you may encounter during emergency care.</w:t>
      </w:r>
    </w:p>
    <w:p>
      <w:r>
        <w:t>6. State five differences between adult and pediatric airway anatomy.</w:t>
      </w:r>
    </w:p>
    <w:p>
      <w:r>
        <w:t>7. Explain five considerations when assessing an elderly trauma patient.</w:t>
      </w:r>
    </w:p>
    <w:p>
      <w:r>
        <w:t>8. List five causes of altered mental status in elderly patients.</w:t>
      </w:r>
    </w:p>
    <w:p>
      <w:pPr>
        <w:pStyle w:val="Heading2"/>
      </w:pPr>
      <w:r>
        <w:t>SECTION C: LONG ANSWER QUESTION (20 Marks)</w:t>
      </w:r>
    </w:p>
    <w:p>
      <w:r>
        <w:t>Answer only one (1) question in this section.</w:t>
      </w:r>
    </w:p>
    <w:p>
      <w:r>
        <w:t>1. Discuss the assessment and management of obstetric emergencies in the pre-hospital setting. (20 marks)</w:t>
      </w:r>
    </w:p>
    <w:p>
      <w:r>
        <w:t>OR</w:t>
      </w:r>
    </w:p>
    <w:p>
      <w:r>
        <w:t>2. Explain the approach to pediatric emergencies, including assessment, common conditions, and management strategies. (20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