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sz w:val="28"/>
          <w:szCs w:val="28"/>
        </w:rPr>
        <w:t>KENYA MEDICAL TRAINING COLLEGE – NYAMIRA</w:t>
      </w:r>
    </w:p>
    <w:p>
      <w:pPr>
        <w:pStyle w:val="Normal"/>
        <w:spacing w:lineRule="auto" w:line="360" w:before="0" w:after="0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sz w:val="28"/>
          <w:szCs w:val="28"/>
        </w:rPr>
        <w:t>END OF BLOCK FOUR (4) EXAMINATION</w:t>
      </w:r>
    </w:p>
    <w:p>
      <w:pPr>
        <w:pStyle w:val="Normal"/>
        <w:spacing w:lineRule="auto" w:line="360" w:before="0" w:after="0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cs="Tahoma" w:ascii="Tahoma" w:hAnsi="Tahoma"/>
          <w:b/>
          <w:sz w:val="28"/>
          <w:szCs w:val="28"/>
        </w:rPr>
        <w:t>MARCH 2012 KRCHN CLASS (PRE-SERVICE)</w:t>
      </w:r>
    </w:p>
    <w:p>
      <w:pPr>
        <w:pStyle w:val="Normal"/>
        <w:spacing w:before="0" w:after="0"/>
        <w:jc w:val="center"/>
        <w:rPr>
          <w:rFonts w:ascii="Tahoma" w:hAnsi="Tahoma" w:cs="Tahoma"/>
          <w:b/>
          <w:sz w:val="26"/>
          <w:szCs w:val="28"/>
        </w:rPr>
      </w:pPr>
      <w:r>
        <w:rPr>
          <w:rFonts w:cs="Tahoma" w:ascii="Tahoma" w:hAnsi="Tahoma"/>
          <w:b/>
          <w:sz w:val="26"/>
          <w:szCs w:val="28"/>
        </w:rPr>
        <w:t>PERSONS WITH SPECIAL NEEDS EXAMINATION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DATE: 1/4/2015</w:t>
        <w:tab/>
        <w:tab/>
        <w:tab/>
        <w:t>TIME:8.30 – 11.30pm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cs="Tahoma" w:ascii="Tahoma" w:hAnsi="Tahoma"/>
          <w:b/>
          <w:sz w:val="28"/>
          <w:szCs w:val="28"/>
          <w:u w:val="single"/>
        </w:rPr>
        <w:t>INSTRUCTIONS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Enter your examination number and question number on each page used.</w:t>
      </w:r>
    </w:p>
    <w:p>
      <w:pPr>
        <w:pStyle w:val="ListParagraph"/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  <w:u w:val="single"/>
        </w:rPr>
        <w:t>ALL</w:t>
      </w:r>
      <w:r>
        <w:rPr>
          <w:rFonts w:cs="Tahoma" w:ascii="Tahoma" w:hAnsi="Tahoma"/>
          <w:sz w:val="28"/>
          <w:szCs w:val="28"/>
        </w:rPr>
        <w:t xml:space="preserve"> questions are compulsory.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For part 1 (MCQs), write the answer in the spaces provided on the answer booklet.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For Part 2 (SHORT ANSWER QUESTIONS), answer the questions following each other.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 xml:space="preserve">For Part 3 (LONG ANSWER QUESTIONS), answer to each question </w:t>
      </w:r>
      <w:r>
        <w:rPr>
          <w:rFonts w:cs="Tahoma" w:ascii="Tahoma" w:hAnsi="Tahoma"/>
          <w:sz w:val="28"/>
          <w:szCs w:val="28"/>
          <w:u w:val="single"/>
        </w:rPr>
        <w:t>MUST</w:t>
      </w:r>
      <w:r>
        <w:rPr>
          <w:rFonts w:cs="Tahoma" w:ascii="Tahoma" w:hAnsi="Tahoma"/>
          <w:sz w:val="28"/>
          <w:szCs w:val="28"/>
        </w:rPr>
        <w:t xml:space="preserve"> start on a separate page.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>Do NOT use a pencil.</w:t>
      </w:r>
    </w:p>
    <w:p>
      <w:pPr>
        <w:pStyle w:val="ListParagraph"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Tahoma" w:hAnsi="Tahoma" w:cs="Tahoma"/>
          <w:sz w:val="28"/>
          <w:szCs w:val="28"/>
        </w:rPr>
      </w:pPr>
      <w:r>
        <w:rPr>
          <w:rFonts w:cs="Tahoma" w:ascii="Tahoma" w:hAnsi="Tahoma"/>
          <w:sz w:val="28"/>
          <w:szCs w:val="28"/>
        </w:rPr>
        <w:t xml:space="preserve">Mobile phones are </w:t>
      </w:r>
      <w:r>
        <w:rPr>
          <w:rFonts w:cs="Tahoma" w:ascii="Tahoma" w:hAnsi="Tahoma"/>
          <w:sz w:val="28"/>
          <w:szCs w:val="28"/>
          <w:u w:val="single"/>
        </w:rPr>
        <w:t>NOT</w:t>
      </w:r>
      <w:r>
        <w:rPr>
          <w:rFonts w:cs="Tahoma" w:ascii="Tahoma" w:hAnsi="Tahoma"/>
          <w:sz w:val="28"/>
          <w:szCs w:val="28"/>
        </w:rPr>
        <w:t xml:space="preserve"> allowed in the examination hall.</w:t>
      </w:r>
    </w:p>
    <w:p>
      <w:pPr>
        <w:pStyle w:val="ListParagraph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ListParagraph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  <w:t>For Examiner:</w:t>
      </w:r>
    </w:p>
    <w:tbl>
      <w:tblPr>
        <w:tblStyle w:val="TableGrid"/>
        <w:tblW w:w="7356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4"/>
        <w:gridCol w:w="1324"/>
        <w:gridCol w:w="1080"/>
        <w:gridCol w:w="1251"/>
        <w:gridCol w:w="1857"/>
      </w:tblGrid>
      <w:tr>
        <w:trPr/>
        <w:tc>
          <w:tcPr>
            <w:tcW w:w="18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MCQS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LAQS 1</w:t>
            </w:r>
          </w:p>
        </w:tc>
        <w:tc>
          <w:tcPr>
            <w:tcW w:w="125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LAQS 2</w:t>
            </w:r>
          </w:p>
        </w:tc>
        <w:tc>
          <w:tcPr>
            <w:tcW w:w="1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  <w:t>TOTAL</w:t>
            </w:r>
          </w:p>
        </w:tc>
      </w:tr>
      <w:tr>
        <w:trPr/>
        <w:tc>
          <w:tcPr>
            <w:tcW w:w="18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eastAsia="Arial" w:cs="Tahoma" w:ascii="Tahoma" w:hAnsi="Tahoma"/>
                <w:b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25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185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eastAsia="Arial" w:cs="Tahoma" w:ascii="Tahoma" w:hAnsi="Tahoma"/>
                <w:kern w:val="0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ListParagraph"/>
        <w:spacing w:before="0" w:after="0"/>
        <w:contextualSpacing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ListParagraph"/>
        <w:spacing w:before="0" w:after="0"/>
        <w:contextualSpacing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ind w:hanging="426"/>
        <w:rPr>
          <w:rFonts w:ascii="Arial Narrow" w:hAnsi="Arial Narrow" w:cs="Tahoma"/>
          <w:b/>
          <w:sz w:val="24"/>
          <w:szCs w:val="28"/>
          <w:u w:val="single"/>
        </w:rPr>
      </w:pPr>
      <w:r>
        <w:rPr>
          <w:rFonts w:cs="Tahoma" w:ascii="Arial Narrow" w:hAnsi="Arial Narrow"/>
          <w:b/>
          <w:sz w:val="24"/>
          <w:szCs w:val="28"/>
          <w:u w:val="single"/>
        </w:rPr>
        <w:t>PART ONE: MCQS (MULTIPLE CHOICE QUESTIONS) PERSONS WITH SPECIAL NEEDS – 5</w:t>
      </w:r>
      <w:bookmarkStart w:id="0" w:name="_GoBack"/>
      <w:bookmarkEnd w:id="0"/>
      <w:r>
        <w:rPr>
          <w:rFonts w:cs="Tahoma" w:ascii="Arial Narrow" w:hAnsi="Arial Narrow"/>
          <w:b/>
          <w:sz w:val="24"/>
          <w:szCs w:val="28"/>
          <w:u w:val="single"/>
        </w:rPr>
        <w:t xml:space="preserve"> MARKS</w:t>
      </w:r>
    </w:p>
    <w:p>
      <w:pPr>
        <w:pStyle w:val="Normal"/>
        <w:spacing w:before="0" w:after="0"/>
        <w:rPr>
          <w:rFonts w:ascii="Tahoma" w:hAnsi="Tahoma" w:cs="Tahoma"/>
          <w:sz w:val="24"/>
          <w:szCs w:val="24"/>
        </w:rPr>
      </w:pPr>
      <w:r>
        <w:rPr>
          <w:rFonts w:cs="Tahoma" w:ascii="Tahoma" w:hAnsi="Tahoma"/>
          <w:sz w:val="24"/>
          <w:szCs w:val="24"/>
        </w:rPr>
      </w:r>
    </w:p>
    <w:p>
      <w:pPr>
        <w:pStyle w:val="Normal"/>
        <w:spacing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Q.1. </w:t>
        <w:tab/>
        <w:t>Which of the following best describes chronic illness:</w:t>
      </w:r>
    </w:p>
    <w:p>
      <w:pPr>
        <w:pStyle w:val="Normal"/>
        <w:spacing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is curable.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Leaves residual disability.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It is permanent.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All the above.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Q.2.</w:t>
        <w:tab/>
        <w:t>A community is defined as: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Groups of people sharing common health problems.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Individuals and groups living and interacting within certain boundaries.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Families sharing common cultural beliefs.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Groups of people sharing same boundaries.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Q.3.</w:t>
        <w:tab/>
        <w:t>Textually prevention involves: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Screening of disease.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Vocational training.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Diagnostic procedures.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Immunization services.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Q.4.</w:t>
        <w:tab/>
        <w:t>One of the following is not a responsibility of a community health worker: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Assisting families and the community to recognize health problems and find a solution to them.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Motivating families and community to undertake activities that will improve the health of a community.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Assisting in organization of communal health related activities.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Making diagnosis of all diseases and prescribing treatment.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Q.5.</w:t>
        <w:tab/>
        <w:t>The following is not a chronic illness: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Diabetes.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Terminal carcinoma.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Pneumonia.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Arthritis.</w:t>
      </w:r>
    </w:p>
    <w:p>
      <w:pPr>
        <w:pStyle w:val="Normal"/>
        <w:spacing w:before="0" w:after="0"/>
        <w:rPr>
          <w:rFonts w:ascii="Arial Narrow" w:hAnsi="Arial Narrow" w:cs="Times New Roman"/>
          <w:sz w:val="24"/>
          <w:szCs w:val="24"/>
        </w:rPr>
      </w:pPr>
      <w:r>
        <w:rPr>
          <w:rFonts w:cs="Times New Roman" w:ascii="Arial Narrow" w:hAnsi="Arial Narrow"/>
          <w:sz w:val="24"/>
          <w:szCs w:val="24"/>
        </w:rPr>
      </w:r>
    </w:p>
    <w:p>
      <w:pPr>
        <w:pStyle w:val="Normal"/>
        <w:rPr>
          <w:rFonts w:ascii="Arial Narrow" w:hAnsi="Arial Narrow" w:cs="Tahoma"/>
          <w:b/>
          <w:sz w:val="24"/>
          <w:szCs w:val="28"/>
          <w:u w:val="single"/>
        </w:rPr>
      </w:pPr>
      <w:r>
        <w:rPr>
          <w:rFonts w:cs="Tahoma" w:ascii="Arial Narrow" w:hAnsi="Arial Narrow"/>
          <w:b/>
          <w:sz w:val="24"/>
          <w:szCs w:val="28"/>
          <w:u w:val="single"/>
        </w:rPr>
      </w:r>
      <w:r>
        <w:br w:type="page"/>
      </w:r>
    </w:p>
    <w:p>
      <w:pPr>
        <w:pStyle w:val="Normal"/>
        <w:spacing w:before="0" w:after="0"/>
        <w:rPr>
          <w:rFonts w:ascii="Arial Narrow" w:hAnsi="Arial Narrow" w:cs="Tahoma"/>
          <w:b/>
          <w:sz w:val="24"/>
          <w:szCs w:val="28"/>
          <w:u w:val="single"/>
        </w:rPr>
      </w:pPr>
      <w:r>
        <w:rPr>
          <w:rFonts w:cs="Tahoma" w:ascii="Arial Narrow" w:hAnsi="Arial Narrow"/>
          <w:b/>
          <w:sz w:val="24"/>
          <w:szCs w:val="28"/>
          <w:u w:val="single"/>
        </w:rPr>
        <w:t>PART TWO: SHORT ANSWER QUESTIONS – PERSONS WITH SPECIAL  NEEDS – 20 MARKS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Q.1.</w:t>
        <w:tab/>
        <w:t>(a) Define disability.</w:t>
        <w:tab/>
        <w:tab/>
        <w:tab/>
        <w:tab/>
        <w:tab/>
        <w:tab/>
        <w:tab/>
        <w:tab/>
        <w:tab/>
        <w:t>1 mark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(b) State three (3) causes of disability.</w:t>
        <w:tab/>
        <w:tab/>
        <w:tab/>
        <w:tab/>
        <w:tab/>
        <w:tab/>
        <w:t>3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Q.2.</w:t>
        <w:tab/>
        <w:t>Explain six (6) characteristics of chronic illness.</w:t>
        <w:tab/>
        <w:tab/>
        <w:tab/>
        <w:tab/>
        <w:tab/>
        <w:t>3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Q.3.</w:t>
        <w:tab/>
        <w:t>Explain four (4) available services for the elderly.</w:t>
        <w:tab/>
        <w:tab/>
        <w:tab/>
        <w:tab/>
        <w:tab/>
        <w:t>4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Q.4.</w:t>
        <w:tab/>
        <w:t>(a) State five (5) needs of children.</w:t>
        <w:tab/>
        <w:tab/>
        <w:tab/>
        <w:tab/>
        <w:tab/>
        <w:tab/>
        <w:tab/>
        <w:t>4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(b) Explain interaction and rehabilitation of children. </w:t>
        <w:tab/>
        <w:tab/>
        <w:tab/>
        <w:tab/>
        <w:t>3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Q.5.</w:t>
        <w:tab/>
        <w:t xml:space="preserve">Discuss the effects of being physically compromised community, individual </w:t>
      </w:r>
    </w:p>
    <w:p>
      <w:pPr>
        <w:pStyle w:val="Normal"/>
        <w:spacing w:lineRule="auto" w:line="240" w:before="0" w:after="0"/>
        <w:ind w:firstLine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and community.</w:t>
        <w:tab/>
        <w:tab/>
        <w:tab/>
        <w:tab/>
        <w:tab/>
        <w:tab/>
        <w:tab/>
        <w:tab/>
        <w:tab/>
        <w:t>2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rPr>
          <w:rFonts w:ascii="Arial Narrow" w:hAnsi="Arial Narrow" w:cs="Tahoma"/>
          <w:b/>
          <w:sz w:val="24"/>
          <w:szCs w:val="28"/>
          <w:u w:val="single"/>
        </w:rPr>
      </w:pPr>
      <w:r>
        <w:rPr>
          <w:rFonts w:cs="Tahoma" w:ascii="Arial Narrow" w:hAnsi="Arial Narrow"/>
          <w:b/>
          <w:sz w:val="24"/>
          <w:szCs w:val="28"/>
          <w:u w:val="single"/>
        </w:rPr>
        <w:t>PART THREE: LONG ANSWER QUESTIONS – PERSONS WITH SPECIAL NEEDS  – 24 MARKS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Q.1.</w:t>
        <w:tab/>
        <w:t>Heating impairment is a disability that hinders successful processing of sound waves through audilum.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State two (2) classifications of deafness.</w:t>
        <w:tab/>
        <w:tab/>
        <w:tab/>
        <w:tab/>
        <w:tab/>
        <w:tab/>
        <w:t xml:space="preserve">2 marks 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Explain five (5) resources available for hearing impairment.</w:t>
        <w:tab/>
        <w:tab/>
        <w:tab/>
        <w:t xml:space="preserve">5 marks 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Discuss the management of hearing impairment.</w:t>
        <w:tab/>
        <w:tab/>
        <w:tab/>
        <w:tab/>
        <w:tab/>
        <w:t xml:space="preserve">3 marks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Q.2.</w:t>
        <w:tab/>
        <w:t xml:space="preserve">Displacement of ten leads to dramatic changes in the family structure, and gender roles, relation and identities. </w:t>
      </w:r>
    </w:p>
    <w:p>
      <w:pPr>
        <w:pStyle w:val="Normal"/>
        <w:spacing w:lineRule="auto" w:line="240" w:before="0" w:after="0"/>
        <w:ind w:hanging="72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As a community health nurse, explain eight (8) roles you play in the management </w:t>
      </w:r>
    </w:p>
    <w:p>
      <w:pPr>
        <w:pStyle w:val="ListParagraph"/>
        <w:spacing w:lineRule="auto" w:line="240" w:before="0" w:after="0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of the displaced persons.</w:t>
        <w:tab/>
        <w:tab/>
        <w:tab/>
        <w:tab/>
        <w:tab/>
        <w:tab/>
        <w:tab/>
        <w:tab/>
        <w:t>8 marks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List six (6) relief agencies that provide services to the displaced. </w:t>
        <w:tab/>
        <w:tab/>
        <w:t xml:space="preserve">6 marks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849" w:gutter="0" w:header="426" w:top="709" w:footer="279" w:bottom="99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Arial Narrow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8035356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8035356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KMTC/QP-07/TIS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b/>
      </w:rPr>
    </w:pPr>
    <w:r>
      <w:rPr>
        <w:b/>
      </w:rPr>
      <w:t>KMTC/QP-07/TIS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>
        <w:sz w:val="24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lowerLetter"/>
      <w:lvlText w:val="(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968bb"/>
    <w:pPr>
      <w:widowControl/>
      <w:bidi w:val="0"/>
      <w:spacing w:lineRule="auto" w:line="276" w:before="0" w:after="200"/>
      <w:jc w:val="left"/>
    </w:pPr>
    <w:rPr>
      <w:rFonts w:ascii="Arial" w:hAnsi="Arial" w:eastAsia="Arial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968bb"/>
    <w:rPr>
      <w:lang w:val="en-GB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968bb"/>
    <w:rPr>
      <w:lang w:val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968b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968b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968bb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968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LibreOffice/24.2.7.2$Linux_X86_64 LibreOffice_project/420$Build-2</Application>
  <AppVersion>15.0000</AppVersion>
  <Pages>6</Pages>
  <Words>504</Words>
  <Characters>2696</Characters>
  <CharactersWithSpaces>3179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2015-03-14T06:05:00Z</dcterms:created>
  <dc:creator>KMTC NYAMIRA</dc:creator>
  <dc:description/>
  <dc:language>en-US</dc:language>
  <cp:lastModifiedBy>KMTC NYAMIRA</cp:lastModifiedBy>
  <dcterms:modified xsi:type="dcterms:W3CDTF">2015-03-14T06:33:00Z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