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7555D" w14:textId="77777777" w:rsidR="00752C16" w:rsidRPr="007A2132" w:rsidRDefault="00752C16" w:rsidP="00752C1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41C2A2FB" w14:textId="77777777" w:rsidR="00752C16" w:rsidRPr="007A2132" w:rsidRDefault="00752C16" w:rsidP="00752C1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14:paraId="62F35AFC" w14:textId="77777777" w:rsidR="00752C16" w:rsidRPr="007A2132" w:rsidRDefault="00752C16" w:rsidP="00752C1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2CF673A7" w14:textId="77777777" w:rsidR="00752C16" w:rsidRPr="00715B1A" w:rsidRDefault="00752C16" w:rsidP="00752C16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SEXUALITY AND SEXUAL HEALTH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14:paraId="05BF9C0C" w14:textId="77777777" w:rsidR="00752C16" w:rsidRDefault="00752C16" w:rsidP="00752C16">
      <w:pPr>
        <w:spacing w:after="0"/>
        <w:rPr>
          <w:rFonts w:ascii="Tahoma" w:hAnsi="Tahoma" w:cs="Tahoma"/>
          <w:sz w:val="24"/>
          <w:szCs w:val="24"/>
        </w:rPr>
      </w:pPr>
    </w:p>
    <w:p w14:paraId="22D22BB0" w14:textId="77777777" w:rsidR="00752C16" w:rsidRDefault="002307B4" w:rsidP="00752C1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5</w:t>
      </w:r>
      <w:r w:rsidR="00752C16">
        <w:rPr>
          <w:rFonts w:ascii="Tahoma" w:hAnsi="Tahoma" w:cs="Tahoma"/>
          <w:sz w:val="24"/>
          <w:szCs w:val="24"/>
        </w:rPr>
        <w:t>/3/2015</w:t>
      </w:r>
      <w:r w:rsidR="00752C16">
        <w:rPr>
          <w:rFonts w:ascii="Tahoma" w:hAnsi="Tahoma" w:cs="Tahoma"/>
          <w:sz w:val="24"/>
          <w:szCs w:val="24"/>
        </w:rPr>
        <w:tab/>
      </w:r>
      <w:r w:rsidR="00752C16">
        <w:rPr>
          <w:rFonts w:ascii="Tahoma" w:hAnsi="Tahoma" w:cs="Tahoma"/>
          <w:sz w:val="24"/>
          <w:szCs w:val="24"/>
        </w:rPr>
        <w:tab/>
      </w:r>
      <w:r w:rsidR="00752C16">
        <w:rPr>
          <w:rFonts w:ascii="Tahoma" w:hAnsi="Tahoma" w:cs="Tahoma"/>
          <w:sz w:val="24"/>
          <w:szCs w:val="24"/>
        </w:rPr>
        <w:tab/>
        <w:t>TIME:</w:t>
      </w:r>
      <w:r>
        <w:rPr>
          <w:rFonts w:ascii="Tahoma" w:hAnsi="Tahoma" w:cs="Tahoma"/>
          <w:sz w:val="24"/>
          <w:szCs w:val="24"/>
        </w:rPr>
        <w:t>1 – 4.00 pm</w:t>
      </w:r>
    </w:p>
    <w:p w14:paraId="73E2C2AB" w14:textId="77777777" w:rsidR="00752C16" w:rsidRDefault="00752C16" w:rsidP="00752C16">
      <w:pPr>
        <w:spacing w:after="0"/>
        <w:rPr>
          <w:rFonts w:ascii="Tahoma" w:hAnsi="Tahoma" w:cs="Tahoma"/>
          <w:sz w:val="24"/>
          <w:szCs w:val="24"/>
        </w:rPr>
      </w:pPr>
    </w:p>
    <w:p w14:paraId="5D53221D" w14:textId="77777777" w:rsidR="00752C16" w:rsidRPr="0028154B" w:rsidRDefault="00752C16" w:rsidP="00752C16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5950A673" w14:textId="77777777" w:rsidR="00752C16" w:rsidRDefault="00752C16" w:rsidP="00752C16">
      <w:pPr>
        <w:spacing w:after="0"/>
        <w:rPr>
          <w:rFonts w:ascii="Tahoma" w:hAnsi="Tahoma" w:cs="Tahoma"/>
          <w:sz w:val="24"/>
          <w:szCs w:val="24"/>
        </w:rPr>
      </w:pPr>
    </w:p>
    <w:p w14:paraId="060E638C" w14:textId="77777777" w:rsidR="00752C16" w:rsidRPr="008C26B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710D9632" w14:textId="77777777" w:rsidR="00752C16" w:rsidRPr="008C26B6" w:rsidRDefault="00752C16" w:rsidP="00752C16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3148000A" w14:textId="77777777" w:rsidR="00752C16" w:rsidRPr="008C26B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32364D7C" w14:textId="77777777" w:rsidR="00752C16" w:rsidRPr="008C26B6" w:rsidRDefault="00752C16" w:rsidP="00752C16">
      <w:pPr>
        <w:pStyle w:val="ListParagraph"/>
        <w:rPr>
          <w:rFonts w:ascii="Tahoma" w:hAnsi="Tahoma" w:cs="Tahoma"/>
          <w:sz w:val="28"/>
          <w:szCs w:val="28"/>
        </w:rPr>
      </w:pPr>
    </w:p>
    <w:p w14:paraId="68475D52" w14:textId="77777777" w:rsidR="00752C16" w:rsidRPr="008C26B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 provided on the answer booklet.</w:t>
      </w:r>
    </w:p>
    <w:p w14:paraId="14D3F360" w14:textId="77777777" w:rsidR="00752C16" w:rsidRPr="008C26B6" w:rsidRDefault="00752C16" w:rsidP="00752C16">
      <w:pPr>
        <w:pStyle w:val="ListParagraph"/>
        <w:rPr>
          <w:rFonts w:ascii="Tahoma" w:hAnsi="Tahoma" w:cs="Tahoma"/>
          <w:sz w:val="28"/>
          <w:szCs w:val="28"/>
        </w:rPr>
      </w:pPr>
    </w:p>
    <w:p w14:paraId="222C6286" w14:textId="77777777" w:rsidR="00752C16" w:rsidRPr="008C26B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1BCC6E72" w14:textId="77777777" w:rsidR="00752C16" w:rsidRPr="008C26B6" w:rsidRDefault="00752C16" w:rsidP="00752C16">
      <w:pPr>
        <w:pStyle w:val="ListParagraph"/>
        <w:rPr>
          <w:rFonts w:ascii="Tahoma" w:hAnsi="Tahoma" w:cs="Tahoma"/>
          <w:sz w:val="28"/>
          <w:szCs w:val="28"/>
        </w:rPr>
      </w:pPr>
    </w:p>
    <w:p w14:paraId="0CB5D4FF" w14:textId="77777777" w:rsidR="00752C16" w:rsidRPr="008C26B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36B8FC5A" w14:textId="77777777" w:rsidR="00752C16" w:rsidRPr="008C26B6" w:rsidRDefault="00752C16" w:rsidP="00752C16">
      <w:pPr>
        <w:pStyle w:val="ListParagraph"/>
        <w:rPr>
          <w:rFonts w:ascii="Tahoma" w:hAnsi="Tahoma" w:cs="Tahoma"/>
          <w:sz w:val="28"/>
          <w:szCs w:val="28"/>
        </w:rPr>
      </w:pPr>
    </w:p>
    <w:p w14:paraId="71B5C7A2" w14:textId="77777777" w:rsidR="00752C16" w:rsidRPr="008C26B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65B881DE" w14:textId="77777777" w:rsidR="00752C16" w:rsidRPr="008C26B6" w:rsidRDefault="00752C16" w:rsidP="00752C16">
      <w:pPr>
        <w:pStyle w:val="ListParagraph"/>
        <w:rPr>
          <w:rFonts w:ascii="Tahoma" w:hAnsi="Tahoma" w:cs="Tahoma"/>
          <w:sz w:val="28"/>
          <w:szCs w:val="28"/>
        </w:rPr>
      </w:pPr>
    </w:p>
    <w:p w14:paraId="725B10C4" w14:textId="77777777" w:rsidR="00752C16" w:rsidRPr="008C26B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2A9F175B" w14:textId="77777777" w:rsidR="00752C16" w:rsidRPr="008C26B6" w:rsidRDefault="00752C16" w:rsidP="00752C16">
      <w:pPr>
        <w:pStyle w:val="ListParagraph"/>
        <w:rPr>
          <w:rFonts w:ascii="Tahoma" w:hAnsi="Tahoma" w:cs="Tahoma"/>
          <w:sz w:val="28"/>
          <w:szCs w:val="28"/>
        </w:rPr>
      </w:pPr>
    </w:p>
    <w:p w14:paraId="344FC41E" w14:textId="77777777" w:rsidR="00752C16" w:rsidRDefault="00752C16" w:rsidP="00752C1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7323865E" w14:textId="77777777" w:rsidR="00752C16" w:rsidRDefault="00752C16" w:rsidP="00752C16">
      <w:pPr>
        <w:pStyle w:val="ListParagraph"/>
        <w:rPr>
          <w:rFonts w:ascii="Tahoma" w:hAnsi="Tahoma" w:cs="Tahoma"/>
          <w:sz w:val="24"/>
          <w:szCs w:val="24"/>
        </w:rPr>
      </w:pPr>
    </w:p>
    <w:p w14:paraId="34E6AB53" w14:textId="77777777" w:rsidR="00752C16" w:rsidRPr="00C94F53" w:rsidRDefault="00752C16" w:rsidP="00752C1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752C16" w:rsidRPr="00C94F53" w14:paraId="624D2BBB" w14:textId="77777777" w:rsidTr="004A7CA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6DA4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F45E1EE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56F92786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E2522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2F9360F2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FAE45A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B1732A1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FE0D7A" w14:textId="77777777" w:rsidR="00752C16" w:rsidRDefault="00752C16" w:rsidP="004A7CA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457C3A3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8EE2E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39D60366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752C16" w:rsidRPr="00C94F53" w14:paraId="7410EDB9" w14:textId="77777777" w:rsidTr="004A7CA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3904E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4913E557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20EC1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0CB4EA" w14:textId="77777777" w:rsidR="00752C16" w:rsidRPr="00E06F73" w:rsidRDefault="00752C16" w:rsidP="004A7CA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08554B2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EE26B" w14:textId="77777777" w:rsidR="00752C16" w:rsidRPr="00C94F53" w:rsidRDefault="00752C16" w:rsidP="004A7CA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87CBDA7" w14:textId="77777777" w:rsidR="00752C16" w:rsidRDefault="00752C16" w:rsidP="00752C16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74849BC9" w14:textId="77777777" w:rsidR="00752C16" w:rsidRPr="00C94F53" w:rsidRDefault="00752C16" w:rsidP="00752C16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1E597258" w14:textId="77777777" w:rsidR="005F6968" w:rsidRDefault="005F6968" w:rsidP="00752C16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</w:p>
    <w:p w14:paraId="68846B6A" w14:textId="77777777" w:rsidR="00752C16" w:rsidRPr="00715B1A" w:rsidRDefault="00752C16" w:rsidP="00752C16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MCQS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SEXUALITY</w:t>
      </w:r>
      <w:r w:rsidRPr="00715B1A">
        <w:rPr>
          <w:rFonts w:ascii="Tahoma" w:hAnsi="Tahoma" w:cs="Tahoma"/>
          <w:b/>
          <w:sz w:val="24"/>
          <w:szCs w:val="28"/>
          <w:u w:val="single"/>
        </w:rPr>
        <w:t>– 20 MARKS</w:t>
      </w:r>
    </w:p>
    <w:p w14:paraId="3B19AC5B" w14:textId="77777777" w:rsidR="00752C16" w:rsidRDefault="00752C16" w:rsidP="00752C16">
      <w:pPr>
        <w:spacing w:after="0"/>
        <w:rPr>
          <w:rFonts w:ascii="Tahoma" w:hAnsi="Tahoma" w:cs="Tahoma"/>
          <w:sz w:val="24"/>
          <w:szCs w:val="24"/>
        </w:rPr>
      </w:pPr>
    </w:p>
    <w:p w14:paraId="62F5F9A5" w14:textId="77777777" w:rsidR="00752C16" w:rsidRDefault="00752C16" w:rsidP="00752C1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best describes </w:t>
      </w:r>
      <w:proofErr w:type="gramStart"/>
      <w:r>
        <w:rPr>
          <w:rFonts w:ascii="Times New Roman" w:hAnsi="Times New Roman" w:cs="Times New Roman"/>
          <w:sz w:val="24"/>
          <w:szCs w:val="24"/>
        </w:rPr>
        <w:t>sexualism:</w:t>
      </w:r>
      <w:proofErr w:type="gramEnd"/>
    </w:p>
    <w:p w14:paraId="11771FF0" w14:textId="77777777" w:rsidR="00752C16" w:rsidRDefault="00752C16" w:rsidP="00752C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sex as a tool to manipulate others for personal gain.</w:t>
      </w:r>
    </w:p>
    <w:p w14:paraId="2210EA5E" w14:textId="77777777" w:rsidR="00752C16" w:rsidRDefault="00752C16" w:rsidP="00752C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Discrimination of people based on their gender.</w:t>
      </w:r>
    </w:p>
    <w:p w14:paraId="7DFBEA1E" w14:textId="77777777" w:rsidR="00752C16" w:rsidRDefault="00752C16" w:rsidP="00752C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overtly promiscuous.</w:t>
      </w:r>
    </w:p>
    <w:p w14:paraId="44517629" w14:textId="77777777" w:rsidR="00752C16" w:rsidRPr="00E75B41" w:rsidRDefault="00752C16" w:rsidP="00752C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75B41">
        <w:rPr>
          <w:rFonts w:ascii="Times New Roman" w:hAnsi="Times New Roman" w:cs="Times New Roman"/>
          <w:color w:val="FF0000"/>
          <w:sz w:val="24"/>
          <w:szCs w:val="24"/>
        </w:rPr>
        <w:t>Expressing oneself as a sexual being.</w:t>
      </w:r>
    </w:p>
    <w:p w14:paraId="042EE714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39820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may led to mental disorders in the youth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adolescents:</w:t>
      </w:r>
      <w:proofErr w:type="gramEnd"/>
    </w:p>
    <w:p w14:paraId="05CFBD66" w14:textId="77777777" w:rsidR="00752C16" w:rsidRDefault="00752C16" w:rsidP="00752C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cost of living.</w:t>
      </w:r>
    </w:p>
    <w:p w14:paraId="0DA1A742" w14:textId="77777777" w:rsidR="00752C16" w:rsidRDefault="00752C16" w:rsidP="00752C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Illiteracy.</w:t>
      </w:r>
    </w:p>
    <w:p w14:paraId="0D9A411B" w14:textId="77777777" w:rsidR="00752C16" w:rsidRDefault="00752C16" w:rsidP="00752C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5B41">
        <w:rPr>
          <w:rFonts w:ascii="Times New Roman" w:hAnsi="Times New Roman" w:cs="Times New Roman"/>
          <w:color w:val="FF0000"/>
          <w:sz w:val="24"/>
          <w:szCs w:val="24"/>
        </w:rPr>
        <w:t>Drugs and substance abuse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07023" w14:textId="77777777" w:rsidR="00752C16" w:rsidRDefault="00752C16" w:rsidP="00752C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ambition.</w:t>
      </w:r>
    </w:p>
    <w:p w14:paraId="7E9AEBEB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9844B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is not a model of youth friendly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services:</w:t>
      </w:r>
      <w:proofErr w:type="gramEnd"/>
    </w:p>
    <w:p w14:paraId="3D34F6B5" w14:textId="77777777" w:rsidR="00752C16" w:rsidRDefault="00752C16" w:rsidP="00752C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based.</w:t>
      </w:r>
    </w:p>
    <w:p w14:paraId="33E93FD7" w14:textId="77777777" w:rsidR="00752C16" w:rsidRPr="00E75B41" w:rsidRDefault="00752C16" w:rsidP="00752C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75B41">
        <w:rPr>
          <w:rFonts w:ascii="Times New Roman" w:hAnsi="Times New Roman" w:cs="Times New Roman"/>
          <w:color w:val="FF0000"/>
          <w:sz w:val="24"/>
          <w:szCs w:val="24"/>
        </w:rPr>
        <w:t>Clinic based.</w:t>
      </w:r>
    </w:p>
    <w:p w14:paraId="1642FCE4" w14:textId="77777777" w:rsidR="00752C16" w:rsidRDefault="00752C16" w:rsidP="00752C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based.</w:t>
      </w:r>
    </w:p>
    <w:p w14:paraId="22EC6BE1" w14:textId="77777777" w:rsidR="00752C16" w:rsidRDefault="00752C16" w:rsidP="00752C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centre based.</w:t>
      </w:r>
    </w:p>
    <w:p w14:paraId="62F3614A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849D2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Inadequate diet among young girls may cause:</w:t>
      </w:r>
    </w:p>
    <w:p w14:paraId="4364D362" w14:textId="77777777" w:rsidR="00752C16" w:rsidRPr="00E75B41" w:rsidRDefault="00752C16" w:rsidP="00752C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75B41">
        <w:rPr>
          <w:rFonts w:ascii="Times New Roman" w:hAnsi="Times New Roman" w:cs="Times New Roman"/>
          <w:color w:val="FF0000"/>
          <w:sz w:val="24"/>
          <w:szCs w:val="24"/>
        </w:rPr>
        <w:t>Delayed puberty.</w:t>
      </w:r>
    </w:p>
    <w:p w14:paraId="0E0E2521" w14:textId="77777777" w:rsidR="00752C16" w:rsidRDefault="00752C16" w:rsidP="00752C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Delinquency.</w:t>
      </w:r>
    </w:p>
    <w:p w14:paraId="4FB32440" w14:textId="77777777" w:rsidR="00752C16" w:rsidRDefault="00752C16" w:rsidP="00752C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self-esteem.</w:t>
      </w:r>
    </w:p>
    <w:p w14:paraId="26828D1C" w14:textId="77777777" w:rsidR="00752C16" w:rsidRDefault="00752C16" w:rsidP="00752C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Pica. </w:t>
      </w:r>
    </w:p>
    <w:p w14:paraId="796C2730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8493C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Young girls have a higher risk of getting HIV compared to mature women because:</w:t>
      </w:r>
    </w:p>
    <w:p w14:paraId="358E52BF" w14:textId="77777777" w:rsidR="00752C16" w:rsidRDefault="00752C16" w:rsidP="00752C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many sexual partners.</w:t>
      </w:r>
    </w:p>
    <w:p w14:paraId="30093BF6" w14:textId="77777777" w:rsidR="00752C16" w:rsidRDefault="00752C16" w:rsidP="00752C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vaginal mucosa is not yet mature.</w:t>
      </w:r>
    </w:p>
    <w:p w14:paraId="6D4E0649" w14:textId="77777777" w:rsidR="00752C16" w:rsidRPr="00E75B41" w:rsidRDefault="00752C16" w:rsidP="00752C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75B41">
        <w:rPr>
          <w:rFonts w:ascii="Times New Roman" w:hAnsi="Times New Roman" w:cs="Times New Roman"/>
          <w:color w:val="FF0000"/>
          <w:sz w:val="24"/>
          <w:szCs w:val="24"/>
        </w:rPr>
        <w:t>They hardly practice safer sex.</w:t>
      </w:r>
    </w:p>
    <w:p w14:paraId="65540804" w14:textId="77777777" w:rsidR="00752C16" w:rsidRDefault="00752C16" w:rsidP="00752C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prefer to have sex when they are menstruating.</w:t>
      </w:r>
    </w:p>
    <w:p w14:paraId="63C47810" w14:textId="77777777" w:rsidR="00752C16" w:rsidRDefault="00752C16" w:rsidP="00752C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EEC43" w14:textId="77777777" w:rsidR="00752C16" w:rsidRPr="00715B1A" w:rsidRDefault="00752C16" w:rsidP="00752C16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r>
        <w:rPr>
          <w:rFonts w:ascii="Tahoma" w:hAnsi="Tahoma" w:cs="Tahoma"/>
          <w:b/>
          <w:sz w:val="24"/>
          <w:szCs w:val="28"/>
          <w:u w:val="single"/>
        </w:rPr>
        <w:t>SEXUALITY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– 40 MARKS</w:t>
      </w:r>
    </w:p>
    <w:p w14:paraId="1FFA6FC7" w14:textId="77777777" w:rsidR="00752C16" w:rsidRPr="00FE0D0E" w:rsidRDefault="00752C16" w:rsidP="00752C16">
      <w:pPr>
        <w:spacing w:line="240" w:lineRule="auto"/>
        <w:rPr>
          <w:rFonts w:ascii="Times New Roman" w:hAnsi="Times New Roman" w:cs="Times New Roman"/>
          <w:sz w:val="24"/>
        </w:rPr>
      </w:pPr>
    </w:p>
    <w:p w14:paraId="659EE9ED" w14:textId="77777777" w:rsidR="00752C16" w:rsidRDefault="00752C16" w:rsidP="00752C1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State five (5) problems faced by youth and adolescence.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14:paraId="1C8128A1" w14:textId="77777777" w:rsidR="00752C16" w:rsidRDefault="00752C16" w:rsidP="00752C1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0061D0" w14:textId="77777777" w:rsidR="00752C16" w:rsidRDefault="00752C16" w:rsidP="00752C1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Define the following:</w:t>
      </w:r>
    </w:p>
    <w:p w14:paraId="03B51A52" w14:textId="77777777" w:rsidR="00752C16" w:rsidRDefault="00752C16" w:rsidP="00752C1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BF6047" w14:textId="77777777" w:rsidR="00752C16" w:rsidRDefault="005F6968" w:rsidP="00752C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Voyeurism</w:t>
      </w:r>
      <w:r w:rsidR="00752C1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29DD6F3E" w14:textId="77777777" w:rsidR="00752C16" w:rsidRDefault="005F6968" w:rsidP="00752C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Transvestism</w:t>
      </w:r>
      <w:r w:rsidR="00752C16">
        <w:rPr>
          <w:rFonts w:ascii="Times New Roman" w:hAnsi="Times New Roman" w:cs="Times New Roman"/>
          <w:sz w:val="24"/>
        </w:rPr>
        <w:t>.</w:t>
      </w:r>
    </w:p>
    <w:p w14:paraId="2F016322" w14:textId="77777777" w:rsidR="00752C16" w:rsidRDefault="00752C16" w:rsidP="00752C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Telescaltogia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344DF60" w14:textId="77777777" w:rsidR="00752C16" w:rsidRDefault="00752C16" w:rsidP="00752C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Paedophilia.</w:t>
      </w:r>
    </w:p>
    <w:p w14:paraId="643A3F6A" w14:textId="77777777" w:rsidR="00752C16" w:rsidRPr="00752C16" w:rsidRDefault="00752C16" w:rsidP="00752C16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9FA1AC" w14:textId="77777777" w:rsidR="00752C16" w:rsidRPr="00715B1A" w:rsidRDefault="00752C16" w:rsidP="00752C16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r>
        <w:rPr>
          <w:rFonts w:ascii="Tahoma" w:hAnsi="Tahoma" w:cs="Tahoma"/>
          <w:b/>
          <w:sz w:val="24"/>
          <w:szCs w:val="28"/>
          <w:u w:val="single"/>
        </w:rPr>
        <w:t>SEXUALITY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– 40 MARKS</w:t>
      </w:r>
    </w:p>
    <w:p w14:paraId="6C0A06FE" w14:textId="77777777" w:rsidR="00752C16" w:rsidRPr="005F6968" w:rsidRDefault="00752C16" w:rsidP="00752C16">
      <w:pPr>
        <w:rPr>
          <w:sz w:val="10"/>
        </w:rPr>
      </w:pPr>
    </w:p>
    <w:p w14:paraId="57BB315D" w14:textId="77777777" w:rsidR="005F6968" w:rsidRDefault="00752C16" w:rsidP="005F6968">
      <w:pPr>
        <w:spacing w:after="0" w:line="240" w:lineRule="auto"/>
        <w:rPr>
          <w:rFonts w:ascii="Times New Roman" w:hAnsi="Times New Roman" w:cs="Times New Roman"/>
        </w:rPr>
      </w:pPr>
      <w:r w:rsidRPr="00752C16">
        <w:rPr>
          <w:rFonts w:ascii="Times New Roman" w:hAnsi="Times New Roman" w:cs="Times New Roman"/>
        </w:rPr>
        <w:t>Q.1.</w:t>
      </w:r>
      <w:r w:rsidRPr="00752C16">
        <w:rPr>
          <w:rFonts w:ascii="Times New Roman" w:hAnsi="Times New Roman" w:cs="Times New Roman"/>
        </w:rPr>
        <w:tab/>
        <w:t xml:space="preserve">Describe the role of a community health nurse in the promotion of adolescent and youth </w:t>
      </w:r>
    </w:p>
    <w:p w14:paraId="436196A0" w14:textId="77777777" w:rsidR="00752C16" w:rsidRPr="00752C16" w:rsidRDefault="00752C16" w:rsidP="005F696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52C16">
        <w:rPr>
          <w:rFonts w:ascii="Times New Roman" w:hAnsi="Times New Roman" w:cs="Times New Roman"/>
        </w:rPr>
        <w:t>sexual and reproductive health.</w:t>
      </w:r>
      <w:r w:rsidR="005F6968">
        <w:rPr>
          <w:rFonts w:ascii="Times New Roman" w:hAnsi="Times New Roman" w:cs="Times New Roman"/>
        </w:rPr>
        <w:tab/>
      </w:r>
      <w:r w:rsidR="005F6968">
        <w:rPr>
          <w:rFonts w:ascii="Times New Roman" w:hAnsi="Times New Roman" w:cs="Times New Roman"/>
        </w:rPr>
        <w:tab/>
      </w:r>
      <w:r w:rsidR="005F6968">
        <w:rPr>
          <w:rFonts w:ascii="Times New Roman" w:hAnsi="Times New Roman" w:cs="Times New Roman"/>
        </w:rPr>
        <w:tab/>
      </w:r>
      <w:r w:rsidR="005F6968">
        <w:rPr>
          <w:rFonts w:ascii="Times New Roman" w:hAnsi="Times New Roman" w:cs="Times New Roman"/>
        </w:rPr>
        <w:tab/>
      </w:r>
      <w:r w:rsidR="005F6968">
        <w:rPr>
          <w:rFonts w:ascii="Times New Roman" w:hAnsi="Times New Roman" w:cs="Times New Roman"/>
        </w:rPr>
        <w:tab/>
      </w:r>
      <w:r w:rsidR="005F6968">
        <w:rPr>
          <w:rFonts w:ascii="Times New Roman" w:hAnsi="Times New Roman" w:cs="Times New Roman"/>
        </w:rPr>
        <w:tab/>
      </w:r>
      <w:r w:rsidR="005F6968">
        <w:rPr>
          <w:rFonts w:ascii="Times New Roman" w:hAnsi="Times New Roman" w:cs="Times New Roman"/>
        </w:rPr>
        <w:tab/>
      </w:r>
      <w:r w:rsidR="005F6968">
        <w:rPr>
          <w:rFonts w:ascii="Times New Roman" w:hAnsi="Times New Roman" w:cs="Times New Roman"/>
        </w:rPr>
        <w:tab/>
        <w:t xml:space="preserve">12 marks </w:t>
      </w:r>
    </w:p>
    <w:p w14:paraId="11DC49CD" w14:textId="77777777" w:rsidR="004D09C7" w:rsidRDefault="004D09C7"/>
    <w:sectPr w:rsidR="004D09C7" w:rsidSect="005F6968">
      <w:headerReference w:type="default" r:id="rId7"/>
      <w:footerReference w:type="default" r:id="rId8"/>
      <w:pgSz w:w="11906" w:h="16838"/>
      <w:pgMar w:top="709" w:right="849" w:bottom="720" w:left="1440" w:header="426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D7BE" w14:textId="77777777" w:rsidR="00E0557B" w:rsidRDefault="00E0557B" w:rsidP="005F6968">
      <w:pPr>
        <w:spacing w:after="0" w:line="240" w:lineRule="auto"/>
      </w:pPr>
      <w:r>
        <w:separator/>
      </w:r>
    </w:p>
  </w:endnote>
  <w:endnote w:type="continuationSeparator" w:id="0">
    <w:p w14:paraId="23DFE41E" w14:textId="77777777" w:rsidR="00E0557B" w:rsidRDefault="00E0557B" w:rsidP="005F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BCECF" w14:textId="77777777" w:rsidR="00F63AFC" w:rsidRDefault="00A24B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7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99AD8C" w14:textId="77777777" w:rsidR="00F63AFC" w:rsidRDefault="00E05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0CA5" w14:textId="77777777" w:rsidR="00E0557B" w:rsidRDefault="00E0557B" w:rsidP="005F6968">
      <w:pPr>
        <w:spacing w:after="0" w:line="240" w:lineRule="auto"/>
      </w:pPr>
      <w:r>
        <w:separator/>
      </w:r>
    </w:p>
  </w:footnote>
  <w:footnote w:type="continuationSeparator" w:id="0">
    <w:p w14:paraId="17A7A688" w14:textId="77777777" w:rsidR="00E0557B" w:rsidRDefault="00E0557B" w:rsidP="005F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D254" w14:textId="77777777" w:rsidR="007A2132" w:rsidRPr="007A2132" w:rsidRDefault="00A24B48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14:paraId="4ADFE25E" w14:textId="77777777" w:rsidR="007A2132" w:rsidRDefault="00E05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641B"/>
    <w:multiLevelType w:val="hybridMultilevel"/>
    <w:tmpl w:val="CCFC7528"/>
    <w:lvl w:ilvl="0" w:tplc="BC3835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15745"/>
    <w:multiLevelType w:val="hybridMultilevel"/>
    <w:tmpl w:val="4AB0B6DA"/>
    <w:lvl w:ilvl="0" w:tplc="E9CCEA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725B8"/>
    <w:multiLevelType w:val="hybridMultilevel"/>
    <w:tmpl w:val="7DFEEF1E"/>
    <w:lvl w:ilvl="0" w:tplc="59D4A1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792305"/>
    <w:multiLevelType w:val="hybridMultilevel"/>
    <w:tmpl w:val="FE48C428"/>
    <w:lvl w:ilvl="0" w:tplc="86E48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F11B4"/>
    <w:multiLevelType w:val="hybridMultilevel"/>
    <w:tmpl w:val="3FECD6B4"/>
    <w:lvl w:ilvl="0" w:tplc="459835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06B15"/>
    <w:multiLevelType w:val="hybridMultilevel"/>
    <w:tmpl w:val="4B0462F8"/>
    <w:lvl w:ilvl="0" w:tplc="CF4406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C16"/>
    <w:rsid w:val="002307B4"/>
    <w:rsid w:val="003B3834"/>
    <w:rsid w:val="004D09C7"/>
    <w:rsid w:val="005F6968"/>
    <w:rsid w:val="00752C16"/>
    <w:rsid w:val="00A24B48"/>
    <w:rsid w:val="00B43C49"/>
    <w:rsid w:val="00E00D43"/>
    <w:rsid w:val="00E0557B"/>
    <w:rsid w:val="00E11FF0"/>
    <w:rsid w:val="00E75B41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00F6"/>
  <w15:docId w15:val="{A81B5D39-9D7E-4022-858D-34B85B1C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1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16"/>
    <w:rPr>
      <w:lang w:val="en-GB"/>
    </w:rPr>
  </w:style>
  <w:style w:type="paragraph" w:styleId="ListParagraph">
    <w:name w:val="List Paragraph"/>
    <w:basedOn w:val="Normal"/>
    <w:uiPriority w:val="34"/>
    <w:qFormat/>
    <w:rsid w:val="00752C16"/>
    <w:pPr>
      <w:ind w:left="720"/>
      <w:contextualSpacing/>
    </w:pPr>
  </w:style>
  <w:style w:type="table" w:styleId="TableGrid">
    <w:name w:val="Table Grid"/>
    <w:basedOn w:val="TableNormal"/>
    <w:uiPriority w:val="59"/>
    <w:rsid w:val="00752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4</cp:revision>
  <cp:lastPrinted>2015-03-03T06:52:00Z</cp:lastPrinted>
  <dcterms:created xsi:type="dcterms:W3CDTF">2015-02-26T10:42:00Z</dcterms:created>
  <dcterms:modified xsi:type="dcterms:W3CDTF">2020-02-18T20:01:00Z</dcterms:modified>
</cp:coreProperties>
</file>