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6046B" w14:textId="77777777" w:rsidR="008A2EAA" w:rsidRPr="008A2EAA" w:rsidRDefault="008A2EAA" w:rsidP="008A2EAA">
      <w:pPr>
        <w:spacing w:after="200" w:line="276" w:lineRule="auto"/>
        <w:jc w:val="center"/>
        <w:rPr>
          <w:rFonts w:eastAsia="Calibri"/>
          <w:b/>
          <w:lang w:val="en-GB"/>
        </w:rPr>
      </w:pPr>
      <w:r w:rsidRPr="008A2EAA">
        <w:rPr>
          <w:rFonts w:eastAsia="Calibri"/>
          <w:b/>
          <w:lang w:val="en-GB"/>
        </w:rPr>
        <w:t>SECOND SCHEDULE</w:t>
      </w:r>
      <w:r w:rsidRPr="008A2EAA">
        <w:rPr>
          <w:rFonts w:eastAsia="Calibri"/>
          <w:b/>
          <w:sz w:val="32"/>
          <w:szCs w:val="32"/>
          <w:lang w:val="en-GB"/>
        </w:rPr>
        <w:t xml:space="preserve">  </w:t>
      </w:r>
    </w:p>
    <w:p w14:paraId="5FE46F49" w14:textId="77777777" w:rsidR="008A2EAA" w:rsidRPr="008A2EAA" w:rsidRDefault="008A2EAA" w:rsidP="008A2EAA">
      <w:pPr>
        <w:jc w:val="right"/>
        <w:rPr>
          <w:rFonts w:eastAsia="Calibri"/>
          <w:b/>
          <w:sz w:val="32"/>
          <w:szCs w:val="32"/>
          <w:lang w:val="en-GB"/>
        </w:rPr>
      </w:pPr>
    </w:p>
    <w:p w14:paraId="598E2B72" w14:textId="77777777" w:rsidR="008A2EAA" w:rsidRPr="00F15B11" w:rsidRDefault="008A2EAA" w:rsidP="008A2EAA">
      <w:pPr>
        <w:jc w:val="right"/>
        <w:rPr>
          <w:rFonts w:eastAsia="Calibri"/>
          <w:b/>
          <w:lang w:val="en-GB"/>
        </w:rPr>
      </w:pPr>
      <w:r w:rsidRPr="00F15B11">
        <w:rPr>
          <w:rFonts w:eastAsia="Calibri"/>
          <w:b/>
          <w:sz w:val="32"/>
          <w:szCs w:val="32"/>
          <w:lang w:val="en-GB"/>
        </w:rPr>
        <w:t xml:space="preserve">    </w:t>
      </w:r>
      <w:r w:rsidRPr="00F15B11">
        <w:rPr>
          <w:rFonts w:eastAsia="Calibri"/>
          <w:b/>
          <w:lang w:val="en-GB"/>
        </w:rPr>
        <w:t>((r. 6(3), (r.18(5), (r.19(2), (r.32(2), (r.40(1))</w:t>
      </w:r>
    </w:p>
    <w:p w14:paraId="3E258BC8" w14:textId="77777777" w:rsidR="008A2EAA" w:rsidRPr="00F15B11" w:rsidRDefault="008A2EAA" w:rsidP="008A2EAA">
      <w:pPr>
        <w:jc w:val="center"/>
        <w:rPr>
          <w:rFonts w:eastAsia="Calibri"/>
          <w:b/>
          <w:lang w:val="en-GB"/>
        </w:rPr>
      </w:pPr>
    </w:p>
    <w:p w14:paraId="4170498E" w14:textId="77777777" w:rsidR="008A2EAA" w:rsidRPr="00F15B11" w:rsidRDefault="008A2EAA" w:rsidP="008A2EAA">
      <w:pPr>
        <w:jc w:val="center"/>
        <w:rPr>
          <w:rFonts w:eastAsia="Calibri"/>
          <w:b/>
          <w:szCs w:val="20"/>
          <w:lang w:val="en-GB"/>
        </w:rPr>
      </w:pPr>
      <w:r w:rsidRPr="00F15B11">
        <w:rPr>
          <w:rFonts w:eastAsia="Calibri"/>
          <w:b/>
          <w:lang w:val="en-GB"/>
        </w:rPr>
        <w:t>REPUBLIC OF KENYA</w:t>
      </w:r>
    </w:p>
    <w:p w14:paraId="0BC29485" w14:textId="77777777" w:rsidR="008A2EAA" w:rsidRPr="00F15B11" w:rsidRDefault="008A2EAA" w:rsidP="008A2EAA">
      <w:pPr>
        <w:jc w:val="center"/>
        <w:rPr>
          <w:rFonts w:eastAsia="Calibri"/>
          <w:b/>
          <w:lang w:val="en-GB"/>
        </w:rPr>
      </w:pPr>
      <w:r w:rsidRPr="00F15B11">
        <w:rPr>
          <w:rFonts w:eastAsia="Calibri"/>
          <w:b/>
          <w:lang w:val="en-GB"/>
        </w:rPr>
        <w:t>SOCIAL HEALTH INSURANCE ACT, 2023</w:t>
      </w:r>
    </w:p>
    <w:p w14:paraId="42C8742E" w14:textId="77777777" w:rsidR="008A2EAA" w:rsidRPr="00F15B11" w:rsidRDefault="008A2EAA" w:rsidP="008A2EAA">
      <w:pPr>
        <w:jc w:val="center"/>
        <w:rPr>
          <w:rFonts w:eastAsia="Calibri"/>
          <w:b/>
          <w:lang w:val="en-GB"/>
        </w:rPr>
      </w:pPr>
      <w:r w:rsidRPr="00F15B11">
        <w:rPr>
          <w:rFonts w:eastAsia="Calibri"/>
          <w:b/>
          <w:lang w:val="en-GB"/>
        </w:rPr>
        <w:t>SOCIAL HEALTH INSURANCE (GENERAL) REGULATIONS, 2024</w:t>
      </w:r>
    </w:p>
    <w:p w14:paraId="2B0C2BE0" w14:textId="77777777" w:rsidR="008A2EAA" w:rsidRPr="00F15B11" w:rsidRDefault="008A2EAA" w:rsidP="00505F2F">
      <w:pPr>
        <w:jc w:val="center"/>
        <w:rPr>
          <w:b/>
          <w:bCs/>
        </w:rPr>
      </w:pPr>
    </w:p>
    <w:p w14:paraId="5697C344" w14:textId="0BCE241D" w:rsidR="008A2EAA" w:rsidRPr="00F15B11" w:rsidRDefault="008A2EAA" w:rsidP="008A2EAA">
      <w:pPr>
        <w:jc w:val="center"/>
        <w:rPr>
          <w:b/>
          <w:bCs/>
        </w:rPr>
      </w:pPr>
      <w:bookmarkStart w:id="0" w:name="_GoBack"/>
      <w:bookmarkEnd w:id="0"/>
      <w:r w:rsidRPr="00F15B11">
        <w:rPr>
          <w:b/>
          <w:bCs/>
          <w:lang w:val="en-GB"/>
        </w:rPr>
        <w:t>BENEFITS PACKAGE- PRIMARY HEALTHCARE FUND</w:t>
      </w:r>
    </w:p>
    <w:p w14:paraId="6DF04A83" w14:textId="77777777" w:rsidR="00612140" w:rsidRPr="00CC3BCF" w:rsidRDefault="00612140" w:rsidP="00505F2F">
      <w:pPr>
        <w:jc w:val="center"/>
        <w:rPr>
          <w:rFonts w:ascii="Candara" w:hAnsi="Candar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5"/>
        <w:gridCol w:w="4981"/>
        <w:gridCol w:w="2090"/>
      </w:tblGrid>
      <w:tr w:rsidR="008A2EAA" w:rsidRPr="00CC3BCF" w14:paraId="1EC6E278" w14:textId="77777777" w:rsidTr="008A2EAA">
        <w:tc>
          <w:tcPr>
            <w:tcW w:w="1986" w:type="dxa"/>
            <w:shd w:val="clear" w:color="auto" w:fill="F7CAAC" w:themeFill="accent2" w:themeFillTint="66"/>
          </w:tcPr>
          <w:p w14:paraId="19BCDF77" w14:textId="461D4FF1" w:rsidR="008A2EAA" w:rsidRPr="00CC3BCF" w:rsidRDefault="008A2EAA">
            <w:pPr>
              <w:rPr>
                <w:rFonts w:ascii="Candara" w:hAnsi="Candara"/>
                <w:b/>
                <w:bCs/>
              </w:rPr>
            </w:pPr>
            <w:proofErr w:type="spellStart"/>
            <w:r w:rsidRPr="00CC3BCF">
              <w:rPr>
                <w:rFonts w:ascii="Candara" w:hAnsi="Candara"/>
                <w:b/>
                <w:bCs/>
              </w:rPr>
              <w:t>S.No</w:t>
            </w:r>
            <w:proofErr w:type="spellEnd"/>
          </w:p>
        </w:tc>
        <w:tc>
          <w:tcPr>
            <w:tcW w:w="7369" w:type="dxa"/>
            <w:shd w:val="clear" w:color="auto" w:fill="F7CAAC" w:themeFill="accent2" w:themeFillTint="66"/>
          </w:tcPr>
          <w:p w14:paraId="171D74C9" w14:textId="09619727" w:rsidR="008A2EAA" w:rsidRPr="00CC3BCF" w:rsidRDefault="008A2EAA">
            <w:pPr>
              <w:rPr>
                <w:rFonts w:ascii="Candara" w:hAnsi="Candara"/>
                <w:b/>
                <w:bCs/>
              </w:rPr>
            </w:pPr>
            <w:r w:rsidRPr="00CC3BCF">
              <w:rPr>
                <w:rFonts w:ascii="Candara" w:hAnsi="Candara"/>
                <w:b/>
                <w:bCs/>
              </w:rPr>
              <w:t>BENEFIT</w:t>
            </w:r>
          </w:p>
        </w:tc>
        <w:tc>
          <w:tcPr>
            <w:tcW w:w="3120" w:type="dxa"/>
            <w:shd w:val="clear" w:color="auto" w:fill="F7CAAC" w:themeFill="accent2" w:themeFillTint="66"/>
          </w:tcPr>
          <w:p w14:paraId="085422C7" w14:textId="4D95AE66" w:rsidR="008A2EAA" w:rsidRPr="00CC3BCF" w:rsidRDefault="008A2EAA">
            <w:pPr>
              <w:rPr>
                <w:rFonts w:ascii="Candara" w:hAnsi="Candara"/>
                <w:b/>
                <w:bCs/>
              </w:rPr>
            </w:pPr>
            <w:r w:rsidRPr="00CC3BCF">
              <w:rPr>
                <w:rFonts w:ascii="Candara" w:hAnsi="Candara"/>
                <w:b/>
                <w:bCs/>
              </w:rPr>
              <w:t>POINT OF ACCESS</w:t>
            </w:r>
          </w:p>
        </w:tc>
      </w:tr>
      <w:tr w:rsidR="008A2EAA" w:rsidRPr="00CC3BCF" w14:paraId="26700644" w14:textId="744DF8D1" w:rsidTr="008A2EAA">
        <w:tc>
          <w:tcPr>
            <w:tcW w:w="9355" w:type="dxa"/>
            <w:gridSpan w:val="2"/>
            <w:shd w:val="clear" w:color="auto" w:fill="B4C6E7" w:themeFill="accent1" w:themeFillTint="66"/>
          </w:tcPr>
          <w:p w14:paraId="7E4B3653" w14:textId="41EB21F3" w:rsidR="008A2EAA" w:rsidRPr="00CC3BCF" w:rsidRDefault="008A2EAA" w:rsidP="008A2EAA">
            <w:pPr>
              <w:pStyle w:val="ListParagraph"/>
              <w:rPr>
                <w:rFonts w:ascii="Candara" w:hAnsi="Candara"/>
                <w:b/>
                <w:bCs/>
              </w:rPr>
            </w:pPr>
            <w:r>
              <w:rPr>
                <w:rFonts w:ascii="Candara" w:hAnsi="Candara"/>
                <w:b/>
                <w:bCs/>
              </w:rPr>
              <w:t xml:space="preserve">                                                                  </w:t>
            </w:r>
          </w:p>
        </w:tc>
        <w:tc>
          <w:tcPr>
            <w:tcW w:w="3120" w:type="dxa"/>
            <w:shd w:val="clear" w:color="auto" w:fill="B4C6E7" w:themeFill="accent1" w:themeFillTint="66"/>
          </w:tcPr>
          <w:p w14:paraId="6E4F591E" w14:textId="77777777" w:rsidR="008A2EAA" w:rsidRPr="008A2EAA" w:rsidRDefault="008A2EAA" w:rsidP="008A2EAA">
            <w:pPr>
              <w:jc w:val="center"/>
              <w:rPr>
                <w:rFonts w:ascii="Candara" w:hAnsi="Candara"/>
                <w:b/>
                <w:bCs/>
              </w:rPr>
            </w:pPr>
          </w:p>
        </w:tc>
      </w:tr>
      <w:tr w:rsidR="008A2EAA" w:rsidRPr="00CC3BCF" w14:paraId="06778AD1" w14:textId="77777777" w:rsidTr="008A2EAA">
        <w:tc>
          <w:tcPr>
            <w:tcW w:w="1986" w:type="dxa"/>
          </w:tcPr>
          <w:p w14:paraId="4EEAD595" w14:textId="76B13879" w:rsidR="008A2EAA" w:rsidRPr="00CC3BCF" w:rsidRDefault="008A2EAA">
            <w:pPr>
              <w:rPr>
                <w:rFonts w:ascii="Candara" w:hAnsi="Candara"/>
                <w:b/>
                <w:bCs/>
              </w:rPr>
            </w:pPr>
            <w:r w:rsidRPr="00CC3BCF">
              <w:rPr>
                <w:rFonts w:ascii="Candara" w:hAnsi="Candara"/>
                <w:b/>
                <w:bCs/>
              </w:rPr>
              <w:t>OUTPATIENT HEALTH SERVICES</w:t>
            </w:r>
          </w:p>
        </w:tc>
        <w:tc>
          <w:tcPr>
            <w:tcW w:w="7369" w:type="dxa"/>
          </w:tcPr>
          <w:p w14:paraId="4C997379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bookmarkStart w:id="1" w:name="_Hlk86132124"/>
            <w:r w:rsidRPr="00CC3BCF">
              <w:rPr>
                <w:rFonts w:ascii="Candara" w:eastAsia="Calibri" w:hAnsi="Candara"/>
              </w:rPr>
              <w:t>Out-patient services shall include both preventive and curative elements that include</w:t>
            </w:r>
            <w:bookmarkEnd w:id="1"/>
            <w:r w:rsidRPr="00CC3BCF">
              <w:rPr>
                <w:rFonts w:ascii="Candara" w:eastAsia="Calibri" w:hAnsi="Candara"/>
              </w:rPr>
              <w:t>;</w:t>
            </w:r>
          </w:p>
          <w:p w14:paraId="4F3E88ED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Out-patient services shall include both preventive and curative elements that include;</w:t>
            </w:r>
          </w:p>
          <w:p w14:paraId="2D17C138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Consultation, diagnosis and treatment;</w:t>
            </w:r>
          </w:p>
          <w:p w14:paraId="035C4203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Prescribed laboratory investigations;</w:t>
            </w:r>
          </w:p>
          <w:p w14:paraId="055D1734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Basic radiological examinations including ultra-sound;</w:t>
            </w:r>
          </w:p>
          <w:p w14:paraId="5F4FDC83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Prescription, drug administration and dispensing;</w:t>
            </w:r>
          </w:p>
          <w:p w14:paraId="15CB7764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Management of non-severe endemic/local diseases;</w:t>
            </w:r>
          </w:p>
          <w:p w14:paraId="39AFFD16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Management of non-severe enteric infections;</w:t>
            </w:r>
          </w:p>
          <w:p w14:paraId="2F8D12F4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 xml:space="preserve">Management of non-severe neglected tropical diseases (NTDs); </w:t>
            </w:r>
          </w:p>
          <w:p w14:paraId="521CEBF0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Management of non-severe malnutrition;</w:t>
            </w:r>
          </w:p>
          <w:p w14:paraId="20085742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Management of STI’s;</w:t>
            </w:r>
          </w:p>
          <w:p w14:paraId="246AE00F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Testing and Management of Uncomplicated Malaria in Children</w:t>
            </w:r>
          </w:p>
          <w:p w14:paraId="00E80B09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Testing and Management of Uncomplicated Malaria in Adults</w:t>
            </w:r>
          </w:p>
          <w:p w14:paraId="1C6CEA81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Testing and Management of non-severe Pneumonia Children &lt;2months</w:t>
            </w:r>
          </w:p>
          <w:p w14:paraId="275A23EA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 xml:space="preserve">Testing and Management non-severe Pneumonia (Children 2 months to 5 </w:t>
            </w:r>
            <w:r w:rsidRPr="00CC3BCF">
              <w:rPr>
                <w:rFonts w:ascii="Candara" w:eastAsia="Calibri" w:hAnsi="Candara"/>
              </w:rPr>
              <w:lastRenderedPageBreak/>
              <w:t>years)</w:t>
            </w:r>
          </w:p>
          <w:p w14:paraId="3F85F7C3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Testing and Management non-severe Pneumonia (Adult)</w:t>
            </w:r>
          </w:p>
          <w:p w14:paraId="06C4BE5C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Testing and Management of Uncomplicated TB in Children</w:t>
            </w:r>
          </w:p>
          <w:p w14:paraId="3C0CC884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Testing and Management of Uncomplicated TB in Adults</w:t>
            </w:r>
          </w:p>
          <w:p w14:paraId="5FEE38E0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Prophylaxis of TB among contacts</w:t>
            </w:r>
          </w:p>
          <w:p w14:paraId="59835EB9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Prophylaxis of TB among PLHIV</w:t>
            </w:r>
          </w:p>
          <w:p w14:paraId="0BF952F0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Screening and Diagnosis of HIV (testing and confirmatory test)</w:t>
            </w:r>
          </w:p>
          <w:p w14:paraId="4A613AA3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Viral load test (in lower levels on sample collection, tests done in higher levels)</w:t>
            </w:r>
          </w:p>
          <w:p w14:paraId="0ED3BCD2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PCR test (in lower levels on sample collection, tests done in higher levels)</w:t>
            </w:r>
          </w:p>
          <w:p w14:paraId="0F52ECC2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 xml:space="preserve">ARV Treatment for  Children 2-12 </w:t>
            </w:r>
            <w:proofErr w:type="spellStart"/>
            <w:r w:rsidRPr="00CC3BCF">
              <w:rPr>
                <w:rFonts w:ascii="Candara" w:eastAsia="Calibri" w:hAnsi="Candara"/>
              </w:rPr>
              <w:t>yrs</w:t>
            </w:r>
            <w:proofErr w:type="spellEnd"/>
            <w:r w:rsidRPr="00CC3BCF">
              <w:rPr>
                <w:rFonts w:ascii="Candara" w:eastAsia="Calibri" w:hAnsi="Candara"/>
              </w:rPr>
              <w:t xml:space="preserve"> (first line)</w:t>
            </w:r>
          </w:p>
          <w:p w14:paraId="0D58951F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 xml:space="preserve">ARV treatment for Children 13-15 </w:t>
            </w:r>
            <w:proofErr w:type="spellStart"/>
            <w:r w:rsidRPr="00CC3BCF">
              <w:rPr>
                <w:rFonts w:ascii="Candara" w:eastAsia="Calibri" w:hAnsi="Candara"/>
              </w:rPr>
              <w:t>yrs</w:t>
            </w:r>
            <w:proofErr w:type="spellEnd"/>
            <w:r w:rsidRPr="00CC3BCF">
              <w:rPr>
                <w:rFonts w:ascii="Candara" w:eastAsia="Calibri" w:hAnsi="Candara"/>
              </w:rPr>
              <w:t xml:space="preserve"> (first line)</w:t>
            </w:r>
          </w:p>
          <w:p w14:paraId="1251DB19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ARV Treatment for Above 15 years (first line)</w:t>
            </w:r>
          </w:p>
          <w:p w14:paraId="1F1C7BDD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Post-exposure prophylaxis in Children</w:t>
            </w:r>
          </w:p>
          <w:p w14:paraId="1C1F3A66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Post-exposure prophylaxis in Adults Management of acute and chronic ailments for non-severe cases;</w:t>
            </w:r>
          </w:p>
          <w:p w14:paraId="0F061A28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 xml:space="preserve">Management of poisons and toxic exposure for uncomplicated cases; </w:t>
            </w:r>
          </w:p>
          <w:p w14:paraId="0FAE1227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Minor surgical procedures and medical procedures;</w:t>
            </w:r>
          </w:p>
          <w:p w14:paraId="1C949389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Anti-venoms and anti-rabies;</w:t>
            </w:r>
          </w:p>
          <w:p w14:paraId="4C268A4D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 xml:space="preserve">Immunization as per the KEPI schedule and recommended special vaccines; </w:t>
            </w:r>
          </w:p>
          <w:p w14:paraId="09472F44" w14:textId="3C7E1634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Focused antenatal care (FANC) and postnatal care as defined by the MOH-MCH policy guidelines</w:t>
            </w:r>
          </w:p>
          <w:p w14:paraId="0AECF8FB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Family planning as per MOH-MCH policy guidelines;</w:t>
            </w:r>
          </w:p>
          <w:p w14:paraId="40186E47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Management of non-severe child ailments and childhood growth monitoring and promotion;</w:t>
            </w:r>
          </w:p>
          <w:p w14:paraId="044B835F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 xml:space="preserve">Consultation and referral for orthopedic </w:t>
            </w:r>
            <w:r w:rsidRPr="00CC3BCF">
              <w:rPr>
                <w:rFonts w:ascii="Candara" w:eastAsia="Calibri" w:hAnsi="Candara"/>
              </w:rPr>
              <w:lastRenderedPageBreak/>
              <w:t>ailments;</w:t>
            </w:r>
          </w:p>
          <w:p w14:paraId="5FFB845D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Management of pre-invasive cervical cancer</w:t>
            </w:r>
          </w:p>
          <w:p w14:paraId="2B2CBDAA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Health education and wellness, counselling, and ongoing support as needed.</w:t>
            </w:r>
          </w:p>
          <w:p w14:paraId="743B1571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Screening services: Breast cancer screening - clinical breast exam; Hypertension and diabetes screening; digital rectal exam;</w:t>
            </w:r>
          </w:p>
          <w:p w14:paraId="602B469F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Management of Uncomplicated CO Poisoning</w:t>
            </w:r>
          </w:p>
          <w:p w14:paraId="774129AF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Management of Uncomplicated Kerosene</w:t>
            </w:r>
          </w:p>
          <w:p w14:paraId="19E91C4E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Management of other poisons and toxic exposures</w:t>
            </w:r>
          </w:p>
          <w:p w14:paraId="1EEFAE62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Management of chemical and biological exposures</w:t>
            </w:r>
          </w:p>
          <w:p w14:paraId="6C01BB78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Wound dressing procedure</w:t>
            </w:r>
          </w:p>
          <w:p w14:paraId="1981CA94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Suturing in Adult</w:t>
            </w:r>
          </w:p>
          <w:p w14:paraId="23455D78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Suturing in Children</w:t>
            </w:r>
          </w:p>
          <w:p w14:paraId="371F85EF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Screening and management of exposure to Rabies (Adult)</w:t>
            </w:r>
          </w:p>
          <w:p w14:paraId="4F61E449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Screening and management of exposure to Rabies (Child)</w:t>
            </w:r>
          </w:p>
          <w:p w14:paraId="797FA2C7" w14:textId="777777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Management of Snake bite in Children</w:t>
            </w:r>
          </w:p>
          <w:p w14:paraId="46A98BC8" w14:textId="30949977" w:rsidR="008A2EAA" w:rsidRPr="00CC3BCF" w:rsidRDefault="008A2EAA" w:rsidP="00E73D12">
            <w:pPr>
              <w:widowControl w:val="0"/>
              <w:numPr>
                <w:ilvl w:val="0"/>
                <w:numId w:val="1"/>
              </w:numPr>
              <w:spacing w:line="276" w:lineRule="auto"/>
              <w:ind w:left="680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Management of Snake bite in Adult</w:t>
            </w:r>
          </w:p>
        </w:tc>
        <w:tc>
          <w:tcPr>
            <w:tcW w:w="3120" w:type="dxa"/>
          </w:tcPr>
          <w:p w14:paraId="1FFF0C06" w14:textId="77777777" w:rsidR="008A2EAA" w:rsidRPr="00CC3BCF" w:rsidRDefault="008A2EAA">
            <w:pPr>
              <w:rPr>
                <w:rFonts w:ascii="Candara" w:hAnsi="Candara"/>
                <w:b/>
                <w:bCs/>
              </w:rPr>
            </w:pPr>
            <w:r w:rsidRPr="00CC3BCF">
              <w:rPr>
                <w:rFonts w:ascii="Candara" w:hAnsi="Candara"/>
                <w:b/>
                <w:bCs/>
              </w:rPr>
              <w:lastRenderedPageBreak/>
              <w:t>DISPENSARY</w:t>
            </w:r>
          </w:p>
          <w:p w14:paraId="70FBC9BF" w14:textId="40C94385" w:rsidR="008A2EAA" w:rsidRPr="00CC3BCF" w:rsidRDefault="008A2EAA">
            <w:pPr>
              <w:rPr>
                <w:rFonts w:ascii="Candara" w:hAnsi="Candara"/>
              </w:rPr>
            </w:pPr>
            <w:r w:rsidRPr="00CC3BCF">
              <w:rPr>
                <w:rFonts w:ascii="Candara" w:hAnsi="Candara"/>
                <w:b/>
                <w:bCs/>
              </w:rPr>
              <w:t>HEALTH CENTERS</w:t>
            </w:r>
          </w:p>
        </w:tc>
      </w:tr>
      <w:tr w:rsidR="008A2EAA" w:rsidRPr="00CC3BCF" w14:paraId="2CC5583F" w14:textId="77777777" w:rsidTr="008A2EAA">
        <w:tc>
          <w:tcPr>
            <w:tcW w:w="1986" w:type="dxa"/>
          </w:tcPr>
          <w:p w14:paraId="33153317" w14:textId="4354C5FC" w:rsidR="008A2EAA" w:rsidRPr="00CC3BCF" w:rsidRDefault="008A2EAA">
            <w:pPr>
              <w:rPr>
                <w:rFonts w:ascii="Candara" w:hAnsi="Candara"/>
                <w:b/>
                <w:bCs/>
              </w:rPr>
            </w:pPr>
            <w:r w:rsidRPr="00CC3BCF">
              <w:rPr>
                <w:rFonts w:ascii="Candara" w:hAnsi="Candara"/>
                <w:b/>
                <w:bCs/>
              </w:rPr>
              <w:lastRenderedPageBreak/>
              <w:t>EAR HEALTH SERVICES</w:t>
            </w:r>
          </w:p>
        </w:tc>
        <w:tc>
          <w:tcPr>
            <w:tcW w:w="7369" w:type="dxa"/>
          </w:tcPr>
          <w:p w14:paraId="36700122" w14:textId="125586FB" w:rsidR="008A2EAA" w:rsidRPr="00CC3BCF" w:rsidRDefault="008A2EAA" w:rsidP="00A024A9">
            <w:pPr>
              <w:widowControl w:val="0"/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Prevention and treatment of conditions that may lead to visual loss through.</w:t>
            </w:r>
          </w:p>
          <w:p w14:paraId="01E84FF2" w14:textId="77777777" w:rsidR="008A2EAA" w:rsidRPr="00CC3BCF" w:rsidRDefault="008A2EAA" w:rsidP="00A024A9">
            <w:pPr>
              <w:widowControl w:val="0"/>
              <w:numPr>
                <w:ilvl w:val="0"/>
                <w:numId w:val="16"/>
              </w:numPr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Ear health education and counselling</w:t>
            </w:r>
          </w:p>
          <w:p w14:paraId="484FA6A5" w14:textId="77777777" w:rsidR="008A2EAA" w:rsidRPr="00CC3BCF" w:rsidRDefault="008A2EAA" w:rsidP="00A024A9">
            <w:pPr>
              <w:widowControl w:val="0"/>
              <w:numPr>
                <w:ilvl w:val="0"/>
                <w:numId w:val="16"/>
              </w:numPr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Management of non-severe ear, nose and throat (ENT) infections and pharyngitis</w:t>
            </w:r>
          </w:p>
          <w:p w14:paraId="06B0D07C" w14:textId="77777777" w:rsidR="008A2EAA" w:rsidRPr="00CC3BCF" w:rsidRDefault="008A2EAA" w:rsidP="00A024A9">
            <w:pPr>
              <w:widowControl w:val="0"/>
              <w:numPr>
                <w:ilvl w:val="0"/>
                <w:numId w:val="16"/>
              </w:numPr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Basic ear medication (including antibiotics, analgesics, antihistamines)</w:t>
            </w:r>
          </w:p>
          <w:p w14:paraId="309466F0" w14:textId="1E2EDBBE" w:rsidR="008A2EAA" w:rsidRPr="00CC3BCF" w:rsidRDefault="008A2EAA" w:rsidP="00A024A9">
            <w:pPr>
              <w:widowControl w:val="0"/>
              <w:numPr>
                <w:ilvl w:val="0"/>
                <w:numId w:val="16"/>
              </w:numPr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Uncomplicated ear treatments including foreign body removal, ear wax syringing</w:t>
            </w:r>
          </w:p>
        </w:tc>
        <w:tc>
          <w:tcPr>
            <w:tcW w:w="3120" w:type="dxa"/>
          </w:tcPr>
          <w:p w14:paraId="5EE61A12" w14:textId="77777777" w:rsidR="008A2EAA" w:rsidRPr="00CC3BCF" w:rsidRDefault="008A2EAA" w:rsidP="009E318F">
            <w:pPr>
              <w:rPr>
                <w:rFonts w:ascii="Candara" w:hAnsi="Candara"/>
                <w:b/>
                <w:bCs/>
              </w:rPr>
            </w:pPr>
            <w:r w:rsidRPr="00CC3BCF">
              <w:rPr>
                <w:rFonts w:ascii="Candara" w:hAnsi="Candara"/>
                <w:b/>
                <w:bCs/>
              </w:rPr>
              <w:t>DISPENSARY</w:t>
            </w:r>
          </w:p>
          <w:p w14:paraId="2B490EB1" w14:textId="6D99AFFC" w:rsidR="008A2EAA" w:rsidRPr="00CC3BCF" w:rsidRDefault="008A2EAA" w:rsidP="009E318F">
            <w:pPr>
              <w:rPr>
                <w:rFonts w:ascii="Candara" w:hAnsi="Candara"/>
              </w:rPr>
            </w:pPr>
            <w:r w:rsidRPr="00CC3BCF">
              <w:rPr>
                <w:rFonts w:ascii="Candara" w:hAnsi="Candara"/>
                <w:b/>
                <w:bCs/>
              </w:rPr>
              <w:t>HEALTH CENTER</w:t>
            </w:r>
          </w:p>
        </w:tc>
      </w:tr>
      <w:tr w:rsidR="008A2EAA" w:rsidRPr="00CC3BCF" w14:paraId="07CE8454" w14:textId="77777777" w:rsidTr="008A2EAA">
        <w:tc>
          <w:tcPr>
            <w:tcW w:w="1986" w:type="dxa"/>
          </w:tcPr>
          <w:p w14:paraId="4E098502" w14:textId="34192265" w:rsidR="008A2EAA" w:rsidRPr="00CC3BCF" w:rsidRDefault="008A2EAA">
            <w:pPr>
              <w:rPr>
                <w:rFonts w:ascii="Candara" w:hAnsi="Candara"/>
                <w:b/>
                <w:bCs/>
              </w:rPr>
            </w:pPr>
            <w:r w:rsidRPr="00CC3BCF">
              <w:rPr>
                <w:rFonts w:ascii="Candara" w:hAnsi="Candara"/>
                <w:b/>
                <w:bCs/>
              </w:rPr>
              <w:t>ORAL HEALTH SERVICES</w:t>
            </w:r>
          </w:p>
        </w:tc>
        <w:tc>
          <w:tcPr>
            <w:tcW w:w="7369" w:type="dxa"/>
          </w:tcPr>
          <w:p w14:paraId="7DA4ED2A" w14:textId="77777777" w:rsidR="008A2EAA" w:rsidRPr="00CC3BCF" w:rsidRDefault="008A2EAA" w:rsidP="00A024A9">
            <w:pPr>
              <w:widowControl w:val="0"/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Services covered include consultation and diagnosis, preventive services, restorative, and treatment services as necessary.</w:t>
            </w:r>
          </w:p>
          <w:p w14:paraId="3B2B6BF4" w14:textId="77777777" w:rsidR="008A2EAA" w:rsidRPr="00CC3BCF" w:rsidRDefault="008A2EAA" w:rsidP="00A024A9">
            <w:pPr>
              <w:widowControl w:val="0"/>
              <w:numPr>
                <w:ilvl w:val="0"/>
                <w:numId w:val="14"/>
              </w:numPr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lastRenderedPageBreak/>
              <w:t>Oral health education and counselling</w:t>
            </w:r>
          </w:p>
          <w:p w14:paraId="0BD947AF" w14:textId="77777777" w:rsidR="008A2EAA" w:rsidRPr="00CC3BCF" w:rsidRDefault="008A2EAA" w:rsidP="00A024A9">
            <w:pPr>
              <w:widowControl w:val="0"/>
              <w:numPr>
                <w:ilvl w:val="0"/>
                <w:numId w:val="14"/>
              </w:numPr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Prophylaxis of gingivitis in children</w:t>
            </w:r>
          </w:p>
          <w:p w14:paraId="0906A7B4" w14:textId="77777777" w:rsidR="008A2EAA" w:rsidRPr="00CC3BCF" w:rsidRDefault="008A2EAA" w:rsidP="00A024A9">
            <w:pPr>
              <w:widowControl w:val="0"/>
              <w:numPr>
                <w:ilvl w:val="0"/>
                <w:numId w:val="14"/>
              </w:numPr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Management of non-severe infections, necrotizing fasciitis, and cellulitis</w:t>
            </w:r>
          </w:p>
          <w:p w14:paraId="5E4069DA" w14:textId="2444CA7A" w:rsidR="008A2EAA" w:rsidRPr="00CC3BCF" w:rsidRDefault="008A2EAA" w:rsidP="00A024A9">
            <w:pPr>
              <w:widowControl w:val="0"/>
              <w:numPr>
                <w:ilvl w:val="0"/>
                <w:numId w:val="14"/>
              </w:numPr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Dental surgical procedures for non-severe cases including tooth extraction, atraumatic restorative treatment, and glass polyalkenoate (ionomer) (ART and GIC, fluoride application, draining of abscess, scaling and polishing, dry socket debridement, suturing, herpetic wound cleaning</w:t>
            </w:r>
          </w:p>
        </w:tc>
        <w:tc>
          <w:tcPr>
            <w:tcW w:w="3120" w:type="dxa"/>
          </w:tcPr>
          <w:p w14:paraId="2491C8BB" w14:textId="77777777" w:rsidR="008A2EAA" w:rsidRPr="00CC3BCF" w:rsidRDefault="008A2EAA">
            <w:pPr>
              <w:rPr>
                <w:rFonts w:ascii="Candara" w:hAnsi="Candara"/>
              </w:rPr>
            </w:pPr>
          </w:p>
        </w:tc>
      </w:tr>
      <w:tr w:rsidR="008A2EAA" w:rsidRPr="00CC3BCF" w14:paraId="591C2B29" w14:textId="77777777" w:rsidTr="008A2EAA">
        <w:tc>
          <w:tcPr>
            <w:tcW w:w="1986" w:type="dxa"/>
          </w:tcPr>
          <w:p w14:paraId="76E7CEE2" w14:textId="153CFBBC" w:rsidR="008A2EAA" w:rsidRPr="00CC3BCF" w:rsidRDefault="008A2EAA">
            <w:pPr>
              <w:rPr>
                <w:rFonts w:ascii="Candara" w:hAnsi="Candara"/>
                <w:b/>
                <w:bCs/>
              </w:rPr>
            </w:pPr>
            <w:r w:rsidRPr="00CC3BCF">
              <w:rPr>
                <w:rFonts w:ascii="Candara" w:hAnsi="Candara"/>
                <w:b/>
                <w:bCs/>
              </w:rPr>
              <w:t>EYE HEALTH SERVICES</w:t>
            </w:r>
          </w:p>
        </w:tc>
        <w:tc>
          <w:tcPr>
            <w:tcW w:w="7369" w:type="dxa"/>
          </w:tcPr>
          <w:p w14:paraId="53FA8812" w14:textId="383667FF" w:rsidR="008A2EAA" w:rsidRPr="00CC3BCF" w:rsidRDefault="008A2EAA" w:rsidP="00A024A9">
            <w:pPr>
              <w:widowControl w:val="0"/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Prevention and treatment of conditions that may lead to visual loss through.</w:t>
            </w:r>
          </w:p>
          <w:p w14:paraId="4D42EAB6" w14:textId="0A03B391" w:rsidR="008A2EAA" w:rsidRPr="00CC3BCF" w:rsidRDefault="008A2EAA" w:rsidP="00A024A9">
            <w:pPr>
              <w:widowControl w:val="0"/>
              <w:numPr>
                <w:ilvl w:val="0"/>
                <w:numId w:val="15"/>
              </w:numPr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Eye health education and counselling.</w:t>
            </w:r>
          </w:p>
          <w:p w14:paraId="75D0D754" w14:textId="77777777" w:rsidR="008A2EAA" w:rsidRPr="00CC3BCF" w:rsidRDefault="008A2EAA" w:rsidP="00A024A9">
            <w:pPr>
              <w:widowControl w:val="0"/>
              <w:numPr>
                <w:ilvl w:val="0"/>
                <w:numId w:val="15"/>
              </w:numPr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Eye examination; Visual acuity testing, Visual Field Analysis, Fundoscopy</w:t>
            </w:r>
          </w:p>
          <w:p w14:paraId="35F8A29F" w14:textId="6680C9F6" w:rsidR="008A2EAA" w:rsidRPr="00CC3BCF" w:rsidRDefault="008A2EAA" w:rsidP="00A024A9">
            <w:pPr>
              <w:widowControl w:val="0"/>
              <w:numPr>
                <w:ilvl w:val="0"/>
                <w:numId w:val="15"/>
              </w:numPr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Basic eye medication (including anti-inflammatories, steroids, antibiotics, artificial tears)</w:t>
            </w:r>
          </w:p>
        </w:tc>
        <w:tc>
          <w:tcPr>
            <w:tcW w:w="3120" w:type="dxa"/>
          </w:tcPr>
          <w:p w14:paraId="3682F5CB" w14:textId="77777777" w:rsidR="008A2EAA" w:rsidRPr="00CC3BCF" w:rsidRDefault="008A2EAA">
            <w:pPr>
              <w:rPr>
                <w:rFonts w:ascii="Candara" w:hAnsi="Candara"/>
              </w:rPr>
            </w:pPr>
          </w:p>
        </w:tc>
      </w:tr>
      <w:tr w:rsidR="008A2EAA" w:rsidRPr="00CC3BCF" w14:paraId="5AA819B7" w14:textId="77777777" w:rsidTr="008A2EAA">
        <w:tc>
          <w:tcPr>
            <w:tcW w:w="1986" w:type="dxa"/>
          </w:tcPr>
          <w:p w14:paraId="0FC120A7" w14:textId="0A9961EE" w:rsidR="008A2EAA" w:rsidRPr="00CC3BCF" w:rsidRDefault="008A2EAA">
            <w:pPr>
              <w:rPr>
                <w:rFonts w:ascii="Candara" w:hAnsi="Candara"/>
                <w:b/>
                <w:bCs/>
              </w:rPr>
            </w:pPr>
            <w:r w:rsidRPr="00CC3BCF">
              <w:rPr>
                <w:rFonts w:ascii="Candara" w:hAnsi="Candara"/>
                <w:b/>
                <w:bCs/>
              </w:rPr>
              <w:t>MENTAL AND BEHAVIOURAL HEALTH SERVICES</w:t>
            </w:r>
          </w:p>
        </w:tc>
        <w:tc>
          <w:tcPr>
            <w:tcW w:w="7369" w:type="dxa"/>
          </w:tcPr>
          <w:p w14:paraId="7267809C" w14:textId="2052C861" w:rsidR="008A2EAA" w:rsidRPr="00CC3BCF" w:rsidRDefault="008A2EAA" w:rsidP="00A024A9">
            <w:pPr>
              <w:widowControl w:val="0"/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Prevention and treatment of non-severe conditions.</w:t>
            </w:r>
          </w:p>
          <w:p w14:paraId="08CAACD1" w14:textId="77777777" w:rsidR="008A2EAA" w:rsidRPr="00CC3BCF" w:rsidRDefault="008A2EAA" w:rsidP="00A024A9">
            <w:pPr>
              <w:widowControl w:val="0"/>
              <w:numPr>
                <w:ilvl w:val="0"/>
                <w:numId w:val="13"/>
              </w:numPr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Screening and referral for substance abuse disorders</w:t>
            </w:r>
          </w:p>
          <w:p w14:paraId="7F0E7317" w14:textId="75C7B07D" w:rsidR="008A2EAA" w:rsidRPr="00CC3BCF" w:rsidRDefault="008A2EAA" w:rsidP="00A024A9">
            <w:pPr>
              <w:widowControl w:val="0"/>
              <w:numPr>
                <w:ilvl w:val="0"/>
                <w:numId w:val="13"/>
              </w:numPr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Non-severe psychotic disorders including acute psychosis</w:t>
            </w:r>
          </w:p>
        </w:tc>
        <w:tc>
          <w:tcPr>
            <w:tcW w:w="3120" w:type="dxa"/>
          </w:tcPr>
          <w:p w14:paraId="2B5A7D6A" w14:textId="77777777" w:rsidR="008A2EAA" w:rsidRPr="00CC3BCF" w:rsidRDefault="008A2EAA">
            <w:pPr>
              <w:rPr>
                <w:rFonts w:ascii="Candara" w:hAnsi="Candara"/>
                <w:b/>
                <w:bCs/>
              </w:rPr>
            </w:pPr>
            <w:r w:rsidRPr="00CC3BCF">
              <w:rPr>
                <w:rFonts w:ascii="Candara" w:hAnsi="Candara"/>
                <w:b/>
                <w:bCs/>
              </w:rPr>
              <w:t>DISPENSARY</w:t>
            </w:r>
          </w:p>
          <w:p w14:paraId="09EF0001" w14:textId="77777777" w:rsidR="008A2EAA" w:rsidRPr="00CC3BCF" w:rsidRDefault="008A2EAA">
            <w:pPr>
              <w:rPr>
                <w:rFonts w:ascii="Candara" w:hAnsi="Candara"/>
                <w:b/>
                <w:bCs/>
              </w:rPr>
            </w:pPr>
          </w:p>
          <w:p w14:paraId="1CD96298" w14:textId="0A70F29F" w:rsidR="008A2EAA" w:rsidRPr="00CC3BCF" w:rsidRDefault="008A2EAA">
            <w:pPr>
              <w:rPr>
                <w:rFonts w:ascii="Candara" w:hAnsi="Candara"/>
              </w:rPr>
            </w:pPr>
            <w:r w:rsidRPr="00CC3BCF">
              <w:rPr>
                <w:rFonts w:ascii="Candara" w:hAnsi="Candara"/>
                <w:b/>
                <w:bCs/>
              </w:rPr>
              <w:t>HEALTH CENTER</w:t>
            </w:r>
          </w:p>
        </w:tc>
      </w:tr>
      <w:tr w:rsidR="008A2EAA" w:rsidRPr="00CC3BCF" w14:paraId="36EED10E" w14:textId="77777777" w:rsidTr="008A2EAA">
        <w:tc>
          <w:tcPr>
            <w:tcW w:w="1986" w:type="dxa"/>
          </w:tcPr>
          <w:p w14:paraId="7984B84E" w14:textId="09A51F18" w:rsidR="008A2EAA" w:rsidRPr="00CC3BCF" w:rsidRDefault="008A2EAA">
            <w:pPr>
              <w:rPr>
                <w:rFonts w:ascii="Candara" w:hAnsi="Candara"/>
                <w:b/>
                <w:bCs/>
              </w:rPr>
            </w:pPr>
            <w:r w:rsidRPr="00CC3BCF">
              <w:rPr>
                <w:rFonts w:ascii="Candara" w:hAnsi="Candara"/>
                <w:b/>
                <w:bCs/>
              </w:rPr>
              <w:t>SCREENING SERVICES</w:t>
            </w:r>
          </w:p>
        </w:tc>
        <w:tc>
          <w:tcPr>
            <w:tcW w:w="7369" w:type="dxa"/>
          </w:tcPr>
          <w:p w14:paraId="2394F1FF" w14:textId="77777777" w:rsidR="008A2EAA" w:rsidRPr="00CC3BCF" w:rsidRDefault="008A2EAA" w:rsidP="00571B10">
            <w:pPr>
              <w:widowControl w:val="0"/>
              <w:numPr>
                <w:ilvl w:val="0"/>
                <w:numId w:val="17"/>
              </w:numPr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Cervical cancer screening</w:t>
            </w:r>
          </w:p>
          <w:p w14:paraId="24148919" w14:textId="77777777" w:rsidR="008A2EAA" w:rsidRPr="00CC3BCF" w:rsidRDefault="008A2EAA" w:rsidP="00571B10">
            <w:pPr>
              <w:widowControl w:val="0"/>
              <w:numPr>
                <w:ilvl w:val="0"/>
                <w:numId w:val="17"/>
              </w:numPr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Breast cancer screening</w:t>
            </w:r>
          </w:p>
          <w:p w14:paraId="42DC462B" w14:textId="77777777" w:rsidR="008A2EAA" w:rsidRPr="00CC3BCF" w:rsidRDefault="008A2EAA" w:rsidP="00571B10">
            <w:pPr>
              <w:widowControl w:val="0"/>
              <w:numPr>
                <w:ilvl w:val="0"/>
                <w:numId w:val="17"/>
              </w:numPr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Colorectal cancer screening</w:t>
            </w:r>
          </w:p>
          <w:p w14:paraId="177CC168" w14:textId="77777777" w:rsidR="008A2EAA" w:rsidRPr="00CC3BCF" w:rsidRDefault="008A2EAA" w:rsidP="00571B10">
            <w:pPr>
              <w:widowControl w:val="0"/>
              <w:numPr>
                <w:ilvl w:val="0"/>
                <w:numId w:val="17"/>
              </w:numPr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NCDs screening; BP measurement, blood glucose test, body mass index (BMI)</w:t>
            </w:r>
          </w:p>
          <w:p w14:paraId="62F97A85" w14:textId="77777777" w:rsidR="008A2EAA" w:rsidRPr="00CC3BCF" w:rsidRDefault="008A2EAA" w:rsidP="00571B10">
            <w:pPr>
              <w:widowControl w:val="0"/>
              <w:numPr>
                <w:ilvl w:val="0"/>
                <w:numId w:val="17"/>
              </w:numPr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Malnutrition screening</w:t>
            </w:r>
          </w:p>
          <w:p w14:paraId="739F82FE" w14:textId="23FAAE32" w:rsidR="008A2EAA" w:rsidRPr="00CC3BCF" w:rsidRDefault="008A2EAA" w:rsidP="00571B10">
            <w:pPr>
              <w:widowControl w:val="0"/>
              <w:numPr>
                <w:ilvl w:val="0"/>
                <w:numId w:val="17"/>
              </w:numPr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HIV screening</w:t>
            </w:r>
          </w:p>
        </w:tc>
        <w:tc>
          <w:tcPr>
            <w:tcW w:w="3120" w:type="dxa"/>
          </w:tcPr>
          <w:p w14:paraId="1F7F6A3E" w14:textId="77777777" w:rsidR="008A2EAA" w:rsidRPr="00CC3BCF" w:rsidRDefault="008A2EAA" w:rsidP="009E318F">
            <w:pPr>
              <w:rPr>
                <w:rFonts w:ascii="Candara" w:hAnsi="Candara"/>
                <w:b/>
                <w:bCs/>
              </w:rPr>
            </w:pPr>
            <w:r w:rsidRPr="00CC3BCF">
              <w:rPr>
                <w:rFonts w:ascii="Candara" w:hAnsi="Candara"/>
                <w:b/>
                <w:bCs/>
              </w:rPr>
              <w:t>DISPENSARY</w:t>
            </w:r>
          </w:p>
          <w:p w14:paraId="0A19E689" w14:textId="77777777" w:rsidR="008A2EAA" w:rsidRPr="00CC3BCF" w:rsidRDefault="008A2EAA" w:rsidP="009E318F">
            <w:pPr>
              <w:rPr>
                <w:rFonts w:ascii="Candara" w:hAnsi="Candara"/>
                <w:b/>
                <w:bCs/>
              </w:rPr>
            </w:pPr>
          </w:p>
          <w:p w14:paraId="1682E744" w14:textId="761B85C4" w:rsidR="008A2EAA" w:rsidRPr="00CC3BCF" w:rsidRDefault="008A2EAA" w:rsidP="009E318F">
            <w:pPr>
              <w:rPr>
                <w:rFonts w:ascii="Candara" w:hAnsi="Candara"/>
              </w:rPr>
            </w:pPr>
            <w:r w:rsidRPr="00CC3BCF">
              <w:rPr>
                <w:rFonts w:ascii="Candara" w:hAnsi="Candara"/>
                <w:b/>
                <w:bCs/>
              </w:rPr>
              <w:t>HEALTH CENTER</w:t>
            </w:r>
          </w:p>
        </w:tc>
      </w:tr>
      <w:tr w:rsidR="008A2EAA" w:rsidRPr="00CC3BCF" w14:paraId="79FF676C" w14:textId="77777777" w:rsidTr="008A2EAA">
        <w:tc>
          <w:tcPr>
            <w:tcW w:w="1986" w:type="dxa"/>
          </w:tcPr>
          <w:p w14:paraId="2D4A2F8A" w14:textId="221FDFEC" w:rsidR="008A2EAA" w:rsidRPr="00CC3BCF" w:rsidRDefault="008A2EAA">
            <w:pPr>
              <w:rPr>
                <w:rFonts w:ascii="Candara" w:hAnsi="Candara"/>
                <w:b/>
                <w:bCs/>
              </w:rPr>
            </w:pPr>
            <w:r w:rsidRPr="00CC3BCF">
              <w:rPr>
                <w:rFonts w:ascii="Candara" w:hAnsi="Candara"/>
                <w:b/>
                <w:bCs/>
              </w:rPr>
              <w:t>REHABILITATIVE SERVICES</w:t>
            </w:r>
          </w:p>
        </w:tc>
        <w:tc>
          <w:tcPr>
            <w:tcW w:w="7369" w:type="dxa"/>
          </w:tcPr>
          <w:p w14:paraId="120E82D9" w14:textId="1F0AC2EF" w:rsidR="008A2EAA" w:rsidRPr="00CC3BCF" w:rsidRDefault="008A2EAA" w:rsidP="00B071E0">
            <w:pPr>
              <w:pStyle w:val="ListParagraph"/>
              <w:widowControl w:val="0"/>
              <w:numPr>
                <w:ilvl w:val="0"/>
                <w:numId w:val="18"/>
              </w:numPr>
              <w:spacing w:line="276" w:lineRule="auto"/>
              <w:ind w:left="833" w:right="1247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Beneficiary assessment for occupational, physical and childhood developmental conditions.</w:t>
            </w:r>
          </w:p>
        </w:tc>
        <w:tc>
          <w:tcPr>
            <w:tcW w:w="3120" w:type="dxa"/>
          </w:tcPr>
          <w:p w14:paraId="0A605979" w14:textId="77777777" w:rsidR="008A2EAA" w:rsidRPr="00CC3BCF" w:rsidRDefault="008A2EAA" w:rsidP="009E318F">
            <w:pPr>
              <w:rPr>
                <w:rFonts w:ascii="Candara" w:hAnsi="Candara"/>
                <w:b/>
                <w:bCs/>
              </w:rPr>
            </w:pPr>
            <w:r w:rsidRPr="00CC3BCF">
              <w:rPr>
                <w:rFonts w:ascii="Candara" w:hAnsi="Candara"/>
                <w:b/>
                <w:bCs/>
              </w:rPr>
              <w:t>DISPENSARY</w:t>
            </w:r>
          </w:p>
          <w:p w14:paraId="2D551D79" w14:textId="77777777" w:rsidR="008A2EAA" w:rsidRPr="00CC3BCF" w:rsidRDefault="008A2EAA" w:rsidP="009E318F">
            <w:pPr>
              <w:rPr>
                <w:rFonts w:ascii="Candara" w:hAnsi="Candara"/>
                <w:b/>
                <w:bCs/>
              </w:rPr>
            </w:pPr>
          </w:p>
          <w:p w14:paraId="15A51ABC" w14:textId="35586C5F" w:rsidR="008A2EAA" w:rsidRPr="00CC3BCF" w:rsidRDefault="008A2EAA" w:rsidP="009E318F">
            <w:pPr>
              <w:rPr>
                <w:rFonts w:ascii="Candara" w:hAnsi="Candara"/>
              </w:rPr>
            </w:pPr>
            <w:r w:rsidRPr="00CC3BCF">
              <w:rPr>
                <w:rFonts w:ascii="Candara" w:hAnsi="Candara"/>
                <w:b/>
                <w:bCs/>
              </w:rPr>
              <w:t>HEALTH CENTER</w:t>
            </w:r>
          </w:p>
        </w:tc>
      </w:tr>
      <w:tr w:rsidR="008A2EAA" w:rsidRPr="00CC3BCF" w14:paraId="1C56A1B7" w14:textId="77777777" w:rsidTr="008A2EAA">
        <w:tc>
          <w:tcPr>
            <w:tcW w:w="1986" w:type="dxa"/>
          </w:tcPr>
          <w:p w14:paraId="5656EBC4" w14:textId="1A332FE1" w:rsidR="008A2EAA" w:rsidRPr="00CC3BCF" w:rsidRDefault="008A2EAA">
            <w:pPr>
              <w:rPr>
                <w:rFonts w:ascii="Candara" w:hAnsi="Candara"/>
                <w:b/>
                <w:bCs/>
              </w:rPr>
            </w:pPr>
            <w:r w:rsidRPr="00CC3BCF">
              <w:rPr>
                <w:rFonts w:ascii="Candara" w:hAnsi="Candara"/>
                <w:b/>
                <w:bCs/>
              </w:rPr>
              <w:lastRenderedPageBreak/>
              <w:t>ASSISTIVE DEVICES</w:t>
            </w:r>
          </w:p>
        </w:tc>
        <w:tc>
          <w:tcPr>
            <w:tcW w:w="7369" w:type="dxa"/>
          </w:tcPr>
          <w:p w14:paraId="1B5FF539" w14:textId="7847713D" w:rsidR="008A2EAA" w:rsidRPr="00CC3BCF" w:rsidRDefault="008A2EAA" w:rsidP="00571B10">
            <w:pPr>
              <w:widowControl w:val="0"/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Provision and training of use of devices to enhance a person's independence and quality of life including;</w:t>
            </w:r>
          </w:p>
          <w:p w14:paraId="4B4F39CA" w14:textId="537C6994" w:rsidR="008A2EAA" w:rsidRPr="00CC3BCF" w:rsidRDefault="008A2EAA" w:rsidP="00571B10">
            <w:pPr>
              <w:pStyle w:val="ListParagraph"/>
              <w:widowControl w:val="0"/>
              <w:numPr>
                <w:ilvl w:val="0"/>
                <w:numId w:val="19"/>
              </w:numPr>
              <w:spacing w:line="276" w:lineRule="auto"/>
              <w:ind w:left="607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Short term use devices including crutches, wheelchairs.</w:t>
            </w:r>
          </w:p>
          <w:p w14:paraId="5F9FA022" w14:textId="77777777" w:rsidR="008A2EAA" w:rsidRPr="00CC3BCF" w:rsidRDefault="008A2EAA" w:rsidP="00571B10">
            <w:pPr>
              <w:widowControl w:val="0"/>
              <w:spacing w:line="276" w:lineRule="auto"/>
              <w:ind w:firstLine="720"/>
              <w:jc w:val="both"/>
              <w:rPr>
                <w:rFonts w:ascii="Candara" w:eastAsia="Calibri" w:hAnsi="Candara"/>
              </w:rPr>
            </w:pPr>
          </w:p>
        </w:tc>
        <w:tc>
          <w:tcPr>
            <w:tcW w:w="3120" w:type="dxa"/>
          </w:tcPr>
          <w:p w14:paraId="23BA4585" w14:textId="77777777" w:rsidR="008A2EAA" w:rsidRPr="00CC3BCF" w:rsidRDefault="008A2EAA" w:rsidP="009E318F">
            <w:pPr>
              <w:rPr>
                <w:rFonts w:ascii="Candara" w:hAnsi="Candara"/>
                <w:b/>
                <w:bCs/>
              </w:rPr>
            </w:pPr>
            <w:r w:rsidRPr="00CC3BCF">
              <w:rPr>
                <w:rFonts w:ascii="Candara" w:hAnsi="Candara"/>
                <w:b/>
                <w:bCs/>
              </w:rPr>
              <w:t>DISPENSARY</w:t>
            </w:r>
          </w:p>
          <w:p w14:paraId="3C09C48D" w14:textId="77777777" w:rsidR="008A2EAA" w:rsidRPr="00CC3BCF" w:rsidRDefault="008A2EAA" w:rsidP="009E318F">
            <w:pPr>
              <w:rPr>
                <w:rFonts w:ascii="Candara" w:hAnsi="Candara"/>
                <w:b/>
                <w:bCs/>
              </w:rPr>
            </w:pPr>
          </w:p>
          <w:p w14:paraId="6A4CB8B3" w14:textId="5DC628C4" w:rsidR="008A2EAA" w:rsidRPr="00CC3BCF" w:rsidRDefault="008A2EAA" w:rsidP="009E318F">
            <w:pPr>
              <w:rPr>
                <w:rFonts w:ascii="Candara" w:hAnsi="Candara"/>
              </w:rPr>
            </w:pPr>
            <w:r w:rsidRPr="00CC3BCF">
              <w:rPr>
                <w:rFonts w:ascii="Candara" w:hAnsi="Candara"/>
                <w:b/>
                <w:bCs/>
              </w:rPr>
              <w:t>HEALTH CENTER</w:t>
            </w:r>
          </w:p>
        </w:tc>
      </w:tr>
      <w:tr w:rsidR="008A2EAA" w:rsidRPr="00CC3BCF" w14:paraId="01E291DD" w14:textId="77777777" w:rsidTr="008A2EAA">
        <w:tc>
          <w:tcPr>
            <w:tcW w:w="1986" w:type="dxa"/>
          </w:tcPr>
          <w:p w14:paraId="29D7285A" w14:textId="04753031" w:rsidR="008A2EAA" w:rsidRPr="00CC3BCF" w:rsidRDefault="008A2EAA">
            <w:pPr>
              <w:rPr>
                <w:rFonts w:ascii="Candara" w:hAnsi="Candara"/>
                <w:b/>
                <w:bCs/>
              </w:rPr>
            </w:pPr>
            <w:r w:rsidRPr="00CC3BCF">
              <w:rPr>
                <w:rFonts w:ascii="Candara" w:hAnsi="Candara"/>
                <w:b/>
                <w:bCs/>
              </w:rPr>
              <w:t>MATERNITY HEALTHCARE SERVICES</w:t>
            </w:r>
          </w:p>
        </w:tc>
        <w:tc>
          <w:tcPr>
            <w:tcW w:w="7369" w:type="dxa"/>
          </w:tcPr>
          <w:p w14:paraId="5B7E48E7" w14:textId="77777777" w:rsidR="008A2EAA" w:rsidRPr="00CC3BCF" w:rsidRDefault="008A2EAA" w:rsidP="00B855FD">
            <w:pPr>
              <w:widowControl w:val="0"/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Caters for pregnancy-related, delivery and after-care health services for both the mother and child including;</w:t>
            </w:r>
          </w:p>
          <w:p w14:paraId="16BF9C9D" w14:textId="77777777" w:rsidR="008A2EAA" w:rsidRPr="00CC3BCF" w:rsidRDefault="008A2EAA" w:rsidP="00B855FD">
            <w:pPr>
              <w:widowControl w:val="0"/>
              <w:numPr>
                <w:ilvl w:val="0"/>
                <w:numId w:val="3"/>
              </w:numPr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Labor, delivery by ways of normal delivery, assisted delivery and caesarean section as necessitated;</w:t>
            </w:r>
          </w:p>
          <w:p w14:paraId="4FE7EC94" w14:textId="77777777" w:rsidR="008A2EAA" w:rsidRPr="00CC3BCF" w:rsidRDefault="008A2EAA" w:rsidP="00B855FD">
            <w:pPr>
              <w:widowControl w:val="0"/>
              <w:numPr>
                <w:ilvl w:val="0"/>
                <w:numId w:val="3"/>
              </w:numPr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 xml:space="preserve">Aftercare for the mother together with the newborn; </w:t>
            </w:r>
          </w:p>
          <w:p w14:paraId="0F6BD6CA" w14:textId="77777777" w:rsidR="008A2EAA" w:rsidRPr="00CC3BCF" w:rsidRDefault="008A2EAA" w:rsidP="00B855FD">
            <w:pPr>
              <w:widowControl w:val="0"/>
              <w:numPr>
                <w:ilvl w:val="0"/>
                <w:numId w:val="3"/>
              </w:numPr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Midwifery, including episiotomy care and nursing care;</w:t>
            </w:r>
          </w:p>
          <w:p w14:paraId="371BC1E0" w14:textId="77777777" w:rsidR="008A2EAA" w:rsidRPr="00CC3BCF" w:rsidRDefault="008A2EAA" w:rsidP="00B855FD">
            <w:pPr>
              <w:widowControl w:val="0"/>
              <w:numPr>
                <w:ilvl w:val="0"/>
                <w:numId w:val="3"/>
              </w:numPr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operating, recovery, maternity ward and other treatment room charges including meals and special diets;</w:t>
            </w:r>
          </w:p>
          <w:p w14:paraId="3EE97495" w14:textId="77777777" w:rsidR="008A2EAA" w:rsidRPr="00CC3BCF" w:rsidRDefault="008A2EAA" w:rsidP="00B855FD">
            <w:pPr>
              <w:widowControl w:val="0"/>
              <w:numPr>
                <w:ilvl w:val="0"/>
                <w:numId w:val="3"/>
              </w:numPr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Prescribed medicines, including anti-D immunoglobulin injection where indicated;</w:t>
            </w:r>
          </w:p>
          <w:p w14:paraId="1D2A598A" w14:textId="77777777" w:rsidR="008A2EAA" w:rsidRPr="00CC3BCF" w:rsidRDefault="008A2EAA" w:rsidP="00B855FD">
            <w:pPr>
              <w:widowControl w:val="0"/>
              <w:numPr>
                <w:ilvl w:val="0"/>
                <w:numId w:val="3"/>
              </w:numPr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Diagnostic laboratory tests;</w:t>
            </w:r>
          </w:p>
          <w:p w14:paraId="7CB9BBB3" w14:textId="77777777" w:rsidR="008A2EAA" w:rsidRPr="00CC3BCF" w:rsidRDefault="008A2EAA" w:rsidP="00B855FD">
            <w:pPr>
              <w:widowControl w:val="0"/>
              <w:numPr>
                <w:ilvl w:val="0"/>
                <w:numId w:val="3"/>
              </w:numPr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 xml:space="preserve">Administration of blood and blood products; derivatives and components, artificial blood products, and biological serum; </w:t>
            </w:r>
          </w:p>
          <w:p w14:paraId="7C62C78C" w14:textId="77777777" w:rsidR="008A2EAA" w:rsidRPr="00CC3BCF" w:rsidRDefault="008A2EAA" w:rsidP="00B855FD">
            <w:pPr>
              <w:widowControl w:val="0"/>
              <w:numPr>
                <w:ilvl w:val="0"/>
                <w:numId w:val="3"/>
              </w:numPr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Medical supplies and equipment, including oxygen;</w:t>
            </w:r>
          </w:p>
          <w:p w14:paraId="748E3A12" w14:textId="77777777" w:rsidR="008A2EAA" w:rsidRPr="00CC3BCF" w:rsidRDefault="008A2EAA" w:rsidP="00B855FD">
            <w:pPr>
              <w:widowControl w:val="0"/>
              <w:numPr>
                <w:ilvl w:val="0"/>
                <w:numId w:val="3"/>
              </w:numPr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Professional fees related to the delivery and lactation/nutritional consultations;</w:t>
            </w:r>
          </w:p>
          <w:p w14:paraId="0F56BA41" w14:textId="77777777" w:rsidR="008A2EAA" w:rsidRPr="00CC3BCF" w:rsidRDefault="008A2EAA" w:rsidP="00B855FD">
            <w:pPr>
              <w:widowControl w:val="0"/>
              <w:numPr>
                <w:ilvl w:val="0"/>
                <w:numId w:val="3"/>
              </w:numPr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Postpartum family planning</w:t>
            </w:r>
          </w:p>
          <w:p w14:paraId="0D3410E1" w14:textId="77777777" w:rsidR="008A2EAA" w:rsidRPr="00CC3BCF" w:rsidRDefault="008A2EAA" w:rsidP="00B855FD">
            <w:pPr>
              <w:widowControl w:val="0"/>
              <w:numPr>
                <w:ilvl w:val="0"/>
                <w:numId w:val="3"/>
              </w:numPr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Immunization for the newborn including OPV zero and BCG vaccines and post-discharge medication;</w:t>
            </w:r>
          </w:p>
          <w:p w14:paraId="2178433C" w14:textId="77777777" w:rsidR="008A2EAA" w:rsidRPr="00CC3BCF" w:rsidRDefault="008A2EAA" w:rsidP="00B855FD">
            <w:pPr>
              <w:widowControl w:val="0"/>
              <w:numPr>
                <w:ilvl w:val="0"/>
                <w:numId w:val="3"/>
              </w:numPr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Take-home items; Medical supplies, appliances, medical equipment, and any covered items billed by the hospital for use at home; and</w:t>
            </w:r>
          </w:p>
          <w:p w14:paraId="1DB810D1" w14:textId="75C4C2DE" w:rsidR="008A2EAA" w:rsidRPr="00CC3BCF" w:rsidRDefault="008A2EAA" w:rsidP="00B855FD">
            <w:pPr>
              <w:widowControl w:val="0"/>
              <w:numPr>
                <w:ilvl w:val="0"/>
                <w:numId w:val="3"/>
              </w:numPr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 xml:space="preserve">Management of intra-admission </w:t>
            </w:r>
            <w:r w:rsidRPr="00CC3BCF">
              <w:rPr>
                <w:rFonts w:ascii="Candara" w:eastAsia="Calibri" w:hAnsi="Candara"/>
              </w:rPr>
              <w:lastRenderedPageBreak/>
              <w:t>postpartum infections and hemorrhage, birth traumas and conditions related to childbirth.</w:t>
            </w:r>
          </w:p>
          <w:p w14:paraId="17FA1339" w14:textId="77777777" w:rsidR="008A2EAA" w:rsidRPr="00CC3BCF" w:rsidRDefault="008A2EAA" w:rsidP="00B855FD">
            <w:pPr>
              <w:widowControl w:val="0"/>
              <w:numPr>
                <w:ilvl w:val="0"/>
                <w:numId w:val="3"/>
              </w:numPr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Management of neonatal conditions</w:t>
            </w:r>
          </w:p>
          <w:p w14:paraId="09319AC1" w14:textId="52AED3A4" w:rsidR="008A2EAA" w:rsidRPr="00CC3BCF" w:rsidRDefault="008A2EAA" w:rsidP="00B855FD">
            <w:pPr>
              <w:widowControl w:val="0"/>
              <w:numPr>
                <w:ilvl w:val="0"/>
                <w:numId w:val="3"/>
              </w:numPr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Management of critical illness in mother and neonate</w:t>
            </w:r>
          </w:p>
        </w:tc>
        <w:tc>
          <w:tcPr>
            <w:tcW w:w="3120" w:type="dxa"/>
          </w:tcPr>
          <w:p w14:paraId="05857138" w14:textId="77777777" w:rsidR="008A2EAA" w:rsidRPr="00CC3BCF" w:rsidRDefault="008A2EAA" w:rsidP="007C0FF9">
            <w:pPr>
              <w:rPr>
                <w:rFonts w:ascii="Candara" w:hAnsi="Candara"/>
                <w:b/>
                <w:bCs/>
              </w:rPr>
            </w:pPr>
            <w:r w:rsidRPr="00CC3BCF">
              <w:rPr>
                <w:rFonts w:ascii="Candara" w:hAnsi="Candara"/>
                <w:b/>
                <w:bCs/>
              </w:rPr>
              <w:lastRenderedPageBreak/>
              <w:t>DISPENSARY</w:t>
            </w:r>
          </w:p>
          <w:p w14:paraId="6B5533CE" w14:textId="77777777" w:rsidR="008A2EAA" w:rsidRPr="00CC3BCF" w:rsidRDefault="008A2EAA" w:rsidP="007C0FF9">
            <w:pPr>
              <w:rPr>
                <w:rFonts w:ascii="Candara" w:hAnsi="Candara"/>
                <w:b/>
                <w:bCs/>
              </w:rPr>
            </w:pPr>
          </w:p>
          <w:p w14:paraId="660FA966" w14:textId="3EB14419" w:rsidR="008A2EAA" w:rsidRPr="00CC3BCF" w:rsidRDefault="008A2EAA" w:rsidP="007C0FF9">
            <w:pPr>
              <w:rPr>
                <w:rFonts w:ascii="Candara" w:hAnsi="Candara"/>
              </w:rPr>
            </w:pPr>
            <w:r w:rsidRPr="00CC3BCF">
              <w:rPr>
                <w:rFonts w:ascii="Candara" w:hAnsi="Candara"/>
                <w:b/>
                <w:bCs/>
              </w:rPr>
              <w:t>HEALTH CENTER</w:t>
            </w:r>
          </w:p>
        </w:tc>
      </w:tr>
      <w:tr w:rsidR="008A2EAA" w:rsidRPr="00CC3BCF" w14:paraId="2B179FE7" w14:textId="77777777" w:rsidTr="008A2EAA">
        <w:tc>
          <w:tcPr>
            <w:tcW w:w="1986" w:type="dxa"/>
          </w:tcPr>
          <w:p w14:paraId="6C027CA9" w14:textId="7FC0A0B2" w:rsidR="008A2EAA" w:rsidRPr="00CC3BCF" w:rsidRDefault="008A2EAA" w:rsidP="00A024A9">
            <w:pPr>
              <w:rPr>
                <w:rFonts w:ascii="Candara" w:hAnsi="Candara"/>
                <w:b/>
                <w:bCs/>
              </w:rPr>
            </w:pPr>
            <w:r w:rsidRPr="00CC3BCF">
              <w:rPr>
                <w:rFonts w:ascii="Candara" w:hAnsi="Candara"/>
                <w:b/>
                <w:bCs/>
              </w:rPr>
              <w:t>INPATIENT SERVICES</w:t>
            </w:r>
          </w:p>
        </w:tc>
        <w:tc>
          <w:tcPr>
            <w:tcW w:w="7369" w:type="dxa"/>
          </w:tcPr>
          <w:p w14:paraId="1BE1D38A" w14:textId="77777777" w:rsidR="008A2EAA" w:rsidRPr="00CC3BCF" w:rsidRDefault="008A2EAA" w:rsidP="00A024A9">
            <w:pPr>
              <w:widowControl w:val="0"/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Inpatient services shall include management of disease/condition while admitted.</w:t>
            </w:r>
          </w:p>
          <w:p w14:paraId="417D06CF" w14:textId="4F3B206E" w:rsidR="008A2EAA" w:rsidRPr="00CC3BCF" w:rsidRDefault="008A2EAA" w:rsidP="00A024A9">
            <w:pPr>
              <w:widowControl w:val="0"/>
              <w:numPr>
                <w:ilvl w:val="0"/>
                <w:numId w:val="2"/>
              </w:numPr>
              <w:spacing w:line="276" w:lineRule="auto"/>
              <w:ind w:left="624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 xml:space="preserve">Pre-admission evaluation. </w:t>
            </w:r>
          </w:p>
          <w:p w14:paraId="747B1D72" w14:textId="77777777" w:rsidR="008A2EAA" w:rsidRPr="00CC3BCF" w:rsidRDefault="008A2EAA" w:rsidP="00A024A9">
            <w:pPr>
              <w:widowControl w:val="0"/>
              <w:numPr>
                <w:ilvl w:val="0"/>
                <w:numId w:val="2"/>
              </w:numPr>
              <w:spacing w:line="276" w:lineRule="auto"/>
              <w:ind w:left="624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Hospital accommodation charges, meals and nursing care in a general ward bed;</w:t>
            </w:r>
          </w:p>
          <w:p w14:paraId="32258DFC" w14:textId="77777777" w:rsidR="008A2EAA" w:rsidRPr="00CC3BCF" w:rsidRDefault="008A2EAA" w:rsidP="00A024A9">
            <w:pPr>
              <w:widowControl w:val="0"/>
              <w:numPr>
                <w:ilvl w:val="0"/>
                <w:numId w:val="2"/>
              </w:numPr>
              <w:spacing w:line="276" w:lineRule="auto"/>
              <w:ind w:left="624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Bedside services including physiotherapy, occupational therapy, imaging, oxygen supply, and medical consumables;</w:t>
            </w:r>
          </w:p>
          <w:p w14:paraId="65C4C1DB" w14:textId="77777777" w:rsidR="008A2EAA" w:rsidRPr="00CC3BCF" w:rsidRDefault="008A2EAA" w:rsidP="00A024A9">
            <w:pPr>
              <w:widowControl w:val="0"/>
              <w:numPr>
                <w:ilvl w:val="0"/>
                <w:numId w:val="2"/>
              </w:numPr>
              <w:spacing w:line="276" w:lineRule="auto"/>
              <w:ind w:left="624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Intra-admission consultation and reviews;</w:t>
            </w:r>
          </w:p>
          <w:p w14:paraId="484DC912" w14:textId="77777777" w:rsidR="008A2EAA" w:rsidRPr="00CC3BCF" w:rsidRDefault="008A2EAA" w:rsidP="00A024A9">
            <w:pPr>
              <w:widowControl w:val="0"/>
              <w:numPr>
                <w:ilvl w:val="0"/>
                <w:numId w:val="2"/>
              </w:numPr>
              <w:spacing w:line="276" w:lineRule="auto"/>
              <w:ind w:left="624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 xml:space="preserve">Laboratory investigations and medical imaging (ultrasounds); </w:t>
            </w:r>
          </w:p>
          <w:p w14:paraId="6B27A18F" w14:textId="77777777" w:rsidR="008A2EAA" w:rsidRPr="00CC3BCF" w:rsidRDefault="008A2EAA" w:rsidP="00A024A9">
            <w:pPr>
              <w:widowControl w:val="0"/>
              <w:numPr>
                <w:ilvl w:val="0"/>
                <w:numId w:val="2"/>
              </w:numPr>
              <w:spacing w:line="276" w:lineRule="auto"/>
              <w:ind w:left="624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 xml:space="preserve">Infection prevention and control, sanitation package where offered; and </w:t>
            </w:r>
          </w:p>
          <w:p w14:paraId="614CB8E0" w14:textId="6A6DEBF9" w:rsidR="008A2EAA" w:rsidRPr="00CC3BCF" w:rsidRDefault="008A2EAA" w:rsidP="00A024A9">
            <w:pPr>
              <w:rPr>
                <w:rFonts w:ascii="Candara" w:hAnsi="Candara"/>
              </w:rPr>
            </w:pPr>
            <w:r w:rsidRPr="00CC3BCF">
              <w:rPr>
                <w:rFonts w:ascii="Candara" w:eastAsia="Calibri" w:hAnsi="Candara"/>
              </w:rPr>
              <w:t>Intra-admission and post-discharge medication or follow-up within the treatment plan.</w:t>
            </w:r>
          </w:p>
        </w:tc>
        <w:tc>
          <w:tcPr>
            <w:tcW w:w="3120" w:type="dxa"/>
          </w:tcPr>
          <w:p w14:paraId="318E3A0A" w14:textId="77777777" w:rsidR="008A2EAA" w:rsidRPr="00CC3BCF" w:rsidRDefault="008A2EAA" w:rsidP="007C0FF9">
            <w:pPr>
              <w:rPr>
                <w:rFonts w:ascii="Candara" w:hAnsi="Candara"/>
                <w:b/>
                <w:bCs/>
              </w:rPr>
            </w:pPr>
            <w:r w:rsidRPr="00CC3BCF">
              <w:rPr>
                <w:rFonts w:ascii="Candara" w:hAnsi="Candara"/>
                <w:b/>
                <w:bCs/>
              </w:rPr>
              <w:t>DISPENSARY</w:t>
            </w:r>
          </w:p>
          <w:p w14:paraId="38556BFF" w14:textId="77777777" w:rsidR="008A2EAA" w:rsidRPr="00CC3BCF" w:rsidRDefault="008A2EAA" w:rsidP="007C0FF9">
            <w:pPr>
              <w:rPr>
                <w:rFonts w:ascii="Candara" w:hAnsi="Candara"/>
                <w:b/>
                <w:bCs/>
              </w:rPr>
            </w:pPr>
          </w:p>
          <w:p w14:paraId="4E298D1E" w14:textId="401CF1B9" w:rsidR="008A2EAA" w:rsidRPr="00CC3BCF" w:rsidRDefault="008A2EAA" w:rsidP="007C0FF9">
            <w:pPr>
              <w:rPr>
                <w:rFonts w:ascii="Candara" w:hAnsi="Candara"/>
              </w:rPr>
            </w:pPr>
            <w:r w:rsidRPr="00CC3BCF">
              <w:rPr>
                <w:rFonts w:ascii="Candara" w:hAnsi="Candara"/>
                <w:b/>
                <w:bCs/>
              </w:rPr>
              <w:t>HEALTH CENTER</w:t>
            </w:r>
          </w:p>
        </w:tc>
      </w:tr>
      <w:tr w:rsidR="008A2EAA" w:rsidRPr="00CC3BCF" w14:paraId="4C9D2071" w14:textId="77777777" w:rsidTr="008A2EAA">
        <w:tc>
          <w:tcPr>
            <w:tcW w:w="1986" w:type="dxa"/>
          </w:tcPr>
          <w:p w14:paraId="12744B95" w14:textId="3E45FA04" w:rsidR="008A2EAA" w:rsidRPr="00CC3BCF" w:rsidRDefault="008A2EAA" w:rsidP="00A024A9">
            <w:pPr>
              <w:rPr>
                <w:rFonts w:ascii="Candara" w:hAnsi="Candara"/>
                <w:b/>
                <w:bCs/>
              </w:rPr>
            </w:pPr>
            <w:r w:rsidRPr="00CC3BCF">
              <w:rPr>
                <w:rFonts w:ascii="Candara" w:hAnsi="Candara"/>
                <w:b/>
                <w:bCs/>
              </w:rPr>
              <w:t>LAST EXPENSE</w:t>
            </w:r>
          </w:p>
        </w:tc>
        <w:tc>
          <w:tcPr>
            <w:tcW w:w="7369" w:type="dxa"/>
          </w:tcPr>
          <w:p w14:paraId="12845CB6" w14:textId="474F17DB" w:rsidR="008A2EAA" w:rsidRPr="00CC3BCF" w:rsidRDefault="008A2EAA" w:rsidP="00A024A9">
            <w:pPr>
              <w:widowControl w:val="0"/>
              <w:spacing w:line="276" w:lineRule="auto"/>
              <w:jc w:val="both"/>
              <w:rPr>
                <w:rFonts w:ascii="Candara" w:eastAsia="Calibri" w:hAnsi="Candara"/>
              </w:rPr>
            </w:pPr>
            <w:r w:rsidRPr="00CC3BCF">
              <w:rPr>
                <w:rFonts w:ascii="Candara" w:eastAsia="Calibri" w:hAnsi="Candara"/>
              </w:rPr>
              <w:t>Preparation of the body</w:t>
            </w:r>
          </w:p>
        </w:tc>
        <w:tc>
          <w:tcPr>
            <w:tcW w:w="3120" w:type="dxa"/>
          </w:tcPr>
          <w:p w14:paraId="4716DAF4" w14:textId="77777777" w:rsidR="008A2EAA" w:rsidRPr="00CC3BCF" w:rsidRDefault="008A2EAA" w:rsidP="007C0FF9">
            <w:pPr>
              <w:rPr>
                <w:rFonts w:ascii="Candara" w:hAnsi="Candara"/>
                <w:b/>
                <w:bCs/>
              </w:rPr>
            </w:pPr>
            <w:r w:rsidRPr="00CC3BCF">
              <w:rPr>
                <w:rFonts w:ascii="Candara" w:hAnsi="Candara"/>
                <w:b/>
                <w:bCs/>
              </w:rPr>
              <w:t>DISPENSARY</w:t>
            </w:r>
          </w:p>
          <w:p w14:paraId="52DA8C72" w14:textId="77777777" w:rsidR="008A2EAA" w:rsidRPr="00CC3BCF" w:rsidRDefault="008A2EAA" w:rsidP="007C0FF9">
            <w:pPr>
              <w:rPr>
                <w:rFonts w:ascii="Candara" w:hAnsi="Candara"/>
                <w:b/>
                <w:bCs/>
              </w:rPr>
            </w:pPr>
          </w:p>
          <w:p w14:paraId="4F997151" w14:textId="254AC808" w:rsidR="008A2EAA" w:rsidRPr="00CC3BCF" w:rsidRDefault="008A2EAA" w:rsidP="007C0FF9">
            <w:pPr>
              <w:rPr>
                <w:rFonts w:ascii="Candara" w:hAnsi="Candara"/>
              </w:rPr>
            </w:pPr>
            <w:r w:rsidRPr="00CC3BCF">
              <w:rPr>
                <w:rFonts w:ascii="Candara" w:hAnsi="Candara"/>
                <w:b/>
                <w:bCs/>
              </w:rPr>
              <w:t>HEALTH CENTER</w:t>
            </w:r>
          </w:p>
        </w:tc>
      </w:tr>
    </w:tbl>
    <w:p w14:paraId="379959FD" w14:textId="77777777" w:rsidR="00381B89" w:rsidRPr="00CC3BCF" w:rsidRDefault="00381B89">
      <w:pPr>
        <w:rPr>
          <w:rFonts w:ascii="Candara" w:hAnsi="Candara"/>
        </w:rPr>
      </w:pPr>
    </w:p>
    <w:sectPr w:rsidR="00381B89" w:rsidRPr="00CC3BCF" w:rsidSect="007C34A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0DB1"/>
    <w:multiLevelType w:val="hybridMultilevel"/>
    <w:tmpl w:val="3738EF52"/>
    <w:lvl w:ilvl="0" w:tplc="5958E4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D53D2"/>
    <w:multiLevelType w:val="hybridMultilevel"/>
    <w:tmpl w:val="3ECA15DC"/>
    <w:lvl w:ilvl="0" w:tplc="FFFFFFFF">
      <w:start w:val="1"/>
      <w:numFmt w:val="lowerRoman"/>
      <w:lvlText w:val="(%1)"/>
      <w:lvlJc w:val="right"/>
      <w:pPr>
        <w:ind w:left="99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6A607C2"/>
    <w:multiLevelType w:val="hybridMultilevel"/>
    <w:tmpl w:val="34CA8D04"/>
    <w:lvl w:ilvl="0" w:tplc="FFFFFFFF">
      <w:start w:val="1"/>
      <w:numFmt w:val="lowerRoman"/>
      <w:lvlText w:val="(%1)"/>
      <w:lvlJc w:val="right"/>
      <w:pPr>
        <w:ind w:left="90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EF973BF"/>
    <w:multiLevelType w:val="hybridMultilevel"/>
    <w:tmpl w:val="DD30FE10"/>
    <w:lvl w:ilvl="0" w:tplc="20000001">
      <w:start w:val="250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E23D9"/>
    <w:multiLevelType w:val="hybridMultilevel"/>
    <w:tmpl w:val="5AB8AFD6"/>
    <w:lvl w:ilvl="0" w:tplc="FFFFFFFF">
      <w:start w:val="1"/>
      <w:numFmt w:val="lowerRoman"/>
      <w:lvlText w:val="(%1)"/>
      <w:lvlJc w:val="righ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3181D"/>
    <w:multiLevelType w:val="hybridMultilevel"/>
    <w:tmpl w:val="0948822A"/>
    <w:lvl w:ilvl="0" w:tplc="BD56FEF0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F6922"/>
    <w:multiLevelType w:val="hybridMultilevel"/>
    <w:tmpl w:val="34CA8D04"/>
    <w:lvl w:ilvl="0" w:tplc="FFFFFFFF">
      <w:start w:val="1"/>
      <w:numFmt w:val="lowerRoman"/>
      <w:lvlText w:val="(%1)"/>
      <w:lvlJc w:val="right"/>
      <w:pPr>
        <w:ind w:left="90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2D8E68E7"/>
    <w:multiLevelType w:val="hybridMultilevel"/>
    <w:tmpl w:val="AAA2784A"/>
    <w:lvl w:ilvl="0" w:tplc="00F64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C79FB"/>
    <w:multiLevelType w:val="hybridMultilevel"/>
    <w:tmpl w:val="34CA8D04"/>
    <w:lvl w:ilvl="0" w:tplc="FFFFFFFF">
      <w:start w:val="1"/>
      <w:numFmt w:val="lowerRoman"/>
      <w:lvlText w:val="(%1)"/>
      <w:lvlJc w:val="right"/>
      <w:pPr>
        <w:ind w:left="90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2F593479"/>
    <w:multiLevelType w:val="hybridMultilevel"/>
    <w:tmpl w:val="DE726D3E"/>
    <w:lvl w:ilvl="0" w:tplc="FFFFFFFF">
      <w:start w:val="1"/>
      <w:numFmt w:val="lowerRoman"/>
      <w:lvlText w:val="(%1)"/>
      <w:lvlJc w:val="right"/>
      <w:pPr>
        <w:ind w:left="108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B272FC"/>
    <w:multiLevelType w:val="hybridMultilevel"/>
    <w:tmpl w:val="0D223B94"/>
    <w:lvl w:ilvl="0" w:tplc="AAA4C490">
      <w:start w:val="1"/>
      <w:numFmt w:val="lowerRoman"/>
      <w:lvlText w:val="(%1)"/>
      <w:lvlJc w:val="right"/>
      <w:pPr>
        <w:ind w:left="99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359607ED"/>
    <w:multiLevelType w:val="hybridMultilevel"/>
    <w:tmpl w:val="73FACB7A"/>
    <w:lvl w:ilvl="0" w:tplc="FFFFFFFF">
      <w:start w:val="1"/>
      <w:numFmt w:val="lowerRoman"/>
      <w:lvlText w:val="(%1)"/>
      <w:lvlJc w:val="right"/>
      <w:pPr>
        <w:ind w:left="90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3A730F8C"/>
    <w:multiLevelType w:val="hybridMultilevel"/>
    <w:tmpl w:val="D9067DEA"/>
    <w:lvl w:ilvl="0" w:tplc="FFFFFFFF">
      <w:start w:val="1"/>
      <w:numFmt w:val="lowerRoman"/>
      <w:lvlText w:val="(%1)"/>
      <w:lvlJc w:val="right"/>
      <w:pPr>
        <w:ind w:left="90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3B533209"/>
    <w:multiLevelType w:val="hybridMultilevel"/>
    <w:tmpl w:val="6838B752"/>
    <w:lvl w:ilvl="0" w:tplc="AAA4C490">
      <w:start w:val="1"/>
      <w:numFmt w:val="lowerRoman"/>
      <w:lvlText w:val="(%1)"/>
      <w:lvlJc w:val="righ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A2685"/>
    <w:multiLevelType w:val="hybridMultilevel"/>
    <w:tmpl w:val="088AD5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B0C69"/>
    <w:multiLevelType w:val="hybridMultilevel"/>
    <w:tmpl w:val="D3D07900"/>
    <w:lvl w:ilvl="0" w:tplc="AAA4C490">
      <w:start w:val="1"/>
      <w:numFmt w:val="lowerRoman"/>
      <w:lvlText w:val="(%1)"/>
      <w:lvlJc w:val="righ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74FC6"/>
    <w:multiLevelType w:val="hybridMultilevel"/>
    <w:tmpl w:val="1DFA5E72"/>
    <w:lvl w:ilvl="0" w:tplc="43A8F5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2599B"/>
    <w:multiLevelType w:val="hybridMultilevel"/>
    <w:tmpl w:val="DE726D3E"/>
    <w:lvl w:ilvl="0" w:tplc="FFFFFFFF">
      <w:start w:val="1"/>
      <w:numFmt w:val="lowerRoman"/>
      <w:lvlText w:val="(%1)"/>
      <w:lvlJc w:val="right"/>
      <w:pPr>
        <w:ind w:left="108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1A00CD"/>
    <w:multiLevelType w:val="hybridMultilevel"/>
    <w:tmpl w:val="8BA0F136"/>
    <w:lvl w:ilvl="0" w:tplc="AAA4C490">
      <w:start w:val="1"/>
      <w:numFmt w:val="lowerRoman"/>
      <w:lvlText w:val="(%1)"/>
      <w:lvlJc w:val="right"/>
      <w:pPr>
        <w:ind w:left="90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620" w:hanging="360"/>
      </w:pPr>
    </w:lvl>
    <w:lvl w:ilvl="2" w:tplc="1000001B" w:tentative="1">
      <w:start w:val="1"/>
      <w:numFmt w:val="lowerRoman"/>
      <w:lvlText w:val="%3."/>
      <w:lvlJc w:val="right"/>
      <w:pPr>
        <w:ind w:left="2340" w:hanging="180"/>
      </w:pPr>
    </w:lvl>
    <w:lvl w:ilvl="3" w:tplc="1000000F" w:tentative="1">
      <w:start w:val="1"/>
      <w:numFmt w:val="decimal"/>
      <w:lvlText w:val="%4."/>
      <w:lvlJc w:val="left"/>
      <w:pPr>
        <w:ind w:left="3060" w:hanging="360"/>
      </w:pPr>
    </w:lvl>
    <w:lvl w:ilvl="4" w:tplc="10000019" w:tentative="1">
      <w:start w:val="1"/>
      <w:numFmt w:val="lowerLetter"/>
      <w:lvlText w:val="%5."/>
      <w:lvlJc w:val="left"/>
      <w:pPr>
        <w:ind w:left="3780" w:hanging="360"/>
      </w:pPr>
    </w:lvl>
    <w:lvl w:ilvl="5" w:tplc="1000001B" w:tentative="1">
      <w:start w:val="1"/>
      <w:numFmt w:val="lowerRoman"/>
      <w:lvlText w:val="%6."/>
      <w:lvlJc w:val="right"/>
      <w:pPr>
        <w:ind w:left="4500" w:hanging="180"/>
      </w:pPr>
    </w:lvl>
    <w:lvl w:ilvl="6" w:tplc="1000000F" w:tentative="1">
      <w:start w:val="1"/>
      <w:numFmt w:val="decimal"/>
      <w:lvlText w:val="%7."/>
      <w:lvlJc w:val="left"/>
      <w:pPr>
        <w:ind w:left="5220" w:hanging="360"/>
      </w:pPr>
    </w:lvl>
    <w:lvl w:ilvl="7" w:tplc="10000019" w:tentative="1">
      <w:start w:val="1"/>
      <w:numFmt w:val="lowerLetter"/>
      <w:lvlText w:val="%8."/>
      <w:lvlJc w:val="left"/>
      <w:pPr>
        <w:ind w:left="5940" w:hanging="360"/>
      </w:pPr>
    </w:lvl>
    <w:lvl w:ilvl="8" w:tplc="1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59780D56"/>
    <w:multiLevelType w:val="hybridMultilevel"/>
    <w:tmpl w:val="DE726D3E"/>
    <w:lvl w:ilvl="0" w:tplc="FFFFFFFF">
      <w:start w:val="1"/>
      <w:numFmt w:val="lowerRoman"/>
      <w:lvlText w:val="(%1)"/>
      <w:lvlJc w:val="right"/>
      <w:pPr>
        <w:ind w:left="108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B47FDD"/>
    <w:multiLevelType w:val="hybridMultilevel"/>
    <w:tmpl w:val="5AB8AFD6"/>
    <w:lvl w:ilvl="0" w:tplc="FFFFFFFF">
      <w:start w:val="1"/>
      <w:numFmt w:val="lowerRoman"/>
      <w:lvlText w:val="(%1)"/>
      <w:lvlJc w:val="righ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DC3526"/>
    <w:multiLevelType w:val="hybridMultilevel"/>
    <w:tmpl w:val="5AB8AFD6"/>
    <w:lvl w:ilvl="0" w:tplc="FFFFFFFF">
      <w:start w:val="1"/>
      <w:numFmt w:val="lowerRoman"/>
      <w:lvlText w:val="(%1)"/>
      <w:lvlJc w:val="righ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953685"/>
    <w:multiLevelType w:val="hybridMultilevel"/>
    <w:tmpl w:val="DE726D3E"/>
    <w:lvl w:ilvl="0" w:tplc="AAA4C490">
      <w:start w:val="1"/>
      <w:numFmt w:val="lowerRoman"/>
      <w:lvlText w:val="(%1)"/>
      <w:lvlJc w:val="right"/>
      <w:pPr>
        <w:ind w:left="108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BD774EC"/>
    <w:multiLevelType w:val="hybridMultilevel"/>
    <w:tmpl w:val="0D223B94"/>
    <w:lvl w:ilvl="0" w:tplc="FFFFFFFF">
      <w:start w:val="1"/>
      <w:numFmt w:val="lowerRoman"/>
      <w:lvlText w:val="(%1)"/>
      <w:lvlJc w:val="right"/>
      <w:pPr>
        <w:ind w:left="99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 w15:restartNumberingAfterBreak="0">
    <w:nsid w:val="6D1A5ADE"/>
    <w:multiLevelType w:val="hybridMultilevel"/>
    <w:tmpl w:val="DE726D3E"/>
    <w:lvl w:ilvl="0" w:tplc="FFFFFFFF">
      <w:start w:val="1"/>
      <w:numFmt w:val="lowerRoman"/>
      <w:lvlText w:val="(%1)"/>
      <w:lvlJc w:val="right"/>
      <w:pPr>
        <w:ind w:left="108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C64974"/>
    <w:multiLevelType w:val="hybridMultilevel"/>
    <w:tmpl w:val="5AB8AFD6"/>
    <w:lvl w:ilvl="0" w:tplc="FFFFFFFF">
      <w:start w:val="1"/>
      <w:numFmt w:val="lowerRoman"/>
      <w:lvlText w:val="(%1)"/>
      <w:lvlJc w:val="righ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60681F"/>
    <w:multiLevelType w:val="hybridMultilevel"/>
    <w:tmpl w:val="5AB8AFD6"/>
    <w:lvl w:ilvl="0" w:tplc="AAA4C490">
      <w:start w:val="1"/>
      <w:numFmt w:val="lowerRoman"/>
      <w:lvlText w:val="(%1)"/>
      <w:lvlJc w:val="right"/>
      <w:pPr>
        <w:ind w:left="108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9E2343"/>
    <w:multiLevelType w:val="hybridMultilevel"/>
    <w:tmpl w:val="690428EE"/>
    <w:lvl w:ilvl="0" w:tplc="49A0F9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7713F"/>
    <w:multiLevelType w:val="hybridMultilevel"/>
    <w:tmpl w:val="34CA8D04"/>
    <w:lvl w:ilvl="0" w:tplc="FFFFFFFF">
      <w:start w:val="1"/>
      <w:numFmt w:val="lowerRoman"/>
      <w:lvlText w:val="(%1)"/>
      <w:lvlJc w:val="right"/>
      <w:pPr>
        <w:ind w:left="90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74B04EA1"/>
    <w:multiLevelType w:val="hybridMultilevel"/>
    <w:tmpl w:val="D9067DEA"/>
    <w:lvl w:ilvl="0" w:tplc="AAA4C490">
      <w:start w:val="1"/>
      <w:numFmt w:val="lowerRoman"/>
      <w:lvlText w:val="(%1)"/>
      <w:lvlJc w:val="right"/>
      <w:pPr>
        <w:ind w:left="90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7F430C2E"/>
    <w:multiLevelType w:val="hybridMultilevel"/>
    <w:tmpl w:val="2DFC6C74"/>
    <w:lvl w:ilvl="0" w:tplc="AAA4C490">
      <w:start w:val="1"/>
      <w:numFmt w:val="lowerRoman"/>
      <w:lvlText w:val="(%1)"/>
      <w:lvlJc w:val="right"/>
      <w:pPr>
        <w:ind w:left="1080" w:hanging="72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F411DA"/>
    <w:multiLevelType w:val="hybridMultilevel"/>
    <w:tmpl w:val="3ECA15DC"/>
    <w:lvl w:ilvl="0" w:tplc="AAA4C490">
      <w:start w:val="1"/>
      <w:numFmt w:val="lowerRoman"/>
      <w:lvlText w:val="(%1)"/>
      <w:lvlJc w:val="right"/>
      <w:pPr>
        <w:ind w:left="99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26"/>
  </w:num>
  <w:num w:numId="2">
    <w:abstractNumId w:val="22"/>
  </w:num>
  <w:num w:numId="3">
    <w:abstractNumId w:val="10"/>
  </w:num>
  <w:num w:numId="4">
    <w:abstractNumId w:val="14"/>
  </w:num>
  <w:num w:numId="5">
    <w:abstractNumId w:val="21"/>
  </w:num>
  <w:num w:numId="6">
    <w:abstractNumId w:val="24"/>
  </w:num>
  <w:num w:numId="7">
    <w:abstractNumId w:val="18"/>
  </w:num>
  <w:num w:numId="8">
    <w:abstractNumId w:val="23"/>
  </w:num>
  <w:num w:numId="9">
    <w:abstractNumId w:val="31"/>
  </w:num>
  <w:num w:numId="10">
    <w:abstractNumId w:val="0"/>
  </w:num>
  <w:num w:numId="11">
    <w:abstractNumId w:val="29"/>
  </w:num>
  <w:num w:numId="12">
    <w:abstractNumId w:val="12"/>
  </w:num>
  <w:num w:numId="13">
    <w:abstractNumId w:val="11"/>
  </w:num>
  <w:num w:numId="14">
    <w:abstractNumId w:val="8"/>
  </w:num>
  <w:num w:numId="15">
    <w:abstractNumId w:val="6"/>
  </w:num>
  <w:num w:numId="16">
    <w:abstractNumId w:val="28"/>
  </w:num>
  <w:num w:numId="17">
    <w:abstractNumId w:val="2"/>
  </w:num>
  <w:num w:numId="18">
    <w:abstractNumId w:val="30"/>
  </w:num>
  <w:num w:numId="19">
    <w:abstractNumId w:val="27"/>
  </w:num>
  <w:num w:numId="20">
    <w:abstractNumId w:val="20"/>
  </w:num>
  <w:num w:numId="21">
    <w:abstractNumId w:val="4"/>
  </w:num>
  <w:num w:numId="22">
    <w:abstractNumId w:val="25"/>
  </w:num>
  <w:num w:numId="23">
    <w:abstractNumId w:val="13"/>
  </w:num>
  <w:num w:numId="24">
    <w:abstractNumId w:val="19"/>
  </w:num>
  <w:num w:numId="25">
    <w:abstractNumId w:val="3"/>
  </w:num>
  <w:num w:numId="26">
    <w:abstractNumId w:val="1"/>
  </w:num>
  <w:num w:numId="27">
    <w:abstractNumId w:val="16"/>
  </w:num>
  <w:num w:numId="28">
    <w:abstractNumId w:val="15"/>
  </w:num>
  <w:num w:numId="29">
    <w:abstractNumId w:val="9"/>
  </w:num>
  <w:num w:numId="30">
    <w:abstractNumId w:val="17"/>
  </w:num>
  <w:num w:numId="31">
    <w:abstractNumId w:val="7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4F"/>
    <w:rsid w:val="000867AF"/>
    <w:rsid w:val="00381B89"/>
    <w:rsid w:val="00505F2F"/>
    <w:rsid w:val="00571B10"/>
    <w:rsid w:val="005A0DE6"/>
    <w:rsid w:val="00612140"/>
    <w:rsid w:val="007C0FF9"/>
    <w:rsid w:val="007C34AA"/>
    <w:rsid w:val="007E7B85"/>
    <w:rsid w:val="00810FC8"/>
    <w:rsid w:val="008A2EAA"/>
    <w:rsid w:val="009E318F"/>
    <w:rsid w:val="00A024A9"/>
    <w:rsid w:val="00A053C3"/>
    <w:rsid w:val="00AE6027"/>
    <w:rsid w:val="00B071E0"/>
    <w:rsid w:val="00B318F7"/>
    <w:rsid w:val="00B855FD"/>
    <w:rsid w:val="00B865AC"/>
    <w:rsid w:val="00BA6C16"/>
    <w:rsid w:val="00CA403F"/>
    <w:rsid w:val="00CC3BCF"/>
    <w:rsid w:val="00D44D4F"/>
    <w:rsid w:val="00D61106"/>
    <w:rsid w:val="00E03547"/>
    <w:rsid w:val="00E6633C"/>
    <w:rsid w:val="00E73D12"/>
    <w:rsid w:val="00EE00FF"/>
    <w:rsid w:val="00F102AD"/>
    <w:rsid w:val="00F15B11"/>
    <w:rsid w:val="00F9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DBD6"/>
  <w15:chartTrackingRefBased/>
  <w15:docId w15:val="{360BDFA1-85DF-40DB-873F-AC457923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18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4D4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D4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D4F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D4F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D4F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D4F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D4F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D4F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D4F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D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D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D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D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D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44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D4F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44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D4F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44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D4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44D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D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D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D4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4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A4575@vip365.work</dc:creator>
  <cp:keywords/>
  <dc:description/>
  <cp:lastModifiedBy>Faith Sialai</cp:lastModifiedBy>
  <cp:revision>6</cp:revision>
  <dcterms:created xsi:type="dcterms:W3CDTF">2024-01-22T21:41:00Z</dcterms:created>
  <dcterms:modified xsi:type="dcterms:W3CDTF">2024-01-23T00:03:00Z</dcterms:modified>
</cp:coreProperties>
</file>