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99ccff"/>
  <w:body>
    <w:p>
      <w:pPr>
        <w:pStyle w:val="style0"/>
        <w:jc w:val="center"/>
        <w:rPr>
          <w:rFonts w:ascii="AndroidClock" w:hAnsi="AndroidClock"/>
          <w:b/>
          <w:bCs/>
          <w:color w:val="02a5e3"/>
          <w:sz w:val="52"/>
          <w:szCs w:val="52"/>
        </w:rPr>
      </w:pPr>
      <w:bookmarkStart w:id="0" w:name="_GoBack"/>
      <w:bookmarkEnd w:id="0"/>
      <w:r>
        <w:rPr>
          <w:rFonts w:ascii="AndroidClock" w:hAnsi="AndroidClock"/>
        </w:rPr>
        <w:t xml:space="preserve"> </w:t>
      </w:r>
    </w:p>
    <w:p>
      <w:pPr>
        <w:pStyle w:val="style0"/>
        <w:jc w:val="center"/>
        <w:rPr>
          <w:rFonts w:ascii="AndroidClock" w:hAnsi="AndroidClock"/>
          <w:b/>
          <w:bCs/>
          <w:color w:val="02a5e3"/>
          <w:sz w:val="52"/>
          <w:szCs w:val="52"/>
        </w:rPr>
      </w:pPr>
      <w:r>
        <w:rPr>
          <w:rFonts w:ascii="AndroidClock" w:hAnsi="AndroidClock"/>
          <w:b/>
          <w:bCs/>
          <w:color w:val="02a5e3"/>
          <w:sz w:val="52"/>
          <w:szCs w:val="52"/>
          <w:lang w:val="en-US"/>
        </w:rPr>
        <w:t>ORTHOPEDICS</w:t>
      </w:r>
    </w:p>
    <w:p>
      <w:pPr>
        <w:pStyle w:val="style0"/>
        <w:jc w:val="center"/>
        <w:rPr>
          <w:rFonts w:ascii="AndroidClock" w:hAnsi="AndroidClock"/>
          <w:b/>
          <w:bCs/>
          <w:color w:val="02a5e3"/>
          <w:sz w:val="52"/>
          <w:szCs w:val="52"/>
        </w:rPr>
      </w:pPr>
    </w:p>
    <w:p>
      <w:pPr>
        <w:pStyle w:val="style0"/>
        <w:jc w:val="center"/>
        <w:rPr>
          <w:rFonts w:ascii="AndroidClock" w:hAnsi="AndroidClock"/>
          <w:b/>
          <w:bCs/>
          <w:color w:val="800000"/>
          <w:sz w:val="56"/>
          <w:szCs w:val="56"/>
          <w:lang w:val="en-US"/>
        </w:rPr>
      </w:pPr>
      <w:r>
        <w:rPr>
          <w:rFonts w:ascii="AndroidClock" w:hAnsi="AndroidClock"/>
          <w:b/>
          <w:bCs/>
          <w:color w:val="02a5e3"/>
          <w:sz w:val="52"/>
          <w:szCs w:val="52"/>
          <w:lang w:val="en-US"/>
        </w:rPr>
        <w:t xml:space="preserve"> </w:t>
      </w:r>
      <w:r>
        <w:rPr>
          <w:rFonts w:ascii="AndroidClock" w:hAnsi="AndroidClock"/>
          <w:b/>
          <w:bCs/>
          <w:color w:val="02a5e3"/>
          <w:sz w:val="56"/>
          <w:szCs w:val="56"/>
          <w:lang w:val="en-US"/>
        </w:rPr>
        <w:t xml:space="preserve"> </w:t>
      </w:r>
      <w:r>
        <w:rPr>
          <w:rFonts w:ascii="AndroidClock" w:hAnsi="AndroidClock"/>
          <w:b/>
          <w:bCs/>
          <w:color w:val="02a5e3"/>
          <w:sz w:val="56"/>
          <w:szCs w:val="56"/>
        </w:rPr>
        <w:t xml:space="preserve"> </w:t>
      </w:r>
      <w:r>
        <w:rPr>
          <w:rFonts w:ascii="AndroidClock" w:hAnsi="AndroidClock"/>
          <w:b/>
          <w:bCs/>
          <w:color w:val="02a5e3"/>
          <w:sz w:val="72"/>
          <w:szCs w:val="72"/>
          <w:u w:val="single" w:color="000000"/>
        </w:rPr>
        <w:t xml:space="preserve"> </w:t>
      </w:r>
      <w:r>
        <w:rPr>
          <w:rFonts w:ascii="AndroidClock" w:hAnsi="AndroidClock"/>
          <w:b/>
          <w:bCs/>
          <w:color w:val="800000"/>
          <w:sz w:val="72"/>
          <w:szCs w:val="72"/>
          <w:u w:val="single" w:color="000000"/>
          <w:lang w:val="en-US"/>
        </w:rPr>
        <w:t>SEPTIC ARTHRITIS</w:t>
      </w:r>
    </w:p>
    <w:p>
      <w:pPr>
        <w:pStyle w:val="style0"/>
        <w:jc w:val="center"/>
        <w:rPr>
          <w:rFonts w:ascii="AndroidClock" w:hAnsi="AndroidClock"/>
          <w:b/>
          <w:bCs/>
          <w:color w:val="800000"/>
          <w:sz w:val="56"/>
          <w:szCs w:val="56"/>
        </w:rPr>
      </w:pPr>
      <w:r>
        <w:rPr>
          <w:rFonts w:ascii="AndroidClock" w:hAnsi="AndroidClock"/>
          <w:b/>
          <w:bCs/>
          <w:color w:val="800000"/>
          <w:sz w:val="56"/>
          <w:szCs w:val="56"/>
          <w:lang w:val="en-US"/>
        </w:rPr>
        <w:t xml:space="preserve"> (Infective or Pyogenic Arthritis)</w:t>
      </w:r>
    </w:p>
    <w:p>
      <w:pPr>
        <w:pStyle w:val="style0"/>
        <w:jc w:val="center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jc w:val="left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                    </w:t>
      </w:r>
      <w:r>
        <w:rPr>
          <w:rFonts w:ascii="AndroidClock" w:hAnsi="AndroidClock"/>
          <w:b/>
          <w:bCs/>
          <w:i/>
          <w:iCs/>
          <w:sz w:val="48"/>
          <w:szCs w:val="48"/>
          <w:u w:val="single" w:color="000000"/>
          <w:lang w:val="en-US"/>
        </w:rPr>
        <w:t xml:space="preserve"> </w:t>
      </w:r>
      <w:r>
        <w:rPr>
          <w:rFonts w:ascii="AndroidClock" w:hAnsi="AndroidClock"/>
          <w:b/>
          <w:bCs/>
          <w:i/>
          <w:iCs/>
          <w:sz w:val="28"/>
          <w:szCs w:val="28"/>
          <w:u w:val="single" w:color="000000"/>
          <w:lang w:val="en-US"/>
        </w:rPr>
        <w:t>JACK</w:t>
      </w:r>
    </w:p>
    <w:p>
      <w:pPr>
        <w:pStyle w:val="style0"/>
        <w:jc w:val="center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It is an infection of the joint caused by pyogenic organisms.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Initially there is infection of the joint and if not treated early then arthritis ( joint destruction) develops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Thus all sepsis around the joint do not cause arthritis only inadequately treated as ones do 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Knee is the commonly affected joint.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</w:rPr>
        <w:drawing>
          <wp:inline distL="0" distT="0" distB="0" distR="0">
            <wp:extent cx="4809944" cy="402344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9944" cy="4023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Septic arthritis is a true orthopedic emergency and delay in it's diagnosis and management may lead to irreversible joint destruction 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rPr>
          <w:rFonts w:ascii="AndroidClock" w:hAnsi="AndroidClock"/>
          <w:b/>
          <w:bCs/>
          <w:color w:val="800000"/>
          <w:sz w:val="48"/>
          <w:szCs w:val="48"/>
          <w:u w:val="single" w:color="000000"/>
        </w:rPr>
      </w:pPr>
      <w:r>
        <w:rPr>
          <w:rFonts w:ascii="AndroidClock" w:hAnsi="AndroidClock"/>
          <w:b/>
          <w:bCs/>
          <w:color w:val="800000"/>
          <w:sz w:val="48"/>
          <w:szCs w:val="48"/>
          <w:u w:val="single" w:color="000000"/>
          <w:lang w:val="en-US"/>
        </w:rPr>
        <w:t>PATHOLOGY AND ETIOLOGY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Staphylococcus  aureus is the most common cause of septic arthritis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Microorganisms reach the joint through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i) Haematogenous route ( synovium does not have a limiting basement membrane)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ii) Extension from contiguous site - Osteomyelitis , Cellulitis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iii) Penetrating joint injury (Direct inoculation) - trauma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jc w:val="center"/>
        <w:rPr>
          <w:rFonts w:ascii="AndroidClock" w:hAnsi="AndroidClock"/>
          <w:b/>
          <w:bCs/>
          <w:color w:val="800000"/>
          <w:sz w:val="56"/>
          <w:szCs w:val="56"/>
          <w:u w:val="single" w:color="000000"/>
        </w:rPr>
      </w:pPr>
      <w:r>
        <w:rPr>
          <w:rFonts w:ascii="AndroidClock" w:hAnsi="AndroidClock"/>
          <w:b/>
          <w:bCs/>
          <w:color w:val="800000"/>
          <w:sz w:val="56"/>
          <w:szCs w:val="56"/>
          <w:u w:val="single" w:color="000000"/>
          <w:lang w:val="en-US"/>
        </w:rPr>
        <w:t>Common cause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Staphylococcus Aureus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Gonococcal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Pseudomonas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rPr>
          <w:rFonts w:ascii="AndroidClock" w:hAnsi="AndroidClock"/>
          <w:b/>
          <w:bCs/>
          <w:i/>
          <w:iCs/>
          <w:sz w:val="48"/>
          <w:szCs w:val="48"/>
        </w:rPr>
      </w:pPr>
      <w:r>
        <w:rPr>
          <w:rFonts w:ascii="AndroidClock" w:hAnsi="AndroidClock"/>
          <w:b/>
          <w:bCs/>
          <w:i/>
          <w:iCs/>
          <w:sz w:val="48"/>
          <w:szCs w:val="48"/>
          <w:lang w:val="en-US"/>
        </w:rPr>
        <w:t>(Absent movement of a joint after ruling out trauma in paediatric population is septic arthritis until proven otherwise)</w:t>
      </w:r>
    </w:p>
    <w:p>
      <w:pPr>
        <w:pStyle w:val="style0"/>
        <w:rPr>
          <w:rFonts w:ascii="AndroidClock" w:hAnsi="AndroidClock"/>
          <w:b/>
          <w:bCs/>
          <w:i/>
          <w:iCs/>
          <w:sz w:val="48"/>
          <w:szCs w:val="48"/>
        </w:rPr>
      </w:pP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jc w:val="center"/>
        <w:rPr>
          <w:rFonts w:ascii="AndroidClock" w:hAnsi="AndroidClock"/>
          <w:b/>
          <w:bCs/>
          <w:color w:val="800000"/>
          <w:sz w:val="48"/>
          <w:szCs w:val="48"/>
          <w:u w:val="single" w:color="000000"/>
        </w:rPr>
      </w:pPr>
      <w:r>
        <w:rPr>
          <w:rFonts w:ascii="AndroidClock" w:hAnsi="AndroidClock"/>
          <w:b/>
          <w:bCs/>
          <w:color w:val="800000"/>
          <w:sz w:val="48"/>
          <w:szCs w:val="48"/>
          <w:u w:val="single" w:color="000000"/>
          <w:lang w:val="en-US"/>
        </w:rPr>
        <w:t xml:space="preserve"> CLINICAL FEATURES 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Clinical features of SA may at times maybe subtle and may overlap with those of other conditions 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Often monoarthritis</w:t>
      </w:r>
    </w:p>
    <w:p>
      <w:pPr>
        <w:pStyle w:val="style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&gt;38</w:t>
      </w:r>
      <w:r>
        <w:rPr>
          <w:b/>
          <w:bCs/>
          <w:sz w:val="48"/>
          <w:szCs w:val="48"/>
          <w:lang w:val="en-US"/>
        </w:rPr>
        <w:t>°</w:t>
      </w: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C body temperature (Fever)  </w:t>
      </w:r>
      <w:r>
        <w:rPr>
          <w:b/>
          <w:bCs/>
          <w:sz w:val="48"/>
          <w:szCs w:val="48"/>
          <w:lang w:val="en-US"/>
        </w:rPr>
        <w:t>🌡️</w:t>
      </w: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Swelling of the suspected joint</w:t>
      </w: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Pain at the joint that increases with movement</w:t>
      </w: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local joint warmth</w:t>
      </w: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Erythema</w:t>
      </w:r>
    </w:p>
    <w:p>
      <w:pPr>
        <w:pStyle w:val="style179"/>
        <w:numPr>
          <w:ilvl w:val="0"/>
          <w:numId w:val="1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Limited range of joint motion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AndroidClock" w:hAnsi="AndroidClock"/>
          <w:b/>
          <w:bCs/>
          <w:color w:val="800000"/>
          <w:sz w:val="48"/>
          <w:szCs w:val="48"/>
          <w:u w:val="single" w:color="000000"/>
        </w:rPr>
      </w:pPr>
      <w:r>
        <w:rPr>
          <w:rFonts w:ascii="AndroidClock" w:hAnsi="AndroidClock"/>
          <w:b/>
          <w:bCs/>
          <w:color w:val="800000"/>
          <w:sz w:val="48"/>
          <w:szCs w:val="48"/>
          <w:u w:val="single" w:color="000000"/>
          <w:lang w:val="en-US"/>
        </w:rPr>
        <w:t>RISK / PREDISPOSING FACTORS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a) Pre - existing joint disease ( RA)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b) Prosthetic </w:t>
      </w:r>
      <w:r>
        <w:rPr>
          <w:b/>
          <w:bCs/>
          <w:sz w:val="48"/>
          <w:szCs w:val="48"/>
          <w:lang w:val="en-US"/>
        </w:rPr>
        <w:t>🦾</w:t>
      </w: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joints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c) immunosuppression (including DM)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d) Recent joint surgery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e) Advanced age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f) indwelling catheters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g) skin or soft tissue infection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AndroidClock" w:hAnsi="AndroidClock"/>
          <w:b/>
          <w:bCs/>
          <w:color w:val="800000"/>
          <w:sz w:val="48"/>
          <w:szCs w:val="48"/>
          <w:u w:val="single" w:color="000000"/>
        </w:rPr>
      </w:pPr>
      <w:r>
        <w:rPr>
          <w:rFonts w:ascii="AndroidClock" w:hAnsi="AndroidClock"/>
          <w:b/>
          <w:bCs/>
          <w:color w:val="800000"/>
          <w:sz w:val="48"/>
          <w:szCs w:val="48"/>
          <w:u w:val="single" w:color="000000"/>
          <w:lang w:val="en-US"/>
        </w:rPr>
        <w:t>DIAGNOSIS + INVESTIGATION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a) Plain Radiograph - X rays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X-rays are usually indicate soft tissue swelling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MRI shows joint effusion, synovitis, joint destruction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b) Laboratory test - blood cultures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Joint aspiration will help confirm diagnosis by cultures and sensitivity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Culture of the aspiration is usually the gold standard for diagnosis. Joint aspiration is a key diagnostic tool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Aspiration shows - over 50,000 cells/ml and over 75% polymorphoneutrophils in septic arthritis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c) Clinical Examination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Knee joint - position is flexion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Hip joint - flexion , abduction and externally rotated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AndroidClock" w:hAnsi="AndroidClock"/>
          <w:b/>
          <w:bCs/>
          <w:color w:val="800000"/>
          <w:sz w:val="48"/>
          <w:szCs w:val="48"/>
          <w:u w:val="single" w:color="000000"/>
        </w:rPr>
      </w:pPr>
      <w:r>
        <w:rPr>
          <w:rFonts w:ascii="AndroidClock" w:hAnsi="AndroidClock"/>
          <w:b/>
          <w:bCs/>
          <w:color w:val="800000"/>
          <w:sz w:val="48"/>
          <w:szCs w:val="48"/>
          <w:u w:val="single" w:color="000000"/>
          <w:lang w:val="en-US"/>
        </w:rPr>
        <w:t>MANAGEMENT / TREATMENT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I) Analgesic to relieve pain and inflammation 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ibuprofen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Meloxicam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Paracetamol 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aceclofenac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ii) Broad Spectrum antibiotics to deal with the infection and remove the primary cause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( 2 weeks intravenously and 4 weeks orally)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Flucloxacillin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Ceftriaxone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  <w:lang w:val="en-US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iii) Arthrotomy - opening the joint capsule to allow drainage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</w:t>
      </w:r>
      <w:r>
        <w:rPr>
          <w:rFonts w:ascii="AndroidClock" w:hAnsi="AndroidClock"/>
          <w:b/>
          <w:bCs/>
          <w:i/>
          <w:iCs/>
          <w:sz w:val="48"/>
          <w:szCs w:val="48"/>
          <w:u w:val="single" w:color="000000"/>
          <w:lang w:val="en-US"/>
        </w:rPr>
        <w:t xml:space="preserve">  indicators for arthrotomy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i/>
          <w:iCs/>
          <w:sz w:val="48"/>
          <w:szCs w:val="48"/>
          <w:u w:val="none" w:color="00b0f0"/>
        </w:rPr>
      </w:pPr>
      <w:r>
        <w:rPr>
          <w:rFonts w:ascii="AndroidClock" w:hAnsi="AndroidClock"/>
          <w:b/>
          <w:bCs/>
          <w:i/>
          <w:iCs/>
          <w:sz w:val="48"/>
          <w:szCs w:val="48"/>
          <w:u w:val="single" w:color="000000"/>
          <w:lang w:val="en-US"/>
        </w:rPr>
        <w:t xml:space="preserve">    </w:t>
      </w:r>
      <w:r>
        <w:rPr>
          <w:rFonts w:ascii="AndroidClock" w:hAnsi="AndroidClock"/>
          <w:b/>
          <w:bCs/>
          <w:i/>
          <w:iCs/>
          <w:sz w:val="48"/>
          <w:szCs w:val="48"/>
          <w:u w:val="none" w:color="00b0f0"/>
          <w:lang w:val="en-US"/>
        </w:rPr>
        <w:t xml:space="preserve">    * Adequate drainage cannot be achieved by other methods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i/>
          <w:iCs/>
          <w:sz w:val="48"/>
          <w:szCs w:val="48"/>
          <w:u w:val="none" w:color="00b0f0"/>
        </w:rPr>
      </w:pPr>
      <w:r>
        <w:rPr>
          <w:rFonts w:ascii="AndroidClock" w:hAnsi="AndroidClock"/>
          <w:b/>
          <w:bCs/>
          <w:i/>
          <w:iCs/>
          <w:sz w:val="48"/>
          <w:szCs w:val="48"/>
          <w:u w:val="none" w:color="00b0f0"/>
          <w:lang w:val="en-US"/>
        </w:rPr>
        <w:t xml:space="preserve">          * Suspicion of penetrating trauma with residual  foreign body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i/>
          <w:iCs/>
          <w:sz w:val="48"/>
          <w:szCs w:val="48"/>
          <w:u w:val="none" w:color="00b0f0"/>
        </w:rPr>
      </w:pPr>
      <w:r>
        <w:rPr>
          <w:rFonts w:ascii="AndroidClock" w:hAnsi="AndroidClock"/>
          <w:b/>
          <w:bCs/>
          <w:i/>
          <w:iCs/>
          <w:sz w:val="48"/>
          <w:szCs w:val="48"/>
          <w:u w:val="none" w:color="00b0f0"/>
          <w:lang w:val="en-US"/>
        </w:rPr>
        <w:t xml:space="preserve">           * joint effusion persist after seven days of serial aspiration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i/>
          <w:iCs/>
          <w:sz w:val="48"/>
          <w:szCs w:val="48"/>
          <w:u w:val="none" w:color="00b0f0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iv) Surgical drainage - needle aspiration ( Synovectomy)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v) Physiotherapy ( Rehabilitation of the affected joint)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Range of motion exercises </w:t>
      </w:r>
    </w:p>
    <w:p>
      <w:pPr>
        <w:pStyle w:val="style0"/>
        <w:numPr>
          <w:ilvl w:val="0"/>
          <w:numId w:val="0"/>
        </w:numPr>
        <w:ind w:firstLineChars="200"/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Non operative management is usually not in considered in joint infections  as cartilage destruction occurs very rapidly and can cause permanent joint destruction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Septic arthritis leads to bony ankylosis and it the most common cause of bony ankylosis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Ankylosis is the pathological fusion of  bones in a joint  leading to joint stiffness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Ankylosis may be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a) Fibrous ankylosis -; two articular surfaces are fused by fibrous tissue. Features of fibrous ankylosis are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Some joint movements are possible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Movements are painful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b) bony ankylosis - there is bony union between two articular surfaces. Features are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  No movement possible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  Joint is painless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   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Tom Smith arthritis is septic arthritis of hip in infants which may destroy the cartilaginous femoral head rapidly and completely chondrolysis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>The child will later present with limb shortening,  unstable gait , increased hip movements in all directions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sz w:val="48"/>
          <w:szCs w:val="48"/>
        </w:rPr>
      </w:pPr>
      <w:r>
        <w:rPr>
          <w:rFonts w:ascii="AndroidClock" w:hAnsi="AndroidClock"/>
          <w:b/>
          <w:bCs/>
          <w:sz w:val="48"/>
          <w:szCs w:val="48"/>
          <w:lang w:val="en-US"/>
        </w:rPr>
        <w:t xml:space="preserve">       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jc w:val="center"/>
        <w:rPr>
          <w:rFonts w:ascii="AndroidClock" w:hAnsi="AndroidClock"/>
          <w:b/>
          <w:bCs/>
          <w:color w:val="bf0000"/>
          <w:sz w:val="56"/>
          <w:szCs w:val="56"/>
          <w:u w:val="single" w:color="000000"/>
        </w:rPr>
      </w:pPr>
      <w:r>
        <w:rPr>
          <w:rFonts w:ascii="AndroidClock" w:hAnsi="AndroidClock"/>
          <w:b/>
          <w:bCs/>
          <w:color w:val="bf0000"/>
          <w:sz w:val="56"/>
          <w:szCs w:val="56"/>
          <w:u w:val="single" w:color="000000"/>
          <w:lang w:val="en-US"/>
        </w:rPr>
        <w:t>TRANSCIENT ( Toxic) SYNOVITIS OF THE HIP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 xml:space="preserve">It is self limiting inflammatory condition of the synovium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Common cause of hip pain for children between 6 to 12 years of age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It is also known as irritable hip / Observation hip/ coxitis serosa / coxalgia fugax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More common in males than females in the ratio of 3:1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95% of transcient synovitis are unilateral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Both right and left hip are affected equally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 xml:space="preserve">A recent history of upper respiratory tract infection is usually present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 xml:space="preserve"> In any type of synovitis the hip joint is usually held in flexion, abduction and external rotation because in this position the joint capacity is maximum ( So stretching due to effusion is minimal)  thus causing least pain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Physical examination of patients with transcient synovitis of the hip is characterized by gaurded rotation of hip. Pain can be elicited at extreme motion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The patient is nontoxic , rarely have temperature above 38</w:t>
      </w:r>
      <w:r>
        <w:rPr>
          <w:b/>
          <w:bCs/>
          <w:color w:val="36363d"/>
          <w:sz w:val="52"/>
          <w:szCs w:val="52"/>
          <w:lang w:val="en-US"/>
        </w:rPr>
        <w:t>°</w:t>
      </w: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 xml:space="preserve">C  or indication of systemic illness 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 xml:space="preserve"> The White blood cell Count  ( WBC ) , C-reactive protein levels and Erythrocyte sedimentation rate (ESR) are usually within the normal range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Radiograph shows slightly widened knee joint space (Compare with sound limb)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  <w:b/>
          <w:bCs/>
          <w:color w:val="36363d"/>
          <w:sz w:val="52"/>
          <w:szCs w:val="52"/>
        </w:rPr>
      </w:pPr>
      <w:r>
        <w:rPr>
          <w:rFonts w:ascii="AndroidClock" w:hAnsi="AndroidClock"/>
          <w:b/>
          <w:bCs/>
          <w:color w:val="36363d"/>
          <w:sz w:val="52"/>
          <w:szCs w:val="52"/>
          <w:lang w:val="en-US"/>
        </w:rPr>
        <w:t>Ultrasound reveal mild effusion and joint space widening.</w:t>
      </w: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p>
      <w:pPr>
        <w:pStyle w:val="style0"/>
        <w:numPr>
          <w:ilvl w:val="0"/>
          <w:numId w:val="0"/>
        </w:numPr>
        <w:rPr>
          <w:rFonts w:ascii="AndroidClock" w:hAnsi="AndroidClo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759</Words>
  <Characters>4156</Characters>
  <Application>WPS Office</Application>
  <Paragraphs>125</Paragraphs>
  <CharactersWithSpaces>5019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2023-02-28T10:51:58Z</dcterms:created>
  <dc:creator>jackmwangi114@gmail.com</dc:creator>
  <lastModifiedBy>jackmwangi114@gmail.com</lastModifiedBy>
  <dcterms:modified xsi:type="dcterms:W3CDTF">2023-03-30T13:16:30Z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0416d58ee8414c11bd1f29c0c34d76e9</vt:lpwstr>
  </property>
</Properties>
</file>