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3" w:rsidRPr="00C071DC" w:rsidRDefault="00A271A3" w:rsidP="00A271A3">
      <w:pPr>
        <w:jc w:val="center"/>
      </w:pPr>
      <w:r w:rsidRPr="00C071D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EE249D" wp14:editId="55FF46F1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3" w:rsidRPr="00C071DC" w:rsidRDefault="00A271A3" w:rsidP="00A271A3">
      <w:pPr>
        <w:jc w:val="center"/>
      </w:pPr>
    </w:p>
    <w:p w:rsidR="00A271A3" w:rsidRPr="00C071DC" w:rsidRDefault="00A271A3" w:rsidP="0073125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KENYA MEDICAL TRAINING COLLEGE</w:t>
      </w:r>
    </w:p>
    <w:p w:rsidR="00A271A3" w:rsidRPr="00C071DC" w:rsidRDefault="00A271A3" w:rsidP="00A271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DEPARTMENT:</w:t>
      </w:r>
      <w:r w:rsidRPr="00C071DC">
        <w:rPr>
          <w:rFonts w:ascii="Times New Roman" w:hAnsi="Times New Roman" w:cs="Times New Roman"/>
          <w:b/>
          <w:sz w:val="28"/>
          <w:szCs w:val="24"/>
        </w:rPr>
        <w:tab/>
        <w:t>ORTHOPAEDICS AND TRAUMA MEDICINE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ab/>
      </w:r>
      <w:r w:rsidR="00412021">
        <w:rPr>
          <w:rFonts w:ascii="Times New Roman" w:hAnsi="Times New Roman" w:cs="Times New Roman"/>
          <w:b/>
          <w:sz w:val="28"/>
          <w:szCs w:val="24"/>
        </w:rPr>
        <w:t xml:space="preserve">DIPLOMA </w:t>
      </w:r>
      <w:r w:rsidRPr="00C071DC">
        <w:rPr>
          <w:rFonts w:ascii="Times New Roman" w:hAnsi="Times New Roman" w:cs="Times New Roman"/>
          <w:b/>
          <w:sz w:val="28"/>
          <w:szCs w:val="24"/>
        </w:rPr>
        <w:t>IN ORTHOPAEDIC PLASTER TECHNOLOGY</w:t>
      </w:r>
    </w:p>
    <w:p w:rsidR="00A271A3" w:rsidRPr="00C071DC" w:rsidRDefault="00A271A3" w:rsidP="00A271A3">
      <w:pPr>
        <w:tabs>
          <w:tab w:val="center" w:pos="4680"/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FINAL QUALIFYING </w:t>
      </w:r>
      <w:r w:rsidRPr="00C071DC">
        <w:rPr>
          <w:rFonts w:ascii="Times New Roman" w:hAnsi="Times New Roman" w:cs="Times New Roman"/>
          <w:b/>
          <w:sz w:val="28"/>
          <w:szCs w:val="24"/>
        </w:rPr>
        <w:t>EXAMINATION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8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PAPER: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8"/>
          <w:szCs w:val="24"/>
        </w:rPr>
        <w:t>TRACTION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>DURATION</w:t>
      </w:r>
      <w:r w:rsidRPr="00C071DC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C071DC">
        <w:rPr>
          <w:rFonts w:ascii="Times New Roman" w:hAnsi="Times New Roman" w:cs="Times New Roman"/>
          <w:sz w:val="28"/>
          <w:szCs w:val="24"/>
        </w:rPr>
        <w:t>3 Hours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b/>
          <w:sz w:val="28"/>
          <w:szCs w:val="24"/>
        </w:rPr>
        <w:t xml:space="preserve">TIME:               </w:t>
      </w:r>
      <w:r w:rsidRPr="00C071DC">
        <w:rPr>
          <w:rFonts w:ascii="Times New Roman" w:hAnsi="Times New Roman" w:cs="Times New Roman"/>
          <w:sz w:val="28"/>
          <w:szCs w:val="24"/>
        </w:rPr>
        <w:t>9 a.m. – 12 Noon</w:t>
      </w: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A271A3" w:rsidRPr="00C071DC" w:rsidRDefault="00A271A3" w:rsidP="00A271A3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4"/>
          <w:szCs w:val="24"/>
        </w:rPr>
      </w:pPr>
    </w:p>
    <w:p w:rsidR="00A271A3" w:rsidRPr="00C071DC" w:rsidRDefault="00A271A3" w:rsidP="00A271A3">
      <w:pPr>
        <w:tabs>
          <w:tab w:val="center" w:pos="4680"/>
          <w:tab w:val="left" w:pos="6090"/>
        </w:tabs>
        <w:spacing w:line="48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1DC">
        <w:rPr>
          <w:rFonts w:ascii="Times New Roman" w:hAnsi="Times New Roman" w:cs="Times New Roman"/>
          <w:b/>
          <w:sz w:val="28"/>
          <w:szCs w:val="24"/>
          <w:u w:val="single"/>
        </w:rPr>
        <w:t>INSTRUCTIONS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Write your examination number on answer book/sheet provided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one: MCQs – choose single best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Section two: mark T(True) or F(False) for each response</w:t>
      </w:r>
    </w:p>
    <w:p w:rsidR="00A271A3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three: answer all questions.</w:t>
      </w:r>
    </w:p>
    <w:p w:rsidR="00A271A3" w:rsidRPr="00C071DC" w:rsidRDefault="00A271A3" w:rsidP="00A271A3">
      <w:pPr>
        <w:numPr>
          <w:ilvl w:val="0"/>
          <w:numId w:val="4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four: answer one question.</w:t>
      </w:r>
    </w:p>
    <w:p w:rsidR="00A271A3" w:rsidRPr="00C071DC" w:rsidRDefault="00A271A3" w:rsidP="00A271A3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Do not cheat</w:t>
      </w:r>
    </w:p>
    <w:p w:rsidR="00A271A3" w:rsidRPr="00C12345" w:rsidRDefault="00A271A3" w:rsidP="00C12345">
      <w:pPr>
        <w:numPr>
          <w:ilvl w:val="0"/>
          <w:numId w:val="41"/>
        </w:numPr>
        <w:tabs>
          <w:tab w:val="center" w:pos="4680"/>
          <w:tab w:val="left" w:pos="6090"/>
        </w:tabs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1DC">
        <w:rPr>
          <w:rFonts w:ascii="Times New Roman" w:hAnsi="Times New Roman" w:cs="Times New Roman"/>
          <w:sz w:val="24"/>
          <w:szCs w:val="24"/>
        </w:rPr>
        <w:t>Use legible handwriting</w:t>
      </w:r>
    </w:p>
    <w:p w:rsidR="00A271A3" w:rsidRDefault="00A271A3" w:rsidP="00A271A3">
      <w:pPr>
        <w:tabs>
          <w:tab w:val="center" w:pos="4680"/>
          <w:tab w:val="left" w:pos="6090"/>
        </w:tabs>
        <w:spacing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D0F6A" w:rsidRPr="00731258" w:rsidRDefault="00E63C86" w:rsidP="000D0F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125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ONE: MCQ [30 MARKS]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Lignocaine is used during insertion of Steinmann pin in order to?</w:t>
      </w:r>
    </w:p>
    <w:p w:rsidR="000D0F6A" w:rsidRPr="00731258" w:rsidRDefault="000D0F6A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Control bleeding</w:t>
      </w:r>
    </w:p>
    <w:p w:rsidR="000D0F6A" w:rsidRPr="00731258" w:rsidRDefault="000D0F6A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Relieve pain</w:t>
      </w:r>
    </w:p>
    <w:p w:rsidR="000D0F6A" w:rsidRPr="00731258" w:rsidRDefault="000D0F6A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Prevent infection</w:t>
      </w:r>
    </w:p>
    <w:p w:rsidR="000D0F6A" w:rsidRPr="00731258" w:rsidRDefault="000D0F6A" w:rsidP="000D0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Localize the site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 xml:space="preserve">Which one of the following is an indication of Russel’s skeletal traction </w:t>
      </w:r>
    </w:p>
    <w:p w:rsidR="000D0F6A" w:rsidRPr="00731258" w:rsidRDefault="000D0F6A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FF0000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Upper femoral fracture</w:t>
      </w:r>
    </w:p>
    <w:p w:rsidR="000D0F6A" w:rsidRPr="00731258" w:rsidRDefault="000D0F6A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Skull fracture</w:t>
      </w:r>
    </w:p>
    <w:p w:rsidR="000D0F6A" w:rsidRPr="00731258" w:rsidRDefault="000D0F6A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Distal femur fracture</w:t>
      </w:r>
    </w:p>
    <w:p w:rsidR="000D0F6A" w:rsidRPr="00731258" w:rsidRDefault="000D0F6A" w:rsidP="000D0F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 Proximal tibia fracture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one of the following is not a contraindication of skin traction?</w:t>
      </w:r>
    </w:p>
    <w:p w:rsidR="000D0F6A" w:rsidRPr="00731258" w:rsidRDefault="000D0F6A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Wounds</w:t>
      </w:r>
    </w:p>
    <w:p w:rsidR="000D0F6A" w:rsidRPr="00731258" w:rsidRDefault="000D0F6A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Bruises</w:t>
      </w:r>
    </w:p>
    <w:p w:rsidR="000D0F6A" w:rsidRPr="00731258" w:rsidRDefault="000D0F6A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Sores</w:t>
      </w:r>
    </w:p>
    <w:p w:rsidR="000D0F6A" w:rsidRPr="00731258" w:rsidRDefault="000D0F6A" w:rsidP="000D0F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Pain 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 xml:space="preserve">Which of the following is a use of Thomas splint </w:t>
      </w:r>
    </w:p>
    <w:p w:rsidR="000D0F6A" w:rsidRPr="00731258" w:rsidRDefault="000D0F6A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Splinting fractures</w:t>
      </w:r>
    </w:p>
    <w:p w:rsidR="000D0F6A" w:rsidRPr="00731258" w:rsidRDefault="000D0F6A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Carrying patients</w:t>
      </w:r>
    </w:p>
    <w:p w:rsidR="000D0F6A" w:rsidRPr="00731258" w:rsidRDefault="000D0F6A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Elevating the fractured limb</w:t>
      </w:r>
    </w:p>
    <w:p w:rsidR="000D0F6A" w:rsidRPr="00731258" w:rsidRDefault="000D0F6A" w:rsidP="000D0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lastRenderedPageBreak/>
        <w:t>Stabilizing spinal fractures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ind w:left="900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one of the following is an indication of Bohler Braun frame</w:t>
      </w:r>
    </w:p>
    <w:p w:rsidR="000D0F6A" w:rsidRPr="00731258" w:rsidRDefault="000D0F6A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Splinting fractures</w:t>
      </w:r>
    </w:p>
    <w:p w:rsidR="000D0F6A" w:rsidRPr="00731258" w:rsidRDefault="000D0F6A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Carrying patients</w:t>
      </w:r>
    </w:p>
    <w:p w:rsidR="000D0F6A" w:rsidRPr="00731258" w:rsidRDefault="000D0F6A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Elevating the fractured limb</w:t>
      </w:r>
    </w:p>
    <w:p w:rsidR="000D0F6A" w:rsidRPr="00731258" w:rsidRDefault="000D0F6A" w:rsidP="000D0F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Stabilizing spinal fractures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When putting weight in traction what do you consider?</w:t>
      </w:r>
    </w:p>
    <w:p w:rsidR="000D0F6A" w:rsidRPr="00731258" w:rsidRDefault="000D0F6A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Patient’s weight </w:t>
      </w:r>
    </w:p>
    <w:p w:rsidR="000D0F6A" w:rsidRPr="00731258" w:rsidRDefault="000D0F6A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Orthopaedic bed</w:t>
      </w:r>
    </w:p>
    <w:p w:rsidR="000D0F6A" w:rsidRPr="00731258" w:rsidRDefault="000D0F6A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Instruction from the surgeon </w:t>
      </w:r>
    </w:p>
    <w:p w:rsidR="000D0F6A" w:rsidRPr="00731258" w:rsidRDefault="000D0F6A" w:rsidP="000D0F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Traction type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What do you need when applying traction?</w:t>
      </w:r>
    </w:p>
    <w:p w:rsidR="000D0F6A" w:rsidRPr="00731258" w:rsidRDefault="000D0F6A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Patient</w:t>
      </w:r>
    </w:p>
    <w:p w:rsidR="000D0F6A" w:rsidRPr="00731258" w:rsidRDefault="000D0F6A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Orthopaedic Bed</w:t>
      </w:r>
    </w:p>
    <w:p w:rsidR="000D0F6A" w:rsidRPr="00731258" w:rsidRDefault="000D0F6A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Weight </w:t>
      </w:r>
    </w:p>
    <w:p w:rsidR="000D0F6A" w:rsidRPr="00731258" w:rsidRDefault="000D0F6A" w:rsidP="000D0F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 All the above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731258">
        <w:rPr>
          <w:rFonts w:ascii="Times New Roman" w:hAnsi="Times New Roman"/>
          <w:b/>
          <w:color w:val="000000"/>
          <w:sz w:val="32"/>
          <w:szCs w:val="32"/>
        </w:rPr>
        <w:t>When applying traction, what else can you use in absence of weights?</w:t>
      </w:r>
    </w:p>
    <w:p w:rsidR="000D0F6A" w:rsidRPr="00731258" w:rsidRDefault="000D0F6A" w:rsidP="000D0F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Weight bags</w:t>
      </w:r>
    </w:p>
    <w:p w:rsidR="000D0F6A" w:rsidRPr="00731258" w:rsidRDefault="000D0F6A" w:rsidP="000D0F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Clothes</w:t>
      </w:r>
    </w:p>
    <w:p w:rsidR="000D0F6A" w:rsidRPr="00731258" w:rsidRDefault="000D0F6A" w:rsidP="000D0F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Boxes</w:t>
      </w:r>
    </w:p>
    <w:p w:rsidR="000D0F6A" w:rsidRPr="00731258" w:rsidRDefault="000D0F6A" w:rsidP="000D0F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None of the above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731258">
        <w:rPr>
          <w:rFonts w:ascii="Times New Roman" w:hAnsi="Times New Roman"/>
          <w:b/>
          <w:color w:val="000000"/>
          <w:sz w:val="32"/>
          <w:szCs w:val="32"/>
        </w:rPr>
        <w:lastRenderedPageBreak/>
        <w:t>What is the contraindication for Bohler Braun Frame?</w:t>
      </w:r>
    </w:p>
    <w:p w:rsidR="000D0F6A" w:rsidRPr="00731258" w:rsidRDefault="000D0F6A" w:rsidP="000D0F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Fractures of femur in children.</w:t>
      </w:r>
    </w:p>
    <w:p w:rsidR="000D0F6A" w:rsidRPr="00731258" w:rsidRDefault="000D0F6A" w:rsidP="000D0F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Fractures of femur in adults.</w:t>
      </w:r>
    </w:p>
    <w:p w:rsidR="000D0F6A" w:rsidRPr="00731258" w:rsidRDefault="000D0F6A" w:rsidP="000D0F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 w:val="32"/>
          <w:szCs w:val="32"/>
        </w:rPr>
      </w:pPr>
      <w:r w:rsidRPr="00731258">
        <w:rPr>
          <w:rFonts w:ascii="Times New Roman" w:hAnsi="Times New Roman"/>
          <w:color w:val="000000"/>
          <w:sz w:val="32"/>
          <w:szCs w:val="32"/>
        </w:rPr>
        <w:t>Hip joint dislocation.</w:t>
      </w:r>
    </w:p>
    <w:p w:rsidR="000D0F6A" w:rsidRPr="00731258" w:rsidRDefault="000D0F6A" w:rsidP="000D0F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FF0000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Vertebral column fractures.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Monkey chains are used for?</w:t>
      </w:r>
    </w:p>
    <w:p w:rsidR="000D0F6A" w:rsidRPr="00731258" w:rsidRDefault="000D0F6A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Elevation of the limbs</w:t>
      </w:r>
    </w:p>
    <w:p w:rsidR="000D0F6A" w:rsidRPr="00731258" w:rsidRDefault="000D0F6A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Lifting up of the patient</w:t>
      </w:r>
    </w:p>
    <w:p w:rsidR="000D0F6A" w:rsidRPr="00731258" w:rsidRDefault="000D0F6A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Tightening of the bed</w:t>
      </w:r>
    </w:p>
    <w:p w:rsidR="000D0F6A" w:rsidRPr="00731258" w:rsidRDefault="000D0F6A" w:rsidP="000D0F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Splinting fractures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The following are components of the Orthopaedic bed except?</w:t>
      </w:r>
    </w:p>
    <w:p w:rsidR="000D0F6A" w:rsidRPr="00731258" w:rsidRDefault="000D0F6A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Beams</w:t>
      </w:r>
    </w:p>
    <w:p w:rsidR="000D0F6A" w:rsidRPr="00731258" w:rsidRDefault="000D0F6A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Mattress</w:t>
      </w:r>
    </w:p>
    <w:p w:rsidR="000D0F6A" w:rsidRPr="00731258" w:rsidRDefault="000D0F6A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board</w:t>
      </w:r>
    </w:p>
    <w:p w:rsidR="000D0F6A" w:rsidRPr="00731258" w:rsidRDefault="000D0F6A" w:rsidP="000D0F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Braun frame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Perkin’s skeletal traction is indicated for?</w:t>
      </w:r>
    </w:p>
    <w:p w:rsidR="000D0F6A" w:rsidRPr="00731258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color w:val="FF0000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distal femur.</w:t>
      </w:r>
    </w:p>
    <w:p w:rsidR="000D0F6A" w:rsidRPr="00731258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upper femur</w:t>
      </w:r>
    </w:p>
    <w:p w:rsidR="000D0F6A" w:rsidRPr="00731258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Supracondylar fracture femur</w:t>
      </w:r>
    </w:p>
    <w:p w:rsidR="000D0F6A" w:rsidRPr="00731258" w:rsidRDefault="000D0F6A" w:rsidP="000D0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neck femur</w:t>
      </w:r>
    </w:p>
    <w:p w:rsidR="000D0F6A" w:rsidRPr="00731258" w:rsidRDefault="000D0F6A" w:rsidP="000D0F6A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lastRenderedPageBreak/>
        <w:t>Which one of the following is not an indication of skin traction?</w:t>
      </w:r>
    </w:p>
    <w:p w:rsidR="000D0F6A" w:rsidRPr="00731258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femur in children.</w:t>
      </w:r>
    </w:p>
    <w:p w:rsidR="000D0F6A" w:rsidRPr="00731258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femur in elderly.</w:t>
      </w:r>
    </w:p>
    <w:p w:rsidR="000D0F6A" w:rsidRPr="00731258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color w:val="FF0000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Fractures of vertebral column.</w:t>
      </w:r>
    </w:p>
    <w:p w:rsidR="000D0F6A" w:rsidRPr="00731258" w:rsidRDefault="000D0F6A" w:rsidP="000D0F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Hip joint dislocation.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What maximum amount of weight can be used in skin traction?</w:t>
      </w:r>
    </w:p>
    <w:p w:rsidR="000D0F6A" w:rsidRPr="00731258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10lbs</w:t>
      </w:r>
    </w:p>
    <w:p w:rsidR="000D0F6A" w:rsidRPr="00731258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5lbs</w:t>
      </w:r>
    </w:p>
    <w:p w:rsidR="000D0F6A" w:rsidRPr="00731258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20lbs</w:t>
      </w:r>
    </w:p>
    <w:p w:rsidR="000D0F6A" w:rsidRPr="00731258" w:rsidRDefault="000D0F6A" w:rsidP="000D0F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1lb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The following are all requirements for fixing skin traction except</w:t>
      </w:r>
    </w:p>
    <w:p w:rsidR="000D0F6A" w:rsidRPr="00731258" w:rsidRDefault="000D0F6A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Steinmann’s pin tray</w:t>
      </w:r>
    </w:p>
    <w:p w:rsidR="000D0F6A" w:rsidRPr="00731258" w:rsidRDefault="000D0F6A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Skin traction kit</w:t>
      </w:r>
    </w:p>
    <w:p w:rsidR="000D0F6A" w:rsidRPr="00731258" w:rsidRDefault="000D0F6A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Weight bags</w:t>
      </w:r>
    </w:p>
    <w:p w:rsidR="000D0F6A" w:rsidRPr="00731258" w:rsidRDefault="000D0F6A" w:rsidP="000D0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Beams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 xml:space="preserve">One of the instructions given to a patient after application of traction is </w:t>
      </w:r>
    </w:p>
    <w:p w:rsidR="000D0F6A" w:rsidRPr="00731258" w:rsidRDefault="000D0F6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Not to bear weight </w:t>
      </w:r>
    </w:p>
    <w:p w:rsidR="000D0F6A" w:rsidRPr="00731258" w:rsidRDefault="000D0F6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Sleep all the time</w:t>
      </w:r>
    </w:p>
    <w:p w:rsidR="000D0F6A" w:rsidRPr="00731258" w:rsidRDefault="000D0F6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Exercise the limb</w:t>
      </w:r>
    </w:p>
    <w:p w:rsidR="000D0F6A" w:rsidRPr="00731258" w:rsidRDefault="000D0F6A" w:rsidP="000D0F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lastRenderedPageBreak/>
        <w:t>Always move the limb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How do you confirm the diagnosis of the patient before putting on traction?</w:t>
      </w:r>
    </w:p>
    <w:p w:rsidR="000D0F6A" w:rsidRPr="00731258" w:rsidRDefault="000D0F6A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Patient file</w:t>
      </w:r>
    </w:p>
    <w:p w:rsidR="000D0F6A" w:rsidRPr="00731258" w:rsidRDefault="000D0F6A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X-rays</w:t>
      </w:r>
    </w:p>
    <w:p w:rsidR="000D0F6A" w:rsidRPr="00731258" w:rsidRDefault="000D0F6A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Patient history</w:t>
      </w:r>
    </w:p>
    <w:p w:rsidR="000D0F6A" w:rsidRPr="00731258" w:rsidRDefault="000D0F6A" w:rsidP="000D0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Nurses cardex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What is the role of an orthopaedic plaster technician after the application of skeletal traction to the patient?</w:t>
      </w:r>
    </w:p>
    <w:p w:rsidR="000D0F6A" w:rsidRPr="00731258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Discharge the patient home</w:t>
      </w:r>
    </w:p>
    <w:p w:rsidR="000D0F6A" w:rsidRPr="00731258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Give antibiotics</w:t>
      </w:r>
    </w:p>
    <w:p w:rsidR="000D0F6A" w:rsidRPr="00731258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Train the patient on how to use the crutches</w:t>
      </w:r>
    </w:p>
    <w:p w:rsidR="000D0F6A" w:rsidRPr="00731258" w:rsidRDefault="000D0F6A" w:rsidP="000D0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Check whether the patient’s traction is in situ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Thomas splint is used for the following except:</w:t>
      </w:r>
    </w:p>
    <w:p w:rsidR="000D0F6A" w:rsidRPr="00731258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Splinting fractures</w:t>
      </w:r>
    </w:p>
    <w:p w:rsidR="000D0F6A" w:rsidRPr="00731258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Carrying patients</w:t>
      </w:r>
    </w:p>
    <w:p w:rsidR="000D0F6A" w:rsidRPr="00731258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Elevating the fractured limb</w:t>
      </w:r>
    </w:p>
    <w:p w:rsidR="000D0F6A" w:rsidRPr="00731258" w:rsidRDefault="000D0F6A" w:rsidP="000D0F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Stabilizing spinal fractures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What is the role of lignocaine in fixing traction</w:t>
      </w:r>
    </w:p>
    <w:p w:rsidR="000D0F6A" w:rsidRPr="00731258" w:rsidRDefault="000D0F6A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Used as an analgesic</w:t>
      </w:r>
    </w:p>
    <w:p w:rsidR="000D0F6A" w:rsidRPr="00731258" w:rsidRDefault="000D0F6A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Used as a localizing </w:t>
      </w:r>
      <w:r w:rsidR="00731258" w:rsidRPr="00731258">
        <w:rPr>
          <w:rFonts w:ascii="Times New Roman" w:hAnsi="Times New Roman"/>
          <w:sz w:val="32"/>
          <w:szCs w:val="32"/>
        </w:rPr>
        <w:t>anesthesia</w:t>
      </w:r>
    </w:p>
    <w:p w:rsidR="000D0F6A" w:rsidRPr="00731258" w:rsidRDefault="000D0F6A" w:rsidP="000D0F6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Controls bleeding</w:t>
      </w:r>
    </w:p>
    <w:p w:rsidR="004807E4" w:rsidRPr="00731258" w:rsidRDefault="00B84A3C" w:rsidP="00B84A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Improve blood circulation.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lastRenderedPageBreak/>
        <w:t>Below are traction techniques used in the management of fractures, which of the following is not skin traction technique</w:t>
      </w:r>
    </w:p>
    <w:p w:rsidR="000D0F6A" w:rsidRPr="00731258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Perkins traction</w:t>
      </w:r>
    </w:p>
    <w:p w:rsidR="000D0F6A" w:rsidRPr="00731258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Russell’s traction</w:t>
      </w:r>
    </w:p>
    <w:p w:rsidR="000D0F6A" w:rsidRPr="00731258" w:rsidRDefault="000D0F6A" w:rsidP="000D0F6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bucks traction </w:t>
      </w:r>
    </w:p>
    <w:p w:rsidR="000D0F6A" w:rsidRPr="00731258" w:rsidRDefault="000D0F6A" w:rsidP="000D0F6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gallows traction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of the following is not an indication for skin traction?</w:t>
      </w:r>
    </w:p>
    <w:p w:rsidR="000D0F6A" w:rsidRPr="00731258" w:rsidRDefault="000D0F6A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femoral traction in children</w:t>
      </w:r>
    </w:p>
    <w:p w:rsidR="000D0F6A" w:rsidRPr="00731258" w:rsidRDefault="000D0F6A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displaced acetabulum fractures</w:t>
      </w:r>
    </w:p>
    <w:p w:rsidR="000D0F6A" w:rsidRPr="00731258" w:rsidRDefault="000D0F6A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after reduction of dislocated hip</w:t>
      </w:r>
    </w:p>
    <w:p w:rsidR="000D0F6A" w:rsidRPr="00731258" w:rsidRDefault="000D0F6A" w:rsidP="000D0F6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temporary management of fracture of neck of femur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of the following is not a traction apparatus?</w:t>
      </w:r>
    </w:p>
    <w:p w:rsidR="000D0F6A" w:rsidRPr="00731258" w:rsidRDefault="000D0F6A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pulleys</w:t>
      </w:r>
    </w:p>
    <w:p w:rsidR="000D0F6A" w:rsidRPr="00731258" w:rsidRDefault="000D0F6A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stirrups</w:t>
      </w:r>
    </w:p>
    <w:p w:rsidR="000D0F6A" w:rsidRPr="00731258" w:rsidRDefault="000D0F6A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trolley</w:t>
      </w:r>
    </w:p>
    <w:p w:rsidR="000D0F6A" w:rsidRPr="00731258" w:rsidRDefault="000D0F6A" w:rsidP="000D0F6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weights</w:t>
      </w:r>
    </w:p>
    <w:p w:rsidR="00E63C86" w:rsidRPr="00731258" w:rsidRDefault="00E63C86" w:rsidP="00E63C8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E63C86" w:rsidRPr="00731258" w:rsidRDefault="00E63C86" w:rsidP="00E63C8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E63C86" w:rsidRPr="00731258" w:rsidRDefault="00E63C86" w:rsidP="00E63C8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731258" w:rsidRPr="00731258" w:rsidRDefault="00731258" w:rsidP="00731258">
      <w:pPr>
        <w:pStyle w:val="ListParagraph"/>
        <w:spacing w:after="0" w:line="360" w:lineRule="auto"/>
        <w:rPr>
          <w:rFonts w:ascii="Times New Roman" w:hAnsi="Times New Roman"/>
          <w:sz w:val="32"/>
          <w:szCs w:val="32"/>
        </w:rPr>
      </w:pPr>
    </w:p>
    <w:p w:rsidR="00731258" w:rsidRPr="00731258" w:rsidRDefault="00731258" w:rsidP="00731258">
      <w:pPr>
        <w:pStyle w:val="ListParagraph"/>
        <w:spacing w:after="0" w:line="360" w:lineRule="auto"/>
        <w:rPr>
          <w:rFonts w:ascii="Times New Roman" w:hAnsi="Times New Roman"/>
          <w:sz w:val="32"/>
          <w:szCs w:val="32"/>
        </w:rPr>
      </w:pP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b/>
          <w:bCs/>
          <w:color w:val="292526"/>
          <w:sz w:val="32"/>
          <w:szCs w:val="32"/>
        </w:rPr>
        <w:lastRenderedPageBreak/>
        <w:t>Why should the lateral skin traction tape, applied to a patient being placed in a Thomas splint for treatment of a fractured femur, be placed more posteriorly than the medial one?</w:t>
      </w:r>
    </w:p>
    <w:p w:rsidR="000D0F6A" w:rsidRPr="00731258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To correct external rotation of the limb</w:t>
      </w:r>
    </w:p>
    <w:p w:rsidR="000D0F6A" w:rsidRPr="00731258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It will give more traction in that position</w:t>
      </w:r>
    </w:p>
    <w:p w:rsidR="000D0F6A" w:rsidRPr="00731258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There will be less skin irritation</w:t>
      </w:r>
    </w:p>
    <w:p w:rsidR="000D0F6A" w:rsidRPr="00731258" w:rsidRDefault="000D0F6A" w:rsidP="000D0F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The groin ring pressure will be lessened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b/>
          <w:color w:val="292526"/>
          <w:sz w:val="32"/>
          <w:szCs w:val="32"/>
        </w:rPr>
        <w:t>Which is the suitable site for the insertion of the Kirschner wire in skeletal traction technique?</w:t>
      </w:r>
    </w:p>
    <w:p w:rsidR="000D0F6A" w:rsidRPr="00731258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tibia plateau</w:t>
      </w:r>
    </w:p>
    <w:p w:rsidR="000D0F6A" w:rsidRPr="00731258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distal radius</w:t>
      </w:r>
    </w:p>
    <w:p w:rsidR="000D0F6A" w:rsidRPr="00731258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 xml:space="preserve">distal metal carpal bone </w:t>
      </w:r>
    </w:p>
    <w:p w:rsidR="000D0F6A" w:rsidRPr="00731258" w:rsidRDefault="000D0F6A" w:rsidP="000D0F6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all of the above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b/>
          <w:color w:val="292526"/>
          <w:sz w:val="32"/>
          <w:szCs w:val="32"/>
        </w:rPr>
        <w:t>What is the most indication for head halter traction?</w:t>
      </w:r>
    </w:p>
    <w:p w:rsidR="000D0F6A" w:rsidRPr="00731258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fracture lumber</w:t>
      </w:r>
    </w:p>
    <w:p w:rsidR="000D0F6A" w:rsidRPr="00731258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neck fractures</w:t>
      </w:r>
    </w:p>
    <w:p w:rsidR="000D0F6A" w:rsidRPr="00731258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clavicle fracture</w:t>
      </w:r>
    </w:p>
    <w:p w:rsidR="000D0F6A" w:rsidRPr="00731258" w:rsidRDefault="000D0F6A" w:rsidP="000D0F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none of the above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292526"/>
          <w:sz w:val="32"/>
          <w:szCs w:val="32"/>
        </w:rPr>
      </w:pPr>
      <w:r w:rsidRPr="00731258">
        <w:rPr>
          <w:rFonts w:ascii="Times New Roman" w:hAnsi="Times New Roman"/>
          <w:b/>
          <w:color w:val="292526"/>
          <w:sz w:val="32"/>
          <w:szCs w:val="32"/>
        </w:rPr>
        <w:t>Which of the following is not a skin traction component?</w:t>
      </w:r>
    </w:p>
    <w:p w:rsidR="000D0F6A" w:rsidRPr="00731258" w:rsidRDefault="000D0F6A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crepe bandage</w:t>
      </w:r>
    </w:p>
    <w:p w:rsidR="000D0F6A" w:rsidRPr="00731258" w:rsidRDefault="000D0F6A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t>adhesive strapping</w:t>
      </w:r>
    </w:p>
    <w:p w:rsidR="000D0F6A" w:rsidRPr="00731258" w:rsidRDefault="000D0F6A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Steinman pin</w:t>
      </w:r>
    </w:p>
    <w:p w:rsidR="000D0F6A" w:rsidRPr="00731258" w:rsidRDefault="000D0F6A" w:rsidP="000D0F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92526"/>
          <w:sz w:val="32"/>
          <w:szCs w:val="32"/>
        </w:rPr>
      </w:pPr>
      <w:r w:rsidRPr="00731258">
        <w:rPr>
          <w:rFonts w:ascii="Times New Roman" w:hAnsi="Times New Roman"/>
          <w:color w:val="292526"/>
          <w:sz w:val="32"/>
          <w:szCs w:val="32"/>
        </w:rPr>
        <w:lastRenderedPageBreak/>
        <w:t>foam stirrup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of the following is not an indication for cervical spine traction?</w:t>
      </w:r>
    </w:p>
    <w:p w:rsidR="000D0F6A" w:rsidRPr="00731258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 of the skull bones</w:t>
      </w:r>
    </w:p>
    <w:p w:rsidR="000D0F6A" w:rsidRPr="00731258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Sub-axial cervical fractures that are mal-aligned</w:t>
      </w:r>
    </w:p>
    <w:p w:rsidR="000D0F6A" w:rsidRPr="00731258" w:rsidRDefault="000D0F6A" w:rsidP="000D0F6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Sub-axial cervical facet dislocations</w:t>
      </w:r>
      <w:bookmarkStart w:id="0" w:name="_GoBack"/>
      <w:bookmarkEnd w:id="0"/>
    </w:p>
    <w:p w:rsidR="00E63C86" w:rsidRDefault="000D0F6A" w:rsidP="00E63C8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Odontoid fractures</w:t>
      </w:r>
    </w:p>
    <w:p w:rsidR="00731258" w:rsidRPr="00731258" w:rsidRDefault="00731258" w:rsidP="0073125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32"/>
          <w:szCs w:val="32"/>
        </w:rPr>
      </w:pP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The following are complications of the skull traction except</w:t>
      </w:r>
    </w:p>
    <w:p w:rsidR="000D0F6A" w:rsidRPr="00731258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Skull perforation</w:t>
      </w:r>
    </w:p>
    <w:p w:rsidR="000D0F6A" w:rsidRPr="00731258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Paraplegia</w:t>
      </w:r>
    </w:p>
    <w:p w:rsidR="000D0F6A" w:rsidRPr="00731258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Pin migration</w:t>
      </w:r>
    </w:p>
    <w:p w:rsidR="000D0F6A" w:rsidRPr="00731258" w:rsidRDefault="000D0F6A" w:rsidP="000D0F6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Injury to temporalis muscle</w:t>
      </w:r>
    </w:p>
    <w:p w:rsidR="000D0F6A" w:rsidRPr="00731258" w:rsidRDefault="000D0F6A" w:rsidP="000D0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Which of the following is a contra-indication of skeletal traction?</w:t>
      </w:r>
    </w:p>
    <w:p w:rsidR="000D0F6A" w:rsidRPr="00731258" w:rsidRDefault="000D0F6A" w:rsidP="000D0F6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Fractures of femur in adult patients</w:t>
      </w:r>
    </w:p>
    <w:p w:rsidR="000D0F6A" w:rsidRPr="00731258" w:rsidRDefault="000D0F6A" w:rsidP="000D0F6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Displaced fractures of humerus in adults</w:t>
      </w:r>
    </w:p>
    <w:p w:rsidR="000D0F6A" w:rsidRPr="00731258" w:rsidRDefault="000D0F6A" w:rsidP="000D0F6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Temporarily measure of compound femoral fractures in adults</w:t>
      </w:r>
    </w:p>
    <w:p w:rsidR="000D0F6A" w:rsidRPr="00731258" w:rsidRDefault="000D0F6A" w:rsidP="000D0F6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Femoral fractures in elderly patients</w:t>
      </w:r>
    </w:p>
    <w:p w:rsidR="00731258" w:rsidRDefault="00731258" w:rsidP="005F2A6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31258" w:rsidRDefault="00731258" w:rsidP="005F2A6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31258" w:rsidRDefault="00731258" w:rsidP="005F2A6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5F2A69" w:rsidRPr="00731258" w:rsidRDefault="005F2A69" w:rsidP="005F2A6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31258">
        <w:rPr>
          <w:rFonts w:ascii="Times New Roman" w:hAnsi="Times New Roman"/>
          <w:b/>
          <w:sz w:val="32"/>
          <w:szCs w:val="32"/>
          <w:u w:val="single"/>
        </w:rPr>
        <w:lastRenderedPageBreak/>
        <w:t>SE</w:t>
      </w:r>
      <w:r w:rsidR="00E63C86" w:rsidRPr="00731258">
        <w:rPr>
          <w:rFonts w:ascii="Times New Roman" w:hAnsi="Times New Roman"/>
          <w:b/>
          <w:sz w:val="32"/>
          <w:szCs w:val="32"/>
          <w:u w:val="single"/>
        </w:rPr>
        <w:t>CTION TWO: TRUE/FALSE QUESTIONS [30 MARKS]</w:t>
      </w:r>
    </w:p>
    <w:p w:rsidR="005F2A69" w:rsidRPr="00731258" w:rsidRDefault="005F2A69" w:rsidP="005F2A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31258">
        <w:rPr>
          <w:rFonts w:ascii="Times New Roman" w:hAnsi="Times New Roman"/>
          <w:b/>
          <w:sz w:val="32"/>
          <w:szCs w:val="32"/>
        </w:rPr>
        <w:t>Gallows traction may be useful in children with:</w:t>
      </w:r>
    </w:p>
    <w:p w:rsidR="005F2A69" w:rsidRPr="00731258" w:rsidRDefault="005F2A6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Rickets. </w:t>
      </w:r>
    </w:p>
    <w:p w:rsidR="005F2A69" w:rsidRPr="00731258" w:rsidRDefault="005F2A6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Spina bifida. </w:t>
      </w:r>
    </w:p>
    <w:p w:rsidR="005F2A69" w:rsidRPr="00731258" w:rsidRDefault="005F2A6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Cerebral palsy. </w:t>
      </w:r>
    </w:p>
    <w:p w:rsidR="005F2A69" w:rsidRPr="00731258" w:rsidRDefault="005F2A6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Bilateral fracture of femur.</w:t>
      </w:r>
    </w:p>
    <w:p w:rsidR="005F2A69" w:rsidRPr="00731258" w:rsidRDefault="005F2A69" w:rsidP="005F2A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Spinal fractures. </w:t>
      </w:r>
    </w:p>
    <w:p w:rsidR="005F2A69" w:rsidRPr="00731258" w:rsidRDefault="005F2A69" w:rsidP="005F2A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The following are site for Steinmann pin insertion.</w:t>
      </w:r>
    </w:p>
    <w:p w:rsidR="005F2A69" w:rsidRPr="00731258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Calcaneus. </w:t>
      </w:r>
    </w:p>
    <w:p w:rsidR="005F2A69" w:rsidRPr="00731258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Tibial plateau. </w:t>
      </w:r>
    </w:p>
    <w:p w:rsidR="005F2A69" w:rsidRPr="00731258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 Mid shaft femur. </w:t>
      </w:r>
    </w:p>
    <w:p w:rsidR="005F2A69" w:rsidRPr="00731258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Neck of femur. </w:t>
      </w:r>
    </w:p>
    <w:p w:rsidR="005F2A69" w:rsidRPr="00731258" w:rsidRDefault="005F2A69" w:rsidP="005F2A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Olecranon process. </w:t>
      </w:r>
    </w:p>
    <w:p w:rsidR="000D0F6A" w:rsidRPr="00731258" w:rsidRDefault="000D0F6A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The following are uses of continuous mechanical traction in orthopaedic and trauma medicine:</w:t>
      </w:r>
    </w:p>
    <w:p w:rsidR="000D0F6A" w:rsidRPr="00731258" w:rsidRDefault="000D0F6A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To relief muscle spasms. </w:t>
      </w:r>
    </w:p>
    <w:p w:rsidR="000D0F6A" w:rsidRPr="00731258" w:rsidRDefault="000D0F6A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Temporarily measure in fractures of femur in adults. </w:t>
      </w:r>
    </w:p>
    <w:p w:rsidR="000D0F6A" w:rsidRPr="00731258" w:rsidRDefault="000D0F6A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Management of club foot. </w:t>
      </w:r>
    </w:p>
    <w:p w:rsidR="000D0F6A" w:rsidRPr="00731258" w:rsidRDefault="000D0F6A" w:rsidP="000D0F6A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Definitive management of femoral fractures in children. </w:t>
      </w:r>
    </w:p>
    <w:p w:rsidR="006E7621" w:rsidRPr="00731258" w:rsidRDefault="000D0F6A" w:rsidP="006E762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Management of clavicle fractures. </w:t>
      </w:r>
    </w:p>
    <w:p w:rsidR="00731258" w:rsidRDefault="00731258" w:rsidP="00731258">
      <w:pPr>
        <w:pStyle w:val="ListParagraph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731258" w:rsidRDefault="00731258" w:rsidP="00731258">
      <w:pPr>
        <w:pStyle w:val="ListParagraph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731258" w:rsidRDefault="00731258" w:rsidP="00731258">
      <w:pPr>
        <w:pStyle w:val="ListParagraph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0D0F6A" w:rsidRPr="00731258" w:rsidRDefault="000D0F6A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lastRenderedPageBreak/>
        <w:t>Complications of definitive skeletal traction are:</w:t>
      </w:r>
    </w:p>
    <w:p w:rsidR="000D0F6A" w:rsidRPr="00731258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Constipation. </w:t>
      </w:r>
    </w:p>
    <w:p w:rsidR="000D0F6A" w:rsidRPr="00731258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Delayed union. </w:t>
      </w:r>
    </w:p>
    <w:p w:rsidR="000D0F6A" w:rsidRPr="00731258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Anxiety. </w:t>
      </w:r>
    </w:p>
    <w:p w:rsidR="000D0F6A" w:rsidRPr="00731258" w:rsidRDefault="000D0F6A" w:rsidP="000D0F6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Muscle atrophy. </w:t>
      </w:r>
    </w:p>
    <w:p w:rsidR="00A97B11" w:rsidRPr="00731258" w:rsidRDefault="000D0F6A" w:rsidP="00A97B1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Circulatory catastrophe. </w:t>
      </w:r>
    </w:p>
    <w:p w:rsidR="00A97B11" w:rsidRPr="00731258" w:rsidRDefault="00A97B11" w:rsidP="00A97B1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Monkey chain is used for the following reasons:</w:t>
      </w:r>
    </w:p>
    <w:p w:rsidR="00A97B11" w:rsidRPr="00731258" w:rsidRDefault="00A97B11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Back exercises. </w:t>
      </w:r>
    </w:p>
    <w:p w:rsidR="00A97B11" w:rsidRPr="00731258" w:rsidRDefault="00A97B11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Easy Bathing. </w:t>
      </w:r>
    </w:p>
    <w:p w:rsidR="00A97B11" w:rsidRPr="00731258" w:rsidRDefault="00A97B11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Easy toiletry. </w:t>
      </w:r>
    </w:p>
    <w:p w:rsidR="00A97B11" w:rsidRPr="00731258" w:rsidRDefault="00A97B11" w:rsidP="00A97B1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Easy walking. </w:t>
      </w:r>
    </w:p>
    <w:p w:rsidR="00FA44B8" w:rsidRPr="00731258" w:rsidRDefault="00A97B11" w:rsidP="00FA44B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Patient’s elevation. </w:t>
      </w:r>
    </w:p>
    <w:p w:rsidR="000D0F6A" w:rsidRPr="00731258" w:rsidRDefault="000D0F6A" w:rsidP="000D0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Manual traction is useful in:</w:t>
      </w:r>
    </w:p>
    <w:p w:rsidR="000D0F6A" w:rsidRPr="00731258" w:rsidRDefault="000D0F6A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Reduction of shoulder joint dislocation. </w:t>
      </w:r>
    </w:p>
    <w:p w:rsidR="000D0F6A" w:rsidRPr="00731258" w:rsidRDefault="000D0F6A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Management of contractures at a joint. </w:t>
      </w:r>
    </w:p>
    <w:p w:rsidR="000D0F6A" w:rsidRPr="00731258" w:rsidRDefault="000D0F6A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Reduction of skull fractures. </w:t>
      </w:r>
    </w:p>
    <w:p w:rsidR="000D0F6A" w:rsidRPr="00731258" w:rsidRDefault="000D0F6A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Reduction of long bone fractures. </w:t>
      </w:r>
    </w:p>
    <w:p w:rsidR="000D0F6A" w:rsidRPr="00731258" w:rsidRDefault="000D0F6A" w:rsidP="000D0F6A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 xml:space="preserve">Management of prolapsed intervertebral disc. </w:t>
      </w:r>
    </w:p>
    <w:p w:rsidR="000D0F6A" w:rsidRPr="00731258" w:rsidRDefault="000D0F6A" w:rsidP="000D0F6A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31258">
        <w:rPr>
          <w:rFonts w:ascii="Times New Roman" w:hAnsi="Times New Roman"/>
          <w:b/>
          <w:sz w:val="32"/>
          <w:szCs w:val="32"/>
          <w:u w:val="single"/>
        </w:rPr>
        <w:t>SECTI</w:t>
      </w:r>
      <w:r w:rsidR="00E63C86" w:rsidRPr="00731258">
        <w:rPr>
          <w:rFonts w:ascii="Times New Roman" w:hAnsi="Times New Roman"/>
          <w:b/>
          <w:sz w:val="32"/>
          <w:szCs w:val="32"/>
          <w:u w:val="single"/>
        </w:rPr>
        <w:t>ON THREE: SHORT ESSAY QUESTIONS [20 MARKS]</w:t>
      </w:r>
    </w:p>
    <w:p w:rsidR="000D0F6A" w:rsidRPr="00731258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Name five (5) sites of Steinmann pin insertion in the body. [5 marks]</w:t>
      </w:r>
    </w:p>
    <w:p w:rsidR="000D0F6A" w:rsidRPr="00731258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List three (3) major types of traction. [3 marks]</w:t>
      </w:r>
    </w:p>
    <w:p w:rsidR="000D0F6A" w:rsidRPr="00731258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Name four (4) components of skin traction. [4 marks]</w:t>
      </w:r>
    </w:p>
    <w:p w:rsidR="000D0F6A" w:rsidRPr="00731258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Highlight (3) factors to consider when applying traction. [3 marks]</w:t>
      </w:r>
    </w:p>
    <w:p w:rsidR="000D0F6A" w:rsidRPr="00731258" w:rsidRDefault="000D0F6A" w:rsidP="000D0F6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lastRenderedPageBreak/>
        <w:t>Mention five (5) components of Steinmann’s pin tray. [5 marks]</w:t>
      </w:r>
    </w:p>
    <w:p w:rsidR="000D0F6A" w:rsidRPr="00731258" w:rsidRDefault="000D0F6A" w:rsidP="000D0F6A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31258">
        <w:rPr>
          <w:rFonts w:ascii="Times New Roman" w:hAnsi="Times New Roman"/>
          <w:b/>
          <w:sz w:val="32"/>
          <w:szCs w:val="32"/>
          <w:u w:val="single"/>
        </w:rPr>
        <w:t>SECTION FOUR: LONG ESSAY QUESTIONS</w:t>
      </w:r>
      <w:r w:rsidR="00E63C86" w:rsidRPr="00731258">
        <w:rPr>
          <w:rFonts w:ascii="Times New Roman" w:hAnsi="Times New Roman"/>
          <w:b/>
          <w:sz w:val="32"/>
          <w:szCs w:val="32"/>
          <w:u w:val="single"/>
        </w:rPr>
        <w:t xml:space="preserve"> [20 MARKS]</w:t>
      </w:r>
    </w:p>
    <w:p w:rsidR="00E63C86" w:rsidRPr="00731258" w:rsidRDefault="00E63C86" w:rsidP="000D0F6A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731258">
        <w:rPr>
          <w:rFonts w:ascii="Times New Roman" w:hAnsi="Times New Roman"/>
          <w:b/>
          <w:sz w:val="32"/>
          <w:szCs w:val="32"/>
        </w:rPr>
        <w:t>Answer only one question.</w:t>
      </w:r>
    </w:p>
    <w:p w:rsidR="000D0F6A" w:rsidRPr="00731258" w:rsidRDefault="000D0F6A" w:rsidP="00D30A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Discuss in details the procedure of applying skeletal traction [20 marks]</w:t>
      </w:r>
    </w:p>
    <w:p w:rsidR="000D0F6A" w:rsidRPr="00731258" w:rsidRDefault="000D0F6A" w:rsidP="00D30AB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31258">
        <w:rPr>
          <w:rFonts w:ascii="Times New Roman" w:hAnsi="Times New Roman"/>
          <w:sz w:val="32"/>
          <w:szCs w:val="32"/>
        </w:rPr>
        <w:t>Describe the procedure of applying skin traction on a patient. [20 marks]</w:t>
      </w:r>
    </w:p>
    <w:p w:rsidR="00B72C14" w:rsidRPr="00731258" w:rsidRDefault="00B72C14">
      <w:pPr>
        <w:rPr>
          <w:sz w:val="32"/>
          <w:szCs w:val="32"/>
        </w:rPr>
      </w:pPr>
    </w:p>
    <w:sectPr w:rsidR="00B72C14" w:rsidRPr="007312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94" w:rsidRDefault="00D56594" w:rsidP="00D56594">
      <w:pPr>
        <w:spacing w:after="0" w:line="240" w:lineRule="auto"/>
      </w:pPr>
      <w:r>
        <w:separator/>
      </w:r>
    </w:p>
  </w:endnote>
  <w:endnote w:type="continuationSeparator" w:id="0">
    <w:p w:rsidR="00D56594" w:rsidRDefault="00D56594" w:rsidP="00D5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1475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111" w:rsidRDefault="000A6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7D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A6111" w:rsidRDefault="000A6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94" w:rsidRDefault="00D56594" w:rsidP="00D56594">
      <w:pPr>
        <w:spacing w:after="0" w:line="240" w:lineRule="auto"/>
      </w:pPr>
      <w:r>
        <w:separator/>
      </w:r>
    </w:p>
  </w:footnote>
  <w:footnote w:type="continuationSeparator" w:id="0">
    <w:p w:rsidR="00D56594" w:rsidRDefault="00D56594" w:rsidP="00D5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4" w:rsidRDefault="00D56594" w:rsidP="00D56594">
    <w:pPr>
      <w:pStyle w:val="Header"/>
      <w:jc w:val="right"/>
      <w:rPr>
        <w:rFonts w:ascii="Times New Roman" w:hAnsi="Times New Roman"/>
        <w:b/>
      </w:rPr>
    </w:pPr>
    <w:r>
      <w:rPr>
        <w:rFonts w:ascii="Times New Roman" w:hAnsi="Times New Roman"/>
        <w:b/>
      </w:rPr>
      <w:t>KMTC/QP-08/EPS</w:t>
    </w:r>
  </w:p>
  <w:p w:rsidR="00D56594" w:rsidRDefault="00D56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70D"/>
    <w:multiLevelType w:val="hybridMultilevel"/>
    <w:tmpl w:val="87BA687A"/>
    <w:lvl w:ilvl="0" w:tplc="8C68147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26DF6"/>
    <w:multiLevelType w:val="hybridMultilevel"/>
    <w:tmpl w:val="8326A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4079E"/>
    <w:multiLevelType w:val="hybridMultilevel"/>
    <w:tmpl w:val="B2A4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B4955"/>
    <w:multiLevelType w:val="hybridMultilevel"/>
    <w:tmpl w:val="097C29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263F4"/>
    <w:multiLevelType w:val="hybridMultilevel"/>
    <w:tmpl w:val="9F04E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7B0DC7"/>
    <w:multiLevelType w:val="hybridMultilevel"/>
    <w:tmpl w:val="553AE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07746"/>
    <w:multiLevelType w:val="hybridMultilevel"/>
    <w:tmpl w:val="FA2C08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C6702B"/>
    <w:multiLevelType w:val="hybridMultilevel"/>
    <w:tmpl w:val="065E8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D4530B"/>
    <w:multiLevelType w:val="hybridMultilevel"/>
    <w:tmpl w:val="47A284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7531B"/>
    <w:multiLevelType w:val="hybridMultilevel"/>
    <w:tmpl w:val="D2CC6532"/>
    <w:lvl w:ilvl="0" w:tplc="88A22E2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243B7"/>
    <w:multiLevelType w:val="hybridMultilevel"/>
    <w:tmpl w:val="2242B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DF3D3B"/>
    <w:multiLevelType w:val="hybridMultilevel"/>
    <w:tmpl w:val="287EE7B4"/>
    <w:lvl w:ilvl="0" w:tplc="48903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2647E"/>
    <w:multiLevelType w:val="hybridMultilevel"/>
    <w:tmpl w:val="2320E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207160"/>
    <w:multiLevelType w:val="hybridMultilevel"/>
    <w:tmpl w:val="5956C47E"/>
    <w:lvl w:ilvl="0" w:tplc="6F988B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35CBF"/>
    <w:multiLevelType w:val="hybridMultilevel"/>
    <w:tmpl w:val="91061A6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4DA5"/>
    <w:multiLevelType w:val="hybridMultilevel"/>
    <w:tmpl w:val="0D8068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38236C"/>
    <w:multiLevelType w:val="hybridMultilevel"/>
    <w:tmpl w:val="5D367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55213C"/>
    <w:multiLevelType w:val="hybridMultilevel"/>
    <w:tmpl w:val="8B5248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617A80"/>
    <w:multiLevelType w:val="hybridMultilevel"/>
    <w:tmpl w:val="9EC0A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F815B6"/>
    <w:multiLevelType w:val="hybridMultilevel"/>
    <w:tmpl w:val="52923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590B13"/>
    <w:multiLevelType w:val="hybridMultilevel"/>
    <w:tmpl w:val="1A30E772"/>
    <w:lvl w:ilvl="0" w:tplc="36DA96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864A2E"/>
    <w:multiLevelType w:val="hybridMultilevel"/>
    <w:tmpl w:val="1458F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943254"/>
    <w:multiLevelType w:val="hybridMultilevel"/>
    <w:tmpl w:val="0D40C2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034248"/>
    <w:multiLevelType w:val="hybridMultilevel"/>
    <w:tmpl w:val="31DC0C8E"/>
    <w:lvl w:ilvl="0" w:tplc="174CFBD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874E07"/>
    <w:multiLevelType w:val="hybridMultilevel"/>
    <w:tmpl w:val="43F80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E95783"/>
    <w:multiLevelType w:val="hybridMultilevel"/>
    <w:tmpl w:val="F2621F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317951"/>
    <w:multiLevelType w:val="hybridMultilevel"/>
    <w:tmpl w:val="D506E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3F4EFD"/>
    <w:multiLevelType w:val="hybridMultilevel"/>
    <w:tmpl w:val="F2EE14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464694"/>
    <w:multiLevelType w:val="hybridMultilevel"/>
    <w:tmpl w:val="262477FA"/>
    <w:lvl w:ilvl="0" w:tplc="17D4A2D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EC7612"/>
    <w:multiLevelType w:val="hybridMultilevel"/>
    <w:tmpl w:val="A280A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50475"/>
    <w:multiLevelType w:val="hybridMultilevel"/>
    <w:tmpl w:val="6CE89C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BC39C7"/>
    <w:multiLevelType w:val="hybridMultilevel"/>
    <w:tmpl w:val="6F767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FF762A"/>
    <w:multiLevelType w:val="hybridMultilevel"/>
    <w:tmpl w:val="1C00A2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B30FF8"/>
    <w:multiLevelType w:val="hybridMultilevel"/>
    <w:tmpl w:val="39CCD26A"/>
    <w:lvl w:ilvl="0" w:tplc="BC52368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401AF5"/>
    <w:multiLevelType w:val="hybridMultilevel"/>
    <w:tmpl w:val="BB844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A401DC"/>
    <w:multiLevelType w:val="hybridMultilevel"/>
    <w:tmpl w:val="06044A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A07B32"/>
    <w:multiLevelType w:val="hybridMultilevel"/>
    <w:tmpl w:val="20244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C10A5B"/>
    <w:multiLevelType w:val="hybridMultilevel"/>
    <w:tmpl w:val="08B2E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5255BD"/>
    <w:multiLevelType w:val="hybridMultilevel"/>
    <w:tmpl w:val="A66E3BFA"/>
    <w:lvl w:ilvl="0" w:tplc="8544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81B00"/>
    <w:multiLevelType w:val="hybridMultilevel"/>
    <w:tmpl w:val="2D742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7"/>
  </w:num>
  <w:num w:numId="5">
    <w:abstractNumId w:val="30"/>
  </w:num>
  <w:num w:numId="6">
    <w:abstractNumId w:val="20"/>
  </w:num>
  <w:num w:numId="7">
    <w:abstractNumId w:val="40"/>
  </w:num>
  <w:num w:numId="8">
    <w:abstractNumId w:val="34"/>
  </w:num>
  <w:num w:numId="9">
    <w:abstractNumId w:val="17"/>
  </w:num>
  <w:num w:numId="10">
    <w:abstractNumId w:val="18"/>
  </w:num>
  <w:num w:numId="11">
    <w:abstractNumId w:val="24"/>
  </w:num>
  <w:num w:numId="12">
    <w:abstractNumId w:val="2"/>
  </w:num>
  <w:num w:numId="13">
    <w:abstractNumId w:val="38"/>
  </w:num>
  <w:num w:numId="14">
    <w:abstractNumId w:val="25"/>
  </w:num>
  <w:num w:numId="15">
    <w:abstractNumId w:val="13"/>
  </w:num>
  <w:num w:numId="16">
    <w:abstractNumId w:val="8"/>
  </w:num>
  <w:num w:numId="17">
    <w:abstractNumId w:val="19"/>
  </w:num>
  <w:num w:numId="18">
    <w:abstractNumId w:val="35"/>
  </w:num>
  <w:num w:numId="19">
    <w:abstractNumId w:val="21"/>
  </w:num>
  <w:num w:numId="20">
    <w:abstractNumId w:val="36"/>
  </w:num>
  <w:num w:numId="21">
    <w:abstractNumId w:val="5"/>
  </w:num>
  <w:num w:numId="22">
    <w:abstractNumId w:val="29"/>
  </w:num>
  <w:num w:numId="23">
    <w:abstractNumId w:val="23"/>
  </w:num>
  <w:num w:numId="24">
    <w:abstractNumId w:val="37"/>
  </w:num>
  <w:num w:numId="25">
    <w:abstractNumId w:val="31"/>
  </w:num>
  <w:num w:numId="26">
    <w:abstractNumId w:val="11"/>
  </w:num>
  <w:num w:numId="27">
    <w:abstractNumId w:val="3"/>
  </w:num>
  <w:num w:numId="28">
    <w:abstractNumId w:val="32"/>
  </w:num>
  <w:num w:numId="29">
    <w:abstractNumId w:val="16"/>
  </w:num>
  <w:num w:numId="30">
    <w:abstractNumId w:val="15"/>
  </w:num>
  <w:num w:numId="31">
    <w:abstractNumId w:val="22"/>
  </w:num>
  <w:num w:numId="32">
    <w:abstractNumId w:val="39"/>
  </w:num>
  <w:num w:numId="33">
    <w:abstractNumId w:val="26"/>
  </w:num>
  <w:num w:numId="34">
    <w:abstractNumId w:val="7"/>
  </w:num>
  <w:num w:numId="35">
    <w:abstractNumId w:val="9"/>
  </w:num>
  <w:num w:numId="36">
    <w:abstractNumId w:val="1"/>
  </w:num>
  <w:num w:numId="37">
    <w:abstractNumId w:val="28"/>
  </w:num>
  <w:num w:numId="38">
    <w:abstractNumId w:val="33"/>
  </w:num>
  <w:num w:numId="39">
    <w:abstractNumId w:val="12"/>
  </w:num>
  <w:num w:numId="40">
    <w:abstractNumId w:val="14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D"/>
    <w:rsid w:val="000A6111"/>
    <w:rsid w:val="000D0F6A"/>
    <w:rsid w:val="002E7BD7"/>
    <w:rsid w:val="00412021"/>
    <w:rsid w:val="004807E4"/>
    <w:rsid w:val="005F2A69"/>
    <w:rsid w:val="006608ED"/>
    <w:rsid w:val="006E7621"/>
    <w:rsid w:val="00731258"/>
    <w:rsid w:val="00A271A3"/>
    <w:rsid w:val="00A97B11"/>
    <w:rsid w:val="00AF0911"/>
    <w:rsid w:val="00B72C14"/>
    <w:rsid w:val="00B84A3C"/>
    <w:rsid w:val="00C12345"/>
    <w:rsid w:val="00C267DF"/>
    <w:rsid w:val="00D30AB9"/>
    <w:rsid w:val="00D56594"/>
    <w:rsid w:val="00E63C86"/>
    <w:rsid w:val="00F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A666D-E18A-48DB-88BF-45A29E13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6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94"/>
  </w:style>
  <w:style w:type="paragraph" w:styleId="Footer">
    <w:name w:val="footer"/>
    <w:basedOn w:val="Normal"/>
    <w:link w:val="FooterChar"/>
    <w:uiPriority w:val="99"/>
    <w:unhideWhenUsed/>
    <w:rsid w:val="00D5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kerrysam254@outlook.com</cp:lastModifiedBy>
  <cp:revision>20</cp:revision>
  <dcterms:created xsi:type="dcterms:W3CDTF">2019-01-22T18:45:00Z</dcterms:created>
  <dcterms:modified xsi:type="dcterms:W3CDTF">2019-01-29T11:38:00Z</dcterms:modified>
</cp:coreProperties>
</file>