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C33" w:rsidRDefault="000A6927" w:rsidP="000A6927">
      <w:pPr>
        <w:pStyle w:val="Title"/>
      </w:pPr>
      <w:bookmarkStart w:id="0" w:name="_GoBack"/>
      <w:bookmarkEnd w:id="0"/>
      <w:r>
        <w:t>ANAESTHESIA.</w:t>
      </w:r>
    </w:p>
    <w:p w:rsidR="000A6927" w:rsidRPr="00B219BF" w:rsidRDefault="00B219BF" w:rsidP="000A6927">
      <w:pPr>
        <w:rPr>
          <w:sz w:val="20"/>
        </w:rPr>
      </w:pPr>
      <w:r>
        <w:t xml:space="preserve">Anaesthesia is a triad </w:t>
      </w:r>
      <w:r w:rsidR="003D2758">
        <w:t>of :</w:t>
      </w:r>
      <w:r w:rsidR="00503EAD">
        <w:t>( Amnesia</w:t>
      </w:r>
      <w:r w:rsidR="000A6927">
        <w:t>)</w:t>
      </w:r>
      <w:r w:rsidR="00796ABB">
        <w:t>.</w:t>
      </w:r>
      <w:r>
        <w:t xml:space="preserve"> </w:t>
      </w:r>
      <w:r w:rsidR="003D2758" w:rsidRPr="00B219BF">
        <w:rPr>
          <w:sz w:val="20"/>
        </w:rPr>
        <w:t>Loss</w:t>
      </w:r>
      <w:r w:rsidRPr="00B219BF">
        <w:rPr>
          <w:sz w:val="20"/>
        </w:rPr>
        <w:t xml:space="preserve"> of </w:t>
      </w:r>
      <w:r w:rsidR="003D2758" w:rsidRPr="00B219BF">
        <w:rPr>
          <w:sz w:val="20"/>
        </w:rPr>
        <w:t>consciousness</w:t>
      </w:r>
    </w:p>
    <w:p w:rsidR="000A6927" w:rsidRDefault="000A6927" w:rsidP="000A6927">
      <w:r>
        <w:t xml:space="preserve">                                </w:t>
      </w:r>
      <w:r w:rsidR="00B219BF">
        <w:t xml:space="preserve">             Analgesia. </w:t>
      </w:r>
      <w:r w:rsidR="003D2758">
        <w:t>(Pain</w:t>
      </w:r>
      <w:r w:rsidR="00B219BF">
        <w:t xml:space="preserve"> relief) </w:t>
      </w:r>
    </w:p>
    <w:p w:rsidR="000A6927" w:rsidRDefault="00B219BF" w:rsidP="000A6927">
      <w:r>
        <w:t xml:space="preserve">                                             </w:t>
      </w:r>
      <w:r w:rsidR="003D2758">
        <w:t>Muscle</w:t>
      </w:r>
      <w:r>
        <w:t xml:space="preserve"> relaxation.</w:t>
      </w:r>
    </w:p>
    <w:p w:rsidR="000A6927" w:rsidRDefault="000A6927" w:rsidP="000A6927"/>
    <w:p w:rsidR="000A6927" w:rsidRDefault="00B219BF" w:rsidP="000A6927">
      <w:r>
        <w:t xml:space="preserve"> Induction of anaesthesia is done by intravenous or inhalation.</w:t>
      </w:r>
    </w:p>
    <w:p w:rsidR="00B219BF" w:rsidRDefault="00F17A8B" w:rsidP="000A6927">
      <w:r>
        <w:t>Inhalational an</w:t>
      </w:r>
      <w:r w:rsidR="00B219BF">
        <w:t xml:space="preserve">aesthesia is faster in children and can be useful </w:t>
      </w:r>
      <w:r>
        <w:t xml:space="preserve">if an IV </w:t>
      </w:r>
      <w:r w:rsidR="00416852">
        <w:t xml:space="preserve">line is missed, also used in upper airway obstruction </w:t>
      </w:r>
      <w:r w:rsidR="00D16098">
        <w:t>e.g.</w:t>
      </w:r>
      <w:r w:rsidR="00416852">
        <w:t xml:space="preserve"> epiglottitis and lower airway obstruction </w:t>
      </w:r>
      <w:r w:rsidR="00D16098">
        <w:t>I.e.</w:t>
      </w:r>
      <w:r w:rsidR="001F35B6">
        <w:t xml:space="preserve"> </w:t>
      </w:r>
      <w:r w:rsidR="00416852">
        <w:t>foreign body</w:t>
      </w:r>
      <w:r w:rsidR="006B7B4D">
        <w:t xml:space="preserve">. </w:t>
      </w:r>
      <w:r w:rsidR="00C20F26">
        <w:t>Inhalation agents are;</w:t>
      </w:r>
      <w:r w:rsidR="003D2758">
        <w:t xml:space="preserve"> </w:t>
      </w:r>
      <w:r w:rsidR="00C20F26">
        <w:t>diethyl ether, desflurane, enfluane, isoflurane, sevoflurane and halothane. Sevoflurane, enflurane and halothane are good induction agents.</w:t>
      </w:r>
      <w:r w:rsidR="00B14F05">
        <w:t xml:space="preserve"> </w:t>
      </w:r>
    </w:p>
    <w:p w:rsidR="00C20F26" w:rsidRDefault="00C20F26" w:rsidP="000A6927">
      <w:r>
        <w:t>NITROUS OXIDE</w:t>
      </w:r>
      <w:r w:rsidR="00B14F05">
        <w:t xml:space="preserve">; Is a gas stored in a compressed liquid form, it is a sweet- smelling </w:t>
      </w:r>
      <w:r w:rsidR="003D2758">
        <w:t>nonirritant</w:t>
      </w:r>
      <w:r w:rsidR="00B14F05">
        <w:t xml:space="preserve"> colourless gas. Good analgesic poor anaesthetic, </w:t>
      </w:r>
      <w:r w:rsidR="003D2758">
        <w:t>decrease</w:t>
      </w:r>
      <w:r w:rsidR="00B14F05">
        <w:t xml:space="preserve"> amount of inhalation </w:t>
      </w:r>
      <w:r w:rsidR="003D2758">
        <w:t>anesthetics</w:t>
      </w:r>
      <w:r w:rsidR="00B14F05">
        <w:t xml:space="preserve"> needed. Can be given up to 70% in oxygen.</w:t>
      </w:r>
    </w:p>
    <w:p w:rsidR="00B14F05" w:rsidRDefault="00B14F05" w:rsidP="000A6927">
      <w:r>
        <w:t xml:space="preserve">MEDICAL AIR; given together </w:t>
      </w:r>
      <w:r w:rsidR="00DE0242">
        <w:t>with oxygen. USED to drive ventilators, operate power tools</w:t>
      </w:r>
      <w:r w:rsidR="003D2758">
        <w:t xml:space="preserve"> </w:t>
      </w:r>
      <w:r w:rsidR="00D16098">
        <w:t>e.g.</w:t>
      </w:r>
      <w:r w:rsidR="00DE0242">
        <w:t xml:space="preserve"> </w:t>
      </w:r>
      <w:r w:rsidR="003D2758">
        <w:t>orthopedic</w:t>
      </w:r>
      <w:r w:rsidR="00DE0242">
        <w:t xml:space="preserve"> drills, together with oxygen and volatile anaesthetics.</w:t>
      </w:r>
    </w:p>
    <w:p w:rsidR="00F17A8B" w:rsidRDefault="00F17A8B" w:rsidP="006B7B4D">
      <w:pPr>
        <w:pStyle w:val="Heading1"/>
      </w:pPr>
      <w:r>
        <w:t>IV induction agents are;</w:t>
      </w:r>
    </w:p>
    <w:p w:rsidR="00F17A8B" w:rsidRDefault="00F17A8B" w:rsidP="000A6927">
      <w:r>
        <w:t>THIOPENTONE it is a sulphur drug, rapid induction, depress RS, CVS, lower ICP,</w:t>
      </w:r>
      <w:r w:rsidR="00F53661">
        <w:t xml:space="preserve"> </w:t>
      </w:r>
      <w:r>
        <w:t>BP.</w:t>
      </w:r>
      <w:r w:rsidR="00F53661">
        <w:t xml:space="preserve"> </w:t>
      </w:r>
      <w:r w:rsidR="00DA35A2">
        <w:t>It is also used to treat convulsions and status epilepticus</w:t>
      </w:r>
      <w:r w:rsidR="00F53661">
        <w:t>.</w:t>
      </w:r>
      <w:r w:rsidR="00D16098">
        <w:t xml:space="preserve"> Complications</w:t>
      </w:r>
      <w:r w:rsidR="005064CB">
        <w:t>;</w:t>
      </w:r>
      <w:r w:rsidR="00D16098">
        <w:t xml:space="preserve"> regurgitation and vomiting, intra-arterial injection which present with a lot of pain and blanching in hands and fingers, perivenous injection- </w:t>
      </w:r>
      <w:r w:rsidR="005064CB">
        <w:t>tissue necrosis.</w:t>
      </w:r>
      <w:r w:rsidR="002F24D2">
        <w:t xml:space="preserve"> Avoid veins in antecubital fossa risk intra-arterial injection and problems with flexion.</w:t>
      </w:r>
    </w:p>
    <w:p w:rsidR="00F17A8B" w:rsidRDefault="00F17A8B" w:rsidP="000A6927">
      <w:r>
        <w:t xml:space="preserve">KETAMINE is a phencyclidine derivative is analgesic </w:t>
      </w:r>
      <w:r w:rsidR="005A16B0">
        <w:t xml:space="preserve">do not depress BP, </w:t>
      </w:r>
      <w:r w:rsidR="00DA35A2">
        <w:t>RS</w:t>
      </w:r>
      <w:r w:rsidR="00416852">
        <w:t>. May cause</w:t>
      </w:r>
      <w:r w:rsidR="005A16B0">
        <w:t xml:space="preserve"> emergence</w:t>
      </w:r>
      <w:r w:rsidR="00416852">
        <w:t xml:space="preserve"> delirium</w:t>
      </w:r>
      <w:r w:rsidR="005A16B0">
        <w:t xml:space="preserve"> then avoid verbal or tactile stimulation</w:t>
      </w:r>
      <w:r w:rsidR="009B2B22">
        <w:t xml:space="preserve"> give diazepam. Ketamine may </w:t>
      </w:r>
      <w:r w:rsidR="00416852">
        <w:t>be give intermittently as sedation</w:t>
      </w:r>
      <w:r w:rsidR="005A16B0">
        <w:t xml:space="preserve"> single dose produce unconsciousness for 10-15 min</w:t>
      </w:r>
      <w:r w:rsidR="00416852">
        <w:t>.</w:t>
      </w:r>
      <w:r w:rsidR="001F35B6">
        <w:t xml:space="preserve"> S</w:t>
      </w:r>
      <w:r w:rsidR="009B2B22">
        <w:t>ome patient</w:t>
      </w:r>
      <w:r w:rsidR="00F53661">
        <w:t xml:space="preserve">s may produce a lot of </w:t>
      </w:r>
      <w:r w:rsidR="003D2758">
        <w:t>salivation;</w:t>
      </w:r>
      <w:r w:rsidR="009B2B22">
        <w:t xml:space="preserve"> give atropine, safer when given in theatre.</w:t>
      </w:r>
    </w:p>
    <w:p w:rsidR="009B2B22" w:rsidRDefault="006B7B4D" w:rsidP="000A6927">
      <w:r>
        <w:t>ENTOMIDATE</w:t>
      </w:r>
      <w:r w:rsidR="00F53661">
        <w:t xml:space="preserve"> (</w:t>
      </w:r>
      <w:r w:rsidR="009B2B22">
        <w:t>steroid derivative)</w:t>
      </w:r>
      <w:r w:rsidR="005A16B0">
        <w:t xml:space="preserve"> it depresses production of cortisol long term use in ICU is associated with infection and mo</w:t>
      </w:r>
      <w:r w:rsidR="00DA35A2">
        <w:t>r</w:t>
      </w:r>
      <w:r w:rsidR="005A16B0">
        <w:t>tality.</w:t>
      </w:r>
    </w:p>
    <w:p w:rsidR="009B2B22" w:rsidRDefault="009B2B22" w:rsidP="000A6927">
      <w:r>
        <w:t>PROPOFOL</w:t>
      </w:r>
      <w:r w:rsidR="005A16B0">
        <w:t>;</w:t>
      </w:r>
      <w:r w:rsidR="00DA35A2">
        <w:t xml:space="preserve"> formulated in soya bean and egg</w:t>
      </w:r>
      <w:r w:rsidR="005A16B0">
        <w:t xml:space="preserve"> </w:t>
      </w:r>
      <w:r w:rsidR="00DA35A2">
        <w:t xml:space="preserve">–avoid in patients allergic. </w:t>
      </w:r>
    </w:p>
    <w:p w:rsidR="005064CB" w:rsidRDefault="005064CB" w:rsidP="000A6927">
      <w:r>
        <w:t>Intravenous induction agent</w:t>
      </w:r>
      <w:r w:rsidR="002F24D2">
        <w:t>s</w:t>
      </w:r>
      <w:r>
        <w:t xml:space="preserve"> are suitable</w:t>
      </w:r>
      <w:r w:rsidR="002F24D2">
        <w:t xml:space="preserve"> </w:t>
      </w:r>
      <w:r>
        <w:t xml:space="preserve">for most routine. Rapid induction for a patient undergoing emergency </w:t>
      </w:r>
      <w:r w:rsidR="002F24D2">
        <w:t>surgery.</w:t>
      </w:r>
    </w:p>
    <w:p w:rsidR="002F24D2" w:rsidRDefault="002F24D2" w:rsidP="000A6927">
      <w:r>
        <w:t>Monitoring should be commenced before induction of anaesthesia; spo</w:t>
      </w:r>
      <w:r w:rsidRPr="00E31EA3">
        <w:rPr>
          <w:vertAlign w:val="subscript"/>
        </w:rPr>
        <w:t>2</w:t>
      </w:r>
      <w:r>
        <w:t xml:space="preserve"> ECG, BP.</w:t>
      </w:r>
    </w:p>
    <w:p w:rsidR="00E31EA3" w:rsidRDefault="00E31EA3" w:rsidP="000A6927">
      <w:r>
        <w:lastRenderedPageBreak/>
        <w:t>Pre-oxygenate the patient with 100% oxygen for 3-5min or 3-4 large breaths to give time till intubation of the airway.</w:t>
      </w:r>
    </w:p>
    <w:p w:rsidR="008410FE" w:rsidRPr="00B03CB4" w:rsidRDefault="008410FE" w:rsidP="000A6927">
      <w:pPr>
        <w:rPr>
          <w:b/>
        </w:rPr>
      </w:pPr>
      <w:r w:rsidRPr="00B03CB4">
        <w:rPr>
          <w:b/>
        </w:rPr>
        <w:t>MUSCLE RELAXANTS</w:t>
      </w:r>
    </w:p>
    <w:p w:rsidR="008410FE" w:rsidRPr="00B03CB4" w:rsidRDefault="008410FE" w:rsidP="000A6927">
      <w:pPr>
        <w:rPr>
          <w:b/>
        </w:rPr>
      </w:pPr>
      <w:r>
        <w:t xml:space="preserve">There are; </w:t>
      </w:r>
    </w:p>
    <w:p w:rsidR="008410FE" w:rsidRDefault="008410FE" w:rsidP="000A6927">
      <w:r w:rsidRPr="00B03CB4">
        <w:rPr>
          <w:b/>
        </w:rPr>
        <w:t>Depolarizing-succnycloline chloride (suxamethoneum</w:t>
      </w:r>
      <w:r>
        <w:t>)</w:t>
      </w:r>
    </w:p>
    <w:p w:rsidR="008410FE" w:rsidRDefault="008410FE" w:rsidP="000A6927">
      <w:r>
        <w:t>Rapi</w:t>
      </w:r>
      <w:r w:rsidR="00B03CB4">
        <w:t xml:space="preserve">d onset of action; </w:t>
      </w:r>
      <w:r>
        <w:t>suitable for emergency operations with a full stomach.</w:t>
      </w:r>
      <w:r w:rsidR="00B03CB4">
        <w:t xml:space="preserve"> Recovery from 3 and complete in 12-15 min.</w:t>
      </w:r>
    </w:p>
    <w:p w:rsidR="00B03CB4" w:rsidRDefault="00B03CB4" w:rsidP="000A6927">
      <w:r>
        <w:t>Side effects; mus</w:t>
      </w:r>
      <w:r w:rsidR="00713062">
        <w:t>c</w:t>
      </w:r>
      <w:r>
        <w:t>le pain, increased intraocular pressure, increased intragastric pressure,</w:t>
      </w:r>
      <w:r w:rsidR="00713062">
        <w:t xml:space="preserve"> </w:t>
      </w:r>
      <w:r>
        <w:t>hyperkalaemia, cardiovascular effects and anaphylactic reactions.</w:t>
      </w:r>
    </w:p>
    <w:p w:rsidR="00B03CB4" w:rsidRDefault="00713062" w:rsidP="000A6927">
      <w:pPr>
        <w:rPr>
          <w:b/>
        </w:rPr>
      </w:pPr>
      <w:r w:rsidRPr="00713062">
        <w:rPr>
          <w:b/>
        </w:rPr>
        <w:t>Non depolarizing neuromuscular blocking agents</w:t>
      </w:r>
      <w:r>
        <w:rPr>
          <w:b/>
        </w:rPr>
        <w:t>.</w:t>
      </w:r>
    </w:p>
    <w:p w:rsidR="00713062" w:rsidRDefault="00713062" w:rsidP="000A6927">
      <w:r w:rsidRPr="00713062">
        <w:t>They include</w:t>
      </w:r>
      <w:r>
        <w:t>; tubocurarine, alcuroni, gallamine, atracurium, cisatracurium, doxacurium,</w:t>
      </w:r>
      <w:r w:rsidR="006D4CC4">
        <w:t xml:space="preserve"> </w:t>
      </w:r>
      <w:r>
        <w:t>mivacirium, pancuronium,</w:t>
      </w:r>
      <w:r w:rsidR="006D4CC4">
        <w:t xml:space="preserve"> </w:t>
      </w:r>
      <w:r>
        <w:t>vecuronium</w:t>
      </w:r>
      <w:r w:rsidR="00987394">
        <w:t>,</w:t>
      </w:r>
      <w:r w:rsidR="006D4CC4">
        <w:t xml:space="preserve"> </w:t>
      </w:r>
      <w:r w:rsidR="00987394">
        <w:t>pipecironeum, rocuronium and rapacuronium.</w:t>
      </w:r>
    </w:p>
    <w:p w:rsidR="00987394" w:rsidRDefault="00987394" w:rsidP="000A6927">
      <w:r>
        <w:t xml:space="preserve">They relax muscles for longer. They are reversed by </w:t>
      </w:r>
      <w:r w:rsidR="00F217A2">
        <w:t>neostigmine (</w:t>
      </w:r>
      <w:r>
        <w:t>ALWAYS GIVE ATROPINE BEFORE OR WITH NEOSTI</w:t>
      </w:r>
      <w:r w:rsidR="00AE11CD">
        <w:t>GMINE TO AVOID BRADYCARDIA.</w:t>
      </w:r>
    </w:p>
    <w:p w:rsidR="00AE11CD" w:rsidRDefault="00AE11CD" w:rsidP="000A6927">
      <w:r>
        <w:t xml:space="preserve">PAIN CONTROL; </w:t>
      </w:r>
      <w:r w:rsidR="00F217A2">
        <w:t>should</w:t>
      </w:r>
      <w:r>
        <w:t xml:space="preserve"> be given adequate pain relief by a combination of drugs.</w:t>
      </w:r>
    </w:p>
    <w:p w:rsidR="00987394" w:rsidRPr="006A3459" w:rsidRDefault="00987394" w:rsidP="000A6927">
      <w:pPr>
        <w:rPr>
          <w:b/>
        </w:rPr>
      </w:pPr>
      <w:r w:rsidRPr="006A3459">
        <w:rPr>
          <w:b/>
        </w:rPr>
        <w:t>AIRWA</w:t>
      </w:r>
      <w:r w:rsidR="006A3459" w:rsidRPr="006A3459">
        <w:rPr>
          <w:b/>
        </w:rPr>
        <w:t>Y</w:t>
      </w:r>
    </w:p>
    <w:p w:rsidR="00E31EA3" w:rsidRPr="00723F4E" w:rsidRDefault="00F217A2" w:rsidP="000A6927">
      <w:r w:rsidRPr="00B95E54">
        <w:rPr>
          <w:b/>
        </w:rPr>
        <w:t>Endotracheal</w:t>
      </w:r>
      <w:r w:rsidR="006A3459" w:rsidRPr="00B95E54">
        <w:rPr>
          <w:b/>
        </w:rPr>
        <w:t xml:space="preserve"> tubes;</w:t>
      </w:r>
      <w:r w:rsidR="006A3459" w:rsidRPr="00723F4E">
        <w:t xml:space="preserve"> cuffed- adults</w:t>
      </w:r>
    </w:p>
    <w:p w:rsidR="00416852" w:rsidRPr="00723F4E" w:rsidRDefault="00D16098" w:rsidP="000A6927">
      <w:r w:rsidRPr="00723F4E">
        <w:t xml:space="preserve">                                     </w:t>
      </w:r>
      <w:r w:rsidR="006A3459" w:rsidRPr="00723F4E">
        <w:t>Uncuffed- paediatric</w:t>
      </w:r>
      <w:r w:rsidRPr="00723F4E">
        <w:t xml:space="preserve">                                      </w:t>
      </w:r>
    </w:p>
    <w:p w:rsidR="006B7B4D" w:rsidRDefault="006A3459" w:rsidP="000A6927">
      <w:r>
        <w:t xml:space="preserve">                                     Pre-formed RAE.</w:t>
      </w:r>
    </w:p>
    <w:p w:rsidR="00FD735D" w:rsidRDefault="00FD735D" w:rsidP="000A6927">
      <w:r>
        <w:t>For provision of a clear airway, used in unusual positions, operations of head and neck, protection of airway in full stomach and surgeries of airway,</w:t>
      </w:r>
      <w:r w:rsidR="00B95E54">
        <w:t xml:space="preserve"> </w:t>
      </w:r>
      <w:r>
        <w:t>anaesthesia using IPPV and muscle relaxants,</w:t>
      </w:r>
      <w:r w:rsidR="00B95E54">
        <w:t xml:space="preserve"> </w:t>
      </w:r>
      <w:r>
        <w:t xml:space="preserve">facilitate suction of airway and during </w:t>
      </w:r>
      <w:r w:rsidR="0031525B">
        <w:t>thoracic</w:t>
      </w:r>
      <w:r>
        <w:t xml:space="preserve"> surgeries</w:t>
      </w:r>
      <w:r w:rsidR="00B95E54">
        <w:t>.</w:t>
      </w:r>
    </w:p>
    <w:p w:rsidR="00B95E54" w:rsidRDefault="00FC54EE" w:rsidP="000A6927">
      <w:r>
        <w:t>CONTRAINDICATION</w:t>
      </w:r>
      <w:r w:rsidR="00B95E54">
        <w:t>; emergency situation hypoxaemia.</w:t>
      </w:r>
    </w:p>
    <w:p w:rsidR="006A3459" w:rsidRPr="00396B0B" w:rsidRDefault="00F217A2" w:rsidP="000A6927">
      <w:pPr>
        <w:rPr>
          <w:b/>
        </w:rPr>
      </w:pPr>
      <w:r w:rsidRPr="00396B0B">
        <w:rPr>
          <w:b/>
        </w:rPr>
        <w:t>Tracheostomy tubes</w:t>
      </w:r>
      <w:r w:rsidR="006A3459" w:rsidRPr="00396B0B">
        <w:rPr>
          <w:b/>
        </w:rPr>
        <w:t>.</w:t>
      </w:r>
    </w:p>
    <w:p w:rsidR="006A3459" w:rsidRDefault="00F217A2" w:rsidP="000A6927">
      <w:pPr>
        <w:rPr>
          <w:b/>
        </w:rPr>
      </w:pPr>
      <w:r w:rsidRPr="00396B0B">
        <w:rPr>
          <w:b/>
        </w:rPr>
        <w:t>Laryngeal</w:t>
      </w:r>
      <w:r w:rsidR="00D548AE" w:rsidRPr="00396B0B">
        <w:rPr>
          <w:b/>
        </w:rPr>
        <w:t xml:space="preserve"> mask airway;</w:t>
      </w:r>
      <w:r w:rsidR="00601A3A" w:rsidRPr="00396B0B">
        <w:rPr>
          <w:b/>
        </w:rPr>
        <w:t xml:space="preserve"> Indications;</w:t>
      </w:r>
    </w:p>
    <w:p w:rsidR="00396B0B" w:rsidRPr="00396B0B" w:rsidRDefault="00396B0B" w:rsidP="00396B0B">
      <w:r w:rsidRPr="00396B0B">
        <w:t>To provide clear airway without anaesthetist hands on the patient.</w:t>
      </w:r>
    </w:p>
    <w:p w:rsidR="00396B0B" w:rsidRPr="00396B0B" w:rsidRDefault="00396B0B" w:rsidP="00396B0B">
      <w:r w:rsidRPr="00396B0B">
        <w:t xml:space="preserve">To avoid use of </w:t>
      </w:r>
      <w:r>
        <w:t>ETT</w:t>
      </w:r>
      <w:r w:rsidRPr="00396B0B">
        <w:t xml:space="preserve"> on a spontaneous breathing patient.</w:t>
      </w:r>
    </w:p>
    <w:p w:rsidR="00396B0B" w:rsidRDefault="00396B0B" w:rsidP="00396B0B">
      <w:r w:rsidRPr="00396B0B">
        <w:t xml:space="preserve">In </w:t>
      </w:r>
      <w:r w:rsidR="0031525B">
        <w:t>case of a difficult intu</w:t>
      </w:r>
      <w:r w:rsidRPr="00396B0B">
        <w:t>bation.</w:t>
      </w:r>
    </w:p>
    <w:p w:rsidR="00396B0B" w:rsidRDefault="00396B0B" w:rsidP="00396B0B">
      <w:r>
        <w:t>CONTRA INDICATIONS;</w:t>
      </w:r>
    </w:p>
    <w:p w:rsidR="00396B0B" w:rsidRDefault="00396B0B" w:rsidP="00396B0B">
      <w:r>
        <w:t>Patient with full stomach.</w:t>
      </w:r>
    </w:p>
    <w:p w:rsidR="00396B0B" w:rsidRDefault="00396B0B" w:rsidP="00396B0B">
      <w:r>
        <w:t>Increased risk of regurgitation i.e. hiatus hernia.</w:t>
      </w:r>
    </w:p>
    <w:p w:rsidR="00396B0B" w:rsidRPr="00396B0B" w:rsidRDefault="00396B0B" w:rsidP="00396B0B">
      <w:r>
        <w:t>Surgeries of pharynx</w:t>
      </w:r>
      <w:r w:rsidR="00FD735D">
        <w:t>.</w:t>
      </w:r>
    </w:p>
    <w:p w:rsidR="006A3459" w:rsidRPr="00396B0B" w:rsidRDefault="00F217A2" w:rsidP="000A6927">
      <w:pPr>
        <w:rPr>
          <w:b/>
        </w:rPr>
      </w:pPr>
      <w:r w:rsidRPr="00396B0B">
        <w:rPr>
          <w:b/>
        </w:rPr>
        <w:t xml:space="preserve">Guedel airway or </w:t>
      </w:r>
      <w:r w:rsidR="002B0957" w:rsidRPr="00396B0B">
        <w:rPr>
          <w:b/>
        </w:rPr>
        <w:t>nasopharyngeal</w:t>
      </w:r>
      <w:r w:rsidR="006A3459" w:rsidRPr="00396B0B">
        <w:rPr>
          <w:b/>
        </w:rPr>
        <w:t xml:space="preserve"> airway.</w:t>
      </w:r>
    </w:p>
    <w:p w:rsidR="006A3459" w:rsidRPr="00396B0B" w:rsidRDefault="001016A8" w:rsidP="000A6927">
      <w:pPr>
        <w:rPr>
          <w:b/>
        </w:rPr>
      </w:pPr>
      <w:r w:rsidRPr="00396B0B">
        <w:rPr>
          <w:b/>
        </w:rPr>
        <w:t>Face masks.</w:t>
      </w:r>
    </w:p>
    <w:p w:rsidR="001016A8" w:rsidRDefault="001016A8" w:rsidP="000A6927">
      <w:pPr>
        <w:rPr>
          <w:b/>
        </w:rPr>
      </w:pPr>
      <w:r w:rsidRPr="001016A8">
        <w:rPr>
          <w:b/>
        </w:rPr>
        <w:t>LOCAL</w:t>
      </w:r>
      <w:r w:rsidR="00F217A2">
        <w:rPr>
          <w:b/>
        </w:rPr>
        <w:t xml:space="preserve"> </w:t>
      </w:r>
      <w:r w:rsidRPr="001016A8">
        <w:rPr>
          <w:b/>
        </w:rPr>
        <w:t>ANAESTHETIC TECHNIQUES</w:t>
      </w:r>
      <w:r>
        <w:rPr>
          <w:b/>
        </w:rPr>
        <w:t>.</w:t>
      </w:r>
    </w:p>
    <w:p w:rsidR="001016A8" w:rsidRDefault="001016A8" w:rsidP="000A6927">
      <w:pPr>
        <w:rPr>
          <w:b/>
        </w:rPr>
      </w:pPr>
      <w:r>
        <w:rPr>
          <w:b/>
        </w:rPr>
        <w:t>Local anaesthetic toxicity;</w:t>
      </w:r>
    </w:p>
    <w:p w:rsidR="001016A8" w:rsidRDefault="001016A8" w:rsidP="000A6927">
      <w:pPr>
        <w:rPr>
          <w:b/>
        </w:rPr>
      </w:pPr>
      <w:r>
        <w:rPr>
          <w:b/>
        </w:rPr>
        <w:t xml:space="preserve">Usually </w:t>
      </w:r>
      <w:r w:rsidR="00F217A2">
        <w:rPr>
          <w:b/>
        </w:rPr>
        <w:t>result from accident</w:t>
      </w:r>
      <w:r>
        <w:rPr>
          <w:b/>
        </w:rPr>
        <w:t xml:space="preserve">al intravascular </w:t>
      </w:r>
      <w:r w:rsidR="00F217A2">
        <w:rPr>
          <w:b/>
        </w:rPr>
        <w:t>injection</w:t>
      </w:r>
      <w:r>
        <w:rPr>
          <w:b/>
        </w:rPr>
        <w:t xml:space="preserve"> of a local anaesthetic.</w:t>
      </w:r>
      <w:r w:rsidR="00F217A2">
        <w:rPr>
          <w:b/>
        </w:rPr>
        <w:t xml:space="preserve"> Prevented by giving injection slowly as one aspirate repeatedly to avoid production of a high plasma concentration.</w:t>
      </w:r>
    </w:p>
    <w:p w:rsidR="00D548AE" w:rsidRDefault="00F217A2" w:rsidP="000A6927">
      <w:pPr>
        <w:rPr>
          <w:b/>
        </w:rPr>
      </w:pPr>
      <w:r>
        <w:rPr>
          <w:b/>
        </w:rPr>
        <w:t>Test do</w:t>
      </w:r>
      <w:r w:rsidR="00D548AE">
        <w:rPr>
          <w:b/>
        </w:rPr>
        <w:t>se is indicated e</w:t>
      </w:r>
      <w:r w:rsidR="00880F08">
        <w:rPr>
          <w:b/>
        </w:rPr>
        <w:t>pidural block.</w:t>
      </w:r>
    </w:p>
    <w:p w:rsidR="00880F08" w:rsidRDefault="00D548AE" w:rsidP="000A6927">
      <w:pPr>
        <w:rPr>
          <w:b/>
        </w:rPr>
      </w:pPr>
      <w:r>
        <w:rPr>
          <w:b/>
        </w:rPr>
        <w:t>Hypotension;</w:t>
      </w:r>
    </w:p>
    <w:p w:rsidR="00D548AE" w:rsidRDefault="00D548AE" w:rsidP="000A6927">
      <w:r w:rsidRPr="00D548AE">
        <w:t>Sympathetic blockade</w:t>
      </w:r>
      <w:r>
        <w:t xml:space="preserve"> produced by</w:t>
      </w:r>
      <w:r w:rsidR="00601A3A">
        <w:t xml:space="preserve"> </w:t>
      </w:r>
      <w:r>
        <w:t>central blocks’</w:t>
      </w:r>
    </w:p>
    <w:p w:rsidR="00D548AE" w:rsidRDefault="00D548AE" w:rsidP="000A6927">
      <w:r>
        <w:t>Total spinal blockade- excessive spread of local anaesthetic.</w:t>
      </w:r>
    </w:p>
    <w:p w:rsidR="00D548AE" w:rsidRDefault="00D548AE" w:rsidP="000A6927">
      <w:r>
        <w:t>Vasovagal attac</w:t>
      </w:r>
      <w:r w:rsidR="00601A3A">
        <w:t xml:space="preserve">k; present with pallor, nausea </w:t>
      </w:r>
      <w:r>
        <w:t>and hypotension</w:t>
      </w:r>
      <w:r w:rsidR="00601A3A">
        <w:t>.</w:t>
      </w:r>
    </w:p>
    <w:p w:rsidR="00601A3A" w:rsidRDefault="002B0957" w:rsidP="000A6927">
      <w:r>
        <w:t>Anaphylactic</w:t>
      </w:r>
      <w:r w:rsidR="00601A3A">
        <w:t xml:space="preserve"> reaction</w:t>
      </w:r>
    </w:p>
    <w:p w:rsidR="00601A3A" w:rsidRDefault="00341B13" w:rsidP="000A6927">
      <w:r>
        <w:t>Local anesthetic</w:t>
      </w:r>
      <w:r w:rsidR="00601A3A">
        <w:t xml:space="preserve"> toxicity.</w:t>
      </w:r>
    </w:p>
    <w:p w:rsidR="00601A3A" w:rsidRPr="00D548AE" w:rsidRDefault="002B0957" w:rsidP="000A6927">
      <w:r>
        <w:t>Hypotension</w:t>
      </w:r>
      <w:r w:rsidR="00601A3A">
        <w:t xml:space="preserve"> is prevented by adequate pre-loading with 500ml to1L fluid.</w:t>
      </w:r>
    </w:p>
    <w:p w:rsidR="00880F08" w:rsidRDefault="00880F08" w:rsidP="000A6927">
      <w:r>
        <w:rPr>
          <w:b/>
        </w:rPr>
        <w:t>Pneumothorax</w:t>
      </w:r>
      <w:r w:rsidR="00341B13">
        <w:rPr>
          <w:b/>
        </w:rPr>
        <w:t xml:space="preserve">- </w:t>
      </w:r>
      <w:r w:rsidR="00341B13" w:rsidRPr="00B91C8D">
        <w:t>supraclavicular</w:t>
      </w:r>
      <w:r w:rsidR="00B91C8D">
        <w:t>,</w:t>
      </w:r>
      <w:r w:rsidRPr="00F8649A">
        <w:t xml:space="preserve"> brachial plexus, intercostal and paravertebral</w:t>
      </w:r>
      <w:r w:rsidR="00F8649A">
        <w:t>.</w:t>
      </w:r>
    </w:p>
    <w:p w:rsidR="00F8649A" w:rsidRDefault="00F8649A" w:rsidP="000A6927">
      <w:r w:rsidRPr="00F8649A">
        <w:rPr>
          <w:b/>
        </w:rPr>
        <w:t>Urinary retention</w:t>
      </w:r>
      <w:r w:rsidR="00B95E54">
        <w:t xml:space="preserve"> -</w:t>
      </w:r>
      <w:r>
        <w:t>central blocks.</w:t>
      </w:r>
    </w:p>
    <w:p w:rsidR="00F8649A" w:rsidRDefault="00F8649A" w:rsidP="000A6927">
      <w:r w:rsidRPr="00F8649A">
        <w:rPr>
          <w:b/>
        </w:rPr>
        <w:t>Neurological complications;</w:t>
      </w:r>
      <w:r>
        <w:rPr>
          <w:b/>
        </w:rPr>
        <w:t xml:space="preserve"> </w:t>
      </w:r>
      <w:r w:rsidRPr="00F8649A">
        <w:t>neuritis</w:t>
      </w:r>
      <w:r>
        <w:t>, anterior spinal artery</w:t>
      </w:r>
      <w:r w:rsidR="00B95E54">
        <w:t xml:space="preserve"> </w:t>
      </w:r>
      <w:r>
        <w:t>syndrome, haematoma or abscess.</w:t>
      </w:r>
    </w:p>
    <w:p w:rsidR="00794EF3" w:rsidRDefault="00794EF3" w:rsidP="00794EF3">
      <w:pPr>
        <w:pStyle w:val="Heading2"/>
      </w:pPr>
      <w:r>
        <w:t xml:space="preserve">CENTRAL NERVE BLOCKS; </w:t>
      </w:r>
    </w:p>
    <w:p w:rsidR="00794EF3" w:rsidRPr="00794EF3" w:rsidRDefault="00794EF3" w:rsidP="00794EF3">
      <w:r>
        <w:t>THESE ARE SUBARACHNOID, EPIDURAL AND CAUDAL BLOCKS</w:t>
      </w:r>
    </w:p>
    <w:p w:rsidR="00F8649A" w:rsidRDefault="00D767B1" w:rsidP="000A6927">
      <w:pPr>
        <w:rPr>
          <w:b/>
        </w:rPr>
      </w:pPr>
      <w:r>
        <w:rPr>
          <w:b/>
        </w:rPr>
        <w:t>SPINAL ANAESTHESIA.</w:t>
      </w:r>
      <w:r w:rsidR="002B0957">
        <w:rPr>
          <w:b/>
        </w:rPr>
        <w:t xml:space="preserve"> (SUBARACHNOID BLOCK)</w:t>
      </w:r>
    </w:p>
    <w:p w:rsidR="00D767B1" w:rsidRDefault="00D767B1" w:rsidP="000A6927">
      <w:r w:rsidRPr="00D767B1">
        <w:t>Give spinal anaesthesia in a</w:t>
      </w:r>
      <w:r w:rsidR="002B0957">
        <w:t>n</w:t>
      </w:r>
      <w:r w:rsidRPr="00D767B1">
        <w:t xml:space="preserve"> operating theatre</w:t>
      </w:r>
      <w:r w:rsidR="002B0957">
        <w:t xml:space="preserve"> with anaesthetic breathing syst</w:t>
      </w:r>
      <w:r w:rsidRPr="00D767B1">
        <w:t>ems</w:t>
      </w:r>
      <w:r>
        <w:t>,</w:t>
      </w:r>
      <w:r w:rsidR="002B0957">
        <w:t xml:space="preserve"> laryngoscopes and tu</w:t>
      </w:r>
      <w:r>
        <w:t>bes,</w:t>
      </w:r>
      <w:r w:rsidR="002B0957">
        <w:t xml:space="preserve"> </w:t>
      </w:r>
      <w:r>
        <w:t>tilting tabl</w:t>
      </w:r>
      <w:r w:rsidR="002B0957">
        <w:t>e, suction apparatus, IV cannula</w:t>
      </w:r>
      <w:r>
        <w:t>s</w:t>
      </w:r>
      <w:r w:rsidR="002B0957">
        <w:t xml:space="preserve"> </w:t>
      </w:r>
      <w:r>
        <w:t>and fluids,</w:t>
      </w:r>
      <w:r w:rsidR="002B0957">
        <w:t xml:space="preserve"> </w:t>
      </w:r>
      <w:r>
        <w:t>thiopenton to control convulsions and drugs to treat hypotension.</w:t>
      </w:r>
      <w:r w:rsidR="002B0957">
        <w:t xml:space="preserve"> Spinal needles 26G, ASEPSIS.</w:t>
      </w:r>
    </w:p>
    <w:p w:rsidR="002B0957" w:rsidRDefault="002B0957" w:rsidP="000A6927">
      <w:r>
        <w:t>INDICATIONS;</w:t>
      </w:r>
    </w:p>
    <w:p w:rsidR="00A820BE" w:rsidRDefault="00A820BE" w:rsidP="000A6927">
      <w:r>
        <w:t>Urology; prostatectomy, penile, perineal</w:t>
      </w:r>
      <w:r w:rsidR="00A35F38">
        <w:t>. Gynaecology; dilatation and curettage, pelvic floor SX ,vaginal hysterectomy</w:t>
      </w:r>
      <w:r w:rsidR="000A2E9E">
        <w:t xml:space="preserve">, </w:t>
      </w:r>
      <w:r w:rsidR="00A35F38">
        <w:t>Obstetrics</w:t>
      </w:r>
      <w:r w:rsidR="000A2E9E">
        <w:t xml:space="preserve">, </w:t>
      </w:r>
      <w:r w:rsidR="00A35F38">
        <w:t>Any surgery of lower limbs or perineum.</w:t>
      </w:r>
    </w:p>
    <w:p w:rsidR="00A35F38" w:rsidRDefault="00A35F38" w:rsidP="000A6927">
      <w:r>
        <w:t>For patient with</w:t>
      </w:r>
      <w:r w:rsidR="00483811">
        <w:t xml:space="preserve"> </w:t>
      </w:r>
      <w:r>
        <w:t>metabolic disease i.e.</w:t>
      </w:r>
      <w:r w:rsidR="00483811">
        <w:t xml:space="preserve"> </w:t>
      </w:r>
      <w:r>
        <w:t>diabetes mellitus</w:t>
      </w:r>
      <w:r w:rsidR="00483811">
        <w:t>, respiratory disease and cardiovascular disease spinal anaesthesia is a method of choice.</w:t>
      </w:r>
    </w:p>
    <w:p w:rsidR="002B0957" w:rsidRPr="00D767B1" w:rsidRDefault="00483811" w:rsidP="000A6927">
      <w:r>
        <w:t>CONTRAINDICATIONS; bleeding diathesis, hypovolaemia, sepsis systemic or</w:t>
      </w:r>
      <w:r w:rsidR="00296A9F">
        <w:t xml:space="preserve"> local</w:t>
      </w:r>
      <w:r>
        <w:t>,</w:t>
      </w:r>
      <w:r w:rsidR="00296A9F">
        <w:t xml:space="preserve"> </w:t>
      </w:r>
      <w:r>
        <w:t>lack of consent, pre-eclamptic toxaemia</w:t>
      </w:r>
      <w:r w:rsidR="00197F71">
        <w:t xml:space="preserve"> care if platelet less 100*10L,acute neurologic disease/raised ICP and severe stenotic </w:t>
      </w:r>
      <w:r w:rsidR="0031525B">
        <w:t>valvular heart disease, Patient on anticoagulants.</w:t>
      </w:r>
    </w:p>
    <w:p w:rsidR="00F8649A" w:rsidRDefault="00197F71" w:rsidP="000A6927">
      <w:r>
        <w:t>PROCEDURE;</w:t>
      </w:r>
    </w:p>
    <w:p w:rsidR="00296A9F" w:rsidRDefault="00296A9F" w:rsidP="000A6927">
      <w:r>
        <w:t xml:space="preserve">IV </w:t>
      </w:r>
      <w:r w:rsidR="00C66A89">
        <w:t>access</w:t>
      </w:r>
      <w:r>
        <w:t>.</w:t>
      </w:r>
    </w:p>
    <w:p w:rsidR="00197F71" w:rsidRDefault="00296A9F" w:rsidP="000A6927">
      <w:r>
        <w:t>Position patient sitting or lateral decubitus position.</w:t>
      </w:r>
    </w:p>
    <w:p w:rsidR="00296A9F" w:rsidRPr="00D767B1" w:rsidRDefault="00296A9F" w:rsidP="000A6927">
      <w:r>
        <w:t xml:space="preserve">Locate iliac crest, </w:t>
      </w:r>
      <w:r w:rsidR="005A0532">
        <w:t>identify</w:t>
      </w:r>
      <w:r>
        <w:t xml:space="preserve"> L3-L4 orL4-L5</w:t>
      </w:r>
    </w:p>
    <w:p w:rsidR="00880F08" w:rsidRDefault="005A0532" w:rsidP="000A6927">
      <w:r>
        <w:t>A full sterile technique adopted. Selection of spinal needles should be availlable22-27G,</w:t>
      </w:r>
    </w:p>
    <w:p w:rsidR="005A0532" w:rsidRPr="00D767B1" w:rsidRDefault="005A0532" w:rsidP="000A6927">
      <w:r>
        <w:t xml:space="preserve">Local anaesthetic infiltrated. Spinal needle inserted to pass interspinous </w:t>
      </w:r>
      <w:r w:rsidR="00C967F5">
        <w:t>ligament and</w:t>
      </w:r>
      <w:r>
        <w:t xml:space="preserve"> liamentum</w:t>
      </w:r>
      <w:r w:rsidR="00C967F5">
        <w:t xml:space="preserve"> </w:t>
      </w:r>
      <w:r>
        <w:t>flavum in to spinal canal</w:t>
      </w:r>
      <w:r w:rsidR="00C967F5">
        <w:t>, the stiletto is then removed and hub observed for CSF flow, aspirate CSF to ensure good flow, give anaesthetic, withdraw needle and place patient supine.</w:t>
      </w:r>
    </w:p>
    <w:p w:rsidR="00723F4E" w:rsidRDefault="00AD1D15" w:rsidP="000A6927">
      <w:r>
        <w:t>COMPLICATIONS;</w:t>
      </w:r>
      <w:r w:rsidR="0031525B">
        <w:t xml:space="preserve"> headache may present 2-7 days, urinary retention, meningitis, spinal cord trauma.</w:t>
      </w:r>
    </w:p>
    <w:p w:rsidR="00794EF3" w:rsidRDefault="00794EF3" w:rsidP="000A6927">
      <w:r>
        <w:t>PERIPHERAL BLOCKS.</w:t>
      </w:r>
    </w:p>
    <w:p w:rsidR="00794EF3" w:rsidRDefault="00794EF3" w:rsidP="000A6927">
      <w:r>
        <w:t>These include;</w:t>
      </w:r>
    </w:p>
    <w:p w:rsidR="00794EF3" w:rsidRDefault="00794EF3" w:rsidP="000A6927">
      <w:r>
        <w:t>Upper limb;</w:t>
      </w:r>
      <w:r w:rsidR="00C66A89">
        <w:t xml:space="preserve"> </w:t>
      </w:r>
      <w:r>
        <w:t>axillary block, infraclavicular, su</w:t>
      </w:r>
      <w:r w:rsidR="00C66A89">
        <w:t xml:space="preserve">praclavicular and interscalene </w:t>
      </w:r>
      <w:r>
        <w:t>blocks.</w:t>
      </w:r>
    </w:p>
    <w:p w:rsidR="00794EF3" w:rsidRDefault="00794EF3" w:rsidP="000A6927">
      <w:r>
        <w:t>Blocks in the trunk</w:t>
      </w:r>
      <w:r w:rsidR="00C66A89">
        <w:t>; intercostal nerve block, field block for inguinal hernia repair and penile block.</w:t>
      </w:r>
    </w:p>
    <w:p w:rsidR="00C66A89" w:rsidRDefault="00C66A89" w:rsidP="000A6927">
      <w:r>
        <w:t>Lower limb blocks; sciatic nerve block, femoral nerve block, lumber plexus block and ankle block.</w:t>
      </w:r>
    </w:p>
    <w:p w:rsidR="00DF0F86" w:rsidRDefault="00DF0F86" w:rsidP="000A6927">
      <w:r>
        <w:t>PENILE BLOCK:</w:t>
      </w:r>
    </w:p>
    <w:p w:rsidR="00DF0F86" w:rsidRPr="00D767B1" w:rsidRDefault="00DF0F86" w:rsidP="000A6927">
      <w:r>
        <w:t>Dorsal nerves from pudendal nerves and are blocked by 5-10mlof local anaesthetic injected inferior to symphysis pubis in the midline at dept</w:t>
      </w:r>
      <w:r w:rsidR="000A2E9E">
        <w:t>h</w:t>
      </w:r>
      <w:r>
        <w:t xml:space="preserve"> of 3-4cm. Care </w:t>
      </w:r>
      <w:r w:rsidR="000A2E9E">
        <w:t>to avoid intra-vascular injection and vasoconstrictors must not be used. The base; genital branch of genitofemoral nerve block by s.c. infiltration around the penis. They are simple and produce limited effect block of choice for circumcision.</w:t>
      </w:r>
    </w:p>
    <w:sectPr w:rsidR="00DF0F86" w:rsidRPr="00D767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D70" w:rsidRDefault="00385D70" w:rsidP="001B6649">
      <w:pPr>
        <w:spacing w:after="0" w:line="240" w:lineRule="auto"/>
      </w:pPr>
      <w:r>
        <w:separator/>
      </w:r>
    </w:p>
  </w:endnote>
  <w:endnote w:type="continuationSeparator" w:id="0">
    <w:p w:rsidR="00385D70" w:rsidRDefault="00385D70" w:rsidP="001B6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D70" w:rsidRDefault="00385D70" w:rsidP="001B6649">
      <w:pPr>
        <w:spacing w:after="0" w:line="240" w:lineRule="auto"/>
      </w:pPr>
      <w:r>
        <w:separator/>
      </w:r>
    </w:p>
  </w:footnote>
  <w:footnote w:type="continuationSeparator" w:id="0">
    <w:p w:rsidR="00385D70" w:rsidRDefault="00385D70" w:rsidP="001B6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28408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6649" w:rsidRDefault="001B664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D70">
          <w:rPr>
            <w:noProof/>
          </w:rPr>
          <w:t>1</w:t>
        </w:r>
        <w:r>
          <w:rPr>
            <w:noProof/>
          </w:rPr>
          <w:fldChar w:fldCharType="end"/>
        </w:r>
        <w:r w:rsidR="000A1F9B">
          <w:rPr>
            <w:noProof/>
          </w:rPr>
          <w:t xml:space="preserve"> Anaesthesia </w:t>
        </w:r>
      </w:p>
    </w:sdtContent>
  </w:sdt>
  <w:p w:rsidR="001B6649" w:rsidRDefault="001B6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27"/>
    <w:rsid w:val="000A1F9B"/>
    <w:rsid w:val="000A2E9E"/>
    <w:rsid w:val="000A6927"/>
    <w:rsid w:val="000C5F2B"/>
    <w:rsid w:val="001016A8"/>
    <w:rsid w:val="00162DD2"/>
    <w:rsid w:val="00192F74"/>
    <w:rsid w:val="00197F71"/>
    <w:rsid w:val="001B6649"/>
    <w:rsid w:val="001F35B6"/>
    <w:rsid w:val="002427FB"/>
    <w:rsid w:val="00255660"/>
    <w:rsid w:val="00296A9F"/>
    <w:rsid w:val="002B0957"/>
    <w:rsid w:val="002F24D2"/>
    <w:rsid w:val="0031525B"/>
    <w:rsid w:val="00333555"/>
    <w:rsid w:val="00341B13"/>
    <w:rsid w:val="00385D70"/>
    <w:rsid w:val="00396B0B"/>
    <w:rsid w:val="003B3002"/>
    <w:rsid w:val="003D2758"/>
    <w:rsid w:val="00416852"/>
    <w:rsid w:val="004259C1"/>
    <w:rsid w:val="00483811"/>
    <w:rsid w:val="004F4D2D"/>
    <w:rsid w:val="00503EAD"/>
    <w:rsid w:val="005064CB"/>
    <w:rsid w:val="005A0532"/>
    <w:rsid w:val="005A16B0"/>
    <w:rsid w:val="00600096"/>
    <w:rsid w:val="00601A3A"/>
    <w:rsid w:val="006A3459"/>
    <w:rsid w:val="006B7B4D"/>
    <w:rsid w:val="006D4CC4"/>
    <w:rsid w:val="00713062"/>
    <w:rsid w:val="00723F4E"/>
    <w:rsid w:val="007649ED"/>
    <w:rsid w:val="00794EF3"/>
    <w:rsid w:val="00796ABB"/>
    <w:rsid w:val="008410FE"/>
    <w:rsid w:val="00880F08"/>
    <w:rsid w:val="0091469C"/>
    <w:rsid w:val="00987394"/>
    <w:rsid w:val="009B2B22"/>
    <w:rsid w:val="00A03D45"/>
    <w:rsid w:val="00A35F38"/>
    <w:rsid w:val="00A820BE"/>
    <w:rsid w:val="00AD1D15"/>
    <w:rsid w:val="00AE11CD"/>
    <w:rsid w:val="00B03CB4"/>
    <w:rsid w:val="00B14F05"/>
    <w:rsid w:val="00B219BF"/>
    <w:rsid w:val="00B91C8D"/>
    <w:rsid w:val="00B95E54"/>
    <w:rsid w:val="00C20F26"/>
    <w:rsid w:val="00C66A89"/>
    <w:rsid w:val="00C967F5"/>
    <w:rsid w:val="00CD779D"/>
    <w:rsid w:val="00D16098"/>
    <w:rsid w:val="00D548AE"/>
    <w:rsid w:val="00D767B1"/>
    <w:rsid w:val="00DA35A2"/>
    <w:rsid w:val="00DE0242"/>
    <w:rsid w:val="00DF0F86"/>
    <w:rsid w:val="00E31EA3"/>
    <w:rsid w:val="00F17A8B"/>
    <w:rsid w:val="00F217A2"/>
    <w:rsid w:val="00F47653"/>
    <w:rsid w:val="00F53661"/>
    <w:rsid w:val="00F8649A"/>
    <w:rsid w:val="00FC54EE"/>
    <w:rsid w:val="00FD3A43"/>
    <w:rsid w:val="00FD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7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649"/>
  </w:style>
  <w:style w:type="paragraph" w:styleId="Footer">
    <w:name w:val="footer"/>
    <w:basedOn w:val="Normal"/>
    <w:link w:val="FooterChar"/>
    <w:uiPriority w:val="99"/>
    <w:unhideWhenUsed/>
    <w:rsid w:val="001B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6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E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7B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4E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649"/>
  </w:style>
  <w:style w:type="paragraph" w:styleId="Footer">
    <w:name w:val="footer"/>
    <w:basedOn w:val="Normal"/>
    <w:link w:val="FooterChar"/>
    <w:uiPriority w:val="99"/>
    <w:unhideWhenUsed/>
    <w:rsid w:val="001B6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1E0AB-54AC-4F49-AF22-EF2CBC0E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IV induction agents are;</vt:lpstr>
      <vt:lpstr>    CENTRAL NERVE BLOCKS; </vt:lpstr>
    </vt:vector>
  </TitlesOfParts>
  <Company/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BUCST</dc:creator>
  <cp:lastModifiedBy>BUCST</cp:lastModifiedBy>
  <cp:revision>2</cp:revision>
  <dcterms:created xsi:type="dcterms:W3CDTF">2005-10-12T21:15:00Z</dcterms:created>
  <dcterms:modified xsi:type="dcterms:W3CDTF">2005-10-12T21:15:00Z</dcterms:modified>
</cp:coreProperties>
</file>