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D5A" w:rsidRPr="00AC7462" w:rsidRDefault="001142D3">
      <w:pPr>
        <w:rPr>
          <w:rFonts w:ascii="Times New Roman" w:hAnsi="Times New Roman" w:cs="Times New Roman"/>
          <w:b/>
          <w:sz w:val="24"/>
          <w:szCs w:val="24"/>
          <w:u w:val="single"/>
        </w:rPr>
      </w:pPr>
      <w:r w:rsidRPr="00AC7462">
        <w:rPr>
          <w:rFonts w:ascii="Times New Roman" w:hAnsi="Times New Roman" w:cs="Times New Roman"/>
          <w:b/>
          <w:sz w:val="24"/>
          <w:szCs w:val="24"/>
          <w:u w:val="single"/>
        </w:rPr>
        <w:t>STATUS ASTMATICUS</w:t>
      </w:r>
    </w:p>
    <w:p w:rsidR="009712E9" w:rsidRPr="00AC7462" w:rsidRDefault="009712E9">
      <w:pPr>
        <w:rPr>
          <w:rFonts w:ascii="Times New Roman" w:hAnsi="Times New Roman" w:cs="Times New Roman"/>
          <w:b/>
          <w:sz w:val="24"/>
          <w:szCs w:val="24"/>
        </w:rPr>
      </w:pPr>
      <w:r w:rsidRPr="00AC7462">
        <w:rPr>
          <w:rFonts w:ascii="Times New Roman" w:hAnsi="Times New Roman" w:cs="Times New Roman"/>
          <w:b/>
          <w:sz w:val="24"/>
          <w:szCs w:val="24"/>
        </w:rPr>
        <w:t xml:space="preserve">Definition </w:t>
      </w:r>
    </w:p>
    <w:p w:rsidR="0070744C" w:rsidRPr="00AC7462" w:rsidRDefault="000B3A0E">
      <w:pPr>
        <w:rPr>
          <w:rFonts w:ascii="Times New Roman" w:hAnsi="Times New Roman" w:cs="Times New Roman"/>
          <w:sz w:val="24"/>
          <w:szCs w:val="24"/>
        </w:rPr>
      </w:pPr>
      <w:r w:rsidRPr="00AC7462">
        <w:rPr>
          <w:rFonts w:ascii="Times New Roman" w:hAnsi="Times New Roman" w:cs="Times New Roman"/>
          <w:spacing w:val="10"/>
          <w:sz w:val="24"/>
          <w:szCs w:val="24"/>
          <w:shd w:val="clear" w:color="auto" w:fill="FFFFFF"/>
        </w:rPr>
        <w:t>Status asthmaticus is a</w:t>
      </w:r>
      <w:r w:rsidRPr="00AC7462">
        <w:rPr>
          <w:rFonts w:ascii="Times New Roman" w:hAnsi="Times New Roman" w:cs="Times New Roman"/>
          <w:spacing w:val="10"/>
          <w:sz w:val="24"/>
          <w:szCs w:val="24"/>
          <w:shd w:val="clear" w:color="auto" w:fill="FFFFFF"/>
        </w:rPr>
        <w:t xml:space="preserve"> prolonged severe attack of asthma that is unresponsive to initial standard therapy, is characterized especially by dyspnea, dry cough, wheezing, and hypoxemia, and that may lead to respiratory failure</w:t>
      </w:r>
      <w:r w:rsidRPr="00AC7462">
        <w:rPr>
          <w:rFonts w:ascii="Times New Roman" w:hAnsi="Times New Roman" w:cs="Times New Roman"/>
          <w:spacing w:val="10"/>
          <w:sz w:val="24"/>
          <w:szCs w:val="24"/>
          <w:shd w:val="clear" w:color="auto" w:fill="FFFFFF"/>
        </w:rPr>
        <w:t>.</w:t>
      </w:r>
      <w:r w:rsidR="00A32B52" w:rsidRPr="00AC7462">
        <w:rPr>
          <w:rFonts w:ascii="Times New Roman" w:hAnsi="Times New Roman" w:cs="Times New Roman"/>
          <w:spacing w:val="10"/>
          <w:sz w:val="24"/>
          <w:szCs w:val="24"/>
          <w:shd w:val="clear" w:color="auto" w:fill="FFFFFF"/>
        </w:rPr>
        <w:t xml:space="preserve"> The attack can last up to 24 hours.</w:t>
      </w:r>
      <w:r w:rsidRPr="00AC7462">
        <w:rPr>
          <w:rFonts w:ascii="Times New Roman" w:hAnsi="Times New Roman" w:cs="Times New Roman"/>
          <w:spacing w:val="10"/>
          <w:sz w:val="24"/>
          <w:szCs w:val="24"/>
          <w:shd w:val="clear" w:color="auto" w:fill="FFFFFF"/>
        </w:rPr>
        <w:t xml:space="preserve"> </w:t>
      </w:r>
      <w:r w:rsidR="0070744C" w:rsidRPr="00AC7462">
        <w:rPr>
          <w:rFonts w:ascii="Times New Roman" w:hAnsi="Times New Roman" w:cs="Times New Roman"/>
          <w:sz w:val="24"/>
          <w:szCs w:val="24"/>
        </w:rPr>
        <w:t xml:space="preserve">It is the extreme form of an asthma exacerbation that can result in hypoxemia, </w:t>
      </w:r>
      <w:proofErr w:type="spellStart"/>
      <w:r w:rsidR="0070744C" w:rsidRPr="00AC7462">
        <w:rPr>
          <w:rFonts w:ascii="Times New Roman" w:hAnsi="Times New Roman" w:cs="Times New Roman"/>
          <w:sz w:val="24"/>
          <w:szCs w:val="24"/>
        </w:rPr>
        <w:t>hypercarbia</w:t>
      </w:r>
      <w:proofErr w:type="spellEnd"/>
      <w:r w:rsidR="0070744C" w:rsidRPr="00AC7462">
        <w:rPr>
          <w:rFonts w:ascii="Times New Roman" w:hAnsi="Times New Roman" w:cs="Times New Roman"/>
          <w:sz w:val="24"/>
          <w:szCs w:val="24"/>
        </w:rPr>
        <w:t>,</w:t>
      </w:r>
      <w:r w:rsidR="002258EB" w:rsidRPr="00AC7462">
        <w:rPr>
          <w:rFonts w:ascii="Times New Roman" w:hAnsi="Times New Roman" w:cs="Times New Roman"/>
          <w:sz w:val="24"/>
          <w:szCs w:val="24"/>
        </w:rPr>
        <w:t xml:space="preserve"> (</w:t>
      </w:r>
      <w:r w:rsidR="006532C4" w:rsidRPr="00AC7462">
        <w:rPr>
          <w:rFonts w:ascii="Times New Roman" w:hAnsi="Times New Roman" w:cs="Times New Roman"/>
          <w:sz w:val="24"/>
          <w:szCs w:val="24"/>
        </w:rPr>
        <w:t>abnormally elevated carbon dioxide saturation in the blood)</w:t>
      </w:r>
      <w:r w:rsidR="0070744C" w:rsidRPr="00AC7462">
        <w:rPr>
          <w:rFonts w:ascii="Times New Roman" w:hAnsi="Times New Roman" w:cs="Times New Roman"/>
          <w:sz w:val="24"/>
          <w:szCs w:val="24"/>
        </w:rPr>
        <w:t xml:space="preserve"> and secondary respiratory failure.</w:t>
      </w:r>
      <w:r w:rsidR="00801475" w:rsidRPr="00AC7462">
        <w:rPr>
          <w:rFonts w:ascii="Times New Roman" w:eastAsia="Times New Roman" w:hAnsi="Times New Roman" w:cs="Times New Roman"/>
          <w:b/>
          <w:bCs/>
          <w:sz w:val="24"/>
          <w:szCs w:val="24"/>
        </w:rPr>
        <w:t xml:space="preserve"> </w:t>
      </w:r>
      <w:r w:rsidR="009712E9" w:rsidRPr="00AC7462">
        <w:rPr>
          <w:rFonts w:ascii="Times New Roman" w:hAnsi="Times New Roman" w:cs="Times New Roman"/>
          <w:sz w:val="24"/>
          <w:szCs w:val="24"/>
        </w:rPr>
        <w:t xml:space="preserve">Status asthmaticus is considered a medical emergency. </w:t>
      </w:r>
      <w:r w:rsidR="006532C4" w:rsidRPr="00AC7462">
        <w:rPr>
          <w:rFonts w:ascii="Times New Roman" w:eastAsia="Times New Roman" w:hAnsi="Times New Roman" w:cs="Times New Roman"/>
          <w:b/>
          <w:bCs/>
          <w:sz w:val="24"/>
          <w:szCs w:val="24"/>
        </w:rPr>
        <w:t>It</w:t>
      </w:r>
      <w:r w:rsidR="0070744C" w:rsidRPr="00AC7462">
        <w:rPr>
          <w:rFonts w:ascii="Times New Roman" w:eastAsia="Times New Roman" w:hAnsi="Times New Roman" w:cs="Times New Roman"/>
          <w:sz w:val="24"/>
          <w:szCs w:val="24"/>
        </w:rPr>
        <w:t xml:space="preserve"> does not respond to standard treatments of </w:t>
      </w:r>
      <w:hyperlink r:id="rId5" w:tooltip="Bronchodilators" w:history="1">
        <w:r w:rsidR="0070744C" w:rsidRPr="00AC7462">
          <w:rPr>
            <w:rFonts w:ascii="Times New Roman" w:eastAsia="Times New Roman" w:hAnsi="Times New Roman" w:cs="Times New Roman"/>
            <w:sz w:val="24"/>
            <w:szCs w:val="24"/>
          </w:rPr>
          <w:t>bronchodilators</w:t>
        </w:r>
      </w:hyperlink>
      <w:r w:rsidR="0070744C" w:rsidRPr="00AC7462">
        <w:rPr>
          <w:rFonts w:ascii="Times New Roman" w:eastAsia="Times New Roman" w:hAnsi="Times New Roman" w:cs="Times New Roman"/>
          <w:sz w:val="24"/>
          <w:szCs w:val="24"/>
        </w:rPr>
        <w:t> (inhalers) and </w:t>
      </w:r>
      <w:r w:rsidR="00801475" w:rsidRPr="00AC7462">
        <w:rPr>
          <w:rFonts w:ascii="Times New Roman" w:hAnsi="Times New Roman" w:cs="Times New Roman"/>
          <w:sz w:val="24"/>
          <w:szCs w:val="24"/>
        </w:rPr>
        <w:t>this should be prevented</w:t>
      </w:r>
      <w:r w:rsidR="0070744C" w:rsidRPr="00AC7462">
        <w:rPr>
          <w:rFonts w:ascii="Times New Roman" w:hAnsi="Times New Roman" w:cs="Times New Roman"/>
          <w:sz w:val="24"/>
          <w:szCs w:val="24"/>
        </w:rPr>
        <w:t xml:space="preserve"> from happening through patient compliance with controller medications (e</w:t>
      </w:r>
      <w:r w:rsidR="00801475" w:rsidRPr="00AC7462">
        <w:rPr>
          <w:rFonts w:ascii="Times New Roman" w:hAnsi="Times New Roman" w:cs="Times New Roman"/>
          <w:sz w:val="24"/>
          <w:szCs w:val="24"/>
        </w:rPr>
        <w:t>.g.</w:t>
      </w:r>
      <w:r w:rsidR="0070744C" w:rsidRPr="00AC7462">
        <w:rPr>
          <w:rFonts w:ascii="Times New Roman" w:hAnsi="Times New Roman" w:cs="Times New Roman"/>
          <w:sz w:val="24"/>
          <w:szCs w:val="24"/>
        </w:rPr>
        <w:t xml:space="preserve"> steroid inhalers) in an outpatient setting.</w:t>
      </w:r>
    </w:p>
    <w:p w:rsidR="0070744C" w:rsidRPr="00AC7462" w:rsidRDefault="0070744C">
      <w:pPr>
        <w:rPr>
          <w:rFonts w:ascii="Times New Roman" w:hAnsi="Times New Roman" w:cs="Times New Roman"/>
          <w:b/>
          <w:sz w:val="24"/>
          <w:szCs w:val="24"/>
          <w:u w:val="single"/>
        </w:rPr>
      </w:pPr>
      <w:r w:rsidRPr="00AC7462">
        <w:rPr>
          <w:rFonts w:ascii="Times New Roman" w:hAnsi="Times New Roman" w:cs="Times New Roman"/>
          <w:sz w:val="24"/>
          <w:szCs w:val="24"/>
        </w:rPr>
        <w:t>Status asthmaticus can vary from a mild form to a severe form with bronchospasm, airway inflammation, and mucus plugging that can cause difficulty breathing, carbon dioxide retention, hypoxemia, and respiratory failure.</w:t>
      </w:r>
    </w:p>
    <w:p w:rsidR="001142D3" w:rsidRPr="00AC7462" w:rsidRDefault="001142D3" w:rsidP="001142D3">
      <w:pPr>
        <w:pStyle w:val="Heading2"/>
        <w:pBdr>
          <w:bottom w:val="single" w:sz="6" w:space="0" w:color="A2A9B1"/>
        </w:pBdr>
        <w:shd w:val="clear" w:color="auto" w:fill="FFFFFF"/>
        <w:spacing w:before="240" w:beforeAutospacing="0" w:after="60" w:afterAutospacing="0"/>
        <w:rPr>
          <w:bCs w:val="0"/>
          <w:sz w:val="24"/>
          <w:szCs w:val="24"/>
        </w:rPr>
      </w:pPr>
      <w:r w:rsidRPr="00AC7462">
        <w:rPr>
          <w:rStyle w:val="mw-headline"/>
          <w:bCs w:val="0"/>
          <w:sz w:val="24"/>
          <w:szCs w:val="24"/>
        </w:rPr>
        <w:t>Signs and symptoms</w:t>
      </w:r>
    </w:p>
    <w:p w:rsidR="006532C4" w:rsidRPr="00AC7462" w:rsidRDefault="001142D3" w:rsidP="001142D3">
      <w:pPr>
        <w:pStyle w:val="NormalWeb"/>
        <w:shd w:val="clear" w:color="auto" w:fill="FFFFFF"/>
        <w:spacing w:before="120" w:beforeAutospacing="0" w:after="120" w:afterAutospacing="0"/>
      </w:pPr>
      <w:r w:rsidRPr="00AC7462">
        <w:t xml:space="preserve">An exacerbation (attack) of asthma is experienced as a worsening of asthma symptoms with breathlessness and cough (often worse at night). </w:t>
      </w:r>
    </w:p>
    <w:p w:rsidR="00800D5A" w:rsidRPr="00AC7462" w:rsidRDefault="001142D3" w:rsidP="001142D3">
      <w:pPr>
        <w:pStyle w:val="NormalWeb"/>
        <w:shd w:val="clear" w:color="auto" w:fill="FFFFFF"/>
        <w:spacing w:before="120" w:beforeAutospacing="0" w:after="120" w:afterAutospacing="0"/>
      </w:pPr>
      <w:r w:rsidRPr="00AC7462">
        <w:t>In acute severe asthma, breathlessness may be so severe that it is impossible</w:t>
      </w:r>
      <w:r w:rsidR="00801475" w:rsidRPr="00AC7462">
        <w:t xml:space="preserve"> to speak more than a few words</w:t>
      </w:r>
      <w:r w:rsidR="00800D5A" w:rsidRPr="00AC7462">
        <w:t>.</w:t>
      </w:r>
    </w:p>
    <w:p w:rsidR="00800D5A" w:rsidRPr="00AC7462" w:rsidRDefault="001142D3" w:rsidP="00800D5A">
      <w:pPr>
        <w:pStyle w:val="NormalWeb"/>
        <w:numPr>
          <w:ilvl w:val="0"/>
          <w:numId w:val="3"/>
        </w:numPr>
        <w:shd w:val="clear" w:color="auto" w:fill="FFFFFF"/>
        <w:spacing w:before="120" w:beforeAutospacing="0" w:after="120" w:afterAutospacing="0"/>
      </w:pPr>
      <w:r w:rsidRPr="00AC7462">
        <w:t xml:space="preserve">On examination, the respiratory rate may be elevated (more than </w:t>
      </w:r>
      <w:r w:rsidR="00801475" w:rsidRPr="00AC7462">
        <w:t>25 breaths per minute)</w:t>
      </w:r>
    </w:p>
    <w:p w:rsidR="00800D5A" w:rsidRPr="00AC7462" w:rsidRDefault="00801475" w:rsidP="00800D5A">
      <w:pPr>
        <w:pStyle w:val="NormalWeb"/>
        <w:numPr>
          <w:ilvl w:val="0"/>
          <w:numId w:val="3"/>
        </w:numPr>
        <w:shd w:val="clear" w:color="auto" w:fill="FFFFFF"/>
        <w:spacing w:before="120" w:beforeAutospacing="0" w:after="120" w:afterAutospacing="0"/>
      </w:pPr>
      <w:r w:rsidRPr="00AC7462">
        <w:t>Heart</w:t>
      </w:r>
      <w:r w:rsidR="001142D3" w:rsidRPr="00AC7462">
        <w:t xml:space="preserve"> rate may be rapid (110 beats per minute or faster). </w:t>
      </w:r>
    </w:p>
    <w:p w:rsidR="00800D5A" w:rsidRPr="00AC7462" w:rsidRDefault="001142D3" w:rsidP="00800D5A">
      <w:pPr>
        <w:pStyle w:val="NormalWeb"/>
        <w:numPr>
          <w:ilvl w:val="0"/>
          <w:numId w:val="3"/>
        </w:numPr>
        <w:shd w:val="clear" w:color="auto" w:fill="FFFFFF"/>
        <w:spacing w:before="120" w:beforeAutospacing="0" w:after="120" w:afterAutospacing="0"/>
      </w:pPr>
      <w:r w:rsidRPr="00AC7462">
        <w:t xml:space="preserve">Reduced oxygen saturation levels </w:t>
      </w:r>
    </w:p>
    <w:p w:rsidR="00800D5A" w:rsidRPr="00AC7462" w:rsidRDefault="001142D3" w:rsidP="00800D5A">
      <w:pPr>
        <w:pStyle w:val="NormalWeb"/>
        <w:numPr>
          <w:ilvl w:val="0"/>
          <w:numId w:val="3"/>
        </w:numPr>
        <w:shd w:val="clear" w:color="auto" w:fill="FFFFFF"/>
        <w:spacing w:before="120" w:beforeAutospacing="0" w:after="120" w:afterAutospacing="0"/>
      </w:pPr>
      <w:r w:rsidRPr="00AC7462">
        <w:t xml:space="preserve"> </w:t>
      </w:r>
      <w:r w:rsidR="00800D5A" w:rsidRPr="00AC7462">
        <w:t>Auscultation of the</w:t>
      </w:r>
      <w:r w:rsidRPr="00AC7462">
        <w:t xml:space="preserve"> lungs with a stethoscope may reveal reduced air entry and/or widespread wheeze.</w:t>
      </w:r>
      <w:hyperlink r:id="rId6" w:anchor="cite_note-BTS-2" w:history="1">
        <w:r w:rsidRPr="00AC7462">
          <w:rPr>
            <w:rStyle w:val="Hyperlink"/>
            <w:color w:val="auto"/>
            <w:vertAlign w:val="superscript"/>
          </w:rPr>
          <w:t>[2]</w:t>
        </w:r>
      </w:hyperlink>
      <w:r w:rsidRPr="00AC7462">
        <w:t> </w:t>
      </w:r>
    </w:p>
    <w:p w:rsidR="001142D3" w:rsidRPr="00AC7462" w:rsidRDefault="001142D3" w:rsidP="00800D5A">
      <w:pPr>
        <w:pStyle w:val="NormalWeb"/>
        <w:numPr>
          <w:ilvl w:val="0"/>
          <w:numId w:val="3"/>
        </w:numPr>
        <w:shd w:val="clear" w:color="auto" w:fill="FFFFFF"/>
        <w:spacing w:before="120" w:beforeAutospacing="0" w:after="120" w:afterAutospacing="0"/>
      </w:pPr>
      <w:r w:rsidRPr="00AC7462">
        <w:t>The peak expiratory flow can be measured at the bedside; in acute severe asthma the flow is less than 50% a person's normal or predicted flow.</w:t>
      </w:r>
    </w:p>
    <w:p w:rsidR="001142D3" w:rsidRPr="00AC7462" w:rsidRDefault="001142D3" w:rsidP="00800D5A">
      <w:pPr>
        <w:pStyle w:val="NormalWeb"/>
        <w:numPr>
          <w:ilvl w:val="0"/>
          <w:numId w:val="3"/>
        </w:numPr>
        <w:shd w:val="clear" w:color="auto" w:fill="FFFFFF"/>
        <w:spacing w:before="120" w:beforeAutospacing="0" w:after="120" w:afterAutospacing="0"/>
      </w:pPr>
      <w:r w:rsidRPr="00AC7462">
        <w:t xml:space="preserve">Very severe acute asthma (termed "near-fatal" as there is an immediate risk to life) is </w:t>
      </w:r>
      <w:r w:rsidR="00800D5A" w:rsidRPr="00AC7462">
        <w:t>characterized</w:t>
      </w:r>
      <w:r w:rsidRPr="00AC7462">
        <w:t xml:space="preserve"> by a peak flow of less than 33% predicted, oxygen saturations below 92% or cyanosis (blue discoloration, usually of the lips), absence of audible breath sounds over the chest ("silent chest"), reduced respiratory effort and visible exhaustion or drowsiness. Irregularities in the heart beat and abnormal lowering of the blood pressure may be observed.</w:t>
      </w:r>
      <w:hyperlink r:id="rId7" w:anchor="cite_note-BTS-2" w:history="1">
        <w:r w:rsidRPr="00AC7462">
          <w:rPr>
            <w:rStyle w:val="Hyperlink"/>
            <w:color w:val="auto"/>
            <w:vertAlign w:val="superscript"/>
          </w:rPr>
          <w:t>[2]</w:t>
        </w:r>
      </w:hyperlink>
    </w:p>
    <w:p w:rsidR="001142D3" w:rsidRPr="00AC7462" w:rsidRDefault="001142D3" w:rsidP="001142D3">
      <w:pPr>
        <w:pStyle w:val="Heading2"/>
        <w:pBdr>
          <w:bottom w:val="single" w:sz="6" w:space="0" w:color="A2A9B1"/>
        </w:pBdr>
        <w:shd w:val="clear" w:color="auto" w:fill="FFFFFF"/>
        <w:spacing w:before="240" w:beforeAutospacing="0" w:after="60" w:afterAutospacing="0"/>
        <w:rPr>
          <w:b w:val="0"/>
          <w:bCs w:val="0"/>
          <w:sz w:val="24"/>
          <w:szCs w:val="24"/>
        </w:rPr>
      </w:pPr>
      <w:r w:rsidRPr="00AC7462">
        <w:rPr>
          <w:rStyle w:val="mw-headline"/>
          <w:b w:val="0"/>
          <w:bCs w:val="0"/>
          <w:sz w:val="24"/>
          <w:szCs w:val="24"/>
        </w:rPr>
        <w:t>Pathophysiology</w:t>
      </w:r>
    </w:p>
    <w:p w:rsidR="001142D3" w:rsidRPr="00AC7462" w:rsidRDefault="001142D3" w:rsidP="001142D3">
      <w:pPr>
        <w:pStyle w:val="NormalWeb"/>
        <w:shd w:val="clear" w:color="auto" w:fill="FFFFFF"/>
        <w:spacing w:before="120" w:beforeAutospacing="0" w:after="120" w:afterAutospacing="0"/>
      </w:pPr>
      <w:r w:rsidRPr="00AC7462">
        <w:t>Inflammation in asthma is characterized by an influx of </w:t>
      </w:r>
      <w:proofErr w:type="gramStart"/>
      <w:r w:rsidR="00801475" w:rsidRPr="00AC7462">
        <w:t>eosinophil’s</w:t>
      </w:r>
      <w:proofErr w:type="gramEnd"/>
      <w:r w:rsidRPr="00AC7462">
        <w:t xml:space="preserve"> during the early-phase reaction and a mixed cellular infiltrate composed of </w:t>
      </w:r>
      <w:proofErr w:type="spellStart"/>
      <w:r w:rsidR="00801475" w:rsidRPr="00AC7462">
        <w:t>eosinophils</w:t>
      </w:r>
      <w:proofErr w:type="spellEnd"/>
      <w:r w:rsidRPr="00AC7462">
        <w:t>, mast cells, lymphocytes</w:t>
      </w:r>
      <w:r w:rsidR="00801475" w:rsidRPr="00AC7462">
        <w:t xml:space="preserve">, </w:t>
      </w:r>
      <w:r w:rsidRPr="00AC7462">
        <w:t xml:space="preserve">and neutrophils during the late-phase reaction. The simple explanation for allergic inflammation in asthma begins with the development of a predominantly helper T2 lymphocyte–driven, as opposed to helper T1 lymphocyte–driven, immune milieu, perhaps caused by certain types of </w:t>
      </w:r>
      <w:r w:rsidRPr="00AC7462">
        <w:lastRenderedPageBreak/>
        <w:t>immune stimulation early in life. This is followed by allergen exposure in a genetically susceptible individual.</w:t>
      </w:r>
    </w:p>
    <w:p w:rsidR="001142D3" w:rsidRPr="00AC7462" w:rsidRDefault="001142D3" w:rsidP="001142D3">
      <w:pPr>
        <w:pStyle w:val="NormalWeb"/>
        <w:shd w:val="clear" w:color="auto" w:fill="FFFFFF"/>
        <w:spacing w:before="120" w:beforeAutospacing="0" w:after="120" w:afterAutospacing="0"/>
      </w:pPr>
      <w:r w:rsidRPr="00AC7462">
        <w:t>Specific allergen exposure (e.g., </w:t>
      </w:r>
      <w:hyperlink r:id="rId8" w:tooltip="Dust mite" w:history="1">
        <w:r w:rsidRPr="00AC7462">
          <w:rPr>
            <w:rStyle w:val="Hyperlink"/>
            <w:color w:val="auto"/>
          </w:rPr>
          <w:t>dust mites</w:t>
        </w:r>
      </w:hyperlink>
      <w:r w:rsidRPr="00AC7462">
        <w:t>) under the influence of helper </w:t>
      </w:r>
      <w:hyperlink r:id="rId9" w:anchor="Th1.2FTh2_model" w:tooltip="T helper cell" w:history="1">
        <w:r w:rsidRPr="00AC7462">
          <w:rPr>
            <w:rStyle w:val="Hyperlink"/>
            <w:color w:val="auto"/>
          </w:rPr>
          <w:t>T</w:t>
        </w:r>
        <w:r w:rsidRPr="00AC7462">
          <w:rPr>
            <w:rStyle w:val="Hyperlink"/>
            <w:color w:val="auto"/>
            <w:vertAlign w:val="subscript"/>
          </w:rPr>
          <w:t>h</w:t>
        </w:r>
        <w:r w:rsidRPr="00AC7462">
          <w:rPr>
            <w:rStyle w:val="Hyperlink"/>
            <w:color w:val="auto"/>
          </w:rPr>
          <w:t>2 helper T cells</w:t>
        </w:r>
      </w:hyperlink>
      <w:r w:rsidRPr="00AC7462">
        <w:t> leads to </w:t>
      </w:r>
      <w:hyperlink r:id="rId10" w:tooltip="B-lymphocyte" w:history="1">
        <w:r w:rsidRPr="00AC7462">
          <w:rPr>
            <w:rStyle w:val="Hyperlink"/>
            <w:color w:val="auto"/>
          </w:rPr>
          <w:t>B-lymphocyte</w:t>
        </w:r>
      </w:hyperlink>
      <w:r w:rsidRPr="00AC7462">
        <w:t> elaboration of </w:t>
      </w:r>
      <w:hyperlink r:id="rId11" w:tooltip="Immunoglobulin E" w:history="1">
        <w:r w:rsidRPr="00AC7462">
          <w:rPr>
            <w:rStyle w:val="Hyperlink"/>
            <w:color w:val="auto"/>
          </w:rPr>
          <w:t>immunoglobulin E</w:t>
        </w:r>
      </w:hyperlink>
      <w:r w:rsidRPr="00AC7462">
        <w:t> (</w:t>
      </w:r>
      <w:proofErr w:type="spellStart"/>
      <w:r w:rsidRPr="00AC7462">
        <w:t>IgE</w:t>
      </w:r>
      <w:proofErr w:type="spellEnd"/>
      <w:r w:rsidRPr="00AC7462">
        <w:t xml:space="preserve">) antibodies specific to that allergen. The </w:t>
      </w:r>
      <w:proofErr w:type="spellStart"/>
      <w:r w:rsidRPr="00AC7462">
        <w:t>IgE</w:t>
      </w:r>
      <w:proofErr w:type="spellEnd"/>
      <w:r w:rsidRPr="00AC7462">
        <w:t xml:space="preserve"> antibody attaches to surface receptors on airway mucosal mast cells. One important question is whether atopic individuals with asthma, in contrast to atopic persons without asthma, have a defect in mucosal integrity that makes them susceptible to penetration of allergens into the mucosa.</w:t>
      </w:r>
    </w:p>
    <w:p w:rsidR="001142D3" w:rsidRPr="00AC7462" w:rsidRDefault="001142D3" w:rsidP="001142D3">
      <w:pPr>
        <w:pStyle w:val="NormalWeb"/>
        <w:shd w:val="clear" w:color="auto" w:fill="FFFFFF"/>
        <w:spacing w:before="120" w:beforeAutospacing="0" w:after="120" w:afterAutospacing="0"/>
      </w:pPr>
      <w:r w:rsidRPr="00AC7462">
        <w:t xml:space="preserve">Subsequent specific allergen exposure leads to cross-bridging of </w:t>
      </w:r>
      <w:proofErr w:type="spellStart"/>
      <w:r w:rsidRPr="00AC7462">
        <w:t>IgE</w:t>
      </w:r>
      <w:proofErr w:type="spellEnd"/>
      <w:r w:rsidRPr="00AC7462">
        <w:t xml:space="preserve"> molecules and activation of mast cells, with elaboration and release of a vast array of mediators. These mediators include </w:t>
      </w:r>
      <w:hyperlink r:id="rId12" w:tooltip="Histamine" w:history="1">
        <w:r w:rsidRPr="00AC7462">
          <w:rPr>
            <w:rStyle w:val="Hyperlink"/>
            <w:color w:val="auto"/>
          </w:rPr>
          <w:t>histamine</w:t>
        </w:r>
      </w:hyperlink>
      <w:r w:rsidRPr="00AC7462">
        <w:t>; </w:t>
      </w:r>
      <w:hyperlink r:id="rId13" w:tooltip="Leukotriene" w:history="1">
        <w:r w:rsidR="00A84206" w:rsidRPr="00AC7462">
          <w:rPr>
            <w:rStyle w:val="Hyperlink"/>
            <w:color w:val="auto"/>
          </w:rPr>
          <w:t>leukotriene’s</w:t>
        </w:r>
      </w:hyperlink>
      <w:r w:rsidRPr="00AC7462">
        <w:t> C4, D4, and E4; and a host of </w:t>
      </w:r>
      <w:hyperlink r:id="rId14" w:tooltip="Cytokine" w:history="1">
        <w:r w:rsidRPr="00AC7462">
          <w:rPr>
            <w:rStyle w:val="Hyperlink"/>
            <w:color w:val="auto"/>
          </w:rPr>
          <w:t>cytokines</w:t>
        </w:r>
      </w:hyperlink>
      <w:r w:rsidRPr="00AC7462">
        <w:t>. Together, these mediators cause bronchial smooth muscle constriction, vascular leakage, inflammatory cell recruitment (with further mediator release), and mucous gland secretion. These processes lead to airway obstruction by constriction of the </w:t>
      </w:r>
      <w:hyperlink r:id="rId15" w:tooltip="Smooth muscle" w:history="1">
        <w:r w:rsidRPr="00AC7462">
          <w:rPr>
            <w:rStyle w:val="Hyperlink"/>
            <w:color w:val="auto"/>
          </w:rPr>
          <w:t>smooth muscles</w:t>
        </w:r>
      </w:hyperlink>
      <w:r w:rsidRPr="00AC7462">
        <w:t xml:space="preserve">, edema of the airways, influx of inflammatory cells, and formation of intraluminal mucus. In addition, ongoing airway inflammation is thought to cause the airway </w:t>
      </w:r>
      <w:r w:rsidR="00A84206" w:rsidRPr="00AC7462">
        <w:t>hyperactivity</w:t>
      </w:r>
      <w:r w:rsidRPr="00AC7462">
        <w:t xml:space="preserve"> characteristic of asthma. The more severe the airway obstruction, the more likely ventilation-perfusion mismatching will result in impaired gas exchange and </w:t>
      </w:r>
      <w:hyperlink r:id="rId16" w:tooltip="Hypoxemia" w:history="1">
        <w:r w:rsidRPr="00AC7462">
          <w:rPr>
            <w:rStyle w:val="Hyperlink"/>
            <w:color w:val="auto"/>
          </w:rPr>
          <w:t>low levels of oxygen in the blood</w:t>
        </w:r>
      </w:hyperlink>
      <w:r w:rsidRPr="00AC7462">
        <w:t>.</w:t>
      </w:r>
    </w:p>
    <w:p w:rsidR="00A84206" w:rsidRPr="00AC7462" w:rsidRDefault="001142D3" w:rsidP="00A84206">
      <w:pPr>
        <w:pStyle w:val="Heading2"/>
        <w:pBdr>
          <w:bottom w:val="single" w:sz="6" w:space="0" w:color="A2A9B1"/>
        </w:pBdr>
        <w:shd w:val="clear" w:color="auto" w:fill="FFFFFF"/>
        <w:spacing w:before="240" w:beforeAutospacing="0" w:after="60" w:afterAutospacing="0"/>
        <w:rPr>
          <w:rStyle w:val="mw-headline"/>
          <w:b w:val="0"/>
          <w:bCs w:val="0"/>
          <w:sz w:val="24"/>
          <w:szCs w:val="24"/>
        </w:rPr>
      </w:pPr>
      <w:r w:rsidRPr="00AC7462">
        <w:rPr>
          <w:rStyle w:val="mw-headline"/>
          <w:b w:val="0"/>
          <w:bCs w:val="0"/>
          <w:sz w:val="24"/>
          <w:szCs w:val="24"/>
        </w:rPr>
        <w:t>Diagnosis</w:t>
      </w:r>
    </w:p>
    <w:p w:rsidR="00864AC7" w:rsidRPr="00864AC7" w:rsidRDefault="00864AC7" w:rsidP="00864AC7">
      <w:pPr>
        <w:shd w:val="clear" w:color="auto" w:fill="FFFFFF"/>
        <w:spacing w:before="150" w:after="150" w:line="240" w:lineRule="auto"/>
        <w:outlineLvl w:val="2"/>
        <w:rPr>
          <w:rFonts w:ascii="Times New Roman" w:eastAsia="Times New Roman" w:hAnsi="Times New Roman" w:cs="Times New Roman"/>
          <w:b/>
          <w:bCs/>
          <w:sz w:val="24"/>
          <w:szCs w:val="24"/>
        </w:rPr>
      </w:pPr>
      <w:r w:rsidRPr="00864AC7">
        <w:rPr>
          <w:rFonts w:ascii="Times New Roman" w:eastAsia="Times New Roman" w:hAnsi="Times New Roman" w:cs="Times New Roman"/>
          <w:b/>
          <w:bCs/>
          <w:sz w:val="24"/>
          <w:szCs w:val="24"/>
        </w:rPr>
        <w:t>DIAGNOSIS</w:t>
      </w:r>
    </w:p>
    <w:p w:rsidR="00864AC7" w:rsidRPr="00AC7462" w:rsidRDefault="00864AC7" w:rsidP="00864AC7">
      <w:pPr>
        <w:pStyle w:val="ListParagraph"/>
        <w:numPr>
          <w:ilvl w:val="0"/>
          <w:numId w:val="7"/>
        </w:numPr>
        <w:shd w:val="clear" w:color="auto" w:fill="FFFFFF"/>
        <w:spacing w:after="0" w:line="240" w:lineRule="auto"/>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History and physical examination.</w:t>
      </w:r>
    </w:p>
    <w:p w:rsidR="00864AC7" w:rsidRPr="00AC7462" w:rsidRDefault="00864AC7" w:rsidP="00864AC7">
      <w:pPr>
        <w:pStyle w:val="NormalWeb"/>
        <w:numPr>
          <w:ilvl w:val="0"/>
          <w:numId w:val="7"/>
        </w:numPr>
        <w:shd w:val="clear" w:color="auto" w:fill="FFFFFF"/>
        <w:spacing w:before="0" w:beforeAutospacing="0" w:after="150" w:afterAutospacing="0"/>
      </w:pPr>
      <w:r w:rsidRPr="00AC7462">
        <w:rPr>
          <w:b/>
          <w:bCs/>
        </w:rPr>
        <w:t>Pulmonary function studies</w:t>
      </w:r>
      <w:r w:rsidRPr="00AC7462">
        <w:t> </w:t>
      </w:r>
      <w:proofErr w:type="gramStart"/>
      <w:r w:rsidRPr="00AC7462">
        <w:t>Pulmonary</w:t>
      </w:r>
      <w:proofErr w:type="gramEnd"/>
      <w:r w:rsidRPr="00AC7462">
        <w:t xml:space="preserve"> function tests are a broad range of tests that measure how well the lungs take in and exhale air and how efficiently they transfer oxygen into the blood.</w:t>
      </w:r>
    </w:p>
    <w:p w:rsidR="00864AC7" w:rsidRPr="00AC7462" w:rsidRDefault="00864AC7" w:rsidP="00516436">
      <w:pPr>
        <w:pStyle w:val="ListParagraph"/>
        <w:numPr>
          <w:ilvl w:val="0"/>
          <w:numId w:val="8"/>
        </w:numPr>
        <w:shd w:val="clear" w:color="auto" w:fill="FFFFFF"/>
        <w:spacing w:after="150" w:line="240" w:lineRule="auto"/>
        <w:rPr>
          <w:rFonts w:ascii="Times New Roman" w:eastAsia="Times New Roman" w:hAnsi="Times New Roman" w:cs="Times New Roman"/>
          <w:sz w:val="24"/>
          <w:szCs w:val="24"/>
        </w:rPr>
      </w:pPr>
      <w:proofErr w:type="spellStart"/>
      <w:r w:rsidRPr="00AC7462">
        <w:rPr>
          <w:rFonts w:ascii="Times New Roman" w:eastAsia="Times New Roman" w:hAnsi="Times New Roman" w:cs="Times New Roman"/>
          <w:sz w:val="24"/>
          <w:szCs w:val="24"/>
        </w:rPr>
        <w:t>Spirometry</w:t>
      </w:r>
      <w:proofErr w:type="spellEnd"/>
      <w:r w:rsidRPr="00AC7462">
        <w:rPr>
          <w:rFonts w:ascii="Times New Roman" w:eastAsia="Times New Roman" w:hAnsi="Times New Roman" w:cs="Times New Roman"/>
          <w:sz w:val="24"/>
          <w:szCs w:val="24"/>
        </w:rPr>
        <w:t xml:space="preserve"> measures how well the lungs exhale. </w:t>
      </w:r>
    </w:p>
    <w:p w:rsidR="00864AC7" w:rsidRPr="00864AC7" w:rsidRDefault="00864AC7" w:rsidP="0026502E">
      <w:pPr>
        <w:pStyle w:val="ListParagraph"/>
        <w:numPr>
          <w:ilvl w:val="0"/>
          <w:numId w:val="8"/>
        </w:numPr>
        <w:shd w:val="clear" w:color="auto" w:fill="FFFFFF"/>
        <w:spacing w:after="150" w:line="240" w:lineRule="auto"/>
        <w:rPr>
          <w:rFonts w:ascii="Times New Roman" w:eastAsia="Times New Roman" w:hAnsi="Times New Roman" w:cs="Times New Roman"/>
          <w:sz w:val="24"/>
          <w:szCs w:val="24"/>
        </w:rPr>
      </w:pPr>
      <w:r w:rsidRPr="00864AC7">
        <w:rPr>
          <w:rFonts w:ascii="Times New Roman" w:eastAsia="Times New Roman" w:hAnsi="Times New Roman" w:cs="Times New Roman"/>
          <w:sz w:val="24"/>
          <w:szCs w:val="24"/>
        </w:rPr>
        <w:t>Lung volume measurement detects restrictive lung diseases. In this set of diseases, a person cannot inhale a normal volume of air. Testing the diffusion capacity (also called the DLCO) permits an estimate of how efficiently the lungs transfer oxygen from the air into the bloodstream.</w:t>
      </w:r>
    </w:p>
    <w:p w:rsidR="00864AC7" w:rsidRPr="00AC7462" w:rsidRDefault="00864AC7" w:rsidP="00864AC7">
      <w:pPr>
        <w:pStyle w:val="ListParagraph"/>
        <w:numPr>
          <w:ilvl w:val="0"/>
          <w:numId w:val="7"/>
        </w:numPr>
        <w:shd w:val="clear" w:color="auto" w:fill="FFFFFF"/>
        <w:spacing w:before="150" w:after="150" w:line="240" w:lineRule="auto"/>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Peak expiratory flow rate. Decreased.</w:t>
      </w:r>
    </w:p>
    <w:p w:rsidR="00864AC7" w:rsidRPr="00AC7462" w:rsidRDefault="00864AC7" w:rsidP="00864AC7">
      <w:pPr>
        <w:pStyle w:val="ListParagraph"/>
        <w:numPr>
          <w:ilvl w:val="0"/>
          <w:numId w:val="7"/>
        </w:numPr>
        <w:shd w:val="clear" w:color="auto" w:fill="FFFFFF"/>
        <w:spacing w:before="150" w:after="150" w:line="240" w:lineRule="auto"/>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Functional Residual Capacity (FRC), Total </w:t>
      </w:r>
      <w:hyperlink r:id="rId17" w:history="1">
        <w:r w:rsidRPr="00AC7462">
          <w:rPr>
            <w:rFonts w:ascii="Times New Roman" w:eastAsia="Times New Roman" w:hAnsi="Times New Roman" w:cs="Times New Roman"/>
            <w:sz w:val="24"/>
            <w:szCs w:val="24"/>
            <w:u w:val="single"/>
          </w:rPr>
          <w:t>Lung</w:t>
        </w:r>
      </w:hyperlink>
      <w:r w:rsidRPr="00AC7462">
        <w:rPr>
          <w:rFonts w:ascii="Times New Roman" w:eastAsia="Times New Roman" w:hAnsi="Times New Roman" w:cs="Times New Roman"/>
          <w:sz w:val="24"/>
          <w:szCs w:val="24"/>
        </w:rPr>
        <w:t> Capacity (TLC), and Residual Volume (RV) are increased because air is trapped within the lungs.</w:t>
      </w:r>
    </w:p>
    <w:p w:rsidR="00864AC7" w:rsidRPr="00AC7462" w:rsidRDefault="00864AC7" w:rsidP="00864AC7">
      <w:pPr>
        <w:pStyle w:val="ListParagraph"/>
        <w:numPr>
          <w:ilvl w:val="0"/>
          <w:numId w:val="7"/>
        </w:numPr>
        <w:shd w:val="clear" w:color="auto" w:fill="FFFFFF"/>
        <w:spacing w:after="0" w:line="240" w:lineRule="auto"/>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Chest X-ray.</w:t>
      </w:r>
    </w:p>
    <w:p w:rsidR="00864AC7" w:rsidRPr="00AC7462" w:rsidRDefault="00864AC7" w:rsidP="00864AC7">
      <w:pPr>
        <w:pStyle w:val="ListParagraph"/>
        <w:numPr>
          <w:ilvl w:val="0"/>
          <w:numId w:val="7"/>
        </w:numPr>
        <w:shd w:val="clear" w:color="auto" w:fill="FFFFFF"/>
        <w:spacing w:after="0" w:line="240" w:lineRule="auto"/>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Pulse oximetry and ABG. Pulse oximetry usually reveals low oxygen saturation. ABG results often show some degree of hypoxemia, with elevated partial pressure of arterial carbon-dioxide in severe cases.</w:t>
      </w:r>
    </w:p>
    <w:p w:rsidR="00864AC7" w:rsidRPr="00AC7462" w:rsidRDefault="00864AC7" w:rsidP="00864AC7">
      <w:pPr>
        <w:pStyle w:val="ListParagraph"/>
        <w:numPr>
          <w:ilvl w:val="0"/>
          <w:numId w:val="7"/>
        </w:numPr>
        <w:shd w:val="clear" w:color="auto" w:fill="FFFFFF"/>
        <w:spacing w:after="0" w:line="240" w:lineRule="auto"/>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Allergy skin testing if indicated.</w:t>
      </w:r>
    </w:p>
    <w:p w:rsidR="00864AC7" w:rsidRPr="00AC7462" w:rsidRDefault="00864AC7" w:rsidP="00864AC7">
      <w:pPr>
        <w:pStyle w:val="ListParagraph"/>
        <w:numPr>
          <w:ilvl w:val="0"/>
          <w:numId w:val="7"/>
        </w:numPr>
        <w:shd w:val="clear" w:color="auto" w:fill="FFFFFF"/>
        <w:spacing w:after="0" w:line="240" w:lineRule="auto"/>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 xml:space="preserve">Blood level of </w:t>
      </w:r>
      <w:proofErr w:type="spellStart"/>
      <w:r w:rsidRPr="00AC7462">
        <w:rPr>
          <w:rFonts w:ascii="Times New Roman" w:eastAsia="Times New Roman" w:hAnsi="Times New Roman" w:cs="Times New Roman"/>
          <w:sz w:val="24"/>
          <w:szCs w:val="24"/>
        </w:rPr>
        <w:t>eosinophils</w:t>
      </w:r>
      <w:proofErr w:type="spellEnd"/>
      <w:r w:rsidRPr="00AC7462">
        <w:rPr>
          <w:rFonts w:ascii="Times New Roman" w:eastAsia="Times New Roman" w:hAnsi="Times New Roman" w:cs="Times New Roman"/>
          <w:sz w:val="24"/>
          <w:szCs w:val="24"/>
        </w:rPr>
        <w:t xml:space="preserve"> </w:t>
      </w:r>
      <w:proofErr w:type="spellStart"/>
      <w:r w:rsidRPr="00AC7462">
        <w:rPr>
          <w:rFonts w:ascii="Times New Roman" w:eastAsia="Times New Roman" w:hAnsi="Times New Roman" w:cs="Times New Roman"/>
          <w:sz w:val="24"/>
          <w:szCs w:val="24"/>
        </w:rPr>
        <w:t>amd</w:t>
      </w:r>
      <w:proofErr w:type="spellEnd"/>
      <w:r w:rsidRPr="00AC7462">
        <w:rPr>
          <w:rFonts w:ascii="Times New Roman" w:eastAsia="Times New Roman" w:hAnsi="Times New Roman" w:cs="Times New Roman"/>
          <w:sz w:val="24"/>
          <w:szCs w:val="24"/>
        </w:rPr>
        <w:t xml:space="preserve"> </w:t>
      </w:r>
      <w:proofErr w:type="spellStart"/>
      <w:r w:rsidRPr="00AC7462">
        <w:rPr>
          <w:rFonts w:ascii="Times New Roman" w:eastAsia="Times New Roman" w:hAnsi="Times New Roman" w:cs="Times New Roman"/>
          <w:sz w:val="24"/>
          <w:szCs w:val="24"/>
        </w:rPr>
        <w:t>IgE</w:t>
      </w:r>
      <w:proofErr w:type="spellEnd"/>
      <w:r w:rsidRPr="00AC7462">
        <w:rPr>
          <w:rFonts w:ascii="Times New Roman" w:eastAsia="Times New Roman" w:hAnsi="Times New Roman" w:cs="Times New Roman"/>
          <w:sz w:val="24"/>
          <w:szCs w:val="24"/>
        </w:rPr>
        <w:t>.</w:t>
      </w:r>
    </w:p>
    <w:p w:rsidR="001142D3" w:rsidRPr="00AC7462" w:rsidRDefault="00864AC7" w:rsidP="00864AC7">
      <w:pPr>
        <w:pStyle w:val="Heading2"/>
        <w:pBdr>
          <w:bottom w:val="single" w:sz="6" w:space="0" w:color="A2A9B1"/>
        </w:pBdr>
        <w:shd w:val="clear" w:color="auto" w:fill="FFFFFF"/>
        <w:spacing w:before="240" w:beforeAutospacing="0" w:after="60" w:afterAutospacing="0"/>
        <w:rPr>
          <w:b w:val="0"/>
          <w:bCs w:val="0"/>
          <w:sz w:val="24"/>
          <w:szCs w:val="24"/>
        </w:rPr>
      </w:pPr>
      <w:r w:rsidRPr="00AC7462">
        <w:rPr>
          <w:rStyle w:val="mw-headline"/>
          <w:b w:val="0"/>
          <w:bCs w:val="0"/>
          <w:sz w:val="24"/>
          <w:szCs w:val="24"/>
        </w:rPr>
        <w:t xml:space="preserve"> </w:t>
      </w:r>
      <w:r w:rsidR="001142D3" w:rsidRPr="00AC7462">
        <w:rPr>
          <w:rStyle w:val="mw-headline"/>
          <w:b w:val="0"/>
          <w:bCs w:val="0"/>
          <w:sz w:val="24"/>
          <w:szCs w:val="24"/>
        </w:rPr>
        <w:t>T</w:t>
      </w:r>
      <w:r w:rsidR="006532C4" w:rsidRPr="00AC7462">
        <w:rPr>
          <w:rStyle w:val="mw-headline"/>
          <w:b w:val="0"/>
          <w:bCs w:val="0"/>
          <w:sz w:val="24"/>
          <w:szCs w:val="24"/>
        </w:rPr>
        <w:t>reatment</w:t>
      </w:r>
    </w:p>
    <w:p w:rsidR="006532C4" w:rsidRPr="00AC7462" w:rsidRDefault="006532C4" w:rsidP="006532C4">
      <w:pPr>
        <w:spacing w:after="0" w:line="240" w:lineRule="auto"/>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After confirming the diagnosis and assessing the severity of an </w:t>
      </w:r>
      <w:hyperlink r:id="rId18" w:history="1">
        <w:r w:rsidRPr="00AC7462">
          <w:rPr>
            <w:rFonts w:ascii="Times New Roman" w:eastAsia="Times New Roman" w:hAnsi="Times New Roman" w:cs="Times New Roman"/>
            <w:sz w:val="24"/>
            <w:szCs w:val="24"/>
            <w:u w:val="single"/>
          </w:rPr>
          <w:t>asthma</w:t>
        </w:r>
      </w:hyperlink>
      <w:r w:rsidRPr="00AC7462">
        <w:rPr>
          <w:rFonts w:ascii="Times New Roman" w:eastAsia="Times New Roman" w:hAnsi="Times New Roman" w:cs="Times New Roman"/>
          <w:sz w:val="24"/>
          <w:szCs w:val="24"/>
        </w:rPr>
        <w:t xml:space="preserve"> attack, direct treatment toward controlling bronchoconstriction and inflammation. </w:t>
      </w:r>
    </w:p>
    <w:p w:rsidR="001142D3" w:rsidRPr="00AC7462" w:rsidRDefault="001142D3" w:rsidP="001142D3">
      <w:pPr>
        <w:pStyle w:val="NormalWeb"/>
        <w:shd w:val="clear" w:color="auto" w:fill="FFFFFF"/>
        <w:spacing w:before="120" w:beforeAutospacing="0" w:after="120" w:afterAutospacing="0"/>
      </w:pPr>
      <w:r w:rsidRPr="00AC7462">
        <w:lastRenderedPageBreak/>
        <w:t>Interventions include </w:t>
      </w:r>
      <w:hyperlink r:id="rId19" w:tooltip="Intravenous" w:history="1">
        <w:r w:rsidRPr="00AC7462">
          <w:rPr>
            <w:rStyle w:val="Hyperlink"/>
            <w:color w:val="auto"/>
          </w:rPr>
          <w:t>intravenous</w:t>
        </w:r>
      </w:hyperlink>
      <w:r w:rsidRPr="00AC7462">
        <w:t> (IV) medications (e.g. </w:t>
      </w:r>
      <w:hyperlink r:id="rId20" w:tooltip="Magnesium sulfate" w:history="1">
        <w:r w:rsidRPr="00AC7462">
          <w:rPr>
            <w:rStyle w:val="Hyperlink"/>
            <w:color w:val="auto"/>
          </w:rPr>
          <w:t>magnesium sulfate</w:t>
        </w:r>
      </w:hyperlink>
      <w:r w:rsidRPr="00AC7462">
        <w:t>), aerosolized medications to dilate the airways (</w:t>
      </w:r>
      <w:r w:rsidR="006B6D47" w:rsidRPr="00AC7462">
        <w:t>Broncho dilation</w:t>
      </w:r>
      <w:r w:rsidRPr="00AC7462">
        <w:t>) (e.g., </w:t>
      </w:r>
      <w:hyperlink r:id="rId21" w:tooltip="Albuterol" w:history="1">
        <w:r w:rsidRPr="00AC7462">
          <w:rPr>
            <w:rStyle w:val="Hyperlink"/>
            <w:color w:val="auto"/>
          </w:rPr>
          <w:t>albuterol</w:t>
        </w:r>
      </w:hyperlink>
      <w:r w:rsidRPr="00AC7462">
        <w:t> or </w:t>
      </w:r>
      <w:hyperlink r:id="rId22" w:tooltip="Ipratropium bromide/salbutamol" w:history="1">
        <w:r w:rsidRPr="00AC7462">
          <w:rPr>
            <w:rStyle w:val="Hyperlink"/>
            <w:color w:val="auto"/>
          </w:rPr>
          <w:t>ipratropium bromide/salbutamol</w:t>
        </w:r>
      </w:hyperlink>
      <w:r w:rsidRPr="00AC7462">
        <w:t>), and </w:t>
      </w:r>
      <w:hyperlink r:id="rId23" w:tooltip="Positive-pressure" w:history="1">
        <w:r w:rsidRPr="00AC7462">
          <w:rPr>
            <w:rStyle w:val="Hyperlink"/>
            <w:color w:val="auto"/>
          </w:rPr>
          <w:t>positive-pressure</w:t>
        </w:r>
      </w:hyperlink>
      <w:r w:rsidRPr="00AC7462">
        <w:t> therapy, including </w:t>
      </w:r>
      <w:hyperlink r:id="rId24" w:tooltip="Mechanical ventilation" w:history="1">
        <w:r w:rsidRPr="00AC7462">
          <w:rPr>
            <w:rStyle w:val="Hyperlink"/>
            <w:color w:val="auto"/>
          </w:rPr>
          <w:t>mechanical ventilation</w:t>
        </w:r>
      </w:hyperlink>
      <w:r w:rsidRPr="00AC7462">
        <w:t>. Multiple therapies may be used simultaneously to rapidly reverse the effects of status asthmaticus and reduce permanent damage of the airways. Intravenous </w:t>
      </w:r>
      <w:hyperlink r:id="rId25" w:tooltip="Corticosteroid" w:history="1">
        <w:proofErr w:type="gramStart"/>
        <w:r w:rsidRPr="00AC7462">
          <w:rPr>
            <w:rStyle w:val="Hyperlink"/>
            <w:color w:val="auto"/>
          </w:rPr>
          <w:t>corticosteroids</w:t>
        </w:r>
        <w:proofErr w:type="gramEnd"/>
      </w:hyperlink>
      <w:hyperlink r:id="rId26" w:anchor="cite_note-3" w:history="1">
        <w:r w:rsidRPr="00AC7462">
          <w:rPr>
            <w:rStyle w:val="Hyperlink"/>
            <w:color w:val="auto"/>
            <w:vertAlign w:val="superscript"/>
          </w:rPr>
          <w:t>[3]</w:t>
        </w:r>
      </w:hyperlink>
      <w:r w:rsidRPr="00AC7462">
        <w:t xml:space="preserve"> and </w:t>
      </w:r>
      <w:proofErr w:type="spellStart"/>
      <w:r w:rsidRPr="00AC7462">
        <w:t>methylxanthines</w:t>
      </w:r>
      <w:proofErr w:type="spellEnd"/>
      <w:r w:rsidRPr="00AC7462">
        <w:t xml:space="preserve"> are often given. If the person with a severe asthma exacerbation is on a mechanical ventilator, certain sedating medications such as </w:t>
      </w:r>
      <w:hyperlink r:id="rId27" w:tooltip="Ketamine" w:history="1">
        <w:r w:rsidRPr="00AC7462">
          <w:rPr>
            <w:rStyle w:val="Hyperlink"/>
            <w:color w:val="auto"/>
          </w:rPr>
          <w:t>ketamine</w:t>
        </w:r>
      </w:hyperlink>
      <w:r w:rsidRPr="00AC7462">
        <w:t> or </w:t>
      </w:r>
      <w:hyperlink r:id="rId28" w:tooltip="Propofol" w:history="1">
        <w:r w:rsidRPr="00AC7462">
          <w:rPr>
            <w:rStyle w:val="Hyperlink"/>
            <w:color w:val="auto"/>
          </w:rPr>
          <w:t>propofol</w:t>
        </w:r>
      </w:hyperlink>
      <w:r w:rsidRPr="00AC7462">
        <w:t xml:space="preserve">, have </w:t>
      </w:r>
      <w:r w:rsidR="006532C4" w:rsidRPr="00AC7462">
        <w:t>Broncho dilating</w:t>
      </w:r>
      <w:r w:rsidRPr="00AC7462">
        <w:t xml:space="preserve"> properties. </w:t>
      </w:r>
    </w:p>
    <w:p w:rsidR="001142D3" w:rsidRPr="00AC7462" w:rsidRDefault="001142D3" w:rsidP="001142D3">
      <w:pPr>
        <w:pStyle w:val="NormalWeb"/>
        <w:spacing w:before="0" w:beforeAutospacing="0" w:after="0" w:afterAutospacing="0"/>
      </w:pPr>
    </w:p>
    <w:p w:rsidR="001142D3" w:rsidRPr="00AC7462" w:rsidRDefault="001142D3" w:rsidP="001142D3">
      <w:pPr>
        <w:spacing w:before="150" w:after="150" w:line="240" w:lineRule="auto"/>
        <w:outlineLvl w:val="2"/>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Fluid replacement</w:t>
      </w:r>
    </w:p>
    <w:p w:rsidR="001142D3" w:rsidRPr="00AC7462" w:rsidRDefault="001142D3" w:rsidP="001142D3">
      <w:pPr>
        <w:spacing w:after="0" w:line="240" w:lineRule="auto"/>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Hydration, with intravenous normal saline at a reasonable rate, is essential. Special attention to the patient's electrolyte status is important.</w:t>
      </w:r>
    </w:p>
    <w:p w:rsidR="001142D3" w:rsidRPr="00AC7462" w:rsidRDefault="001142D3" w:rsidP="001142D3">
      <w:pPr>
        <w:spacing w:after="0" w:line="240" w:lineRule="auto"/>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Hypokalemia may result from either corticosteroid use or beta-agonist use. Correcting hypokalemia may help to wean an intubated patient with asthma from mechanical ventilation. Hypophosphatemia may result from poor oral intake and is also an important consideration when weaning such patients.</w:t>
      </w:r>
    </w:p>
    <w:p w:rsidR="001142D3" w:rsidRPr="00AC7462" w:rsidRDefault="001142D3" w:rsidP="001142D3">
      <w:pPr>
        <w:spacing w:before="150" w:after="150" w:line="240" w:lineRule="auto"/>
        <w:outlineLvl w:val="2"/>
        <w:rPr>
          <w:rFonts w:ascii="Times New Roman" w:eastAsia="Times New Roman" w:hAnsi="Times New Roman" w:cs="Times New Roman"/>
          <w:b/>
          <w:sz w:val="24"/>
          <w:szCs w:val="24"/>
        </w:rPr>
      </w:pPr>
      <w:r w:rsidRPr="00AC7462">
        <w:rPr>
          <w:rFonts w:ascii="Times New Roman" w:eastAsia="Times New Roman" w:hAnsi="Times New Roman" w:cs="Times New Roman"/>
          <w:b/>
          <w:sz w:val="24"/>
          <w:szCs w:val="24"/>
        </w:rPr>
        <w:t>Antibiotics</w:t>
      </w:r>
    </w:p>
    <w:p w:rsidR="001142D3" w:rsidRPr="00AC7462" w:rsidRDefault="001142D3" w:rsidP="001142D3">
      <w:pPr>
        <w:spacing w:after="0" w:line="240" w:lineRule="auto"/>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Patients are administered antibiotics only when they show evidence of infection (</w:t>
      </w:r>
      <w:proofErr w:type="spellStart"/>
      <w:r w:rsidRPr="00AC7462">
        <w:rPr>
          <w:rFonts w:ascii="Times New Roman" w:eastAsia="Times New Roman" w:hAnsi="Times New Roman" w:cs="Times New Roman"/>
          <w:sz w:val="24"/>
          <w:szCs w:val="24"/>
        </w:rPr>
        <w:t>eg</w:t>
      </w:r>
      <w:proofErr w:type="spellEnd"/>
      <w:r w:rsidRPr="00AC7462">
        <w:rPr>
          <w:rFonts w:ascii="Times New Roman" w:eastAsia="Times New Roman" w:hAnsi="Times New Roman" w:cs="Times New Roman"/>
          <w:sz w:val="24"/>
          <w:szCs w:val="24"/>
        </w:rPr>
        <w:t>, pneumonia, sinusitis). In some situations, sinus imaging using computed tomography (CT) scanning or plain radiography</w:t>
      </w:r>
      <w:r w:rsidR="006532C4" w:rsidRPr="00AC7462">
        <w:rPr>
          <w:rFonts w:ascii="Times New Roman" w:eastAsia="Times New Roman" w:hAnsi="Times New Roman" w:cs="Times New Roman"/>
          <w:sz w:val="24"/>
          <w:szCs w:val="24"/>
          <w:vertAlign w:val="superscript"/>
        </w:rPr>
        <w:t> </w:t>
      </w:r>
      <w:r w:rsidRPr="00AC7462">
        <w:rPr>
          <w:rFonts w:ascii="Times New Roman" w:eastAsia="Times New Roman" w:hAnsi="Times New Roman" w:cs="Times New Roman"/>
          <w:sz w:val="24"/>
          <w:szCs w:val="24"/>
        </w:rPr>
        <w:t>may be essential to rule out chronic sinusitis.</w:t>
      </w:r>
    </w:p>
    <w:p w:rsidR="001142D3" w:rsidRPr="00AC7462" w:rsidRDefault="001142D3" w:rsidP="001142D3">
      <w:pPr>
        <w:spacing w:before="150" w:after="150" w:line="240" w:lineRule="auto"/>
        <w:outlineLvl w:val="2"/>
        <w:rPr>
          <w:rFonts w:ascii="Times New Roman" w:eastAsia="Times New Roman" w:hAnsi="Times New Roman" w:cs="Times New Roman"/>
          <w:b/>
          <w:sz w:val="24"/>
          <w:szCs w:val="24"/>
        </w:rPr>
      </w:pPr>
      <w:r w:rsidRPr="00AC7462">
        <w:rPr>
          <w:rFonts w:ascii="Times New Roman" w:eastAsia="Times New Roman" w:hAnsi="Times New Roman" w:cs="Times New Roman"/>
          <w:b/>
          <w:sz w:val="24"/>
          <w:szCs w:val="24"/>
        </w:rPr>
        <w:t>Oxygen monitoring and therapy</w:t>
      </w:r>
    </w:p>
    <w:p w:rsidR="001142D3" w:rsidRPr="00AC7462" w:rsidRDefault="001142D3" w:rsidP="001142D3">
      <w:pPr>
        <w:spacing w:after="0" w:line="240" w:lineRule="auto"/>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 xml:space="preserve">Monitoring the patient's oxygen saturation is essential during the initial treatment of status asthmaticus. Arterial blood gas (ABG) values are usually used to assess </w:t>
      </w:r>
      <w:proofErr w:type="spellStart"/>
      <w:r w:rsidRPr="00AC7462">
        <w:rPr>
          <w:rFonts w:ascii="Times New Roman" w:eastAsia="Times New Roman" w:hAnsi="Times New Roman" w:cs="Times New Roman"/>
          <w:sz w:val="24"/>
          <w:szCs w:val="24"/>
        </w:rPr>
        <w:t>hypercapnia</w:t>
      </w:r>
      <w:proofErr w:type="spellEnd"/>
      <w:r w:rsidR="006532C4" w:rsidRPr="00AC7462">
        <w:rPr>
          <w:rFonts w:ascii="Times New Roman" w:eastAsia="Times New Roman" w:hAnsi="Times New Roman" w:cs="Times New Roman"/>
          <w:sz w:val="24"/>
          <w:szCs w:val="24"/>
        </w:rPr>
        <w:t xml:space="preserve"> (carbon dioxide toxicity)</w:t>
      </w:r>
      <w:r w:rsidRPr="00AC7462">
        <w:rPr>
          <w:rFonts w:ascii="Times New Roman" w:eastAsia="Times New Roman" w:hAnsi="Times New Roman" w:cs="Times New Roman"/>
          <w:sz w:val="24"/>
          <w:szCs w:val="24"/>
        </w:rPr>
        <w:t xml:space="preserve"> during the patient's initial assessment. Oxygen saturation is then monitored via pulse oximetry throughout the treatment protocol.</w:t>
      </w:r>
    </w:p>
    <w:p w:rsidR="001142D3" w:rsidRPr="00AC7462" w:rsidRDefault="001142D3" w:rsidP="001142D3">
      <w:pPr>
        <w:spacing w:after="0" w:line="240" w:lineRule="auto"/>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 xml:space="preserve">Oxygen therapy is essential, with hypoxia being the leading cause of death in children with asthma. Oxygen therapy can be administered via a nasal </w:t>
      </w:r>
      <w:proofErr w:type="spellStart"/>
      <w:r w:rsidRPr="00AC7462">
        <w:rPr>
          <w:rFonts w:ascii="Times New Roman" w:eastAsia="Times New Roman" w:hAnsi="Times New Roman" w:cs="Times New Roman"/>
          <w:sz w:val="24"/>
          <w:szCs w:val="24"/>
        </w:rPr>
        <w:t>canula</w:t>
      </w:r>
      <w:proofErr w:type="spellEnd"/>
      <w:r w:rsidRPr="00AC7462">
        <w:rPr>
          <w:rFonts w:ascii="Times New Roman" w:eastAsia="Times New Roman" w:hAnsi="Times New Roman" w:cs="Times New Roman"/>
          <w:sz w:val="24"/>
          <w:szCs w:val="24"/>
        </w:rPr>
        <w:t xml:space="preserve"> or mask, although patients with dyspnea often do not like masks. With the advent of pulse oximetry, oxygen therapy can be easily titrated to maintain the patient's oxygen saturation above 92% (&gt;95% in pregnant patients or those with cardiac disease).</w:t>
      </w:r>
    </w:p>
    <w:p w:rsidR="001142D3" w:rsidRPr="00AC7462" w:rsidRDefault="001142D3" w:rsidP="001142D3">
      <w:pPr>
        <w:spacing w:after="0" w:line="240" w:lineRule="auto"/>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In the event of significant hypoxemia, non-rebreathing masks may be used to deliver as much as 98% oxygen. Tracheal intubation and mechanical ventilation are indicated for respiratory failure.</w:t>
      </w:r>
    </w:p>
    <w:p w:rsidR="001142D3" w:rsidRPr="00AC7462" w:rsidRDefault="001142D3" w:rsidP="001142D3">
      <w:pPr>
        <w:spacing w:before="150" w:after="150" w:line="240" w:lineRule="auto"/>
        <w:outlineLvl w:val="2"/>
        <w:rPr>
          <w:rFonts w:ascii="Times New Roman" w:eastAsia="Times New Roman" w:hAnsi="Times New Roman" w:cs="Times New Roman"/>
          <w:b/>
          <w:sz w:val="24"/>
          <w:szCs w:val="24"/>
        </w:rPr>
      </w:pPr>
      <w:r w:rsidRPr="00AC7462">
        <w:rPr>
          <w:rFonts w:ascii="Times New Roman" w:eastAsia="Times New Roman" w:hAnsi="Times New Roman" w:cs="Times New Roman"/>
          <w:b/>
          <w:sz w:val="24"/>
          <w:szCs w:val="24"/>
        </w:rPr>
        <w:t>Leukotriene modifiers</w:t>
      </w:r>
    </w:p>
    <w:p w:rsidR="001142D3" w:rsidRPr="00AC7462" w:rsidRDefault="001142D3" w:rsidP="001142D3">
      <w:pPr>
        <w:spacing w:after="0" w:line="240" w:lineRule="auto"/>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 xml:space="preserve">Leukotriene modifiers are useful for treating chronic asthma but not acute asthma. This treatment may be beneficial if used via a nebulizer, but it remains experimental. Most studies have examined intravenous use, such as that by </w:t>
      </w:r>
      <w:proofErr w:type="spellStart"/>
      <w:r w:rsidRPr="00AC7462">
        <w:rPr>
          <w:rFonts w:ascii="Times New Roman" w:eastAsia="Times New Roman" w:hAnsi="Times New Roman" w:cs="Times New Roman"/>
          <w:sz w:val="24"/>
          <w:szCs w:val="24"/>
        </w:rPr>
        <w:t>Dockhorn</w:t>
      </w:r>
      <w:proofErr w:type="spellEnd"/>
      <w:r w:rsidRPr="00AC7462">
        <w:rPr>
          <w:rFonts w:ascii="Times New Roman" w:eastAsia="Times New Roman" w:hAnsi="Times New Roman" w:cs="Times New Roman"/>
          <w:sz w:val="24"/>
          <w:szCs w:val="24"/>
        </w:rPr>
        <w:t xml:space="preserve"> et al.</w:t>
      </w:r>
      <w:r w:rsidRPr="00AC7462">
        <w:rPr>
          <w:rFonts w:ascii="Times New Roman" w:eastAsia="Times New Roman" w:hAnsi="Times New Roman" w:cs="Times New Roman"/>
          <w:sz w:val="24"/>
          <w:szCs w:val="24"/>
          <w:vertAlign w:val="superscript"/>
        </w:rPr>
        <w:t> [</w:t>
      </w:r>
      <w:hyperlink r:id="rId29" w:history="1">
        <w:r w:rsidRPr="00AC7462">
          <w:rPr>
            <w:rFonts w:ascii="Times New Roman" w:eastAsia="Times New Roman" w:hAnsi="Times New Roman" w:cs="Times New Roman"/>
            <w:sz w:val="24"/>
            <w:szCs w:val="24"/>
            <w:u w:val="single"/>
            <w:vertAlign w:val="superscript"/>
          </w:rPr>
          <w:t>16</w:t>
        </w:r>
      </w:hyperlink>
      <w:r w:rsidRPr="00AC7462">
        <w:rPr>
          <w:rFonts w:ascii="Times New Roman" w:eastAsia="Times New Roman" w:hAnsi="Times New Roman" w:cs="Times New Roman"/>
          <w:sz w:val="24"/>
          <w:szCs w:val="24"/>
          <w:vertAlign w:val="superscript"/>
        </w:rPr>
        <w:t>]</w:t>
      </w:r>
    </w:p>
    <w:p w:rsidR="001142D3" w:rsidRPr="00AC7462" w:rsidRDefault="001142D3" w:rsidP="001142D3">
      <w:pPr>
        <w:spacing w:before="150" w:after="150" w:line="240" w:lineRule="auto"/>
        <w:outlineLvl w:val="2"/>
        <w:rPr>
          <w:rFonts w:ascii="Times New Roman" w:eastAsia="Times New Roman" w:hAnsi="Times New Roman" w:cs="Times New Roman"/>
          <w:b/>
          <w:sz w:val="24"/>
          <w:szCs w:val="24"/>
        </w:rPr>
      </w:pPr>
      <w:r w:rsidRPr="00AC7462">
        <w:rPr>
          <w:rFonts w:ascii="Times New Roman" w:eastAsia="Times New Roman" w:hAnsi="Times New Roman" w:cs="Times New Roman"/>
          <w:b/>
          <w:sz w:val="24"/>
          <w:szCs w:val="24"/>
        </w:rPr>
        <w:t>ICU admission criteria</w:t>
      </w:r>
    </w:p>
    <w:p w:rsidR="001142D3" w:rsidRPr="00AC7462" w:rsidRDefault="001142D3" w:rsidP="001142D3">
      <w:pPr>
        <w:spacing w:after="0" w:line="240" w:lineRule="auto"/>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Indications for ICU admission include the following:</w:t>
      </w:r>
    </w:p>
    <w:p w:rsidR="001142D3" w:rsidRPr="00AC7462" w:rsidRDefault="001142D3" w:rsidP="001142D3">
      <w:pPr>
        <w:numPr>
          <w:ilvl w:val="0"/>
          <w:numId w:val="1"/>
        </w:numPr>
        <w:spacing w:after="0" w:line="240" w:lineRule="auto"/>
        <w:ind w:left="540"/>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Altered sensorium</w:t>
      </w:r>
    </w:p>
    <w:p w:rsidR="001142D3" w:rsidRPr="00AC7462" w:rsidRDefault="001142D3" w:rsidP="001142D3">
      <w:pPr>
        <w:numPr>
          <w:ilvl w:val="0"/>
          <w:numId w:val="1"/>
        </w:numPr>
        <w:spacing w:after="0" w:line="240" w:lineRule="auto"/>
        <w:ind w:left="540"/>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Use of continuous inhaled beta-agonist therapy</w:t>
      </w:r>
    </w:p>
    <w:p w:rsidR="001142D3" w:rsidRPr="00AC7462" w:rsidRDefault="001142D3" w:rsidP="001142D3">
      <w:pPr>
        <w:numPr>
          <w:ilvl w:val="0"/>
          <w:numId w:val="1"/>
        </w:numPr>
        <w:spacing w:after="0" w:line="240" w:lineRule="auto"/>
        <w:ind w:left="540"/>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Exhaustion</w:t>
      </w:r>
    </w:p>
    <w:p w:rsidR="001142D3" w:rsidRPr="00AC7462" w:rsidRDefault="001142D3" w:rsidP="001142D3">
      <w:pPr>
        <w:numPr>
          <w:ilvl w:val="0"/>
          <w:numId w:val="1"/>
        </w:numPr>
        <w:spacing w:after="0" w:line="240" w:lineRule="auto"/>
        <w:ind w:left="540"/>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Markedly decreased air entry</w:t>
      </w:r>
    </w:p>
    <w:p w:rsidR="001142D3" w:rsidRPr="00AC7462" w:rsidRDefault="001142D3" w:rsidP="001142D3">
      <w:pPr>
        <w:numPr>
          <w:ilvl w:val="0"/>
          <w:numId w:val="1"/>
        </w:numPr>
        <w:spacing w:after="0" w:line="240" w:lineRule="auto"/>
        <w:ind w:left="540"/>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lastRenderedPageBreak/>
        <w:t>Rising PCO </w:t>
      </w:r>
      <w:r w:rsidRPr="00AC7462">
        <w:rPr>
          <w:rFonts w:ascii="Times New Roman" w:eastAsia="Times New Roman" w:hAnsi="Times New Roman" w:cs="Times New Roman"/>
          <w:sz w:val="24"/>
          <w:szCs w:val="24"/>
          <w:vertAlign w:val="subscript"/>
        </w:rPr>
        <w:t>2</w:t>
      </w:r>
      <w:r w:rsidRPr="00AC7462">
        <w:rPr>
          <w:rFonts w:ascii="Times New Roman" w:eastAsia="Times New Roman" w:hAnsi="Times New Roman" w:cs="Times New Roman"/>
          <w:sz w:val="24"/>
          <w:szCs w:val="24"/>
        </w:rPr>
        <w:t> despite treatment</w:t>
      </w:r>
    </w:p>
    <w:p w:rsidR="001142D3" w:rsidRPr="00AC7462" w:rsidRDefault="001142D3" w:rsidP="001142D3">
      <w:pPr>
        <w:numPr>
          <w:ilvl w:val="0"/>
          <w:numId w:val="1"/>
        </w:numPr>
        <w:spacing w:after="0" w:line="240" w:lineRule="auto"/>
        <w:ind w:left="540"/>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Presence of high-risk factors for a severe attack</w:t>
      </w:r>
    </w:p>
    <w:p w:rsidR="001142D3" w:rsidRPr="00AC7462" w:rsidRDefault="001142D3" w:rsidP="001142D3">
      <w:pPr>
        <w:numPr>
          <w:ilvl w:val="0"/>
          <w:numId w:val="1"/>
        </w:numPr>
        <w:spacing w:after="0" w:line="240" w:lineRule="auto"/>
        <w:ind w:left="540"/>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Failure to improve despite adequate therapy</w:t>
      </w:r>
    </w:p>
    <w:p w:rsidR="001142D3" w:rsidRPr="00AC7462" w:rsidRDefault="001142D3" w:rsidP="001142D3">
      <w:pPr>
        <w:spacing w:before="150" w:after="150" w:line="240" w:lineRule="auto"/>
        <w:outlineLvl w:val="2"/>
        <w:rPr>
          <w:rFonts w:ascii="Times New Roman" w:eastAsia="Times New Roman" w:hAnsi="Times New Roman" w:cs="Times New Roman"/>
          <w:b/>
          <w:sz w:val="24"/>
          <w:szCs w:val="24"/>
        </w:rPr>
      </w:pPr>
      <w:r w:rsidRPr="00AC7462">
        <w:rPr>
          <w:rFonts w:ascii="Times New Roman" w:eastAsia="Times New Roman" w:hAnsi="Times New Roman" w:cs="Times New Roman"/>
          <w:b/>
          <w:sz w:val="24"/>
          <w:szCs w:val="24"/>
        </w:rPr>
        <w:t>Surgery</w:t>
      </w:r>
    </w:p>
    <w:p w:rsidR="001142D3" w:rsidRPr="00AC7462" w:rsidRDefault="001142D3" w:rsidP="001142D3">
      <w:pPr>
        <w:spacing w:after="0" w:line="240" w:lineRule="auto"/>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 xml:space="preserve">Status asthmaticus is generally managed by means of medical therapy, with some exceptions. For example, </w:t>
      </w:r>
      <w:proofErr w:type="spellStart"/>
      <w:r w:rsidRPr="00AC7462">
        <w:rPr>
          <w:rFonts w:ascii="Times New Roman" w:eastAsia="Times New Roman" w:hAnsi="Times New Roman" w:cs="Times New Roman"/>
          <w:sz w:val="24"/>
          <w:szCs w:val="24"/>
        </w:rPr>
        <w:t>thoracostomy</w:t>
      </w:r>
      <w:proofErr w:type="spellEnd"/>
      <w:r w:rsidRPr="00AC7462">
        <w:rPr>
          <w:rFonts w:ascii="Times New Roman" w:eastAsia="Times New Roman" w:hAnsi="Times New Roman" w:cs="Times New Roman"/>
          <w:sz w:val="24"/>
          <w:szCs w:val="24"/>
        </w:rPr>
        <w:t xml:space="preserve"> is indicated in </w:t>
      </w:r>
      <w:proofErr w:type="spellStart"/>
      <w:r w:rsidRPr="00AC7462">
        <w:rPr>
          <w:rFonts w:ascii="Times New Roman" w:eastAsia="Times New Roman" w:hAnsi="Times New Roman" w:cs="Times New Roman"/>
          <w:sz w:val="24"/>
          <w:szCs w:val="24"/>
        </w:rPr>
        <w:t>pneumothoraces</w:t>
      </w:r>
      <w:proofErr w:type="spellEnd"/>
      <w:r w:rsidRPr="00AC7462">
        <w:rPr>
          <w:rFonts w:ascii="Times New Roman" w:eastAsia="Times New Roman" w:hAnsi="Times New Roman" w:cs="Times New Roman"/>
          <w:sz w:val="24"/>
          <w:szCs w:val="24"/>
        </w:rPr>
        <w:t>.</w:t>
      </w:r>
    </w:p>
    <w:p w:rsidR="001142D3" w:rsidRPr="00AC7462" w:rsidRDefault="001142D3" w:rsidP="001142D3">
      <w:pPr>
        <w:spacing w:after="0" w:line="240" w:lineRule="auto"/>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 xml:space="preserve">Some children may have asthma that is primarily exacerbated by </w:t>
      </w:r>
      <w:proofErr w:type="spellStart"/>
      <w:r w:rsidRPr="00AC7462">
        <w:rPr>
          <w:rFonts w:ascii="Times New Roman" w:eastAsia="Times New Roman" w:hAnsi="Times New Roman" w:cs="Times New Roman"/>
          <w:sz w:val="24"/>
          <w:szCs w:val="24"/>
        </w:rPr>
        <w:t>gastroesophageal</w:t>
      </w:r>
      <w:proofErr w:type="spellEnd"/>
      <w:r w:rsidRPr="00AC7462">
        <w:rPr>
          <w:rFonts w:ascii="Times New Roman" w:eastAsia="Times New Roman" w:hAnsi="Times New Roman" w:cs="Times New Roman"/>
          <w:sz w:val="24"/>
          <w:szCs w:val="24"/>
        </w:rPr>
        <w:t xml:space="preserve"> reflux disease. Some patients can be treated with a combination of </w:t>
      </w:r>
      <w:proofErr w:type="spellStart"/>
      <w:r w:rsidRPr="00AC7462">
        <w:rPr>
          <w:rFonts w:ascii="Times New Roman" w:eastAsia="Times New Roman" w:hAnsi="Times New Roman" w:cs="Times New Roman"/>
          <w:sz w:val="24"/>
          <w:szCs w:val="24"/>
        </w:rPr>
        <w:t>antireflux</w:t>
      </w:r>
      <w:proofErr w:type="spellEnd"/>
      <w:r w:rsidRPr="00AC7462">
        <w:rPr>
          <w:rFonts w:ascii="Times New Roman" w:eastAsia="Times New Roman" w:hAnsi="Times New Roman" w:cs="Times New Roman"/>
          <w:sz w:val="24"/>
          <w:szCs w:val="24"/>
        </w:rPr>
        <w:t xml:space="preserve"> (</w:t>
      </w:r>
      <w:proofErr w:type="spellStart"/>
      <w:r w:rsidRPr="00AC7462">
        <w:rPr>
          <w:rFonts w:ascii="Times New Roman" w:eastAsia="Times New Roman" w:hAnsi="Times New Roman" w:cs="Times New Roman"/>
          <w:sz w:val="24"/>
          <w:szCs w:val="24"/>
        </w:rPr>
        <w:t>eg</w:t>
      </w:r>
      <w:proofErr w:type="spellEnd"/>
      <w:r w:rsidRPr="00AC7462">
        <w:rPr>
          <w:rFonts w:ascii="Times New Roman" w:eastAsia="Times New Roman" w:hAnsi="Times New Roman" w:cs="Times New Roman"/>
          <w:sz w:val="24"/>
          <w:szCs w:val="24"/>
        </w:rPr>
        <w:t>, proton pump inhibitors) and histamine 2 (H2)–receptor antagonist agents. However, surgery</w:t>
      </w:r>
      <w:r w:rsidR="007E5771" w:rsidRPr="00AC7462">
        <w:rPr>
          <w:rFonts w:ascii="Times New Roman" w:eastAsia="Times New Roman" w:hAnsi="Times New Roman" w:cs="Times New Roman"/>
          <w:sz w:val="24"/>
          <w:szCs w:val="24"/>
        </w:rPr>
        <w:t xml:space="preserve">, such as </w:t>
      </w:r>
      <w:proofErr w:type="spellStart"/>
      <w:r w:rsidR="007E5771" w:rsidRPr="00AC7462">
        <w:rPr>
          <w:rFonts w:ascii="Times New Roman" w:eastAsia="Times New Roman" w:hAnsi="Times New Roman" w:cs="Times New Roman"/>
          <w:sz w:val="24"/>
          <w:szCs w:val="24"/>
        </w:rPr>
        <w:t>Nissen</w:t>
      </w:r>
      <w:proofErr w:type="spellEnd"/>
      <w:r w:rsidR="007E5771" w:rsidRPr="00AC7462">
        <w:rPr>
          <w:rFonts w:ascii="Times New Roman" w:eastAsia="Times New Roman" w:hAnsi="Times New Roman" w:cs="Times New Roman"/>
          <w:sz w:val="24"/>
          <w:szCs w:val="24"/>
        </w:rPr>
        <w:t xml:space="preserve"> fundoplication (surgical procedure to treat GERG)</w:t>
      </w:r>
      <w:r w:rsidRPr="00AC7462">
        <w:rPr>
          <w:rFonts w:ascii="Times New Roman" w:eastAsia="Times New Roman" w:hAnsi="Times New Roman" w:cs="Times New Roman"/>
          <w:sz w:val="24"/>
          <w:szCs w:val="24"/>
        </w:rPr>
        <w:t xml:space="preserve"> is occasionally required.</w:t>
      </w:r>
    </w:p>
    <w:p w:rsidR="001142D3" w:rsidRPr="00AC7462" w:rsidRDefault="001142D3" w:rsidP="001142D3">
      <w:pPr>
        <w:spacing w:after="0" w:line="240" w:lineRule="auto"/>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w:t>
      </w:r>
    </w:p>
    <w:p w:rsidR="001142D3" w:rsidRPr="00AC7462" w:rsidRDefault="001142D3" w:rsidP="001142D3">
      <w:pPr>
        <w:spacing w:before="150" w:after="150" w:line="240" w:lineRule="auto"/>
        <w:outlineLvl w:val="2"/>
        <w:rPr>
          <w:rFonts w:ascii="Times New Roman" w:eastAsia="Times New Roman" w:hAnsi="Times New Roman" w:cs="Times New Roman"/>
          <w:b/>
          <w:sz w:val="24"/>
          <w:szCs w:val="24"/>
        </w:rPr>
      </w:pPr>
      <w:r w:rsidRPr="00AC7462">
        <w:rPr>
          <w:rFonts w:ascii="Times New Roman" w:eastAsia="Times New Roman" w:hAnsi="Times New Roman" w:cs="Times New Roman"/>
          <w:b/>
          <w:sz w:val="24"/>
          <w:szCs w:val="24"/>
        </w:rPr>
        <w:t>Diet</w:t>
      </w:r>
    </w:p>
    <w:p w:rsidR="001142D3" w:rsidRPr="00AC7462" w:rsidRDefault="001142D3" w:rsidP="001142D3">
      <w:pPr>
        <w:spacing w:after="0" w:line="240" w:lineRule="auto"/>
        <w:rPr>
          <w:rFonts w:ascii="Times New Roman" w:eastAsia="Times New Roman" w:hAnsi="Times New Roman" w:cs="Times New Roman"/>
          <w:sz w:val="24"/>
          <w:szCs w:val="24"/>
        </w:rPr>
      </w:pPr>
      <w:r w:rsidRPr="00AC7462">
        <w:rPr>
          <w:rFonts w:ascii="Times New Roman" w:eastAsia="Times New Roman" w:hAnsi="Times New Roman" w:cs="Times New Roman"/>
          <w:sz w:val="24"/>
          <w:szCs w:val="24"/>
        </w:rPr>
        <w:t>Some children with asthma may have episodes triggered by food allergies. Consultation with a nutritionist may be necessary to provide appropriate dietary management.</w:t>
      </w:r>
    </w:p>
    <w:p w:rsidR="0064501E" w:rsidRPr="00AC7462" w:rsidRDefault="0064501E" w:rsidP="0064501E">
      <w:pPr>
        <w:pStyle w:val="Heading3"/>
        <w:shd w:val="clear" w:color="auto" w:fill="FFFFFF"/>
        <w:spacing w:before="405" w:beforeAutospacing="0" w:after="255" w:afterAutospacing="0" w:line="450" w:lineRule="atLeast"/>
        <w:rPr>
          <w:b w:val="0"/>
          <w:bCs w:val="0"/>
          <w:sz w:val="24"/>
          <w:szCs w:val="24"/>
        </w:rPr>
      </w:pPr>
      <w:r w:rsidRPr="00AC7462">
        <w:rPr>
          <w:b w:val="0"/>
          <w:bCs w:val="0"/>
          <w:sz w:val="24"/>
          <w:szCs w:val="24"/>
        </w:rPr>
        <w:t>Nursing Management</w:t>
      </w:r>
    </w:p>
    <w:p w:rsidR="0064501E" w:rsidRPr="00AC7462" w:rsidRDefault="0064501E" w:rsidP="0064501E">
      <w:pPr>
        <w:pStyle w:val="NormalWeb"/>
        <w:shd w:val="clear" w:color="auto" w:fill="FFFFFF"/>
        <w:spacing w:before="0" w:beforeAutospacing="0" w:after="390" w:afterAutospacing="0" w:line="390" w:lineRule="atLeast"/>
      </w:pPr>
      <w:r w:rsidRPr="00AC7462">
        <w:t>The main focus of nursing management is to actively assess the airway and the patient’s response to treatment. The nurse should be prepared for the next intervention if the patient does not respond to treatment.</w:t>
      </w:r>
    </w:p>
    <w:p w:rsidR="0064501E" w:rsidRPr="00AC7462" w:rsidRDefault="0064501E" w:rsidP="0064501E">
      <w:pPr>
        <w:numPr>
          <w:ilvl w:val="0"/>
          <w:numId w:val="4"/>
        </w:numPr>
        <w:shd w:val="clear" w:color="auto" w:fill="FFFFFF"/>
        <w:spacing w:before="100" w:beforeAutospacing="1" w:after="100" w:afterAutospacing="1" w:line="390" w:lineRule="atLeast"/>
        <w:ind w:left="1035"/>
        <w:rPr>
          <w:rFonts w:ascii="Times New Roman" w:hAnsi="Times New Roman" w:cs="Times New Roman"/>
          <w:sz w:val="24"/>
          <w:szCs w:val="24"/>
        </w:rPr>
      </w:pPr>
      <w:r w:rsidRPr="00AC7462">
        <w:rPr>
          <w:rFonts w:ascii="Times New Roman" w:hAnsi="Times New Roman" w:cs="Times New Roman"/>
          <w:sz w:val="24"/>
          <w:szCs w:val="24"/>
        </w:rPr>
        <w:t>Constantly monitor the patient for the first 12 to 24 hours, or until status asthmaticus is under control. </w:t>
      </w:r>
      <w:hyperlink r:id="rId30" w:tgtFrame="_self" w:history="1">
        <w:r w:rsidRPr="00AC7462">
          <w:rPr>
            <w:rStyle w:val="Hyperlink"/>
            <w:rFonts w:ascii="Times New Roman" w:hAnsi="Times New Roman" w:cs="Times New Roman"/>
            <w:color w:val="auto"/>
            <w:sz w:val="24"/>
            <w:szCs w:val="24"/>
          </w:rPr>
          <w:t>Blood</w:t>
        </w:r>
      </w:hyperlink>
      <w:r w:rsidRPr="00AC7462">
        <w:rPr>
          <w:rFonts w:ascii="Times New Roman" w:hAnsi="Times New Roman" w:cs="Times New Roman"/>
          <w:sz w:val="24"/>
          <w:szCs w:val="24"/>
        </w:rPr>
        <w:t> pressure and cardiac rhythm should be monitored continuously during the acute phase and until the patient stabilizes and responds to therapy.</w:t>
      </w:r>
    </w:p>
    <w:p w:rsidR="0064501E" w:rsidRPr="00AC7462" w:rsidRDefault="0064501E" w:rsidP="0064501E">
      <w:pPr>
        <w:numPr>
          <w:ilvl w:val="0"/>
          <w:numId w:val="4"/>
        </w:numPr>
        <w:shd w:val="clear" w:color="auto" w:fill="FFFFFF"/>
        <w:spacing w:before="100" w:beforeAutospacing="1" w:after="100" w:afterAutospacing="1" w:line="390" w:lineRule="atLeast"/>
        <w:ind w:left="1035"/>
        <w:rPr>
          <w:rFonts w:ascii="Times New Roman" w:hAnsi="Times New Roman" w:cs="Times New Roman"/>
          <w:sz w:val="24"/>
          <w:szCs w:val="24"/>
        </w:rPr>
      </w:pPr>
      <w:r w:rsidRPr="00AC7462">
        <w:rPr>
          <w:rFonts w:ascii="Times New Roman" w:hAnsi="Times New Roman" w:cs="Times New Roman"/>
          <w:sz w:val="24"/>
          <w:szCs w:val="24"/>
        </w:rPr>
        <w:t>Assess the patient’s skin turgor for signs of </w:t>
      </w:r>
      <w:hyperlink r:id="rId31" w:tgtFrame="_self" w:history="1">
        <w:r w:rsidRPr="00AC7462">
          <w:rPr>
            <w:rStyle w:val="Hyperlink"/>
            <w:rFonts w:ascii="Times New Roman" w:hAnsi="Times New Roman" w:cs="Times New Roman"/>
            <w:color w:val="auto"/>
            <w:sz w:val="24"/>
            <w:szCs w:val="24"/>
          </w:rPr>
          <w:t>dehydration</w:t>
        </w:r>
      </w:hyperlink>
      <w:r w:rsidRPr="00AC7462">
        <w:rPr>
          <w:rFonts w:ascii="Times New Roman" w:hAnsi="Times New Roman" w:cs="Times New Roman"/>
          <w:sz w:val="24"/>
          <w:szCs w:val="24"/>
        </w:rPr>
        <w:t>; fluid intake is essential to combat </w:t>
      </w:r>
      <w:hyperlink r:id="rId32" w:tgtFrame="_self" w:history="1">
        <w:r w:rsidRPr="00AC7462">
          <w:rPr>
            <w:rStyle w:val="Hyperlink"/>
            <w:rFonts w:ascii="Times New Roman" w:hAnsi="Times New Roman" w:cs="Times New Roman"/>
            <w:color w:val="auto"/>
            <w:sz w:val="24"/>
            <w:szCs w:val="24"/>
          </w:rPr>
          <w:t>dehydration</w:t>
        </w:r>
      </w:hyperlink>
      <w:r w:rsidRPr="00AC7462">
        <w:rPr>
          <w:rFonts w:ascii="Times New Roman" w:hAnsi="Times New Roman" w:cs="Times New Roman"/>
          <w:sz w:val="24"/>
          <w:szCs w:val="24"/>
        </w:rPr>
        <w:t>, to loosen secretions, and to facilitate expectoration.</w:t>
      </w:r>
    </w:p>
    <w:p w:rsidR="0064501E" w:rsidRPr="00AC7462" w:rsidRDefault="0064501E" w:rsidP="0064501E">
      <w:pPr>
        <w:numPr>
          <w:ilvl w:val="0"/>
          <w:numId w:val="4"/>
        </w:numPr>
        <w:shd w:val="clear" w:color="auto" w:fill="FFFFFF"/>
        <w:spacing w:before="100" w:beforeAutospacing="1" w:after="100" w:afterAutospacing="1" w:line="390" w:lineRule="atLeast"/>
        <w:ind w:left="1035"/>
        <w:rPr>
          <w:rFonts w:ascii="Times New Roman" w:hAnsi="Times New Roman" w:cs="Times New Roman"/>
          <w:sz w:val="24"/>
          <w:szCs w:val="24"/>
        </w:rPr>
      </w:pPr>
      <w:r w:rsidRPr="00AC7462">
        <w:rPr>
          <w:rFonts w:ascii="Times New Roman" w:hAnsi="Times New Roman" w:cs="Times New Roman"/>
          <w:sz w:val="24"/>
          <w:szCs w:val="24"/>
        </w:rPr>
        <w:t>Administer IV fluids as prescribed, up to 3 to 4 L/day, unless contraindicated.</w:t>
      </w:r>
    </w:p>
    <w:p w:rsidR="0064501E" w:rsidRPr="00AC7462" w:rsidRDefault="0064501E" w:rsidP="0064501E">
      <w:pPr>
        <w:numPr>
          <w:ilvl w:val="0"/>
          <w:numId w:val="4"/>
        </w:numPr>
        <w:shd w:val="clear" w:color="auto" w:fill="FFFFFF"/>
        <w:spacing w:before="100" w:beforeAutospacing="1" w:after="100" w:afterAutospacing="1" w:line="390" w:lineRule="atLeast"/>
        <w:ind w:left="1035"/>
        <w:rPr>
          <w:rFonts w:ascii="Times New Roman" w:hAnsi="Times New Roman" w:cs="Times New Roman"/>
          <w:sz w:val="24"/>
          <w:szCs w:val="24"/>
        </w:rPr>
      </w:pPr>
      <w:r w:rsidRPr="00AC7462">
        <w:rPr>
          <w:rFonts w:ascii="Times New Roman" w:hAnsi="Times New Roman" w:cs="Times New Roman"/>
          <w:sz w:val="24"/>
          <w:szCs w:val="24"/>
        </w:rPr>
        <w:t>Encourage the patient to conserve energy.</w:t>
      </w:r>
    </w:p>
    <w:p w:rsidR="0064501E" w:rsidRPr="00AC7462" w:rsidRDefault="0064501E" w:rsidP="0064501E">
      <w:pPr>
        <w:numPr>
          <w:ilvl w:val="0"/>
          <w:numId w:val="4"/>
        </w:numPr>
        <w:shd w:val="clear" w:color="auto" w:fill="FFFFFF"/>
        <w:spacing w:before="100" w:beforeAutospacing="1" w:after="100" w:afterAutospacing="1" w:line="390" w:lineRule="atLeast"/>
        <w:ind w:left="1035"/>
        <w:rPr>
          <w:rFonts w:ascii="Times New Roman" w:hAnsi="Times New Roman" w:cs="Times New Roman"/>
          <w:sz w:val="24"/>
          <w:szCs w:val="24"/>
        </w:rPr>
      </w:pPr>
      <w:r w:rsidRPr="00AC7462">
        <w:rPr>
          <w:rFonts w:ascii="Times New Roman" w:hAnsi="Times New Roman" w:cs="Times New Roman"/>
          <w:sz w:val="24"/>
          <w:szCs w:val="24"/>
        </w:rPr>
        <w:t>Ensure patient’s room is quiet and free of respiratory irritants (</w:t>
      </w:r>
      <w:proofErr w:type="spellStart"/>
      <w:r w:rsidRPr="00AC7462">
        <w:rPr>
          <w:rFonts w:ascii="Times New Roman" w:hAnsi="Times New Roman" w:cs="Times New Roman"/>
          <w:sz w:val="24"/>
          <w:szCs w:val="24"/>
        </w:rPr>
        <w:t>eg</w:t>
      </w:r>
      <w:proofErr w:type="spellEnd"/>
      <w:r w:rsidRPr="00AC7462">
        <w:rPr>
          <w:rFonts w:ascii="Times New Roman" w:hAnsi="Times New Roman" w:cs="Times New Roman"/>
          <w:sz w:val="24"/>
          <w:szCs w:val="24"/>
        </w:rPr>
        <w:t xml:space="preserve">, flowers, tobacco smoke, perfumes, or odors of cleaning agents); </w:t>
      </w:r>
      <w:r w:rsidR="00AC7462" w:rsidRPr="00AC7462">
        <w:rPr>
          <w:rFonts w:ascii="Times New Roman" w:hAnsi="Times New Roman" w:cs="Times New Roman"/>
          <w:sz w:val="24"/>
          <w:szCs w:val="24"/>
        </w:rPr>
        <w:t>no allergenic</w:t>
      </w:r>
      <w:r w:rsidRPr="00AC7462">
        <w:rPr>
          <w:rFonts w:ascii="Times New Roman" w:hAnsi="Times New Roman" w:cs="Times New Roman"/>
          <w:sz w:val="24"/>
          <w:szCs w:val="24"/>
        </w:rPr>
        <w:t xml:space="preserve"> pillows should be used.</w:t>
      </w:r>
    </w:p>
    <w:p w:rsidR="0064501E" w:rsidRPr="00AC7462" w:rsidRDefault="0064501E" w:rsidP="001142D3">
      <w:pPr>
        <w:spacing w:after="0" w:line="240" w:lineRule="auto"/>
        <w:rPr>
          <w:rFonts w:ascii="Times New Roman" w:eastAsia="Times New Roman" w:hAnsi="Times New Roman" w:cs="Times New Roman"/>
          <w:sz w:val="24"/>
          <w:szCs w:val="24"/>
        </w:rPr>
      </w:pPr>
    </w:p>
    <w:p w:rsidR="001142D3" w:rsidRPr="00AC7462" w:rsidRDefault="001142D3">
      <w:pPr>
        <w:rPr>
          <w:rFonts w:ascii="Times New Roman" w:hAnsi="Times New Roman" w:cs="Times New Roman"/>
          <w:b/>
          <w:sz w:val="24"/>
          <w:szCs w:val="24"/>
          <w:u w:val="single"/>
        </w:rPr>
      </w:pPr>
      <w:bookmarkStart w:id="0" w:name="_GoBack"/>
      <w:bookmarkEnd w:id="0"/>
    </w:p>
    <w:sectPr w:rsidR="001142D3" w:rsidRPr="00AC7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0C5F"/>
    <w:multiLevelType w:val="multilevel"/>
    <w:tmpl w:val="A392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4B4BA9"/>
    <w:multiLevelType w:val="multilevel"/>
    <w:tmpl w:val="A490C1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462867"/>
    <w:multiLevelType w:val="multilevel"/>
    <w:tmpl w:val="7066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663206"/>
    <w:multiLevelType w:val="multilevel"/>
    <w:tmpl w:val="989E57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3308B6"/>
    <w:multiLevelType w:val="multilevel"/>
    <w:tmpl w:val="9C26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06280B"/>
    <w:multiLevelType w:val="hybridMultilevel"/>
    <w:tmpl w:val="ECAAFE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940C9D"/>
    <w:multiLevelType w:val="hybridMultilevel"/>
    <w:tmpl w:val="4C20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8518A0"/>
    <w:multiLevelType w:val="hybridMultilevel"/>
    <w:tmpl w:val="5FD6026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3"/>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2D3"/>
    <w:rsid w:val="000550EA"/>
    <w:rsid w:val="000B3A0E"/>
    <w:rsid w:val="001142D3"/>
    <w:rsid w:val="002258EB"/>
    <w:rsid w:val="003E72E1"/>
    <w:rsid w:val="0064501E"/>
    <w:rsid w:val="006532C4"/>
    <w:rsid w:val="006B6D47"/>
    <w:rsid w:val="0070744C"/>
    <w:rsid w:val="007E5771"/>
    <w:rsid w:val="00800D5A"/>
    <w:rsid w:val="00801475"/>
    <w:rsid w:val="00864AC7"/>
    <w:rsid w:val="009712E9"/>
    <w:rsid w:val="009B1A11"/>
    <w:rsid w:val="00A32B52"/>
    <w:rsid w:val="00A84206"/>
    <w:rsid w:val="00AC7462"/>
    <w:rsid w:val="00B34902"/>
    <w:rsid w:val="00C52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607EB-1800-4575-A9C1-4FCD2E354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42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42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2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42D3"/>
    <w:rPr>
      <w:color w:val="0000FF"/>
      <w:u w:val="single"/>
    </w:rPr>
  </w:style>
  <w:style w:type="character" w:customStyle="1" w:styleId="Heading2Char">
    <w:name w:val="Heading 2 Char"/>
    <w:basedOn w:val="DefaultParagraphFont"/>
    <w:link w:val="Heading2"/>
    <w:uiPriority w:val="9"/>
    <w:rsid w:val="001142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42D3"/>
    <w:rPr>
      <w:rFonts w:ascii="Times New Roman" w:eastAsia="Times New Roman" w:hAnsi="Times New Roman" w:cs="Times New Roman"/>
      <w:b/>
      <w:bCs/>
      <w:sz w:val="27"/>
      <w:szCs w:val="27"/>
    </w:rPr>
  </w:style>
  <w:style w:type="character" w:customStyle="1" w:styleId="mw-headline">
    <w:name w:val="mw-headline"/>
    <w:basedOn w:val="DefaultParagraphFont"/>
    <w:rsid w:val="001142D3"/>
  </w:style>
  <w:style w:type="character" w:customStyle="1" w:styleId="mw-editsection">
    <w:name w:val="mw-editsection"/>
    <w:basedOn w:val="DefaultParagraphFont"/>
    <w:rsid w:val="001142D3"/>
  </w:style>
  <w:style w:type="character" w:customStyle="1" w:styleId="mw-editsection-bracket">
    <w:name w:val="mw-editsection-bracket"/>
    <w:basedOn w:val="DefaultParagraphFont"/>
    <w:rsid w:val="001142D3"/>
  </w:style>
  <w:style w:type="paragraph" w:styleId="ListParagraph">
    <w:name w:val="List Paragraph"/>
    <w:basedOn w:val="Normal"/>
    <w:uiPriority w:val="34"/>
    <w:qFormat/>
    <w:rsid w:val="00864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664924">
      <w:bodyDiv w:val="1"/>
      <w:marLeft w:val="0"/>
      <w:marRight w:val="0"/>
      <w:marTop w:val="0"/>
      <w:marBottom w:val="0"/>
      <w:divBdr>
        <w:top w:val="none" w:sz="0" w:space="0" w:color="auto"/>
        <w:left w:val="none" w:sz="0" w:space="0" w:color="auto"/>
        <w:bottom w:val="none" w:sz="0" w:space="0" w:color="auto"/>
        <w:right w:val="none" w:sz="0" w:space="0" w:color="auto"/>
      </w:divBdr>
    </w:div>
    <w:div w:id="766968862">
      <w:bodyDiv w:val="1"/>
      <w:marLeft w:val="0"/>
      <w:marRight w:val="0"/>
      <w:marTop w:val="0"/>
      <w:marBottom w:val="0"/>
      <w:divBdr>
        <w:top w:val="none" w:sz="0" w:space="0" w:color="auto"/>
        <w:left w:val="none" w:sz="0" w:space="0" w:color="auto"/>
        <w:bottom w:val="none" w:sz="0" w:space="0" w:color="auto"/>
        <w:right w:val="none" w:sz="0" w:space="0" w:color="auto"/>
      </w:divBdr>
    </w:div>
    <w:div w:id="767312135">
      <w:bodyDiv w:val="1"/>
      <w:marLeft w:val="0"/>
      <w:marRight w:val="0"/>
      <w:marTop w:val="0"/>
      <w:marBottom w:val="0"/>
      <w:divBdr>
        <w:top w:val="none" w:sz="0" w:space="0" w:color="auto"/>
        <w:left w:val="none" w:sz="0" w:space="0" w:color="auto"/>
        <w:bottom w:val="none" w:sz="0" w:space="0" w:color="auto"/>
        <w:right w:val="none" w:sz="0" w:space="0" w:color="auto"/>
      </w:divBdr>
    </w:div>
    <w:div w:id="1014039716">
      <w:bodyDiv w:val="1"/>
      <w:marLeft w:val="0"/>
      <w:marRight w:val="0"/>
      <w:marTop w:val="0"/>
      <w:marBottom w:val="0"/>
      <w:divBdr>
        <w:top w:val="none" w:sz="0" w:space="0" w:color="auto"/>
        <w:left w:val="none" w:sz="0" w:space="0" w:color="auto"/>
        <w:bottom w:val="none" w:sz="0" w:space="0" w:color="auto"/>
        <w:right w:val="none" w:sz="0" w:space="0" w:color="auto"/>
      </w:divBdr>
    </w:div>
    <w:div w:id="1220870174">
      <w:bodyDiv w:val="1"/>
      <w:marLeft w:val="0"/>
      <w:marRight w:val="0"/>
      <w:marTop w:val="0"/>
      <w:marBottom w:val="0"/>
      <w:divBdr>
        <w:top w:val="none" w:sz="0" w:space="0" w:color="auto"/>
        <w:left w:val="none" w:sz="0" w:space="0" w:color="auto"/>
        <w:bottom w:val="none" w:sz="0" w:space="0" w:color="auto"/>
        <w:right w:val="none" w:sz="0" w:space="0" w:color="auto"/>
      </w:divBdr>
    </w:div>
    <w:div w:id="1239560479">
      <w:bodyDiv w:val="1"/>
      <w:marLeft w:val="0"/>
      <w:marRight w:val="0"/>
      <w:marTop w:val="0"/>
      <w:marBottom w:val="0"/>
      <w:divBdr>
        <w:top w:val="none" w:sz="0" w:space="0" w:color="auto"/>
        <w:left w:val="none" w:sz="0" w:space="0" w:color="auto"/>
        <w:bottom w:val="none" w:sz="0" w:space="0" w:color="auto"/>
        <w:right w:val="none" w:sz="0" w:space="0" w:color="auto"/>
      </w:divBdr>
      <w:divsChild>
        <w:div w:id="1514686821">
          <w:marLeft w:val="0"/>
          <w:marRight w:val="0"/>
          <w:marTop w:val="0"/>
          <w:marBottom w:val="0"/>
          <w:divBdr>
            <w:top w:val="none" w:sz="0" w:space="0" w:color="auto"/>
            <w:left w:val="none" w:sz="0" w:space="0" w:color="auto"/>
            <w:bottom w:val="none" w:sz="0" w:space="0" w:color="auto"/>
            <w:right w:val="none" w:sz="0" w:space="0" w:color="auto"/>
          </w:divBdr>
          <w:divsChild>
            <w:div w:id="672799206">
              <w:marLeft w:val="0"/>
              <w:marRight w:val="0"/>
              <w:marTop w:val="0"/>
              <w:marBottom w:val="0"/>
              <w:divBdr>
                <w:top w:val="none" w:sz="0" w:space="0" w:color="auto"/>
                <w:left w:val="none" w:sz="0" w:space="0" w:color="auto"/>
                <w:bottom w:val="none" w:sz="0" w:space="0" w:color="auto"/>
                <w:right w:val="none" w:sz="0" w:space="0" w:color="auto"/>
              </w:divBdr>
            </w:div>
            <w:div w:id="757487587">
              <w:marLeft w:val="0"/>
              <w:marRight w:val="0"/>
              <w:marTop w:val="0"/>
              <w:marBottom w:val="0"/>
              <w:divBdr>
                <w:top w:val="none" w:sz="0" w:space="0" w:color="auto"/>
                <w:left w:val="none" w:sz="0" w:space="0" w:color="auto"/>
                <w:bottom w:val="none" w:sz="0" w:space="0" w:color="auto"/>
                <w:right w:val="none" w:sz="0" w:space="0" w:color="auto"/>
              </w:divBdr>
            </w:div>
            <w:div w:id="1013608224">
              <w:marLeft w:val="0"/>
              <w:marRight w:val="0"/>
              <w:marTop w:val="0"/>
              <w:marBottom w:val="0"/>
              <w:divBdr>
                <w:top w:val="none" w:sz="0" w:space="0" w:color="auto"/>
                <w:left w:val="none" w:sz="0" w:space="0" w:color="auto"/>
                <w:bottom w:val="none" w:sz="0" w:space="0" w:color="auto"/>
                <w:right w:val="none" w:sz="0" w:space="0" w:color="auto"/>
              </w:divBdr>
            </w:div>
            <w:div w:id="1427073748">
              <w:marLeft w:val="0"/>
              <w:marRight w:val="0"/>
              <w:marTop w:val="0"/>
              <w:marBottom w:val="0"/>
              <w:divBdr>
                <w:top w:val="none" w:sz="0" w:space="0" w:color="auto"/>
                <w:left w:val="none" w:sz="0" w:space="0" w:color="auto"/>
                <w:bottom w:val="none" w:sz="0" w:space="0" w:color="auto"/>
                <w:right w:val="none" w:sz="0" w:space="0" w:color="auto"/>
              </w:divBdr>
            </w:div>
            <w:div w:id="2051496027">
              <w:marLeft w:val="0"/>
              <w:marRight w:val="0"/>
              <w:marTop w:val="0"/>
              <w:marBottom w:val="0"/>
              <w:divBdr>
                <w:top w:val="none" w:sz="0" w:space="0" w:color="auto"/>
                <w:left w:val="none" w:sz="0" w:space="0" w:color="auto"/>
                <w:bottom w:val="none" w:sz="0" w:space="0" w:color="auto"/>
                <w:right w:val="none" w:sz="0" w:space="0" w:color="auto"/>
              </w:divBdr>
            </w:div>
            <w:div w:id="780420465">
              <w:marLeft w:val="0"/>
              <w:marRight w:val="0"/>
              <w:marTop w:val="0"/>
              <w:marBottom w:val="0"/>
              <w:divBdr>
                <w:top w:val="none" w:sz="0" w:space="0" w:color="auto"/>
                <w:left w:val="none" w:sz="0" w:space="0" w:color="auto"/>
                <w:bottom w:val="none" w:sz="0" w:space="0" w:color="auto"/>
                <w:right w:val="none" w:sz="0" w:space="0" w:color="auto"/>
              </w:divBdr>
            </w:div>
            <w:div w:id="7432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2598">
      <w:bodyDiv w:val="1"/>
      <w:marLeft w:val="0"/>
      <w:marRight w:val="0"/>
      <w:marTop w:val="0"/>
      <w:marBottom w:val="0"/>
      <w:divBdr>
        <w:top w:val="none" w:sz="0" w:space="0" w:color="auto"/>
        <w:left w:val="none" w:sz="0" w:space="0" w:color="auto"/>
        <w:bottom w:val="none" w:sz="0" w:space="0" w:color="auto"/>
        <w:right w:val="none" w:sz="0" w:space="0" w:color="auto"/>
      </w:divBdr>
    </w:div>
    <w:div w:id="1825125506">
      <w:bodyDiv w:val="1"/>
      <w:marLeft w:val="0"/>
      <w:marRight w:val="0"/>
      <w:marTop w:val="0"/>
      <w:marBottom w:val="0"/>
      <w:divBdr>
        <w:top w:val="none" w:sz="0" w:space="0" w:color="auto"/>
        <w:left w:val="none" w:sz="0" w:space="0" w:color="auto"/>
        <w:bottom w:val="none" w:sz="0" w:space="0" w:color="auto"/>
        <w:right w:val="none" w:sz="0" w:space="0" w:color="auto"/>
      </w:divBdr>
    </w:div>
    <w:div w:id="206170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ust_mite" TargetMode="External"/><Relationship Id="rId13" Type="http://schemas.openxmlformats.org/officeDocument/2006/relationships/hyperlink" Target="https://en.wikipedia.org/wiki/Leukotriene" TargetMode="External"/><Relationship Id="rId18" Type="http://schemas.openxmlformats.org/officeDocument/2006/relationships/hyperlink" Target="http://emedicine.medscape.com/article/296301-overview" TargetMode="External"/><Relationship Id="rId26" Type="http://schemas.openxmlformats.org/officeDocument/2006/relationships/hyperlink" Target="https://en.wikipedia.org/wiki/Acute_severe_asthma" TargetMode="External"/><Relationship Id="rId3" Type="http://schemas.openxmlformats.org/officeDocument/2006/relationships/settings" Target="settings.xml"/><Relationship Id="rId21" Type="http://schemas.openxmlformats.org/officeDocument/2006/relationships/hyperlink" Target="https://en.wikipedia.org/wiki/Albuterol" TargetMode="External"/><Relationship Id="rId34" Type="http://schemas.openxmlformats.org/officeDocument/2006/relationships/theme" Target="theme/theme1.xml"/><Relationship Id="rId7" Type="http://schemas.openxmlformats.org/officeDocument/2006/relationships/hyperlink" Target="https://en.wikipedia.org/wiki/Acute_severe_asthma" TargetMode="External"/><Relationship Id="rId12" Type="http://schemas.openxmlformats.org/officeDocument/2006/relationships/hyperlink" Target="https://en.wikipedia.org/wiki/Histamine" TargetMode="External"/><Relationship Id="rId17" Type="http://schemas.openxmlformats.org/officeDocument/2006/relationships/hyperlink" Target="javascript:void(0);" TargetMode="External"/><Relationship Id="rId25" Type="http://schemas.openxmlformats.org/officeDocument/2006/relationships/hyperlink" Target="https://en.wikipedia.org/wiki/Corticosteroi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Hypoxemia" TargetMode="External"/><Relationship Id="rId20" Type="http://schemas.openxmlformats.org/officeDocument/2006/relationships/hyperlink" Target="https://en.wikipedia.org/wiki/Magnesium_sulfate" TargetMode="External"/><Relationship Id="rId29"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s://en.wikipedia.org/wiki/Acute_severe_asthma" TargetMode="External"/><Relationship Id="rId11" Type="http://schemas.openxmlformats.org/officeDocument/2006/relationships/hyperlink" Target="https://en.wikipedia.org/wiki/Immunoglobulin_E" TargetMode="External"/><Relationship Id="rId24" Type="http://schemas.openxmlformats.org/officeDocument/2006/relationships/hyperlink" Target="https://en.wikipedia.org/wiki/Mechanical_ventilation" TargetMode="External"/><Relationship Id="rId32" Type="http://schemas.openxmlformats.org/officeDocument/2006/relationships/hyperlink" Target="https://nurseslabs.com/diarrhea/" TargetMode="External"/><Relationship Id="rId5" Type="http://schemas.openxmlformats.org/officeDocument/2006/relationships/hyperlink" Target="https://en.wikipedia.org/wiki/Bronchodilators" TargetMode="External"/><Relationship Id="rId15" Type="http://schemas.openxmlformats.org/officeDocument/2006/relationships/hyperlink" Target="https://en.wikipedia.org/wiki/Smooth_muscle" TargetMode="External"/><Relationship Id="rId23" Type="http://schemas.openxmlformats.org/officeDocument/2006/relationships/hyperlink" Target="https://en.wikipedia.org/wiki/Positive-pressure" TargetMode="External"/><Relationship Id="rId28" Type="http://schemas.openxmlformats.org/officeDocument/2006/relationships/hyperlink" Target="https://en.wikipedia.org/wiki/Propofol" TargetMode="External"/><Relationship Id="rId10" Type="http://schemas.openxmlformats.org/officeDocument/2006/relationships/hyperlink" Target="https://en.wikipedia.org/wiki/B-lymphocyte" TargetMode="External"/><Relationship Id="rId19" Type="http://schemas.openxmlformats.org/officeDocument/2006/relationships/hyperlink" Target="https://en.wikipedia.org/wiki/Intravenous" TargetMode="External"/><Relationship Id="rId31" Type="http://schemas.openxmlformats.org/officeDocument/2006/relationships/hyperlink" Target="https://nurseslabs.com/diarrhea/" TargetMode="External"/><Relationship Id="rId4" Type="http://schemas.openxmlformats.org/officeDocument/2006/relationships/webSettings" Target="webSettings.xml"/><Relationship Id="rId9" Type="http://schemas.openxmlformats.org/officeDocument/2006/relationships/hyperlink" Target="https://en.wikipedia.org/wiki/T_helper_cell" TargetMode="External"/><Relationship Id="rId14" Type="http://schemas.openxmlformats.org/officeDocument/2006/relationships/hyperlink" Target="https://en.wikipedia.org/wiki/Cytokine" TargetMode="External"/><Relationship Id="rId22" Type="http://schemas.openxmlformats.org/officeDocument/2006/relationships/hyperlink" Target="https://en.wikipedia.org/wiki/Ipratropium_bromide/salbutamol" TargetMode="External"/><Relationship Id="rId27" Type="http://schemas.openxmlformats.org/officeDocument/2006/relationships/hyperlink" Target="https://en.wikipedia.org/wiki/Ketamine" TargetMode="External"/><Relationship Id="rId30" Type="http://schemas.openxmlformats.org/officeDocument/2006/relationships/hyperlink" Target="https://nurseslabs.com/blood-anatomy-physi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3493</TotalTime>
  <Pages>1</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Manana</dc:creator>
  <cp:keywords/>
  <dc:description/>
  <cp:lastModifiedBy>Clare Manana</cp:lastModifiedBy>
  <cp:revision>4</cp:revision>
  <dcterms:created xsi:type="dcterms:W3CDTF">2018-01-08T18:32:00Z</dcterms:created>
  <dcterms:modified xsi:type="dcterms:W3CDTF">2018-01-12T14:08:00Z</dcterms:modified>
</cp:coreProperties>
</file>