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D12" w:rsidRPr="00835D12" w:rsidRDefault="00835D12" w:rsidP="00835D12">
      <w:pPr>
        <w:spacing w:after="0" w:line="360" w:lineRule="auto"/>
        <w:jc w:val="center"/>
        <w:rPr>
          <w:rFonts w:ascii="Footlight MT Light" w:hAnsi="Footlight MT Light" w:cs="Tahoma"/>
          <w:b/>
          <w:sz w:val="30"/>
          <w:szCs w:val="28"/>
        </w:rPr>
      </w:pPr>
      <w:r w:rsidRPr="00835D12">
        <w:rPr>
          <w:rFonts w:ascii="Footlight MT Light" w:hAnsi="Footlight MT Light" w:cs="Tahoma"/>
          <w:b/>
          <w:sz w:val="30"/>
          <w:szCs w:val="28"/>
        </w:rPr>
        <w:t>KENYA MEDICAL TRAINING COLLEGE – NYAMIRA</w:t>
      </w:r>
    </w:p>
    <w:p w:rsidR="00835D12" w:rsidRPr="00835D12" w:rsidRDefault="00835D12" w:rsidP="00835D12">
      <w:pPr>
        <w:spacing w:after="0" w:line="360" w:lineRule="auto"/>
        <w:jc w:val="center"/>
        <w:rPr>
          <w:rFonts w:ascii="Footlight MT Light" w:hAnsi="Footlight MT Light" w:cs="Tahoma"/>
          <w:b/>
          <w:sz w:val="30"/>
          <w:szCs w:val="28"/>
        </w:rPr>
      </w:pPr>
      <w:r w:rsidRPr="00835D12">
        <w:rPr>
          <w:rFonts w:ascii="Footlight MT Light" w:hAnsi="Footlight MT Light" w:cs="Tahoma"/>
          <w:b/>
          <w:sz w:val="30"/>
          <w:szCs w:val="28"/>
        </w:rPr>
        <w:t>END OF YEAR TWO SEMESTER ONE EXAMINATION</w:t>
      </w:r>
    </w:p>
    <w:p w:rsidR="00835D12" w:rsidRPr="00835D12" w:rsidRDefault="00835D12" w:rsidP="00835D12">
      <w:pPr>
        <w:spacing w:after="0" w:line="360" w:lineRule="auto"/>
        <w:jc w:val="center"/>
        <w:rPr>
          <w:rFonts w:ascii="Footlight MT Light" w:hAnsi="Footlight MT Light" w:cs="Tahoma"/>
          <w:b/>
          <w:sz w:val="30"/>
          <w:szCs w:val="28"/>
        </w:rPr>
      </w:pPr>
      <w:r>
        <w:rPr>
          <w:rFonts w:ascii="Footlight MT Light" w:hAnsi="Footlight MT Light" w:cs="Tahoma"/>
          <w:b/>
          <w:sz w:val="30"/>
          <w:szCs w:val="28"/>
        </w:rPr>
        <w:t>MARCH 2016</w:t>
      </w:r>
      <w:r w:rsidRPr="00835D12">
        <w:rPr>
          <w:rFonts w:ascii="Footlight MT Light" w:hAnsi="Footlight MT Light" w:cs="Tahoma"/>
          <w:b/>
          <w:sz w:val="30"/>
          <w:szCs w:val="28"/>
        </w:rPr>
        <w:t xml:space="preserve"> KRCHN CLASS (PRE-SERVICE)</w:t>
      </w:r>
    </w:p>
    <w:p w:rsidR="00835D12" w:rsidRPr="00835D12" w:rsidRDefault="00835D12" w:rsidP="00835D12">
      <w:pPr>
        <w:spacing w:after="0"/>
        <w:jc w:val="center"/>
        <w:rPr>
          <w:rFonts w:ascii="Footlight MT Light" w:hAnsi="Footlight MT Light" w:cs="Tahoma"/>
          <w:b/>
          <w:sz w:val="28"/>
          <w:szCs w:val="28"/>
        </w:rPr>
      </w:pPr>
      <w:r w:rsidRPr="00835D12">
        <w:rPr>
          <w:rFonts w:ascii="Footlight MT Light" w:hAnsi="Footlight MT Light" w:cs="Tahoma"/>
          <w:b/>
          <w:sz w:val="28"/>
          <w:szCs w:val="28"/>
        </w:rPr>
        <w:t>NEUROLOGY   EXAMINATION</w:t>
      </w:r>
    </w:p>
    <w:p w:rsidR="00835D12" w:rsidRPr="00835D12" w:rsidRDefault="00835D12" w:rsidP="00835D12">
      <w:pPr>
        <w:spacing w:after="0"/>
        <w:rPr>
          <w:rFonts w:ascii="Footlight MT Light" w:hAnsi="Footlight MT Light" w:cs="Tahoma"/>
          <w:sz w:val="26"/>
          <w:szCs w:val="24"/>
        </w:rPr>
      </w:pPr>
    </w:p>
    <w:p w:rsidR="00835D12" w:rsidRPr="00835D12" w:rsidRDefault="00835D12" w:rsidP="00835D12">
      <w:pPr>
        <w:spacing w:after="0"/>
        <w:rPr>
          <w:rFonts w:ascii="Footlight MT Light" w:hAnsi="Footlight MT Light" w:cs="Tahoma"/>
          <w:sz w:val="26"/>
          <w:szCs w:val="24"/>
        </w:rPr>
      </w:pPr>
      <w:r w:rsidRPr="00835D12">
        <w:rPr>
          <w:rFonts w:ascii="Footlight MT Light" w:hAnsi="Footlight MT Light" w:cs="Tahoma"/>
          <w:sz w:val="26"/>
          <w:szCs w:val="24"/>
        </w:rPr>
        <w:t>DATE: ……………………</w:t>
      </w:r>
      <w:r w:rsidRPr="00835D12">
        <w:rPr>
          <w:rFonts w:ascii="Footlight MT Light" w:hAnsi="Footlight MT Light" w:cs="Tahoma"/>
          <w:sz w:val="26"/>
          <w:szCs w:val="24"/>
        </w:rPr>
        <w:tab/>
      </w:r>
      <w:r w:rsidRPr="00835D12">
        <w:rPr>
          <w:rFonts w:ascii="Footlight MT Light" w:hAnsi="Footlight MT Light" w:cs="Tahoma"/>
          <w:sz w:val="26"/>
          <w:szCs w:val="24"/>
        </w:rPr>
        <w:tab/>
      </w:r>
      <w:r w:rsidRPr="00835D12">
        <w:rPr>
          <w:rFonts w:ascii="Footlight MT Light" w:hAnsi="Footlight MT Light" w:cs="Tahoma"/>
          <w:sz w:val="26"/>
          <w:szCs w:val="24"/>
        </w:rPr>
        <w:tab/>
        <w:t>TIME</w:t>
      </w:r>
      <w:proofErr w:type="gramStart"/>
      <w:r w:rsidRPr="00835D12">
        <w:rPr>
          <w:rFonts w:ascii="Footlight MT Light" w:hAnsi="Footlight MT Light" w:cs="Tahoma"/>
          <w:sz w:val="26"/>
          <w:szCs w:val="24"/>
        </w:rPr>
        <w:t>:…………………..</w:t>
      </w:r>
      <w:proofErr w:type="gramEnd"/>
    </w:p>
    <w:p w:rsidR="00835D12" w:rsidRPr="00835D12" w:rsidRDefault="00835D12" w:rsidP="00835D12">
      <w:pPr>
        <w:spacing w:after="0"/>
        <w:rPr>
          <w:rFonts w:ascii="Footlight MT Light" w:hAnsi="Footlight MT Light" w:cs="Tahoma"/>
          <w:sz w:val="26"/>
          <w:szCs w:val="24"/>
        </w:rPr>
      </w:pPr>
    </w:p>
    <w:p w:rsidR="00835D12" w:rsidRPr="00835D12" w:rsidRDefault="00835D12" w:rsidP="00835D12">
      <w:pPr>
        <w:spacing w:after="0"/>
        <w:rPr>
          <w:rFonts w:ascii="Footlight MT Light" w:hAnsi="Footlight MT Light" w:cs="Tahoma"/>
          <w:b/>
          <w:sz w:val="30"/>
          <w:szCs w:val="28"/>
          <w:u w:val="single"/>
        </w:rPr>
      </w:pPr>
      <w:r w:rsidRPr="00835D12">
        <w:rPr>
          <w:rFonts w:ascii="Footlight MT Light" w:hAnsi="Footlight MT Light" w:cs="Tahoma"/>
          <w:b/>
          <w:sz w:val="30"/>
          <w:szCs w:val="28"/>
          <w:u w:val="single"/>
        </w:rPr>
        <w:t>INSTRUCTIONS</w:t>
      </w:r>
    </w:p>
    <w:p w:rsidR="00835D12" w:rsidRPr="00835D12" w:rsidRDefault="00835D12" w:rsidP="00835D12">
      <w:pPr>
        <w:spacing w:after="0"/>
        <w:rPr>
          <w:rFonts w:ascii="Footlight MT Light" w:hAnsi="Footlight MT Light" w:cs="Tahoma"/>
          <w:sz w:val="26"/>
          <w:szCs w:val="24"/>
        </w:rPr>
      </w:pPr>
    </w:p>
    <w:p w:rsidR="00835D12" w:rsidRPr="00835D12" w:rsidRDefault="00835D12" w:rsidP="00835D12">
      <w:pPr>
        <w:pStyle w:val="ListParagraph"/>
        <w:numPr>
          <w:ilvl w:val="0"/>
          <w:numId w:val="1"/>
        </w:numPr>
        <w:spacing w:after="0"/>
        <w:rPr>
          <w:rFonts w:ascii="Footlight MT Light" w:hAnsi="Footlight MT Light" w:cs="Tahoma"/>
          <w:sz w:val="30"/>
          <w:szCs w:val="28"/>
        </w:rPr>
      </w:pPr>
      <w:r w:rsidRPr="00835D12">
        <w:rPr>
          <w:rFonts w:ascii="Footlight MT Light" w:hAnsi="Footlight MT Light" w:cs="Tahoma"/>
          <w:sz w:val="30"/>
          <w:szCs w:val="28"/>
        </w:rPr>
        <w:t>Read the questions carefully and answer only what is asked.</w:t>
      </w:r>
    </w:p>
    <w:p w:rsidR="00835D12" w:rsidRPr="00835D12" w:rsidRDefault="00835D12" w:rsidP="00835D12">
      <w:pPr>
        <w:pStyle w:val="ListParagraph"/>
        <w:spacing w:after="0"/>
        <w:rPr>
          <w:rFonts w:ascii="Footlight MT Light" w:hAnsi="Footlight MT Light" w:cs="Tahoma"/>
          <w:sz w:val="30"/>
          <w:szCs w:val="28"/>
        </w:rPr>
      </w:pPr>
    </w:p>
    <w:p w:rsidR="00835D12" w:rsidRPr="00835D12" w:rsidRDefault="00835D12" w:rsidP="00835D12">
      <w:pPr>
        <w:pStyle w:val="ListParagraph"/>
        <w:numPr>
          <w:ilvl w:val="0"/>
          <w:numId w:val="1"/>
        </w:numPr>
        <w:spacing w:after="0"/>
        <w:rPr>
          <w:rFonts w:ascii="Footlight MT Light" w:hAnsi="Footlight MT Light" w:cs="Tahoma"/>
          <w:sz w:val="30"/>
          <w:szCs w:val="28"/>
        </w:rPr>
      </w:pPr>
      <w:r w:rsidRPr="00835D12">
        <w:rPr>
          <w:rFonts w:ascii="Footlight MT Light" w:hAnsi="Footlight MT Light" w:cs="Tahoma"/>
          <w:sz w:val="30"/>
          <w:szCs w:val="28"/>
        </w:rPr>
        <w:t>Enter your examination number and question number on each page used.</w:t>
      </w:r>
    </w:p>
    <w:p w:rsidR="00835D12" w:rsidRPr="00835D12" w:rsidRDefault="00835D12" w:rsidP="00835D12">
      <w:pPr>
        <w:pStyle w:val="ListParagraph"/>
        <w:spacing w:after="0"/>
        <w:rPr>
          <w:rFonts w:ascii="Footlight MT Light" w:hAnsi="Footlight MT Light" w:cs="Tahoma"/>
          <w:sz w:val="30"/>
          <w:szCs w:val="28"/>
        </w:rPr>
      </w:pPr>
    </w:p>
    <w:p w:rsidR="00835D12" w:rsidRPr="00835D12" w:rsidRDefault="00835D12" w:rsidP="00835D12">
      <w:pPr>
        <w:pStyle w:val="ListParagraph"/>
        <w:numPr>
          <w:ilvl w:val="0"/>
          <w:numId w:val="1"/>
        </w:numPr>
        <w:spacing w:after="0"/>
        <w:rPr>
          <w:rFonts w:ascii="Footlight MT Light" w:hAnsi="Footlight MT Light" w:cs="Tahoma"/>
          <w:sz w:val="30"/>
          <w:szCs w:val="28"/>
        </w:rPr>
      </w:pPr>
      <w:r w:rsidRPr="00835D12">
        <w:rPr>
          <w:rFonts w:ascii="Footlight MT Light" w:hAnsi="Footlight MT Light" w:cs="Tahoma"/>
          <w:sz w:val="30"/>
          <w:szCs w:val="28"/>
          <w:u w:val="single"/>
        </w:rPr>
        <w:t>ALL</w:t>
      </w:r>
      <w:r w:rsidRPr="00835D12">
        <w:rPr>
          <w:rFonts w:ascii="Footlight MT Light" w:hAnsi="Footlight MT Light" w:cs="Tahoma"/>
          <w:sz w:val="30"/>
          <w:szCs w:val="28"/>
        </w:rPr>
        <w:t xml:space="preserve"> questions are compulsory.</w:t>
      </w:r>
    </w:p>
    <w:p w:rsidR="00835D12" w:rsidRPr="00835D12" w:rsidRDefault="00835D12" w:rsidP="00835D12">
      <w:pPr>
        <w:pStyle w:val="ListParagraph"/>
        <w:rPr>
          <w:rFonts w:ascii="Footlight MT Light" w:hAnsi="Footlight MT Light" w:cs="Tahoma"/>
          <w:sz w:val="30"/>
          <w:szCs w:val="28"/>
        </w:rPr>
      </w:pPr>
    </w:p>
    <w:p w:rsidR="00835D12" w:rsidRPr="00835D12" w:rsidRDefault="00835D12" w:rsidP="00835D12">
      <w:pPr>
        <w:pStyle w:val="ListParagraph"/>
        <w:numPr>
          <w:ilvl w:val="0"/>
          <w:numId w:val="1"/>
        </w:numPr>
        <w:spacing w:after="0"/>
        <w:rPr>
          <w:rFonts w:ascii="Footlight MT Light" w:hAnsi="Footlight MT Light" w:cs="Tahoma"/>
          <w:sz w:val="30"/>
          <w:szCs w:val="28"/>
        </w:rPr>
      </w:pPr>
      <w:r w:rsidRPr="00835D12">
        <w:rPr>
          <w:rFonts w:ascii="Footlight MT Light" w:hAnsi="Footlight MT Light" w:cs="Tahoma"/>
          <w:sz w:val="30"/>
          <w:szCs w:val="28"/>
        </w:rPr>
        <w:t>For part 1 (</w:t>
      </w:r>
      <w:proofErr w:type="spellStart"/>
      <w:r w:rsidRPr="00835D12">
        <w:rPr>
          <w:rFonts w:ascii="Footlight MT Light" w:hAnsi="Footlight MT Light" w:cs="Tahoma"/>
          <w:sz w:val="30"/>
          <w:szCs w:val="28"/>
        </w:rPr>
        <w:t>MCQs</w:t>
      </w:r>
      <w:proofErr w:type="spellEnd"/>
      <w:r w:rsidRPr="00835D12">
        <w:rPr>
          <w:rFonts w:ascii="Footlight MT Light" w:hAnsi="Footlight MT Light" w:cs="Tahoma"/>
          <w:sz w:val="30"/>
          <w:szCs w:val="28"/>
        </w:rPr>
        <w:t xml:space="preserve">), write the answer in the spaces provided on the answer booklet and each </w:t>
      </w:r>
      <w:proofErr w:type="spellStart"/>
      <w:r w:rsidRPr="00835D12">
        <w:rPr>
          <w:rFonts w:ascii="Footlight MT Light" w:hAnsi="Footlight MT Light" w:cs="Tahoma"/>
          <w:sz w:val="30"/>
          <w:szCs w:val="28"/>
        </w:rPr>
        <w:t>MCQ</w:t>
      </w:r>
      <w:proofErr w:type="spellEnd"/>
      <w:r w:rsidRPr="00835D12">
        <w:rPr>
          <w:rFonts w:ascii="Footlight MT Light" w:hAnsi="Footlight MT Light" w:cs="Tahoma"/>
          <w:sz w:val="30"/>
          <w:szCs w:val="28"/>
        </w:rPr>
        <w:t xml:space="preserve"> is one (1) mark.</w:t>
      </w:r>
    </w:p>
    <w:p w:rsidR="00835D12" w:rsidRPr="00835D12" w:rsidRDefault="00835D12" w:rsidP="00835D12">
      <w:pPr>
        <w:pStyle w:val="ListParagraph"/>
        <w:rPr>
          <w:rFonts w:ascii="Footlight MT Light" w:hAnsi="Footlight MT Light" w:cs="Tahoma"/>
          <w:sz w:val="30"/>
          <w:szCs w:val="28"/>
        </w:rPr>
      </w:pPr>
    </w:p>
    <w:p w:rsidR="00835D12" w:rsidRPr="00835D12" w:rsidRDefault="00835D12" w:rsidP="00835D12">
      <w:pPr>
        <w:pStyle w:val="ListParagraph"/>
        <w:numPr>
          <w:ilvl w:val="0"/>
          <w:numId w:val="1"/>
        </w:numPr>
        <w:spacing w:after="0"/>
        <w:rPr>
          <w:rFonts w:ascii="Footlight MT Light" w:hAnsi="Footlight MT Light" w:cs="Tahoma"/>
          <w:sz w:val="30"/>
          <w:szCs w:val="28"/>
        </w:rPr>
      </w:pPr>
      <w:r w:rsidRPr="00835D12">
        <w:rPr>
          <w:rFonts w:ascii="Footlight MT Light" w:hAnsi="Footlight MT Light" w:cs="Tahoma"/>
          <w:sz w:val="30"/>
          <w:szCs w:val="28"/>
        </w:rPr>
        <w:t>For Part 2 (SHORT ANSWER QUESTIONS), answer the questions following each other.</w:t>
      </w:r>
    </w:p>
    <w:p w:rsidR="00835D12" w:rsidRPr="00835D12" w:rsidRDefault="00835D12" w:rsidP="00835D12">
      <w:pPr>
        <w:pStyle w:val="ListParagraph"/>
        <w:rPr>
          <w:rFonts w:ascii="Footlight MT Light" w:hAnsi="Footlight MT Light" w:cs="Tahoma"/>
          <w:sz w:val="30"/>
          <w:szCs w:val="28"/>
        </w:rPr>
      </w:pPr>
    </w:p>
    <w:p w:rsidR="00835D12" w:rsidRPr="00835D12" w:rsidRDefault="00835D12" w:rsidP="00835D12">
      <w:pPr>
        <w:pStyle w:val="ListParagraph"/>
        <w:numPr>
          <w:ilvl w:val="0"/>
          <w:numId w:val="1"/>
        </w:numPr>
        <w:spacing w:after="0"/>
        <w:rPr>
          <w:rFonts w:ascii="Footlight MT Light" w:hAnsi="Footlight MT Light" w:cs="Tahoma"/>
          <w:sz w:val="30"/>
          <w:szCs w:val="28"/>
        </w:rPr>
      </w:pPr>
      <w:r w:rsidRPr="00835D12">
        <w:rPr>
          <w:rFonts w:ascii="Footlight MT Light" w:hAnsi="Footlight MT Light" w:cs="Tahoma"/>
          <w:sz w:val="30"/>
          <w:szCs w:val="28"/>
        </w:rPr>
        <w:t xml:space="preserve">For Part 3 (LONG ANSWER QUESTIONS), answer to each question </w:t>
      </w:r>
      <w:r w:rsidRPr="00835D12">
        <w:rPr>
          <w:rFonts w:ascii="Footlight MT Light" w:hAnsi="Footlight MT Light" w:cs="Tahoma"/>
          <w:sz w:val="30"/>
          <w:szCs w:val="28"/>
          <w:u w:val="single"/>
        </w:rPr>
        <w:t>MUST</w:t>
      </w:r>
      <w:r w:rsidRPr="00835D12">
        <w:rPr>
          <w:rFonts w:ascii="Footlight MT Light" w:hAnsi="Footlight MT Light" w:cs="Tahoma"/>
          <w:sz w:val="30"/>
          <w:szCs w:val="28"/>
        </w:rPr>
        <w:t xml:space="preserve"> start on a separate page.</w:t>
      </w:r>
    </w:p>
    <w:p w:rsidR="00835D12" w:rsidRPr="00835D12" w:rsidRDefault="00835D12" w:rsidP="00835D12">
      <w:pPr>
        <w:pStyle w:val="ListParagraph"/>
        <w:rPr>
          <w:rFonts w:ascii="Footlight MT Light" w:hAnsi="Footlight MT Light" w:cs="Tahoma"/>
          <w:sz w:val="30"/>
          <w:szCs w:val="28"/>
        </w:rPr>
      </w:pPr>
    </w:p>
    <w:p w:rsidR="00835D12" w:rsidRPr="00835D12" w:rsidRDefault="00835D12" w:rsidP="00835D12">
      <w:pPr>
        <w:pStyle w:val="ListParagraph"/>
        <w:numPr>
          <w:ilvl w:val="0"/>
          <w:numId w:val="1"/>
        </w:numPr>
        <w:spacing w:after="0"/>
        <w:rPr>
          <w:rFonts w:ascii="Footlight MT Light" w:hAnsi="Footlight MT Light" w:cs="Tahoma"/>
          <w:sz w:val="30"/>
          <w:szCs w:val="28"/>
        </w:rPr>
      </w:pPr>
      <w:r w:rsidRPr="00835D12">
        <w:rPr>
          <w:rFonts w:ascii="Footlight MT Light" w:hAnsi="Footlight MT Light" w:cs="Tahoma"/>
          <w:sz w:val="30"/>
          <w:szCs w:val="28"/>
        </w:rPr>
        <w:t>Omission of and or wrong numbering of a question or part of the question will result in 10% deduction of the marks scored from the relevant part.</w:t>
      </w:r>
    </w:p>
    <w:p w:rsidR="00835D12" w:rsidRPr="00835D12" w:rsidRDefault="00835D12" w:rsidP="00835D12">
      <w:pPr>
        <w:pStyle w:val="ListParagraph"/>
        <w:rPr>
          <w:rFonts w:ascii="Footlight MT Light" w:hAnsi="Footlight MT Light" w:cs="Tahoma"/>
          <w:sz w:val="30"/>
          <w:szCs w:val="28"/>
        </w:rPr>
      </w:pPr>
    </w:p>
    <w:p w:rsidR="00835D12" w:rsidRPr="00835D12" w:rsidRDefault="00835D12" w:rsidP="00835D12">
      <w:pPr>
        <w:pStyle w:val="ListParagraph"/>
        <w:numPr>
          <w:ilvl w:val="0"/>
          <w:numId w:val="1"/>
        </w:numPr>
        <w:spacing w:after="0"/>
        <w:rPr>
          <w:rFonts w:ascii="Footlight MT Light" w:hAnsi="Footlight MT Light" w:cs="Tahoma"/>
          <w:sz w:val="30"/>
          <w:szCs w:val="28"/>
        </w:rPr>
      </w:pPr>
      <w:r w:rsidRPr="00835D12">
        <w:rPr>
          <w:rFonts w:ascii="Footlight MT Light" w:hAnsi="Footlight MT Light" w:cs="Tahoma"/>
          <w:sz w:val="30"/>
          <w:szCs w:val="28"/>
        </w:rPr>
        <w:t>Do NOT use a pencil.</w:t>
      </w:r>
    </w:p>
    <w:p w:rsidR="00835D12" w:rsidRPr="00835D12" w:rsidRDefault="00835D12" w:rsidP="00835D12">
      <w:pPr>
        <w:pStyle w:val="ListParagraph"/>
        <w:rPr>
          <w:rFonts w:ascii="Footlight MT Light" w:hAnsi="Footlight MT Light" w:cs="Tahoma"/>
          <w:sz w:val="30"/>
          <w:szCs w:val="28"/>
        </w:rPr>
      </w:pPr>
    </w:p>
    <w:p w:rsidR="00835D12" w:rsidRPr="00835D12" w:rsidRDefault="00835D12" w:rsidP="00835D12">
      <w:pPr>
        <w:pStyle w:val="ListParagraph"/>
        <w:numPr>
          <w:ilvl w:val="0"/>
          <w:numId w:val="1"/>
        </w:numPr>
        <w:spacing w:after="0"/>
        <w:rPr>
          <w:rFonts w:ascii="Footlight MT Light" w:hAnsi="Footlight MT Light" w:cs="Tahoma"/>
          <w:sz w:val="30"/>
          <w:szCs w:val="28"/>
        </w:rPr>
      </w:pPr>
      <w:r w:rsidRPr="00835D12">
        <w:rPr>
          <w:rFonts w:ascii="Footlight MT Light" w:hAnsi="Footlight MT Light" w:cs="Tahoma"/>
          <w:sz w:val="30"/>
          <w:szCs w:val="28"/>
        </w:rPr>
        <w:t xml:space="preserve">Mobile phones are </w:t>
      </w:r>
      <w:r w:rsidRPr="00835D12">
        <w:rPr>
          <w:rFonts w:ascii="Footlight MT Light" w:hAnsi="Footlight MT Light" w:cs="Tahoma"/>
          <w:sz w:val="30"/>
          <w:szCs w:val="28"/>
          <w:u w:val="single"/>
        </w:rPr>
        <w:t>NOT</w:t>
      </w:r>
      <w:r w:rsidRPr="00835D12">
        <w:rPr>
          <w:rFonts w:ascii="Footlight MT Light" w:hAnsi="Footlight MT Light" w:cs="Tahoma"/>
          <w:sz w:val="30"/>
          <w:szCs w:val="28"/>
        </w:rPr>
        <w:t xml:space="preserve"> allowed in the examination hall.</w:t>
      </w:r>
    </w:p>
    <w:p w:rsidR="00835D12" w:rsidRPr="00835D12" w:rsidRDefault="00835D12" w:rsidP="00835D12">
      <w:pPr>
        <w:pStyle w:val="ListParagraph"/>
        <w:rPr>
          <w:rFonts w:ascii="Footlight MT Light" w:hAnsi="Footlight MT Light" w:cs="Tahoma"/>
          <w:sz w:val="26"/>
          <w:szCs w:val="24"/>
        </w:rPr>
      </w:pPr>
    </w:p>
    <w:p w:rsidR="00835D12" w:rsidRPr="00835D12" w:rsidRDefault="00835D12" w:rsidP="00835D12">
      <w:pPr>
        <w:pStyle w:val="ListParagraph"/>
        <w:rPr>
          <w:rFonts w:ascii="Footlight MT Light" w:hAnsi="Footlight MT Light" w:cs="Tahoma"/>
          <w:sz w:val="26"/>
          <w:szCs w:val="24"/>
        </w:rPr>
      </w:pPr>
      <w:r w:rsidRPr="00835D12">
        <w:rPr>
          <w:rFonts w:ascii="Footlight MT Light" w:hAnsi="Footlight MT Light" w:cs="Tahoma"/>
          <w:sz w:val="26"/>
          <w:szCs w:val="24"/>
        </w:rPr>
        <w:t>For Examiner:</w:t>
      </w:r>
    </w:p>
    <w:tbl>
      <w:tblPr>
        <w:tblStyle w:val="TableGrid"/>
        <w:tblW w:w="0" w:type="auto"/>
        <w:tblInd w:w="720" w:type="dxa"/>
        <w:tblLook w:val="04A0" w:firstRow="1" w:lastRow="0" w:firstColumn="1" w:lastColumn="0" w:noHBand="0" w:noVBand="1"/>
      </w:tblPr>
      <w:tblGrid>
        <w:gridCol w:w="1845"/>
        <w:gridCol w:w="1323"/>
        <w:gridCol w:w="1080"/>
        <w:gridCol w:w="1251"/>
        <w:gridCol w:w="1857"/>
      </w:tblGrid>
      <w:tr w:rsidR="00835D12" w:rsidRPr="00835D12" w:rsidTr="002C21BC">
        <w:tc>
          <w:tcPr>
            <w:tcW w:w="1845" w:type="dxa"/>
            <w:tcBorders>
              <w:top w:val="single" w:sz="12" w:space="0" w:color="auto"/>
              <w:left w:val="single" w:sz="12" w:space="0" w:color="auto"/>
              <w:bottom w:val="single" w:sz="12" w:space="0" w:color="auto"/>
              <w:right w:val="single" w:sz="12" w:space="0" w:color="auto"/>
            </w:tcBorders>
          </w:tcPr>
          <w:p w:rsidR="00835D12" w:rsidRPr="00835D12" w:rsidRDefault="00835D12" w:rsidP="002C21BC">
            <w:pPr>
              <w:pStyle w:val="ListParagraph"/>
              <w:ind w:left="0"/>
              <w:rPr>
                <w:rFonts w:ascii="Footlight MT Light" w:hAnsi="Footlight MT Light" w:cs="Tahoma"/>
                <w:b/>
                <w:sz w:val="26"/>
                <w:szCs w:val="24"/>
              </w:rPr>
            </w:pPr>
          </w:p>
          <w:p w:rsidR="00835D12" w:rsidRPr="00835D12" w:rsidRDefault="00835D12" w:rsidP="002C21BC">
            <w:pPr>
              <w:pStyle w:val="ListParagraph"/>
              <w:ind w:left="0"/>
              <w:rPr>
                <w:rFonts w:ascii="Footlight MT Light" w:hAnsi="Footlight MT Light" w:cs="Tahoma"/>
                <w:b/>
                <w:sz w:val="26"/>
                <w:szCs w:val="24"/>
              </w:rPr>
            </w:pPr>
            <w:proofErr w:type="spellStart"/>
            <w:r w:rsidRPr="00835D12">
              <w:rPr>
                <w:rFonts w:ascii="Footlight MT Light" w:hAnsi="Footlight MT Light" w:cs="Tahoma"/>
                <w:b/>
                <w:sz w:val="26"/>
                <w:szCs w:val="24"/>
              </w:rPr>
              <w:t>MCQS</w:t>
            </w:r>
            <w:proofErr w:type="spellEnd"/>
          </w:p>
          <w:p w:rsidR="00835D12" w:rsidRPr="00835D12" w:rsidRDefault="00835D12" w:rsidP="002C21BC">
            <w:pPr>
              <w:pStyle w:val="ListParagraph"/>
              <w:ind w:left="0"/>
              <w:rPr>
                <w:rFonts w:ascii="Footlight MT Light" w:hAnsi="Footlight MT Light" w:cs="Tahoma"/>
                <w:b/>
                <w:sz w:val="26"/>
                <w:szCs w:val="24"/>
              </w:rPr>
            </w:pPr>
          </w:p>
        </w:tc>
        <w:tc>
          <w:tcPr>
            <w:tcW w:w="1323" w:type="dxa"/>
            <w:tcBorders>
              <w:top w:val="single" w:sz="12" w:space="0" w:color="auto"/>
              <w:left w:val="single" w:sz="12" w:space="0" w:color="auto"/>
              <w:bottom w:val="single" w:sz="12" w:space="0" w:color="auto"/>
              <w:right w:val="single" w:sz="12" w:space="0" w:color="auto"/>
            </w:tcBorders>
          </w:tcPr>
          <w:p w:rsidR="00835D12" w:rsidRPr="00835D12" w:rsidRDefault="00835D12" w:rsidP="002C21BC">
            <w:pPr>
              <w:pStyle w:val="ListParagraph"/>
              <w:ind w:left="0"/>
              <w:rPr>
                <w:rFonts w:ascii="Footlight MT Light" w:hAnsi="Footlight MT Light" w:cs="Tahoma"/>
                <w:b/>
                <w:sz w:val="26"/>
                <w:szCs w:val="24"/>
              </w:rPr>
            </w:pPr>
          </w:p>
          <w:p w:rsidR="00835D12" w:rsidRPr="00835D12" w:rsidRDefault="00835D12" w:rsidP="002C21BC">
            <w:pPr>
              <w:pStyle w:val="ListParagraph"/>
              <w:ind w:left="0"/>
              <w:rPr>
                <w:rFonts w:ascii="Footlight MT Light" w:hAnsi="Footlight MT Light" w:cs="Tahoma"/>
                <w:b/>
                <w:sz w:val="26"/>
                <w:szCs w:val="24"/>
              </w:rPr>
            </w:pPr>
            <w:proofErr w:type="spellStart"/>
            <w:r w:rsidRPr="00835D12">
              <w:rPr>
                <w:rFonts w:ascii="Footlight MT Light" w:hAnsi="Footlight MT Light" w:cs="Tahoma"/>
                <w:b/>
                <w:sz w:val="26"/>
                <w:szCs w:val="24"/>
              </w:rPr>
              <w:t>SAQS</w:t>
            </w:r>
            <w:proofErr w:type="spellEnd"/>
          </w:p>
        </w:tc>
        <w:tc>
          <w:tcPr>
            <w:tcW w:w="1080" w:type="dxa"/>
            <w:tcBorders>
              <w:top w:val="single" w:sz="12" w:space="0" w:color="auto"/>
              <w:left w:val="single" w:sz="12" w:space="0" w:color="auto"/>
              <w:bottom w:val="single" w:sz="12" w:space="0" w:color="auto"/>
              <w:right w:val="single" w:sz="4" w:space="0" w:color="auto"/>
            </w:tcBorders>
          </w:tcPr>
          <w:p w:rsidR="00835D12" w:rsidRPr="00835D12" w:rsidRDefault="00835D12" w:rsidP="002C21BC">
            <w:pPr>
              <w:pStyle w:val="ListParagraph"/>
              <w:ind w:left="0"/>
              <w:rPr>
                <w:rFonts w:ascii="Footlight MT Light" w:hAnsi="Footlight MT Light" w:cs="Tahoma"/>
                <w:b/>
                <w:sz w:val="26"/>
                <w:szCs w:val="24"/>
              </w:rPr>
            </w:pPr>
          </w:p>
          <w:p w:rsidR="00835D12" w:rsidRPr="00835D12" w:rsidRDefault="00835D12" w:rsidP="002C21BC">
            <w:pPr>
              <w:pStyle w:val="ListParagraph"/>
              <w:ind w:left="0"/>
              <w:rPr>
                <w:rFonts w:ascii="Footlight MT Light" w:hAnsi="Footlight MT Light" w:cs="Tahoma"/>
                <w:b/>
                <w:sz w:val="26"/>
                <w:szCs w:val="24"/>
              </w:rPr>
            </w:pPr>
            <w:proofErr w:type="spellStart"/>
            <w:r w:rsidRPr="00835D12">
              <w:rPr>
                <w:rFonts w:ascii="Footlight MT Light" w:hAnsi="Footlight MT Light" w:cs="Tahoma"/>
                <w:b/>
                <w:sz w:val="26"/>
                <w:szCs w:val="24"/>
              </w:rPr>
              <w:t>LAQS</w:t>
            </w:r>
            <w:proofErr w:type="spellEnd"/>
            <w:r w:rsidRPr="00835D12">
              <w:rPr>
                <w:rFonts w:ascii="Footlight MT Light" w:hAnsi="Footlight MT Light" w:cs="Tahoma"/>
                <w:b/>
                <w:sz w:val="26"/>
                <w:szCs w:val="24"/>
              </w:rPr>
              <w:t xml:space="preserve"> 1</w:t>
            </w:r>
          </w:p>
        </w:tc>
        <w:tc>
          <w:tcPr>
            <w:tcW w:w="1251" w:type="dxa"/>
            <w:tcBorders>
              <w:top w:val="single" w:sz="12" w:space="0" w:color="auto"/>
              <w:left w:val="single" w:sz="4" w:space="0" w:color="auto"/>
              <w:bottom w:val="single" w:sz="12" w:space="0" w:color="auto"/>
              <w:right w:val="single" w:sz="12" w:space="0" w:color="auto"/>
            </w:tcBorders>
          </w:tcPr>
          <w:p w:rsidR="00835D12" w:rsidRPr="00835D12" w:rsidRDefault="00835D12" w:rsidP="002C21BC">
            <w:pPr>
              <w:rPr>
                <w:rFonts w:ascii="Footlight MT Light" w:hAnsi="Footlight MT Light" w:cs="Tahoma"/>
                <w:b/>
                <w:sz w:val="26"/>
                <w:szCs w:val="24"/>
              </w:rPr>
            </w:pPr>
          </w:p>
          <w:p w:rsidR="00835D12" w:rsidRPr="00835D12" w:rsidRDefault="00835D12" w:rsidP="002C21BC">
            <w:pPr>
              <w:pStyle w:val="ListParagraph"/>
              <w:ind w:left="0"/>
              <w:rPr>
                <w:rFonts w:ascii="Footlight MT Light" w:hAnsi="Footlight MT Light" w:cs="Tahoma"/>
                <w:b/>
                <w:sz w:val="26"/>
                <w:szCs w:val="24"/>
              </w:rPr>
            </w:pPr>
            <w:proofErr w:type="spellStart"/>
            <w:r w:rsidRPr="00835D12">
              <w:rPr>
                <w:rFonts w:ascii="Footlight MT Light" w:hAnsi="Footlight MT Light" w:cs="Tahoma"/>
                <w:b/>
                <w:sz w:val="26"/>
                <w:szCs w:val="24"/>
              </w:rPr>
              <w:t>LAQS</w:t>
            </w:r>
            <w:proofErr w:type="spellEnd"/>
            <w:r w:rsidRPr="00835D12">
              <w:rPr>
                <w:rFonts w:ascii="Footlight MT Light" w:hAnsi="Footlight MT Light" w:cs="Tahoma"/>
                <w:b/>
                <w:sz w:val="26"/>
                <w:szCs w:val="24"/>
              </w:rPr>
              <w:t xml:space="preserve"> 2</w:t>
            </w:r>
          </w:p>
        </w:tc>
        <w:tc>
          <w:tcPr>
            <w:tcW w:w="1857" w:type="dxa"/>
            <w:tcBorders>
              <w:top w:val="single" w:sz="12" w:space="0" w:color="auto"/>
              <w:left w:val="single" w:sz="12" w:space="0" w:color="auto"/>
              <w:bottom w:val="single" w:sz="12" w:space="0" w:color="auto"/>
              <w:right w:val="single" w:sz="12" w:space="0" w:color="auto"/>
            </w:tcBorders>
          </w:tcPr>
          <w:p w:rsidR="00835D12" w:rsidRPr="00835D12" w:rsidRDefault="00835D12" w:rsidP="002C21BC">
            <w:pPr>
              <w:pStyle w:val="ListParagraph"/>
              <w:ind w:left="0"/>
              <w:rPr>
                <w:rFonts w:ascii="Footlight MT Light" w:hAnsi="Footlight MT Light" w:cs="Tahoma"/>
                <w:b/>
                <w:sz w:val="26"/>
                <w:szCs w:val="24"/>
              </w:rPr>
            </w:pPr>
          </w:p>
          <w:p w:rsidR="00835D12" w:rsidRPr="00835D12" w:rsidRDefault="00835D12" w:rsidP="002C21BC">
            <w:pPr>
              <w:pStyle w:val="ListParagraph"/>
              <w:ind w:left="0"/>
              <w:rPr>
                <w:rFonts w:ascii="Footlight MT Light" w:hAnsi="Footlight MT Light" w:cs="Tahoma"/>
                <w:b/>
                <w:sz w:val="26"/>
                <w:szCs w:val="24"/>
              </w:rPr>
            </w:pPr>
            <w:r w:rsidRPr="00835D12">
              <w:rPr>
                <w:rFonts w:ascii="Footlight MT Light" w:hAnsi="Footlight MT Light" w:cs="Tahoma"/>
                <w:b/>
                <w:sz w:val="26"/>
                <w:szCs w:val="24"/>
              </w:rPr>
              <w:t>TOTAL</w:t>
            </w:r>
          </w:p>
        </w:tc>
      </w:tr>
      <w:tr w:rsidR="00835D12" w:rsidRPr="00835D12" w:rsidTr="002C21BC">
        <w:tc>
          <w:tcPr>
            <w:tcW w:w="1845" w:type="dxa"/>
            <w:tcBorders>
              <w:top w:val="single" w:sz="12" w:space="0" w:color="auto"/>
              <w:left w:val="single" w:sz="12" w:space="0" w:color="auto"/>
              <w:bottom w:val="single" w:sz="12" w:space="0" w:color="auto"/>
              <w:right w:val="single" w:sz="12" w:space="0" w:color="auto"/>
            </w:tcBorders>
          </w:tcPr>
          <w:p w:rsidR="00835D12" w:rsidRPr="00835D12" w:rsidRDefault="00835D12" w:rsidP="002C21BC">
            <w:pPr>
              <w:pStyle w:val="ListParagraph"/>
              <w:ind w:left="0"/>
              <w:rPr>
                <w:rFonts w:ascii="Footlight MT Light" w:hAnsi="Footlight MT Light" w:cs="Tahoma"/>
                <w:sz w:val="26"/>
                <w:szCs w:val="24"/>
              </w:rPr>
            </w:pPr>
          </w:p>
          <w:p w:rsidR="00835D12" w:rsidRPr="00835D12" w:rsidRDefault="00835D12" w:rsidP="002C21BC">
            <w:pPr>
              <w:pStyle w:val="ListParagraph"/>
              <w:ind w:left="0"/>
              <w:rPr>
                <w:rFonts w:ascii="Footlight MT Light" w:hAnsi="Footlight MT Light" w:cs="Tahoma"/>
                <w:sz w:val="26"/>
                <w:szCs w:val="24"/>
              </w:rPr>
            </w:pPr>
          </w:p>
        </w:tc>
        <w:tc>
          <w:tcPr>
            <w:tcW w:w="1323" w:type="dxa"/>
            <w:tcBorders>
              <w:top w:val="single" w:sz="12" w:space="0" w:color="auto"/>
              <w:left w:val="single" w:sz="12" w:space="0" w:color="auto"/>
              <w:bottom w:val="single" w:sz="12" w:space="0" w:color="auto"/>
              <w:right w:val="single" w:sz="12" w:space="0" w:color="auto"/>
            </w:tcBorders>
          </w:tcPr>
          <w:p w:rsidR="00835D12" w:rsidRPr="00835D12" w:rsidRDefault="00835D12" w:rsidP="002C21BC">
            <w:pPr>
              <w:pStyle w:val="ListParagraph"/>
              <w:ind w:left="0"/>
              <w:rPr>
                <w:rFonts w:ascii="Footlight MT Light" w:hAnsi="Footlight MT Light" w:cs="Tahoma"/>
                <w:sz w:val="26"/>
                <w:szCs w:val="24"/>
              </w:rPr>
            </w:pPr>
          </w:p>
        </w:tc>
        <w:tc>
          <w:tcPr>
            <w:tcW w:w="1080" w:type="dxa"/>
            <w:tcBorders>
              <w:top w:val="single" w:sz="12" w:space="0" w:color="auto"/>
              <w:left w:val="single" w:sz="12" w:space="0" w:color="auto"/>
              <w:bottom w:val="single" w:sz="12" w:space="0" w:color="auto"/>
              <w:right w:val="single" w:sz="4" w:space="0" w:color="auto"/>
            </w:tcBorders>
          </w:tcPr>
          <w:p w:rsidR="00835D12" w:rsidRPr="00835D12" w:rsidRDefault="00835D12" w:rsidP="002C21BC">
            <w:pPr>
              <w:pStyle w:val="ListParagraph"/>
              <w:ind w:left="0"/>
              <w:rPr>
                <w:rFonts w:ascii="Footlight MT Light" w:hAnsi="Footlight MT Light" w:cs="Tahoma"/>
                <w:b/>
                <w:sz w:val="26"/>
                <w:szCs w:val="24"/>
              </w:rPr>
            </w:pPr>
          </w:p>
        </w:tc>
        <w:tc>
          <w:tcPr>
            <w:tcW w:w="1251" w:type="dxa"/>
            <w:tcBorders>
              <w:top w:val="single" w:sz="12" w:space="0" w:color="auto"/>
              <w:left w:val="single" w:sz="4" w:space="0" w:color="auto"/>
              <w:bottom w:val="single" w:sz="12" w:space="0" w:color="auto"/>
              <w:right w:val="single" w:sz="12" w:space="0" w:color="auto"/>
            </w:tcBorders>
          </w:tcPr>
          <w:p w:rsidR="00835D12" w:rsidRPr="00835D12" w:rsidRDefault="00835D12" w:rsidP="002C21BC">
            <w:pPr>
              <w:pStyle w:val="ListParagraph"/>
              <w:ind w:left="0"/>
              <w:rPr>
                <w:rFonts w:ascii="Footlight MT Light" w:hAnsi="Footlight MT Light" w:cs="Tahoma"/>
                <w:sz w:val="26"/>
                <w:szCs w:val="24"/>
              </w:rPr>
            </w:pPr>
          </w:p>
        </w:tc>
        <w:tc>
          <w:tcPr>
            <w:tcW w:w="1857" w:type="dxa"/>
            <w:tcBorders>
              <w:top w:val="single" w:sz="12" w:space="0" w:color="auto"/>
              <w:left w:val="single" w:sz="12" w:space="0" w:color="auto"/>
              <w:bottom w:val="single" w:sz="12" w:space="0" w:color="auto"/>
              <w:right w:val="single" w:sz="12" w:space="0" w:color="auto"/>
            </w:tcBorders>
          </w:tcPr>
          <w:p w:rsidR="00835D12" w:rsidRPr="00835D12" w:rsidRDefault="00835D12" w:rsidP="002C21BC">
            <w:pPr>
              <w:pStyle w:val="ListParagraph"/>
              <w:ind w:left="0"/>
              <w:rPr>
                <w:rFonts w:ascii="Footlight MT Light" w:hAnsi="Footlight MT Light" w:cs="Tahoma"/>
                <w:sz w:val="26"/>
                <w:szCs w:val="24"/>
              </w:rPr>
            </w:pPr>
          </w:p>
        </w:tc>
      </w:tr>
    </w:tbl>
    <w:p w:rsidR="00835D12" w:rsidRDefault="00835D12" w:rsidP="00835D12">
      <w:pPr>
        <w:spacing w:after="0" w:line="240" w:lineRule="auto"/>
        <w:ind w:hanging="426"/>
        <w:rPr>
          <w:rFonts w:ascii="Footlight MT Light" w:hAnsi="Footlight MT Light" w:cs="Tahoma"/>
          <w:b/>
          <w:sz w:val="26"/>
          <w:szCs w:val="28"/>
          <w:u w:val="single"/>
        </w:rPr>
      </w:pPr>
    </w:p>
    <w:p w:rsidR="00835D12" w:rsidRDefault="00835D12" w:rsidP="00835D12">
      <w:pPr>
        <w:spacing w:after="0" w:line="240" w:lineRule="auto"/>
        <w:ind w:hanging="426"/>
        <w:rPr>
          <w:rFonts w:ascii="Footlight MT Light" w:hAnsi="Footlight MT Light" w:cs="Tahoma"/>
          <w:b/>
          <w:sz w:val="26"/>
          <w:szCs w:val="28"/>
          <w:u w:val="single"/>
        </w:rPr>
      </w:pPr>
    </w:p>
    <w:p w:rsidR="00835D12" w:rsidRDefault="00835D12" w:rsidP="00835D12">
      <w:pPr>
        <w:spacing w:after="0" w:line="240" w:lineRule="auto"/>
        <w:ind w:hanging="426"/>
        <w:rPr>
          <w:rFonts w:ascii="Footlight MT Light" w:hAnsi="Footlight MT Light" w:cs="Tahoma"/>
          <w:b/>
          <w:sz w:val="26"/>
          <w:szCs w:val="28"/>
          <w:u w:val="single"/>
        </w:rPr>
      </w:pPr>
    </w:p>
    <w:p w:rsidR="00835D12" w:rsidRPr="009D0787" w:rsidRDefault="00835D12" w:rsidP="00835D12">
      <w:pPr>
        <w:spacing w:after="0" w:line="240" w:lineRule="auto"/>
        <w:ind w:hanging="426"/>
        <w:rPr>
          <w:rFonts w:ascii="Footlight MT Light" w:hAnsi="Footlight MT Light" w:cs="Tahoma"/>
          <w:b/>
          <w:sz w:val="26"/>
          <w:szCs w:val="28"/>
          <w:u w:val="single"/>
        </w:rPr>
      </w:pPr>
      <w:r w:rsidRPr="009D0787">
        <w:rPr>
          <w:rFonts w:ascii="Footlight MT Light" w:hAnsi="Footlight MT Light" w:cs="Tahoma"/>
          <w:b/>
          <w:sz w:val="26"/>
          <w:szCs w:val="28"/>
          <w:u w:val="single"/>
        </w:rPr>
        <w:lastRenderedPageBreak/>
        <w:t xml:space="preserve">PART ONE: </w:t>
      </w:r>
      <w:proofErr w:type="spellStart"/>
      <w:r w:rsidRPr="009D0787">
        <w:rPr>
          <w:rFonts w:ascii="Footlight MT Light" w:hAnsi="Footlight MT Light" w:cs="Tahoma"/>
          <w:b/>
          <w:sz w:val="26"/>
          <w:szCs w:val="28"/>
          <w:u w:val="single"/>
        </w:rPr>
        <w:t>MCQS</w:t>
      </w:r>
      <w:proofErr w:type="spellEnd"/>
      <w:r w:rsidRPr="009D0787">
        <w:rPr>
          <w:rFonts w:ascii="Footlight MT Light" w:hAnsi="Footlight MT Light" w:cs="Tahoma"/>
          <w:b/>
          <w:sz w:val="26"/>
          <w:szCs w:val="28"/>
          <w:u w:val="single"/>
        </w:rPr>
        <w:t xml:space="preserve"> (MULTIPLE CHOICE QUESTIONS) </w:t>
      </w:r>
      <w:r>
        <w:rPr>
          <w:rFonts w:ascii="Footlight MT Light" w:hAnsi="Footlight MT Light" w:cs="Tahoma"/>
          <w:b/>
          <w:sz w:val="26"/>
          <w:szCs w:val="28"/>
          <w:u w:val="single"/>
        </w:rPr>
        <w:t>NEUROLOGY– 10</w:t>
      </w:r>
      <w:r w:rsidRPr="009D0787">
        <w:rPr>
          <w:rFonts w:ascii="Footlight MT Light" w:hAnsi="Footlight MT Light" w:cs="Tahoma"/>
          <w:b/>
          <w:sz w:val="26"/>
          <w:szCs w:val="28"/>
          <w:u w:val="single"/>
        </w:rPr>
        <w:t xml:space="preserve"> MARKS</w:t>
      </w:r>
    </w:p>
    <w:p w:rsidR="00835D12" w:rsidRDefault="00835D12" w:rsidP="00835D12">
      <w:pPr>
        <w:spacing w:after="0" w:line="240" w:lineRule="auto"/>
        <w:rPr>
          <w:rFonts w:ascii="Tahoma" w:hAnsi="Tahoma" w:cs="Tahoma"/>
          <w:sz w:val="24"/>
          <w:szCs w:val="24"/>
        </w:rPr>
      </w:pPr>
    </w:p>
    <w:p w:rsidR="00835D12" w:rsidRDefault="00835D12" w:rsidP="00835D12">
      <w:pPr>
        <w:spacing w:after="0" w:line="240" w:lineRule="auto"/>
        <w:ind w:left="720" w:hanging="720"/>
        <w:rPr>
          <w:rFonts w:ascii="Times New Roman" w:hAnsi="Times New Roman" w:cs="Times New Roman"/>
          <w:sz w:val="24"/>
          <w:szCs w:val="24"/>
        </w:rPr>
      </w:pPr>
      <w:r w:rsidRPr="007A2132">
        <w:rPr>
          <w:rFonts w:ascii="Times New Roman" w:hAnsi="Times New Roman" w:cs="Times New Roman"/>
          <w:sz w:val="24"/>
          <w:szCs w:val="24"/>
        </w:rPr>
        <w:t>Q.1.</w:t>
      </w:r>
      <w:r>
        <w:rPr>
          <w:rFonts w:ascii="Times New Roman" w:hAnsi="Times New Roman" w:cs="Times New Roman"/>
          <w:sz w:val="24"/>
          <w:szCs w:val="24"/>
        </w:rPr>
        <w:t xml:space="preserve"> </w:t>
      </w:r>
      <w:r>
        <w:rPr>
          <w:rFonts w:ascii="Times New Roman" w:hAnsi="Times New Roman" w:cs="Times New Roman"/>
          <w:sz w:val="24"/>
          <w:szCs w:val="24"/>
        </w:rPr>
        <w:tab/>
        <w:t>The autonomic nervous system:</w:t>
      </w:r>
    </w:p>
    <w:p w:rsidR="00835D12" w:rsidRDefault="00835D12" w:rsidP="00835D12">
      <w:pPr>
        <w:spacing w:after="0" w:line="240" w:lineRule="auto"/>
        <w:ind w:left="720" w:hanging="720"/>
        <w:rPr>
          <w:rFonts w:ascii="Times New Roman" w:hAnsi="Times New Roman" w:cs="Times New Roman"/>
          <w:sz w:val="24"/>
          <w:szCs w:val="24"/>
        </w:rPr>
      </w:pPr>
    </w:p>
    <w:p w:rsidR="00835D12" w:rsidRDefault="00835D12" w:rsidP="00835D1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Controls the parasympathetic functions of the body.</w:t>
      </w:r>
    </w:p>
    <w:p w:rsidR="00835D12" w:rsidRDefault="00835D12" w:rsidP="00835D1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Causes a decrease in the heart rate.</w:t>
      </w:r>
    </w:p>
    <w:p w:rsidR="00835D12" w:rsidRDefault="00835D12" w:rsidP="00835D1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Is the involuntary part of the nervous </w:t>
      </w:r>
      <w:proofErr w:type="gramStart"/>
      <w:r>
        <w:rPr>
          <w:rFonts w:ascii="Times New Roman" w:hAnsi="Times New Roman" w:cs="Times New Roman"/>
          <w:sz w:val="24"/>
          <w:szCs w:val="24"/>
        </w:rPr>
        <w:t>system.</w:t>
      </w:r>
      <w:proofErr w:type="gramEnd"/>
    </w:p>
    <w:p w:rsidR="00835D12" w:rsidRDefault="00835D12" w:rsidP="00835D1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Its functions are not initiated in the brain.</w:t>
      </w:r>
    </w:p>
    <w:p w:rsidR="00835D12" w:rsidRDefault="00835D12" w:rsidP="00835D12">
      <w:pPr>
        <w:spacing w:after="0" w:line="240" w:lineRule="auto"/>
        <w:rPr>
          <w:rFonts w:ascii="Times New Roman" w:hAnsi="Times New Roman" w:cs="Times New Roman"/>
          <w:sz w:val="24"/>
          <w:szCs w:val="24"/>
        </w:rPr>
      </w:pPr>
    </w:p>
    <w:p w:rsidR="00835D12" w:rsidRDefault="00835D12" w:rsidP="00835D12">
      <w:pPr>
        <w:spacing w:after="0" w:line="240" w:lineRule="auto"/>
        <w:rPr>
          <w:rFonts w:ascii="Times New Roman" w:hAnsi="Times New Roman" w:cs="Times New Roman"/>
          <w:sz w:val="24"/>
          <w:szCs w:val="24"/>
        </w:rPr>
      </w:pPr>
      <w:r>
        <w:rPr>
          <w:rFonts w:ascii="Times New Roman" w:hAnsi="Times New Roman" w:cs="Times New Roman"/>
          <w:sz w:val="24"/>
          <w:szCs w:val="24"/>
        </w:rPr>
        <w:t>Q.2.</w:t>
      </w:r>
      <w:r>
        <w:rPr>
          <w:rFonts w:ascii="Times New Roman" w:hAnsi="Times New Roman" w:cs="Times New Roman"/>
          <w:sz w:val="24"/>
          <w:szCs w:val="24"/>
        </w:rPr>
        <w:tab/>
      </w:r>
      <w:proofErr w:type="gramStart"/>
      <w:r>
        <w:rPr>
          <w:rFonts w:ascii="Times New Roman" w:hAnsi="Times New Roman" w:cs="Times New Roman"/>
          <w:sz w:val="24"/>
          <w:szCs w:val="24"/>
        </w:rPr>
        <w:t>Which of the following best describes depressed fracture of the skull:</w:t>
      </w:r>
      <w:proofErr w:type="gramEnd"/>
    </w:p>
    <w:p w:rsidR="00835D12" w:rsidRDefault="00835D12" w:rsidP="00835D12">
      <w:pPr>
        <w:spacing w:after="0" w:line="240" w:lineRule="auto"/>
        <w:rPr>
          <w:rFonts w:ascii="Times New Roman" w:hAnsi="Times New Roman" w:cs="Times New Roman"/>
          <w:sz w:val="24"/>
          <w:szCs w:val="24"/>
        </w:rPr>
      </w:pPr>
    </w:p>
    <w:p w:rsidR="00835D12" w:rsidRDefault="00835D12" w:rsidP="00835D12">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Bone fragments are embedded into the tissue of the brain.</w:t>
      </w:r>
    </w:p>
    <w:p w:rsidR="00835D12" w:rsidRDefault="00835D12" w:rsidP="00835D12">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Is a break in the continuity of a </w:t>
      </w:r>
      <w:proofErr w:type="gramStart"/>
      <w:r>
        <w:rPr>
          <w:rFonts w:ascii="Times New Roman" w:hAnsi="Times New Roman" w:cs="Times New Roman"/>
          <w:sz w:val="24"/>
          <w:szCs w:val="24"/>
        </w:rPr>
        <w:t>bone.</w:t>
      </w:r>
      <w:proofErr w:type="gramEnd"/>
    </w:p>
    <w:p w:rsidR="00835D12" w:rsidRDefault="00835D12" w:rsidP="00835D12">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Is a fracture of the base of the </w:t>
      </w:r>
      <w:proofErr w:type="gramStart"/>
      <w:r>
        <w:rPr>
          <w:rFonts w:ascii="Times New Roman" w:hAnsi="Times New Roman" w:cs="Times New Roman"/>
          <w:sz w:val="24"/>
          <w:szCs w:val="24"/>
        </w:rPr>
        <w:t>skull.</w:t>
      </w:r>
      <w:proofErr w:type="gramEnd"/>
    </w:p>
    <w:p w:rsidR="00835D12" w:rsidRDefault="00835D12" w:rsidP="00835D12">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All of the above</w:t>
      </w:r>
    </w:p>
    <w:p w:rsidR="00835D12" w:rsidRDefault="00835D12" w:rsidP="00835D12">
      <w:pPr>
        <w:spacing w:after="0" w:line="240" w:lineRule="auto"/>
        <w:rPr>
          <w:rFonts w:ascii="Times New Roman" w:hAnsi="Times New Roman" w:cs="Times New Roman"/>
          <w:sz w:val="24"/>
          <w:szCs w:val="24"/>
        </w:rPr>
      </w:pPr>
    </w:p>
    <w:p w:rsidR="00835D12" w:rsidRDefault="00835D12" w:rsidP="00835D12">
      <w:pPr>
        <w:spacing w:after="0" w:line="240" w:lineRule="auto"/>
        <w:rPr>
          <w:rFonts w:ascii="Times New Roman" w:hAnsi="Times New Roman" w:cs="Times New Roman"/>
          <w:sz w:val="24"/>
          <w:szCs w:val="24"/>
        </w:rPr>
      </w:pPr>
      <w:r>
        <w:rPr>
          <w:rFonts w:ascii="Times New Roman" w:hAnsi="Times New Roman" w:cs="Times New Roman"/>
          <w:sz w:val="24"/>
          <w:szCs w:val="24"/>
        </w:rPr>
        <w:t>Q.3.</w:t>
      </w:r>
      <w:r>
        <w:rPr>
          <w:rFonts w:ascii="Times New Roman" w:hAnsi="Times New Roman" w:cs="Times New Roman"/>
          <w:sz w:val="24"/>
          <w:szCs w:val="24"/>
        </w:rPr>
        <w:tab/>
        <w:t>In status epilepticus, anticonvulsant therapy is considered to prevent:</w:t>
      </w:r>
    </w:p>
    <w:p w:rsidR="00835D12" w:rsidRDefault="00835D12" w:rsidP="00835D12">
      <w:pPr>
        <w:spacing w:after="0" w:line="240" w:lineRule="auto"/>
        <w:rPr>
          <w:rFonts w:ascii="Times New Roman" w:hAnsi="Times New Roman" w:cs="Times New Roman"/>
          <w:sz w:val="24"/>
          <w:szCs w:val="24"/>
        </w:rPr>
      </w:pPr>
    </w:p>
    <w:p w:rsidR="00835D12" w:rsidRDefault="00835D12" w:rsidP="00835D1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Vascular collapse and cerebral.</w:t>
      </w:r>
    </w:p>
    <w:p w:rsidR="00835D12" w:rsidRDefault="00835D12" w:rsidP="00835D1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Hyperpyrexia and voluntary contractions.</w:t>
      </w:r>
    </w:p>
    <w:p w:rsidR="00835D12" w:rsidRDefault="00835D12" w:rsidP="00835D1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Death and drug toxicity.</w:t>
      </w:r>
    </w:p>
    <w:p w:rsidR="00835D12" w:rsidRDefault="00835D12" w:rsidP="00835D1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None of the above.</w:t>
      </w:r>
    </w:p>
    <w:p w:rsidR="00835D12" w:rsidRDefault="00835D12" w:rsidP="00835D12">
      <w:pPr>
        <w:spacing w:after="0" w:line="240" w:lineRule="auto"/>
        <w:rPr>
          <w:rFonts w:ascii="Times New Roman" w:hAnsi="Times New Roman" w:cs="Times New Roman"/>
          <w:sz w:val="24"/>
          <w:szCs w:val="24"/>
        </w:rPr>
      </w:pPr>
    </w:p>
    <w:p w:rsidR="00835D12" w:rsidRDefault="00835D12" w:rsidP="00835D12">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Q.4.</w:t>
      </w:r>
      <w:r>
        <w:rPr>
          <w:rFonts w:ascii="Times New Roman" w:hAnsi="Times New Roman" w:cs="Times New Roman"/>
          <w:sz w:val="24"/>
          <w:szCs w:val="24"/>
        </w:rPr>
        <w:tab/>
        <w:t xml:space="preserve">One of the leading </w:t>
      </w:r>
      <w:proofErr w:type="gramStart"/>
      <w:r>
        <w:rPr>
          <w:rFonts w:ascii="Times New Roman" w:hAnsi="Times New Roman" w:cs="Times New Roman"/>
          <w:sz w:val="24"/>
          <w:szCs w:val="24"/>
        </w:rPr>
        <w:t>theory</w:t>
      </w:r>
      <w:proofErr w:type="gramEnd"/>
      <w:r>
        <w:rPr>
          <w:rFonts w:ascii="Times New Roman" w:hAnsi="Times New Roman" w:cs="Times New Roman"/>
          <w:sz w:val="24"/>
          <w:szCs w:val="24"/>
        </w:rPr>
        <w:t xml:space="preserve"> by the researchers is that over excitation of nerve cells by the neurotransmitters glutamate leads to all cell injury and neuronal degeneration.  This could be a possible cause of which neurological problem:</w:t>
      </w:r>
    </w:p>
    <w:p w:rsidR="00835D12" w:rsidRDefault="00835D12" w:rsidP="00835D12">
      <w:pPr>
        <w:spacing w:after="0" w:line="240" w:lineRule="auto"/>
        <w:ind w:left="720" w:hanging="720"/>
        <w:rPr>
          <w:rFonts w:ascii="Times New Roman" w:hAnsi="Times New Roman" w:cs="Times New Roman"/>
          <w:sz w:val="24"/>
          <w:szCs w:val="24"/>
        </w:rPr>
      </w:pPr>
    </w:p>
    <w:p w:rsidR="00835D12" w:rsidRDefault="00835D12" w:rsidP="00835D12">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Meningitis.</w:t>
      </w:r>
    </w:p>
    <w:p w:rsidR="00835D12" w:rsidRDefault="00835D12" w:rsidP="00835D12">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Brain tumours.</w:t>
      </w:r>
    </w:p>
    <w:p w:rsidR="00835D12" w:rsidRDefault="00835D12" w:rsidP="00835D12">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Peripheral neuritis.</w:t>
      </w:r>
    </w:p>
    <w:p w:rsidR="00835D12" w:rsidRDefault="00835D12" w:rsidP="00835D12">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Disseminated sclerosis.</w:t>
      </w:r>
    </w:p>
    <w:p w:rsidR="00835D12" w:rsidRDefault="00835D12" w:rsidP="00835D12">
      <w:pPr>
        <w:spacing w:after="0" w:line="240" w:lineRule="auto"/>
        <w:rPr>
          <w:rFonts w:ascii="Times New Roman" w:hAnsi="Times New Roman" w:cs="Times New Roman"/>
          <w:sz w:val="24"/>
          <w:szCs w:val="24"/>
        </w:rPr>
      </w:pPr>
    </w:p>
    <w:p w:rsidR="00835D12" w:rsidRDefault="00835D12" w:rsidP="00835D12">
      <w:pPr>
        <w:spacing w:after="0" w:line="240" w:lineRule="auto"/>
        <w:rPr>
          <w:rFonts w:ascii="Times New Roman" w:hAnsi="Times New Roman" w:cs="Times New Roman"/>
          <w:sz w:val="24"/>
          <w:szCs w:val="24"/>
        </w:rPr>
      </w:pPr>
      <w:r>
        <w:rPr>
          <w:rFonts w:ascii="Times New Roman" w:hAnsi="Times New Roman" w:cs="Times New Roman"/>
          <w:sz w:val="24"/>
          <w:szCs w:val="24"/>
        </w:rPr>
        <w:t>Q.5.</w:t>
      </w:r>
      <w:r>
        <w:rPr>
          <w:rFonts w:ascii="Times New Roman" w:hAnsi="Times New Roman" w:cs="Times New Roman"/>
          <w:sz w:val="24"/>
          <w:szCs w:val="24"/>
        </w:rPr>
        <w:tab/>
        <w:t xml:space="preserve">Glasgow </w:t>
      </w:r>
      <w:proofErr w:type="gramStart"/>
      <w:r>
        <w:rPr>
          <w:rFonts w:ascii="Times New Roman" w:hAnsi="Times New Roman" w:cs="Times New Roman"/>
          <w:sz w:val="24"/>
          <w:szCs w:val="24"/>
        </w:rPr>
        <w:t>come</w:t>
      </w:r>
      <w:proofErr w:type="gramEnd"/>
      <w:r>
        <w:rPr>
          <w:rFonts w:ascii="Times New Roman" w:hAnsi="Times New Roman" w:cs="Times New Roman"/>
          <w:sz w:val="24"/>
          <w:szCs w:val="24"/>
        </w:rPr>
        <w:t xml:space="preserve"> scale is used to assess:</w:t>
      </w:r>
    </w:p>
    <w:p w:rsidR="00835D12" w:rsidRDefault="00835D12" w:rsidP="00835D12">
      <w:pPr>
        <w:spacing w:after="0" w:line="240" w:lineRule="auto"/>
        <w:rPr>
          <w:rFonts w:ascii="Times New Roman" w:hAnsi="Times New Roman" w:cs="Times New Roman"/>
          <w:sz w:val="24"/>
          <w:szCs w:val="24"/>
        </w:rPr>
      </w:pPr>
    </w:p>
    <w:p w:rsidR="00835D12" w:rsidRDefault="00835D12" w:rsidP="00835D12">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 patient’s response to motor.</w:t>
      </w:r>
    </w:p>
    <w:p w:rsidR="00835D12" w:rsidRDefault="00835D12" w:rsidP="00835D12">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 patient’s response to pain.</w:t>
      </w:r>
    </w:p>
    <w:p w:rsidR="00835D12" w:rsidRDefault="00835D12" w:rsidP="00835D12">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 patient’s response to stimuli.</w:t>
      </w:r>
    </w:p>
    <w:p w:rsidR="00835D12" w:rsidRDefault="00835D12" w:rsidP="00835D12">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 patient’s spontaneous to eye opening.</w:t>
      </w:r>
    </w:p>
    <w:p w:rsidR="00835D12" w:rsidRDefault="00835D12" w:rsidP="00835D12">
      <w:pPr>
        <w:spacing w:after="0" w:line="240" w:lineRule="auto"/>
        <w:rPr>
          <w:rFonts w:ascii="Times New Roman" w:hAnsi="Times New Roman" w:cs="Times New Roman"/>
          <w:sz w:val="24"/>
          <w:szCs w:val="24"/>
        </w:rPr>
      </w:pPr>
    </w:p>
    <w:p w:rsidR="00835D12" w:rsidRDefault="00835D12" w:rsidP="00835D12">
      <w:pPr>
        <w:spacing w:after="0" w:line="240" w:lineRule="auto"/>
        <w:rPr>
          <w:rFonts w:ascii="Times New Roman" w:hAnsi="Times New Roman" w:cs="Times New Roman"/>
          <w:sz w:val="24"/>
          <w:szCs w:val="24"/>
        </w:rPr>
      </w:pPr>
      <w:r>
        <w:rPr>
          <w:rFonts w:ascii="Times New Roman" w:hAnsi="Times New Roman" w:cs="Times New Roman"/>
          <w:sz w:val="24"/>
          <w:szCs w:val="24"/>
        </w:rPr>
        <w:t>Q.6.</w:t>
      </w:r>
      <w:r>
        <w:rPr>
          <w:rFonts w:ascii="Times New Roman" w:hAnsi="Times New Roman" w:cs="Times New Roman"/>
          <w:sz w:val="24"/>
          <w:szCs w:val="24"/>
        </w:rPr>
        <w:tab/>
        <w:t xml:space="preserve">Which cranial nerve, when damaged by process inflammation causes Bell’s </w:t>
      </w:r>
      <w:proofErr w:type="gramStart"/>
      <w:r>
        <w:rPr>
          <w:rFonts w:ascii="Times New Roman" w:hAnsi="Times New Roman" w:cs="Times New Roman"/>
          <w:sz w:val="24"/>
          <w:szCs w:val="24"/>
        </w:rPr>
        <w:t>palsy:</w:t>
      </w:r>
      <w:proofErr w:type="gramEnd"/>
    </w:p>
    <w:p w:rsidR="00835D12" w:rsidRDefault="00835D12" w:rsidP="00835D12">
      <w:pPr>
        <w:spacing w:after="0" w:line="240" w:lineRule="auto"/>
        <w:rPr>
          <w:rFonts w:ascii="Times New Roman" w:hAnsi="Times New Roman" w:cs="Times New Roman"/>
          <w:sz w:val="24"/>
          <w:szCs w:val="24"/>
        </w:rPr>
      </w:pPr>
    </w:p>
    <w:p w:rsidR="00835D12" w:rsidRDefault="00835D12" w:rsidP="00835D12">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vertAlign w:val="superscript"/>
        </w:rPr>
        <w:t xml:space="preserve">th </w:t>
      </w:r>
      <w:r>
        <w:rPr>
          <w:rFonts w:ascii="Times New Roman" w:hAnsi="Times New Roman" w:cs="Times New Roman"/>
          <w:sz w:val="24"/>
          <w:szCs w:val="24"/>
        </w:rPr>
        <w:t>cranial nerve.</w:t>
      </w:r>
    </w:p>
    <w:p w:rsidR="00835D12" w:rsidRDefault="00835D12" w:rsidP="00835D12">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5</w:t>
      </w:r>
      <w:r w:rsidRPr="00907F06">
        <w:rPr>
          <w:rFonts w:ascii="Times New Roman" w:hAnsi="Times New Roman" w:cs="Times New Roman"/>
          <w:sz w:val="24"/>
          <w:szCs w:val="24"/>
          <w:vertAlign w:val="superscript"/>
        </w:rPr>
        <w:t>th</w:t>
      </w:r>
      <w:r>
        <w:rPr>
          <w:rFonts w:ascii="Times New Roman" w:hAnsi="Times New Roman" w:cs="Times New Roman"/>
          <w:sz w:val="24"/>
          <w:szCs w:val="24"/>
        </w:rPr>
        <w:t xml:space="preserve"> cranial nerve.</w:t>
      </w:r>
    </w:p>
    <w:p w:rsidR="00835D12" w:rsidRDefault="00835D12" w:rsidP="00835D12">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6</w:t>
      </w:r>
      <w:r w:rsidRPr="00907F06">
        <w:rPr>
          <w:rFonts w:ascii="Times New Roman" w:hAnsi="Times New Roman" w:cs="Times New Roman"/>
          <w:sz w:val="24"/>
          <w:szCs w:val="24"/>
          <w:vertAlign w:val="superscript"/>
        </w:rPr>
        <w:t>th</w:t>
      </w:r>
      <w:r>
        <w:rPr>
          <w:rFonts w:ascii="Times New Roman" w:hAnsi="Times New Roman" w:cs="Times New Roman"/>
          <w:sz w:val="24"/>
          <w:szCs w:val="24"/>
        </w:rPr>
        <w:t xml:space="preserve"> cranial.</w:t>
      </w:r>
    </w:p>
    <w:p w:rsidR="00835D12" w:rsidRDefault="00835D12" w:rsidP="00835D12">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7</w:t>
      </w:r>
      <w:r w:rsidRPr="00907F06">
        <w:rPr>
          <w:rFonts w:ascii="Times New Roman" w:hAnsi="Times New Roman" w:cs="Times New Roman"/>
          <w:sz w:val="24"/>
          <w:szCs w:val="24"/>
          <w:vertAlign w:val="superscript"/>
        </w:rPr>
        <w:t>th</w:t>
      </w:r>
      <w:r>
        <w:rPr>
          <w:rFonts w:ascii="Times New Roman" w:hAnsi="Times New Roman" w:cs="Times New Roman"/>
          <w:sz w:val="24"/>
          <w:szCs w:val="24"/>
        </w:rPr>
        <w:t xml:space="preserve"> cranial nerve.</w:t>
      </w:r>
    </w:p>
    <w:p w:rsidR="00835D12" w:rsidRDefault="00835D12" w:rsidP="00835D12">
      <w:pPr>
        <w:spacing w:after="0" w:line="240" w:lineRule="auto"/>
        <w:rPr>
          <w:rFonts w:ascii="Times New Roman" w:hAnsi="Times New Roman" w:cs="Times New Roman"/>
          <w:sz w:val="24"/>
          <w:szCs w:val="24"/>
        </w:rPr>
      </w:pPr>
    </w:p>
    <w:p w:rsidR="00835D12" w:rsidRDefault="00835D12" w:rsidP="00835D12">
      <w:pPr>
        <w:spacing w:after="0" w:line="240" w:lineRule="auto"/>
        <w:rPr>
          <w:rFonts w:ascii="Times New Roman" w:hAnsi="Times New Roman" w:cs="Times New Roman"/>
          <w:sz w:val="24"/>
          <w:szCs w:val="24"/>
        </w:rPr>
      </w:pPr>
      <w:r>
        <w:rPr>
          <w:rFonts w:ascii="Times New Roman" w:hAnsi="Times New Roman" w:cs="Times New Roman"/>
          <w:sz w:val="24"/>
          <w:szCs w:val="24"/>
        </w:rPr>
        <w:t>Q.7.</w:t>
      </w:r>
      <w:r>
        <w:rPr>
          <w:rFonts w:ascii="Times New Roman" w:hAnsi="Times New Roman" w:cs="Times New Roman"/>
          <w:sz w:val="24"/>
          <w:szCs w:val="24"/>
        </w:rPr>
        <w:tab/>
        <w:t xml:space="preserve">Common causes of </w:t>
      </w:r>
      <w:proofErr w:type="spellStart"/>
      <w:r>
        <w:rPr>
          <w:rFonts w:ascii="Times New Roman" w:hAnsi="Times New Roman" w:cs="Times New Roman"/>
          <w:sz w:val="24"/>
          <w:szCs w:val="24"/>
        </w:rPr>
        <w:t>interclanial</w:t>
      </w:r>
      <w:proofErr w:type="spellEnd"/>
      <w:r>
        <w:rPr>
          <w:rFonts w:ascii="Times New Roman" w:hAnsi="Times New Roman" w:cs="Times New Roman"/>
          <w:sz w:val="24"/>
          <w:szCs w:val="24"/>
        </w:rPr>
        <w:t xml:space="preserve"> haemorrhage are:</w:t>
      </w:r>
    </w:p>
    <w:p w:rsidR="00835D12" w:rsidRDefault="00835D12" w:rsidP="00835D12">
      <w:pPr>
        <w:spacing w:after="0" w:line="240" w:lineRule="auto"/>
        <w:rPr>
          <w:rFonts w:ascii="Times New Roman" w:hAnsi="Times New Roman" w:cs="Times New Roman"/>
          <w:sz w:val="24"/>
          <w:szCs w:val="24"/>
        </w:rPr>
      </w:pPr>
    </w:p>
    <w:p w:rsidR="00835D12" w:rsidRDefault="00835D12" w:rsidP="00835D12">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Circular aneurysm and severe headache.</w:t>
      </w:r>
    </w:p>
    <w:p w:rsidR="00835D12" w:rsidRDefault="00835D12" w:rsidP="00835D12">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Diffused axonal injury and coagulopathies.</w:t>
      </w:r>
    </w:p>
    <w:p w:rsidR="00835D12" w:rsidRDefault="00835D12" w:rsidP="00835D12">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Trauma and rapture of aneurysm.</w:t>
      </w:r>
    </w:p>
    <w:p w:rsidR="00835D12" w:rsidRDefault="00835D12" w:rsidP="00835D12">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Complications of anticoagulant therapies and haematoma.</w:t>
      </w:r>
    </w:p>
    <w:p w:rsidR="00835D12" w:rsidRDefault="00835D12" w:rsidP="00835D12">
      <w:pPr>
        <w:spacing w:after="0" w:line="240" w:lineRule="auto"/>
        <w:rPr>
          <w:rFonts w:ascii="Times New Roman" w:hAnsi="Times New Roman" w:cs="Times New Roman"/>
          <w:sz w:val="24"/>
          <w:szCs w:val="24"/>
        </w:rPr>
      </w:pPr>
    </w:p>
    <w:p w:rsidR="00835D12" w:rsidRDefault="00835D12" w:rsidP="00835D12">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Q.8.</w:t>
      </w:r>
      <w:r>
        <w:rPr>
          <w:rFonts w:ascii="Times New Roman" w:hAnsi="Times New Roman" w:cs="Times New Roman"/>
          <w:sz w:val="24"/>
          <w:szCs w:val="24"/>
        </w:rPr>
        <w:tab/>
        <w:t>In secondary head injury, any bleeding within the skull (which is a rapid closed compartment) increases the volume of contents within a container of fixed size and subsequent displacement of the brain.  This may lead to restriction of blood flow to the brains, hence decreasing waste removal and oxygen delivery.  What will be the resultant effect the cells of the brain?</w:t>
      </w:r>
    </w:p>
    <w:p w:rsidR="00835D12" w:rsidRDefault="00835D12" w:rsidP="00835D12">
      <w:pPr>
        <w:spacing w:after="0" w:line="240" w:lineRule="auto"/>
        <w:ind w:left="720" w:hanging="720"/>
        <w:rPr>
          <w:rFonts w:ascii="Times New Roman" w:hAnsi="Times New Roman" w:cs="Times New Roman"/>
          <w:sz w:val="24"/>
          <w:szCs w:val="24"/>
        </w:rPr>
      </w:pPr>
    </w:p>
    <w:p w:rsidR="00835D12" w:rsidRDefault="00835D12" w:rsidP="00835D12">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They may become anoxic and cannot metabolize properly producing infarction ischaemia.</w:t>
      </w:r>
    </w:p>
    <w:p w:rsidR="00835D12" w:rsidRDefault="00835D12" w:rsidP="00835D12">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Oxygen delivery is increased inter-cranial pressure.</w:t>
      </w:r>
    </w:p>
    <w:p w:rsidR="00835D12" w:rsidRDefault="00835D12" w:rsidP="00835D12">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Brain cells dies leading to increased inter-cranial pressure.</w:t>
      </w:r>
    </w:p>
    <w:p w:rsidR="00835D12" w:rsidRDefault="00835D12" w:rsidP="00835D12">
      <w:pPr>
        <w:pStyle w:val="ListParagraph"/>
        <w:numPr>
          <w:ilvl w:val="0"/>
          <w:numId w:val="9"/>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Cells within the structures of the skull leads</w:t>
      </w:r>
      <w:proofErr w:type="gramEnd"/>
      <w:r>
        <w:rPr>
          <w:rFonts w:ascii="Times New Roman" w:hAnsi="Times New Roman" w:cs="Times New Roman"/>
          <w:sz w:val="24"/>
          <w:szCs w:val="24"/>
        </w:rPr>
        <w:t xml:space="preserve"> to chemical changes associated with direct trauma and hence cerebral oedema.</w:t>
      </w:r>
    </w:p>
    <w:p w:rsidR="00835D12" w:rsidRDefault="00835D12" w:rsidP="00835D12">
      <w:pPr>
        <w:spacing w:after="0" w:line="240" w:lineRule="auto"/>
        <w:rPr>
          <w:rFonts w:ascii="Times New Roman" w:hAnsi="Times New Roman" w:cs="Times New Roman"/>
          <w:sz w:val="24"/>
          <w:szCs w:val="24"/>
        </w:rPr>
      </w:pPr>
    </w:p>
    <w:p w:rsidR="00835D12" w:rsidRDefault="00835D12" w:rsidP="00835D12">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Q.9.</w:t>
      </w:r>
      <w:r>
        <w:rPr>
          <w:rFonts w:ascii="Times New Roman" w:hAnsi="Times New Roman" w:cs="Times New Roman"/>
          <w:sz w:val="24"/>
          <w:szCs w:val="24"/>
        </w:rPr>
        <w:tab/>
        <w:t xml:space="preserve">Which of the following diagnostic procedures may show arterial fibrillation in a </w:t>
      </w:r>
      <w:proofErr w:type="gramStart"/>
      <w:r>
        <w:rPr>
          <w:rFonts w:ascii="Times New Roman" w:hAnsi="Times New Roman" w:cs="Times New Roman"/>
          <w:sz w:val="24"/>
          <w:szCs w:val="24"/>
        </w:rPr>
        <w:t xml:space="preserve">patient </w:t>
      </w:r>
      <w:r w:rsidRPr="009816AD">
        <w:rPr>
          <w:rFonts w:ascii="Times New Roman" w:hAnsi="Times New Roman" w:cs="Times New Roman"/>
          <w:sz w:val="24"/>
          <w:szCs w:val="24"/>
        </w:rPr>
        <w:t xml:space="preserve"> </w:t>
      </w:r>
      <w:r>
        <w:rPr>
          <w:rFonts w:ascii="Times New Roman" w:hAnsi="Times New Roman" w:cs="Times New Roman"/>
          <w:sz w:val="24"/>
          <w:szCs w:val="24"/>
        </w:rPr>
        <w:t>with</w:t>
      </w:r>
      <w:proofErr w:type="gramEnd"/>
      <w:r>
        <w:rPr>
          <w:rFonts w:ascii="Times New Roman" w:hAnsi="Times New Roman" w:cs="Times New Roman"/>
          <w:sz w:val="24"/>
          <w:szCs w:val="24"/>
        </w:rPr>
        <w:t xml:space="preserve"> cerebrovascular accidents (</w:t>
      </w:r>
      <w:proofErr w:type="spellStart"/>
      <w:r>
        <w:rPr>
          <w:rFonts w:ascii="Times New Roman" w:hAnsi="Times New Roman" w:cs="Times New Roman"/>
          <w:sz w:val="24"/>
          <w:szCs w:val="24"/>
        </w:rPr>
        <w:t>CVA</w:t>
      </w:r>
      <w:proofErr w:type="spellEnd"/>
      <w:r>
        <w:rPr>
          <w:rFonts w:ascii="Times New Roman" w:hAnsi="Times New Roman" w:cs="Times New Roman"/>
          <w:sz w:val="24"/>
          <w:szCs w:val="24"/>
        </w:rPr>
        <w:t>)?</w:t>
      </w:r>
    </w:p>
    <w:p w:rsidR="00835D12" w:rsidRDefault="00835D12" w:rsidP="00835D12">
      <w:pPr>
        <w:spacing w:after="0" w:line="240" w:lineRule="auto"/>
        <w:ind w:left="720" w:hanging="720"/>
        <w:rPr>
          <w:rFonts w:ascii="Times New Roman" w:hAnsi="Times New Roman" w:cs="Times New Roman"/>
          <w:sz w:val="24"/>
          <w:szCs w:val="24"/>
        </w:rPr>
      </w:pPr>
    </w:p>
    <w:p w:rsidR="00835D12" w:rsidRDefault="00835D12" w:rsidP="00835D12">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Magnetic resonance imaging (MRI).</w:t>
      </w:r>
    </w:p>
    <w:p w:rsidR="00835D12" w:rsidRDefault="00835D12" w:rsidP="00835D12">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Computed tomography (CT) scanning.</w:t>
      </w:r>
    </w:p>
    <w:p w:rsidR="00835D12" w:rsidRDefault="00835D12" w:rsidP="00835D12">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Cardiac monitor.</w:t>
      </w:r>
    </w:p>
    <w:p w:rsidR="00835D12" w:rsidRDefault="00835D12" w:rsidP="00835D12">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Cerebral angiography.</w:t>
      </w:r>
    </w:p>
    <w:p w:rsidR="00835D12" w:rsidRDefault="00835D12" w:rsidP="00835D12">
      <w:pPr>
        <w:spacing w:after="0" w:line="240" w:lineRule="auto"/>
        <w:rPr>
          <w:rFonts w:ascii="Times New Roman" w:hAnsi="Times New Roman" w:cs="Times New Roman"/>
          <w:sz w:val="24"/>
          <w:szCs w:val="24"/>
        </w:rPr>
      </w:pPr>
    </w:p>
    <w:p w:rsidR="00835D12" w:rsidRDefault="00835D12" w:rsidP="00835D12">
      <w:pPr>
        <w:spacing w:after="0" w:line="240" w:lineRule="auto"/>
        <w:rPr>
          <w:rFonts w:ascii="Times New Roman" w:hAnsi="Times New Roman" w:cs="Times New Roman"/>
          <w:sz w:val="24"/>
          <w:szCs w:val="24"/>
        </w:rPr>
      </w:pPr>
      <w:r>
        <w:rPr>
          <w:rFonts w:ascii="Times New Roman" w:hAnsi="Times New Roman" w:cs="Times New Roman"/>
          <w:sz w:val="24"/>
          <w:szCs w:val="24"/>
        </w:rPr>
        <w:t>Q.10.</w:t>
      </w:r>
      <w:r>
        <w:rPr>
          <w:rFonts w:ascii="Times New Roman" w:hAnsi="Times New Roman" w:cs="Times New Roman"/>
          <w:sz w:val="24"/>
          <w:szCs w:val="24"/>
        </w:rPr>
        <w:tab/>
        <w:t>Status epilepticus is a complication of:</w:t>
      </w:r>
    </w:p>
    <w:p w:rsidR="00835D12" w:rsidRDefault="00835D12" w:rsidP="00835D12">
      <w:pPr>
        <w:spacing w:after="0" w:line="240" w:lineRule="auto"/>
        <w:rPr>
          <w:rFonts w:ascii="Times New Roman" w:hAnsi="Times New Roman" w:cs="Times New Roman"/>
          <w:sz w:val="24"/>
          <w:szCs w:val="24"/>
        </w:rPr>
      </w:pPr>
    </w:p>
    <w:p w:rsidR="00835D12" w:rsidRDefault="00835D12" w:rsidP="00835D12">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Premonitory sensations.</w:t>
      </w:r>
    </w:p>
    <w:p w:rsidR="00835D12" w:rsidRDefault="00835D12" w:rsidP="00835D12">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Prolonged seizure activity.</w:t>
      </w:r>
    </w:p>
    <w:p w:rsidR="00835D12" w:rsidRDefault="00835D12" w:rsidP="00835D12">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Generalized tonic –</w:t>
      </w:r>
      <w:proofErr w:type="spellStart"/>
      <w:r>
        <w:rPr>
          <w:rFonts w:ascii="Times New Roman" w:hAnsi="Times New Roman" w:cs="Times New Roman"/>
          <w:sz w:val="24"/>
          <w:szCs w:val="24"/>
        </w:rPr>
        <w:t>clonic</w:t>
      </w:r>
      <w:proofErr w:type="spellEnd"/>
      <w:r>
        <w:rPr>
          <w:rFonts w:ascii="Times New Roman" w:hAnsi="Times New Roman" w:cs="Times New Roman"/>
          <w:sz w:val="24"/>
          <w:szCs w:val="24"/>
        </w:rPr>
        <w:t xml:space="preserve"> contractions.</w:t>
      </w:r>
    </w:p>
    <w:p w:rsidR="00835D12" w:rsidRPr="004C60EF" w:rsidRDefault="00835D12" w:rsidP="00835D12">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Postictal state.</w:t>
      </w:r>
    </w:p>
    <w:p w:rsidR="00835D12" w:rsidRPr="009816AD" w:rsidRDefault="00835D12" w:rsidP="00835D12">
      <w:pPr>
        <w:spacing w:after="0" w:line="240" w:lineRule="auto"/>
        <w:rPr>
          <w:rFonts w:ascii="Times New Roman" w:hAnsi="Times New Roman" w:cs="Times New Roman"/>
          <w:sz w:val="24"/>
          <w:szCs w:val="24"/>
        </w:rPr>
      </w:pPr>
    </w:p>
    <w:p w:rsidR="00835D12" w:rsidRPr="00DB0DF0" w:rsidRDefault="00835D12" w:rsidP="00835D12">
      <w:pPr>
        <w:spacing w:after="0" w:line="240" w:lineRule="auto"/>
        <w:rPr>
          <w:rFonts w:ascii="Times New Roman" w:hAnsi="Times New Roman" w:cs="Times New Roman"/>
          <w:sz w:val="24"/>
          <w:szCs w:val="24"/>
        </w:rPr>
      </w:pPr>
    </w:p>
    <w:p w:rsidR="00835D12" w:rsidRPr="00A8002B" w:rsidRDefault="00835D12" w:rsidP="00835D12">
      <w:pPr>
        <w:spacing w:after="0" w:line="240" w:lineRule="auto"/>
        <w:rPr>
          <w:rFonts w:ascii="Footlight MT Light" w:hAnsi="Footlight MT Light" w:cs="Tahoma"/>
          <w:b/>
          <w:sz w:val="28"/>
          <w:szCs w:val="24"/>
          <w:u w:val="single"/>
        </w:rPr>
      </w:pPr>
      <w:r w:rsidRPr="00A8002B">
        <w:rPr>
          <w:rFonts w:ascii="Footlight MT Light" w:hAnsi="Footlight MT Light" w:cs="Tahoma"/>
          <w:b/>
          <w:sz w:val="28"/>
          <w:szCs w:val="24"/>
          <w:u w:val="single"/>
        </w:rPr>
        <w:t xml:space="preserve">PART TWO: SHORT ANSWER QUESTIONS – </w:t>
      </w:r>
      <w:r>
        <w:rPr>
          <w:rFonts w:ascii="Footlight MT Light" w:hAnsi="Footlight MT Light" w:cs="Tahoma"/>
          <w:b/>
          <w:sz w:val="28"/>
          <w:szCs w:val="24"/>
          <w:u w:val="single"/>
        </w:rPr>
        <w:t>NEUROLOGY</w:t>
      </w:r>
      <w:r w:rsidRPr="00A8002B">
        <w:rPr>
          <w:rFonts w:ascii="Footlight MT Light" w:hAnsi="Footlight MT Light" w:cs="Tahoma"/>
          <w:b/>
          <w:sz w:val="28"/>
          <w:szCs w:val="24"/>
          <w:u w:val="single"/>
        </w:rPr>
        <w:t xml:space="preserve"> </w:t>
      </w:r>
      <w:r>
        <w:rPr>
          <w:rFonts w:ascii="Footlight MT Light" w:hAnsi="Footlight MT Light" w:cs="Tahoma"/>
          <w:b/>
          <w:sz w:val="28"/>
          <w:szCs w:val="24"/>
          <w:u w:val="single"/>
        </w:rPr>
        <w:t>– 20</w:t>
      </w:r>
      <w:r w:rsidRPr="00A8002B">
        <w:rPr>
          <w:rFonts w:ascii="Footlight MT Light" w:hAnsi="Footlight MT Light" w:cs="Tahoma"/>
          <w:b/>
          <w:sz w:val="28"/>
          <w:szCs w:val="24"/>
          <w:u w:val="single"/>
        </w:rPr>
        <w:t xml:space="preserve"> MARKS</w:t>
      </w:r>
    </w:p>
    <w:p w:rsidR="00835D12" w:rsidRPr="00FE0D0E" w:rsidRDefault="00835D12" w:rsidP="00835D12">
      <w:pPr>
        <w:spacing w:after="0" w:line="240" w:lineRule="auto"/>
        <w:rPr>
          <w:rFonts w:ascii="Times New Roman" w:hAnsi="Times New Roman" w:cs="Times New Roman"/>
          <w:sz w:val="24"/>
        </w:rPr>
      </w:pPr>
    </w:p>
    <w:p w:rsidR="00835D12" w:rsidRDefault="00835D12" w:rsidP="00835D12">
      <w:pPr>
        <w:spacing w:after="0"/>
        <w:rPr>
          <w:rFonts w:ascii="Times New Roman" w:hAnsi="Times New Roman" w:cs="Times New Roman"/>
          <w:sz w:val="24"/>
          <w:szCs w:val="24"/>
        </w:rPr>
      </w:pPr>
      <w:r w:rsidRPr="004339E4">
        <w:rPr>
          <w:rFonts w:ascii="Times New Roman" w:hAnsi="Times New Roman" w:cs="Times New Roman"/>
          <w:sz w:val="24"/>
          <w:szCs w:val="24"/>
        </w:rPr>
        <w:t xml:space="preserve">Q.1. </w:t>
      </w:r>
      <w:r w:rsidRPr="004339E4">
        <w:rPr>
          <w:rFonts w:ascii="Times New Roman" w:hAnsi="Times New Roman" w:cs="Times New Roman"/>
          <w:sz w:val="24"/>
          <w:szCs w:val="24"/>
        </w:rPr>
        <w:tab/>
      </w:r>
      <w:r>
        <w:rPr>
          <w:rFonts w:ascii="Times New Roman" w:hAnsi="Times New Roman" w:cs="Times New Roman"/>
          <w:sz w:val="24"/>
          <w:szCs w:val="24"/>
        </w:rPr>
        <w:t xml:space="preserve"> Define the following terms:</w:t>
      </w:r>
    </w:p>
    <w:p w:rsidR="00835D12" w:rsidRDefault="00835D12" w:rsidP="00835D12">
      <w:pPr>
        <w:spacing w:after="0"/>
        <w:rPr>
          <w:rFonts w:ascii="Times New Roman" w:hAnsi="Times New Roman" w:cs="Times New Roman"/>
          <w:sz w:val="24"/>
          <w:szCs w:val="24"/>
        </w:rPr>
      </w:pPr>
    </w:p>
    <w:p w:rsidR="00835D12" w:rsidRDefault="00835D12" w:rsidP="00835D12">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Parkinson’s disease.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½ mark</w:t>
      </w:r>
    </w:p>
    <w:p w:rsidR="00835D12" w:rsidRDefault="00021480" w:rsidP="00835D12">
      <w:pPr>
        <w:pStyle w:val="ListParagraph"/>
        <w:numPr>
          <w:ilvl w:val="0"/>
          <w:numId w:val="12"/>
        </w:numPr>
        <w:spacing w:after="0"/>
        <w:rPr>
          <w:rFonts w:ascii="Times New Roman" w:hAnsi="Times New Roman" w:cs="Times New Roman"/>
          <w:sz w:val="24"/>
          <w:szCs w:val="24"/>
        </w:rPr>
      </w:pPr>
      <w:proofErr w:type="spellStart"/>
      <w:r>
        <w:rPr>
          <w:rFonts w:ascii="Times New Roman" w:hAnsi="Times New Roman" w:cs="Times New Roman"/>
          <w:sz w:val="24"/>
          <w:szCs w:val="24"/>
        </w:rPr>
        <w:t>Bell</w:t>
      </w:r>
      <w:bookmarkStart w:id="0" w:name="_GoBack"/>
      <w:bookmarkEnd w:id="0"/>
      <w:r>
        <w:rPr>
          <w:rFonts w:ascii="Times New Roman" w:hAnsi="Times New Roman" w:cs="Times New Roman"/>
          <w:sz w:val="24"/>
          <w:szCs w:val="24"/>
        </w:rPr>
        <w:t>y’s</w:t>
      </w:r>
      <w:proofErr w:type="spellEnd"/>
      <w:r>
        <w:rPr>
          <w:rFonts w:ascii="Times New Roman" w:hAnsi="Times New Roman" w:cs="Times New Roman"/>
          <w:sz w:val="24"/>
          <w:szCs w:val="24"/>
        </w:rPr>
        <w:t xml:space="preserve"> palsy</w:t>
      </w:r>
      <w:r w:rsidR="00835D12">
        <w:rPr>
          <w:rFonts w:ascii="Times New Roman" w:hAnsi="Times New Roman" w:cs="Times New Roman"/>
          <w:sz w:val="24"/>
          <w:szCs w:val="24"/>
        </w:rPr>
        <w:t>.</w:t>
      </w:r>
      <w:r w:rsidR="00835D12">
        <w:rPr>
          <w:rFonts w:ascii="Times New Roman" w:hAnsi="Times New Roman" w:cs="Times New Roman"/>
          <w:sz w:val="24"/>
          <w:szCs w:val="24"/>
        </w:rPr>
        <w:tab/>
      </w:r>
      <w:r w:rsidR="00835D12">
        <w:rPr>
          <w:rFonts w:ascii="Times New Roman" w:hAnsi="Times New Roman" w:cs="Times New Roman"/>
          <w:sz w:val="24"/>
          <w:szCs w:val="24"/>
        </w:rPr>
        <w:tab/>
      </w:r>
      <w:r w:rsidR="00835D12">
        <w:rPr>
          <w:rFonts w:ascii="Times New Roman" w:hAnsi="Times New Roman" w:cs="Times New Roman"/>
          <w:sz w:val="24"/>
          <w:szCs w:val="24"/>
        </w:rPr>
        <w:tab/>
      </w:r>
      <w:r w:rsidR="00835D12">
        <w:rPr>
          <w:rFonts w:ascii="Times New Roman" w:hAnsi="Times New Roman" w:cs="Times New Roman"/>
          <w:sz w:val="24"/>
          <w:szCs w:val="24"/>
        </w:rPr>
        <w:tab/>
      </w:r>
      <w:r w:rsidR="00835D12">
        <w:rPr>
          <w:rFonts w:ascii="Times New Roman" w:hAnsi="Times New Roman" w:cs="Times New Roman"/>
          <w:sz w:val="24"/>
          <w:szCs w:val="24"/>
        </w:rPr>
        <w:tab/>
      </w:r>
      <w:r w:rsidR="00835D12">
        <w:rPr>
          <w:rFonts w:ascii="Times New Roman" w:hAnsi="Times New Roman" w:cs="Times New Roman"/>
          <w:sz w:val="24"/>
          <w:szCs w:val="24"/>
        </w:rPr>
        <w:tab/>
      </w:r>
      <w:r w:rsidR="00835D12">
        <w:rPr>
          <w:rFonts w:ascii="Times New Roman" w:hAnsi="Times New Roman" w:cs="Times New Roman"/>
          <w:sz w:val="24"/>
          <w:szCs w:val="24"/>
        </w:rPr>
        <w:tab/>
      </w:r>
      <w:r w:rsidR="00835D12">
        <w:rPr>
          <w:rFonts w:ascii="Times New Roman" w:hAnsi="Times New Roman" w:cs="Times New Roman"/>
          <w:sz w:val="24"/>
          <w:szCs w:val="24"/>
        </w:rPr>
        <w:tab/>
        <w:t>1 ½ mark</w:t>
      </w:r>
    </w:p>
    <w:p w:rsidR="00835D12" w:rsidRDefault="00835D12" w:rsidP="00835D12">
      <w:pPr>
        <w:spacing w:after="0"/>
        <w:rPr>
          <w:rFonts w:ascii="Times New Roman" w:hAnsi="Times New Roman" w:cs="Times New Roman"/>
          <w:sz w:val="24"/>
          <w:szCs w:val="24"/>
        </w:rPr>
      </w:pPr>
    </w:p>
    <w:p w:rsidR="00835D12" w:rsidRDefault="00835D12" w:rsidP="00835D12">
      <w:pPr>
        <w:spacing w:after="0"/>
        <w:ind w:left="720" w:hanging="720"/>
        <w:rPr>
          <w:rFonts w:ascii="Times New Roman" w:hAnsi="Times New Roman" w:cs="Times New Roman"/>
          <w:sz w:val="24"/>
          <w:szCs w:val="24"/>
        </w:rPr>
      </w:pPr>
      <w:r>
        <w:rPr>
          <w:rFonts w:ascii="Times New Roman" w:hAnsi="Times New Roman" w:cs="Times New Roman"/>
          <w:sz w:val="24"/>
          <w:szCs w:val="24"/>
        </w:rPr>
        <w:t>Q.2.</w:t>
      </w:r>
      <w:r>
        <w:rPr>
          <w:rFonts w:ascii="Times New Roman" w:hAnsi="Times New Roman" w:cs="Times New Roman"/>
          <w:sz w:val="24"/>
          <w:szCs w:val="24"/>
        </w:rPr>
        <w:tab/>
      </w:r>
      <w:proofErr w:type="spellStart"/>
      <w:r>
        <w:rPr>
          <w:rFonts w:ascii="Times New Roman" w:hAnsi="Times New Roman" w:cs="Times New Roman"/>
          <w:sz w:val="24"/>
          <w:szCs w:val="24"/>
        </w:rPr>
        <w:t>MaryAnne</w:t>
      </w:r>
      <w:proofErr w:type="spellEnd"/>
      <w:r>
        <w:rPr>
          <w:rFonts w:ascii="Times New Roman" w:hAnsi="Times New Roman" w:cs="Times New Roman"/>
          <w:sz w:val="24"/>
          <w:szCs w:val="24"/>
        </w:rPr>
        <w:t xml:space="preserve"> has been brought to your health facility unconscious by a </w:t>
      </w:r>
      <w:proofErr w:type="gramStart"/>
      <w:r>
        <w:rPr>
          <w:rFonts w:ascii="Times New Roman" w:hAnsi="Times New Roman" w:cs="Times New Roman"/>
          <w:sz w:val="24"/>
          <w:szCs w:val="24"/>
        </w:rPr>
        <w:t>good</w:t>
      </w:r>
      <w:proofErr w:type="gramEnd"/>
      <w:r>
        <w:rPr>
          <w:rFonts w:ascii="Times New Roman" w:hAnsi="Times New Roman" w:cs="Times New Roman"/>
          <w:sz w:val="24"/>
          <w:szCs w:val="24"/>
        </w:rPr>
        <w:t xml:space="preserve"> Samaritan.  You are to do a neurological assessment for </w:t>
      </w:r>
      <w:proofErr w:type="spellStart"/>
      <w:r>
        <w:rPr>
          <w:rFonts w:ascii="Times New Roman" w:hAnsi="Times New Roman" w:cs="Times New Roman"/>
          <w:sz w:val="24"/>
          <w:szCs w:val="24"/>
        </w:rPr>
        <w:t>MaryAnne</w:t>
      </w:r>
      <w:proofErr w:type="spellEnd"/>
      <w:r>
        <w:rPr>
          <w:rFonts w:ascii="Times New Roman" w:hAnsi="Times New Roman" w:cs="Times New Roman"/>
          <w:sz w:val="24"/>
          <w:szCs w:val="24"/>
        </w:rPr>
        <w:t xml:space="preserve">. </w:t>
      </w:r>
    </w:p>
    <w:p w:rsidR="00835D12" w:rsidRDefault="00835D12" w:rsidP="00835D12">
      <w:pPr>
        <w:spacing w:after="0"/>
        <w:ind w:left="720" w:hanging="720"/>
        <w:rPr>
          <w:rFonts w:ascii="Times New Roman" w:hAnsi="Times New Roman" w:cs="Times New Roman"/>
          <w:sz w:val="24"/>
          <w:szCs w:val="24"/>
        </w:rPr>
      </w:pPr>
    </w:p>
    <w:p w:rsidR="00835D12" w:rsidRDefault="00835D12" w:rsidP="00835D12">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Define Glasgow come scale.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mark</w:t>
      </w:r>
    </w:p>
    <w:p w:rsidR="00835D12" w:rsidRDefault="00835D12" w:rsidP="00835D12">
      <w:pPr>
        <w:pStyle w:val="ListParagraph"/>
        <w:spacing w:after="0"/>
        <w:ind w:left="1080"/>
        <w:rPr>
          <w:rFonts w:ascii="Times New Roman" w:hAnsi="Times New Roman" w:cs="Times New Roman"/>
          <w:sz w:val="24"/>
          <w:szCs w:val="24"/>
        </w:rPr>
      </w:pPr>
    </w:p>
    <w:p w:rsidR="00835D12" w:rsidRDefault="00835D12" w:rsidP="00835D12">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Explain all the three steps you will follow in order to give a score range </w:t>
      </w:r>
    </w:p>
    <w:p w:rsidR="00835D12" w:rsidRDefault="00835D12" w:rsidP="00835D12">
      <w:pPr>
        <w:pStyle w:val="ListParagraph"/>
        <w:spacing w:after="0"/>
        <w:ind w:left="1080"/>
        <w:rPr>
          <w:rFonts w:ascii="Times New Roman" w:hAnsi="Times New Roman" w:cs="Times New Roman"/>
          <w:sz w:val="24"/>
          <w:szCs w:val="24"/>
        </w:rPr>
      </w:pP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MaryAnne</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 marks</w:t>
      </w:r>
    </w:p>
    <w:p w:rsidR="00835D12" w:rsidRDefault="00835D12" w:rsidP="00835D12">
      <w:pPr>
        <w:pStyle w:val="ListParagraph"/>
        <w:spacing w:after="0"/>
        <w:ind w:left="1080"/>
        <w:rPr>
          <w:rFonts w:ascii="Times New Roman" w:hAnsi="Times New Roman" w:cs="Times New Roman"/>
          <w:sz w:val="24"/>
          <w:szCs w:val="24"/>
        </w:rPr>
      </w:pPr>
    </w:p>
    <w:p w:rsidR="00835D12" w:rsidRDefault="00835D12" w:rsidP="00835D12">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Draw a well labelled diagram showing the flow of cerebrospinal fluid.</w:t>
      </w:r>
      <w:r>
        <w:rPr>
          <w:rFonts w:ascii="Times New Roman" w:hAnsi="Times New Roman" w:cs="Times New Roman"/>
          <w:sz w:val="24"/>
          <w:szCs w:val="24"/>
        </w:rPr>
        <w:tab/>
      </w:r>
      <w:r>
        <w:rPr>
          <w:rFonts w:ascii="Times New Roman" w:hAnsi="Times New Roman" w:cs="Times New Roman"/>
          <w:sz w:val="24"/>
          <w:szCs w:val="24"/>
        </w:rPr>
        <w:tab/>
        <w:t xml:space="preserve">5 marks </w:t>
      </w:r>
    </w:p>
    <w:p w:rsidR="00835D12" w:rsidRDefault="00835D12" w:rsidP="00835D12">
      <w:pPr>
        <w:pStyle w:val="ListParagraph"/>
        <w:spacing w:after="0"/>
        <w:ind w:left="1080"/>
        <w:rPr>
          <w:rFonts w:ascii="Times New Roman" w:hAnsi="Times New Roman" w:cs="Times New Roman"/>
          <w:sz w:val="24"/>
          <w:szCs w:val="24"/>
        </w:rPr>
      </w:pPr>
    </w:p>
    <w:p w:rsidR="00835D12" w:rsidRPr="00317C0A" w:rsidRDefault="00835D12" w:rsidP="00835D12">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 xml:space="preserve">State the possible score range for </w:t>
      </w:r>
      <w:proofErr w:type="spellStart"/>
      <w:r>
        <w:rPr>
          <w:rFonts w:ascii="Times New Roman" w:hAnsi="Times New Roman" w:cs="Times New Roman"/>
          <w:sz w:val="24"/>
          <w:szCs w:val="24"/>
        </w:rPr>
        <w:t>MaryAnne</w:t>
      </w:r>
      <w:proofErr w:type="spellEnd"/>
      <w:r>
        <w:rPr>
          <w:rFonts w:ascii="Times New Roman" w:hAnsi="Times New Roman" w:cs="Times New Roman"/>
          <w:sz w:val="24"/>
          <w:szCs w:val="24"/>
        </w:rPr>
        <w:t xml:space="preserve"> after your assessment.</w:t>
      </w:r>
      <w:r>
        <w:rPr>
          <w:rFonts w:ascii="Times New Roman" w:hAnsi="Times New Roman" w:cs="Times New Roman"/>
          <w:sz w:val="24"/>
          <w:szCs w:val="24"/>
        </w:rPr>
        <w:tab/>
      </w:r>
      <w:r>
        <w:rPr>
          <w:rFonts w:ascii="Times New Roman" w:hAnsi="Times New Roman" w:cs="Times New Roman"/>
          <w:sz w:val="24"/>
          <w:szCs w:val="24"/>
        </w:rPr>
        <w:tab/>
        <w:t xml:space="preserve">1 mark </w:t>
      </w:r>
    </w:p>
    <w:p w:rsidR="00835D12" w:rsidRDefault="00835D12" w:rsidP="00835D12">
      <w:pPr>
        <w:spacing w:after="0" w:line="240" w:lineRule="auto"/>
        <w:rPr>
          <w:rFonts w:ascii="Footlight MT Light" w:hAnsi="Footlight MT Light" w:cs="Tahoma"/>
          <w:b/>
          <w:sz w:val="28"/>
          <w:szCs w:val="24"/>
          <w:u w:val="single"/>
        </w:rPr>
      </w:pPr>
    </w:p>
    <w:p w:rsidR="00835D12" w:rsidRDefault="00835D12" w:rsidP="00835D12">
      <w:pPr>
        <w:spacing w:after="0" w:line="240" w:lineRule="auto"/>
        <w:rPr>
          <w:rFonts w:ascii="Footlight MT Light" w:hAnsi="Footlight MT Light" w:cs="Tahoma"/>
          <w:b/>
          <w:sz w:val="28"/>
          <w:szCs w:val="24"/>
          <w:u w:val="single"/>
        </w:rPr>
      </w:pPr>
    </w:p>
    <w:p w:rsidR="00835D12" w:rsidRDefault="00835D12" w:rsidP="00835D12">
      <w:pPr>
        <w:spacing w:after="0" w:line="240" w:lineRule="auto"/>
        <w:rPr>
          <w:rFonts w:ascii="Footlight MT Light" w:hAnsi="Footlight MT Light" w:cs="Tahoma"/>
          <w:b/>
          <w:sz w:val="28"/>
          <w:szCs w:val="24"/>
          <w:u w:val="single"/>
        </w:rPr>
      </w:pPr>
    </w:p>
    <w:p w:rsidR="00835D12" w:rsidRDefault="00835D12" w:rsidP="00835D12">
      <w:pPr>
        <w:spacing w:after="0" w:line="240" w:lineRule="auto"/>
        <w:rPr>
          <w:rFonts w:ascii="Footlight MT Light" w:hAnsi="Footlight MT Light" w:cs="Tahoma"/>
          <w:b/>
          <w:sz w:val="28"/>
          <w:szCs w:val="24"/>
          <w:u w:val="single"/>
        </w:rPr>
      </w:pPr>
    </w:p>
    <w:p w:rsidR="00835D12" w:rsidRDefault="00835D12" w:rsidP="00835D12">
      <w:pPr>
        <w:spacing w:after="0" w:line="240" w:lineRule="auto"/>
        <w:rPr>
          <w:rFonts w:ascii="Footlight MT Light" w:hAnsi="Footlight MT Light" w:cs="Tahoma"/>
          <w:b/>
          <w:sz w:val="28"/>
          <w:szCs w:val="24"/>
          <w:u w:val="single"/>
        </w:rPr>
      </w:pPr>
    </w:p>
    <w:p w:rsidR="00835D12" w:rsidRPr="00A8002B" w:rsidRDefault="00835D12" w:rsidP="00835D12">
      <w:pPr>
        <w:spacing w:after="0" w:line="240" w:lineRule="auto"/>
        <w:rPr>
          <w:rFonts w:ascii="Footlight MT Light" w:hAnsi="Footlight MT Light" w:cs="Tahoma"/>
          <w:b/>
          <w:sz w:val="28"/>
          <w:szCs w:val="24"/>
          <w:u w:val="single"/>
        </w:rPr>
      </w:pPr>
      <w:r w:rsidRPr="00A8002B">
        <w:rPr>
          <w:rFonts w:ascii="Footlight MT Light" w:hAnsi="Footlight MT Light" w:cs="Tahoma"/>
          <w:b/>
          <w:sz w:val="28"/>
          <w:szCs w:val="24"/>
          <w:u w:val="single"/>
        </w:rPr>
        <w:t xml:space="preserve">PART </w:t>
      </w:r>
      <w:r>
        <w:rPr>
          <w:rFonts w:ascii="Footlight MT Light" w:hAnsi="Footlight MT Light" w:cs="Tahoma"/>
          <w:b/>
          <w:sz w:val="28"/>
          <w:szCs w:val="24"/>
          <w:u w:val="single"/>
        </w:rPr>
        <w:t>THREE</w:t>
      </w:r>
      <w:r w:rsidRPr="00A8002B">
        <w:rPr>
          <w:rFonts w:ascii="Footlight MT Light" w:hAnsi="Footlight MT Light" w:cs="Tahoma"/>
          <w:b/>
          <w:sz w:val="28"/>
          <w:szCs w:val="24"/>
          <w:u w:val="single"/>
        </w:rPr>
        <w:t xml:space="preserve">: </w:t>
      </w:r>
      <w:r>
        <w:rPr>
          <w:rFonts w:ascii="Footlight MT Light" w:hAnsi="Footlight MT Light" w:cs="Tahoma"/>
          <w:b/>
          <w:sz w:val="28"/>
          <w:szCs w:val="24"/>
          <w:u w:val="single"/>
        </w:rPr>
        <w:t>LONG</w:t>
      </w:r>
      <w:r w:rsidRPr="00A8002B">
        <w:rPr>
          <w:rFonts w:ascii="Footlight MT Light" w:hAnsi="Footlight MT Light" w:cs="Tahoma"/>
          <w:b/>
          <w:sz w:val="28"/>
          <w:szCs w:val="24"/>
          <w:u w:val="single"/>
        </w:rPr>
        <w:t xml:space="preserve"> ANSWER QUESTIONS – </w:t>
      </w:r>
      <w:r>
        <w:rPr>
          <w:rFonts w:ascii="Footlight MT Light" w:hAnsi="Footlight MT Light" w:cs="Tahoma"/>
          <w:b/>
          <w:sz w:val="28"/>
          <w:szCs w:val="24"/>
          <w:u w:val="single"/>
        </w:rPr>
        <w:t>NEUROLOGY</w:t>
      </w:r>
      <w:r w:rsidRPr="00A8002B">
        <w:rPr>
          <w:rFonts w:ascii="Footlight MT Light" w:hAnsi="Footlight MT Light" w:cs="Tahoma"/>
          <w:b/>
          <w:sz w:val="28"/>
          <w:szCs w:val="24"/>
          <w:u w:val="single"/>
        </w:rPr>
        <w:t xml:space="preserve"> </w:t>
      </w:r>
      <w:r>
        <w:rPr>
          <w:rFonts w:ascii="Footlight MT Light" w:hAnsi="Footlight MT Light" w:cs="Tahoma"/>
          <w:b/>
          <w:sz w:val="28"/>
          <w:szCs w:val="24"/>
          <w:u w:val="single"/>
        </w:rPr>
        <w:t>– 20</w:t>
      </w:r>
      <w:r w:rsidRPr="00A8002B">
        <w:rPr>
          <w:rFonts w:ascii="Footlight MT Light" w:hAnsi="Footlight MT Light" w:cs="Tahoma"/>
          <w:b/>
          <w:sz w:val="28"/>
          <w:szCs w:val="24"/>
          <w:u w:val="single"/>
        </w:rPr>
        <w:t xml:space="preserve"> MARKS</w:t>
      </w:r>
    </w:p>
    <w:p w:rsidR="00835D12" w:rsidRDefault="00835D12" w:rsidP="00835D12">
      <w:pPr>
        <w:rPr>
          <w:rFonts w:ascii="Times New Roman" w:hAnsi="Times New Roman" w:cs="Times New Roman"/>
          <w:sz w:val="24"/>
          <w:szCs w:val="24"/>
        </w:rPr>
      </w:pPr>
    </w:p>
    <w:p w:rsidR="00835D12" w:rsidRDefault="00835D12" w:rsidP="00835D12">
      <w:pPr>
        <w:spacing w:after="0" w:line="240" w:lineRule="auto"/>
        <w:rPr>
          <w:rFonts w:ascii="Times New Roman" w:hAnsi="Times New Roman" w:cs="Times New Roman"/>
          <w:sz w:val="24"/>
          <w:szCs w:val="24"/>
        </w:rPr>
      </w:pPr>
      <w:r>
        <w:rPr>
          <w:rFonts w:ascii="Times New Roman" w:hAnsi="Times New Roman" w:cs="Times New Roman"/>
          <w:sz w:val="24"/>
          <w:szCs w:val="24"/>
        </w:rPr>
        <w:t>Q.1.</w:t>
      </w:r>
      <w:r>
        <w:rPr>
          <w:rFonts w:ascii="Times New Roman" w:hAnsi="Times New Roman" w:cs="Times New Roman"/>
          <w:sz w:val="24"/>
          <w:szCs w:val="24"/>
        </w:rPr>
        <w:tab/>
        <w:t xml:space="preserve"> Cerebrovascular accident (</w:t>
      </w:r>
      <w:proofErr w:type="spellStart"/>
      <w:r>
        <w:rPr>
          <w:rFonts w:ascii="Times New Roman" w:hAnsi="Times New Roman" w:cs="Times New Roman"/>
          <w:sz w:val="24"/>
          <w:szCs w:val="24"/>
        </w:rPr>
        <w:t>CVA</w:t>
      </w:r>
      <w:proofErr w:type="spellEnd"/>
      <w:proofErr w:type="gramStart"/>
      <w:r>
        <w:rPr>
          <w:rFonts w:ascii="Times New Roman" w:hAnsi="Times New Roman" w:cs="Times New Roman"/>
          <w:sz w:val="24"/>
          <w:szCs w:val="24"/>
        </w:rPr>
        <w:t>)  is</w:t>
      </w:r>
      <w:proofErr w:type="gramEnd"/>
      <w:r>
        <w:rPr>
          <w:rFonts w:ascii="Times New Roman" w:hAnsi="Times New Roman" w:cs="Times New Roman"/>
          <w:sz w:val="24"/>
          <w:szCs w:val="24"/>
        </w:rPr>
        <w:t xml:space="preserve"> considered an emergency.</w:t>
      </w:r>
    </w:p>
    <w:p w:rsidR="00835D12" w:rsidRDefault="00835D12" w:rsidP="00835D12">
      <w:pPr>
        <w:spacing w:after="0" w:line="240" w:lineRule="auto"/>
        <w:rPr>
          <w:rFonts w:ascii="Times New Roman" w:hAnsi="Times New Roman" w:cs="Times New Roman"/>
          <w:sz w:val="24"/>
          <w:szCs w:val="24"/>
        </w:rPr>
      </w:pPr>
    </w:p>
    <w:p w:rsidR="00835D12" w:rsidRDefault="00835D12" w:rsidP="00835D12">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Define the term cerebrovascular accident.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1 mark </w:t>
      </w:r>
    </w:p>
    <w:p w:rsidR="00835D12" w:rsidRDefault="00835D12" w:rsidP="00835D12">
      <w:pPr>
        <w:pStyle w:val="ListParagraph"/>
        <w:spacing w:after="0" w:line="240" w:lineRule="auto"/>
        <w:ind w:left="1080"/>
        <w:rPr>
          <w:rFonts w:ascii="Times New Roman" w:hAnsi="Times New Roman" w:cs="Times New Roman"/>
          <w:sz w:val="24"/>
          <w:szCs w:val="24"/>
        </w:rPr>
      </w:pPr>
    </w:p>
    <w:p w:rsidR="00835D12" w:rsidRDefault="00835D12" w:rsidP="00835D12">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Explain the role of arterial fibrillation in cerebrovascular accident.</w:t>
      </w:r>
      <w:r>
        <w:rPr>
          <w:rFonts w:ascii="Times New Roman" w:hAnsi="Times New Roman" w:cs="Times New Roman"/>
          <w:sz w:val="24"/>
          <w:szCs w:val="24"/>
        </w:rPr>
        <w:tab/>
      </w:r>
      <w:r>
        <w:rPr>
          <w:rFonts w:ascii="Times New Roman" w:hAnsi="Times New Roman" w:cs="Times New Roman"/>
          <w:sz w:val="24"/>
          <w:szCs w:val="24"/>
        </w:rPr>
        <w:tab/>
        <w:t>2 marks</w:t>
      </w:r>
    </w:p>
    <w:p w:rsidR="00835D12" w:rsidRPr="00932C5F" w:rsidRDefault="00835D12" w:rsidP="00835D12">
      <w:pPr>
        <w:pStyle w:val="ListParagraph"/>
        <w:rPr>
          <w:rFonts w:ascii="Times New Roman" w:hAnsi="Times New Roman" w:cs="Times New Roman"/>
          <w:sz w:val="24"/>
          <w:szCs w:val="24"/>
        </w:rPr>
      </w:pPr>
    </w:p>
    <w:p w:rsidR="00835D12" w:rsidRDefault="00835D12" w:rsidP="00835D12">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Explain the specific role of a nurse in the management of patients with </w:t>
      </w:r>
    </w:p>
    <w:p w:rsidR="00835D12" w:rsidRDefault="00835D12" w:rsidP="00835D12">
      <w:pPr>
        <w:pStyle w:val="ListParagraph"/>
        <w:spacing w:after="0" w:line="240" w:lineRule="auto"/>
        <w:ind w:left="1080"/>
        <w:rPr>
          <w:rFonts w:ascii="Times New Roman" w:hAnsi="Times New Roman" w:cs="Times New Roman"/>
          <w:sz w:val="24"/>
          <w:szCs w:val="24"/>
        </w:rPr>
      </w:pPr>
      <w:proofErr w:type="gramStart"/>
      <w:r>
        <w:rPr>
          <w:rFonts w:ascii="Times New Roman" w:hAnsi="Times New Roman" w:cs="Times New Roman"/>
          <w:sz w:val="24"/>
          <w:szCs w:val="24"/>
        </w:rPr>
        <w:t>cerebrovascular</w:t>
      </w:r>
      <w:proofErr w:type="gramEnd"/>
      <w:r>
        <w:rPr>
          <w:rFonts w:ascii="Times New Roman" w:hAnsi="Times New Roman" w:cs="Times New Roman"/>
          <w:sz w:val="24"/>
          <w:szCs w:val="24"/>
        </w:rPr>
        <w:t xml:space="preserve"> accident.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 marks</w:t>
      </w:r>
    </w:p>
    <w:p w:rsidR="00835D12" w:rsidRDefault="00835D12" w:rsidP="00835D12">
      <w:pPr>
        <w:pStyle w:val="ListParagraph"/>
        <w:spacing w:after="0" w:line="240" w:lineRule="auto"/>
        <w:ind w:left="1080"/>
        <w:rPr>
          <w:rFonts w:ascii="Times New Roman" w:hAnsi="Times New Roman" w:cs="Times New Roman"/>
          <w:sz w:val="24"/>
          <w:szCs w:val="24"/>
        </w:rPr>
      </w:pPr>
    </w:p>
    <w:p w:rsidR="00835D12" w:rsidRDefault="00835D12" w:rsidP="00835D12">
      <w:pPr>
        <w:pStyle w:val="ListParagraph"/>
        <w:numPr>
          <w:ilvl w:val="0"/>
          <w:numId w:val="14"/>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 xml:space="preserve"> four (4) contributing factors to cerebrovascular accident.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 marks </w:t>
      </w:r>
    </w:p>
    <w:p w:rsidR="00835D12" w:rsidRDefault="00835D12" w:rsidP="00835D12">
      <w:pPr>
        <w:spacing w:after="0" w:line="240" w:lineRule="auto"/>
        <w:rPr>
          <w:rFonts w:ascii="Times New Roman" w:hAnsi="Times New Roman" w:cs="Times New Roman"/>
          <w:sz w:val="24"/>
          <w:szCs w:val="24"/>
        </w:rPr>
      </w:pPr>
    </w:p>
    <w:p w:rsidR="00835D12" w:rsidRDefault="00835D12" w:rsidP="00835D12">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Q.2.</w:t>
      </w:r>
      <w:r>
        <w:rPr>
          <w:rFonts w:ascii="Times New Roman" w:hAnsi="Times New Roman" w:cs="Times New Roman"/>
          <w:sz w:val="24"/>
          <w:szCs w:val="24"/>
        </w:rPr>
        <w:tab/>
        <w:t xml:space="preserve">Mr Kate, a form three student at </w:t>
      </w:r>
      <w:proofErr w:type="spellStart"/>
      <w:r>
        <w:rPr>
          <w:rFonts w:ascii="Times New Roman" w:hAnsi="Times New Roman" w:cs="Times New Roman"/>
          <w:sz w:val="24"/>
          <w:szCs w:val="24"/>
        </w:rPr>
        <w:t>Miti</w:t>
      </w:r>
      <w:proofErr w:type="spellEnd"/>
      <w:r>
        <w:rPr>
          <w:rFonts w:ascii="Times New Roman" w:hAnsi="Times New Roman" w:cs="Times New Roman"/>
          <w:sz w:val="24"/>
          <w:szCs w:val="24"/>
        </w:rPr>
        <w:t xml:space="preserve"> secondary school is admitted with provisional diagnosis of epilepsy.</w:t>
      </w:r>
    </w:p>
    <w:p w:rsidR="00835D12" w:rsidRDefault="00835D12" w:rsidP="00835D12">
      <w:pPr>
        <w:spacing w:after="0" w:line="240" w:lineRule="auto"/>
        <w:ind w:left="720" w:hanging="720"/>
        <w:rPr>
          <w:rFonts w:ascii="Times New Roman" w:hAnsi="Times New Roman" w:cs="Times New Roman"/>
          <w:sz w:val="24"/>
          <w:szCs w:val="24"/>
        </w:rPr>
      </w:pPr>
    </w:p>
    <w:p w:rsidR="00835D12" w:rsidRDefault="00835D12" w:rsidP="00835D12">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Define epilepsy.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mark</w:t>
      </w:r>
    </w:p>
    <w:p w:rsidR="00835D12" w:rsidRDefault="00835D12" w:rsidP="00835D12">
      <w:pPr>
        <w:pStyle w:val="ListParagraph"/>
        <w:spacing w:after="0" w:line="240" w:lineRule="auto"/>
        <w:ind w:left="1080"/>
        <w:rPr>
          <w:rFonts w:ascii="Times New Roman" w:hAnsi="Times New Roman" w:cs="Times New Roman"/>
          <w:sz w:val="24"/>
          <w:szCs w:val="24"/>
        </w:rPr>
      </w:pPr>
    </w:p>
    <w:p w:rsidR="00835D12" w:rsidRDefault="00835D12" w:rsidP="00835D12">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State three (3) main goals of medical management for Mr Kate.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½ mark</w:t>
      </w:r>
    </w:p>
    <w:p w:rsidR="00835D12" w:rsidRPr="008A349B" w:rsidRDefault="00835D12" w:rsidP="00835D12">
      <w:pPr>
        <w:pStyle w:val="ListParagraph"/>
        <w:rPr>
          <w:rFonts w:ascii="Times New Roman" w:hAnsi="Times New Roman" w:cs="Times New Roman"/>
          <w:sz w:val="24"/>
          <w:szCs w:val="24"/>
        </w:rPr>
      </w:pPr>
    </w:p>
    <w:p w:rsidR="00835D12" w:rsidRDefault="00835D12" w:rsidP="00835D12">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Describe the nursing management for Mr Kate.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 marks</w:t>
      </w:r>
    </w:p>
    <w:p w:rsidR="00835D12" w:rsidRPr="008A349B" w:rsidRDefault="00835D12" w:rsidP="00835D12">
      <w:pPr>
        <w:pStyle w:val="ListParagraph"/>
        <w:rPr>
          <w:rFonts w:ascii="Times New Roman" w:hAnsi="Times New Roman" w:cs="Times New Roman"/>
          <w:sz w:val="24"/>
          <w:szCs w:val="24"/>
        </w:rPr>
      </w:pPr>
    </w:p>
    <w:p w:rsidR="00835D12" w:rsidRPr="00567787" w:rsidRDefault="00835D12" w:rsidP="00835D12">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Name one specific complication of epilepsy.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½ mark </w:t>
      </w:r>
    </w:p>
    <w:p w:rsidR="00835D12" w:rsidRPr="00567787" w:rsidRDefault="00835D12" w:rsidP="00835D12">
      <w:pPr>
        <w:spacing w:after="0" w:line="240" w:lineRule="auto"/>
        <w:rPr>
          <w:rFonts w:ascii="Times New Roman" w:hAnsi="Times New Roman" w:cs="Times New Roman"/>
          <w:sz w:val="24"/>
          <w:szCs w:val="24"/>
        </w:rPr>
      </w:pPr>
    </w:p>
    <w:p w:rsidR="00835D12" w:rsidRDefault="00835D12" w:rsidP="00835D12">
      <w:pPr>
        <w:spacing w:after="0" w:line="240" w:lineRule="auto"/>
        <w:rPr>
          <w:rFonts w:ascii="Times New Roman" w:hAnsi="Times New Roman" w:cs="Times New Roman"/>
          <w:sz w:val="24"/>
          <w:szCs w:val="24"/>
        </w:rPr>
      </w:pPr>
    </w:p>
    <w:p w:rsidR="00835D12" w:rsidRDefault="00835D12" w:rsidP="00835D12">
      <w:pPr>
        <w:spacing w:after="0" w:line="240" w:lineRule="auto"/>
      </w:pPr>
      <w:r>
        <w:rPr>
          <w:rFonts w:ascii="Times New Roman" w:hAnsi="Times New Roman" w:cs="Times New Roman"/>
          <w:sz w:val="24"/>
          <w:szCs w:val="24"/>
        </w:rPr>
        <w:tab/>
      </w:r>
    </w:p>
    <w:p w:rsidR="00835D12" w:rsidRDefault="00835D12" w:rsidP="00835D12"/>
    <w:p w:rsidR="004D09C7" w:rsidRDefault="004D09C7"/>
    <w:sectPr w:rsidR="004D09C7" w:rsidSect="002B3F3E">
      <w:headerReference w:type="default" r:id="rId6"/>
      <w:footerReference w:type="default" r:id="rId7"/>
      <w:pgSz w:w="11906" w:h="16838"/>
      <w:pgMar w:top="709" w:right="849" w:bottom="993" w:left="1440" w:header="426" w:footer="27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0353567"/>
      <w:docPartObj>
        <w:docPartGallery w:val="Page Numbers (Bottom of Page)"/>
        <w:docPartUnique/>
      </w:docPartObj>
    </w:sdtPr>
    <w:sdtEndPr>
      <w:rPr>
        <w:noProof/>
      </w:rPr>
    </w:sdtEndPr>
    <w:sdtContent>
      <w:p w:rsidR="00F63AFC" w:rsidRDefault="00021480">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F63AFC" w:rsidRDefault="00021480">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132" w:rsidRPr="007A2132" w:rsidRDefault="00021480" w:rsidP="007A2132">
    <w:pPr>
      <w:pStyle w:val="Header"/>
      <w:jc w:val="right"/>
      <w:rPr>
        <w:b/>
      </w:rPr>
    </w:pPr>
    <w:r>
      <w:rPr>
        <w:b/>
      </w:rPr>
      <w:t>KMTC/QP-08</w:t>
    </w:r>
    <w:r w:rsidRPr="007A2132">
      <w:rPr>
        <w:b/>
      </w:rPr>
      <w:t>/TIS</w:t>
    </w:r>
  </w:p>
  <w:p w:rsidR="007A2132" w:rsidRDefault="000214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21384"/>
    <w:multiLevelType w:val="hybridMultilevel"/>
    <w:tmpl w:val="3B2204A2"/>
    <w:lvl w:ilvl="0" w:tplc="47A4E6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4D2845"/>
    <w:multiLevelType w:val="hybridMultilevel"/>
    <w:tmpl w:val="F2C615C4"/>
    <w:lvl w:ilvl="0" w:tplc="42EA73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693D08"/>
    <w:multiLevelType w:val="hybridMultilevel"/>
    <w:tmpl w:val="7DB88E5A"/>
    <w:lvl w:ilvl="0" w:tplc="908487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19D1B36"/>
    <w:multiLevelType w:val="hybridMultilevel"/>
    <w:tmpl w:val="EB6C5044"/>
    <w:lvl w:ilvl="0" w:tplc="4B94B9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B6F465C"/>
    <w:multiLevelType w:val="hybridMultilevel"/>
    <w:tmpl w:val="8C589CD6"/>
    <w:lvl w:ilvl="0" w:tplc="DA9644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D814423"/>
    <w:multiLevelType w:val="hybridMultilevel"/>
    <w:tmpl w:val="430235CE"/>
    <w:lvl w:ilvl="0" w:tplc="0C78C0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F5979C6"/>
    <w:multiLevelType w:val="hybridMultilevel"/>
    <w:tmpl w:val="F5985D9A"/>
    <w:lvl w:ilvl="0" w:tplc="B19C19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4993C0E"/>
    <w:multiLevelType w:val="hybridMultilevel"/>
    <w:tmpl w:val="4A285292"/>
    <w:lvl w:ilvl="0" w:tplc="E6ACDD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94F6627"/>
    <w:multiLevelType w:val="hybridMultilevel"/>
    <w:tmpl w:val="1D0C9490"/>
    <w:lvl w:ilvl="0" w:tplc="C9BE03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08D40A3"/>
    <w:multiLevelType w:val="hybridMultilevel"/>
    <w:tmpl w:val="BC164A6A"/>
    <w:lvl w:ilvl="0" w:tplc="EB3E50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1AE0F5F"/>
    <w:multiLevelType w:val="hybridMultilevel"/>
    <w:tmpl w:val="B524B5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D7208AD"/>
    <w:multiLevelType w:val="hybridMultilevel"/>
    <w:tmpl w:val="C3E84294"/>
    <w:lvl w:ilvl="0" w:tplc="7CD0C8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61135E3"/>
    <w:multiLevelType w:val="hybridMultilevel"/>
    <w:tmpl w:val="1EE20DFE"/>
    <w:lvl w:ilvl="0" w:tplc="9F5AC5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6432B8C"/>
    <w:multiLevelType w:val="hybridMultilevel"/>
    <w:tmpl w:val="EAB85654"/>
    <w:lvl w:ilvl="0" w:tplc="A3D809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BC7468C"/>
    <w:multiLevelType w:val="hybridMultilevel"/>
    <w:tmpl w:val="91A4D5D6"/>
    <w:lvl w:ilvl="0" w:tplc="E4063B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1"/>
  </w:num>
  <w:num w:numId="3">
    <w:abstractNumId w:val="2"/>
  </w:num>
  <w:num w:numId="4">
    <w:abstractNumId w:val="3"/>
  </w:num>
  <w:num w:numId="5">
    <w:abstractNumId w:val="4"/>
  </w:num>
  <w:num w:numId="6">
    <w:abstractNumId w:val="14"/>
  </w:num>
  <w:num w:numId="7">
    <w:abstractNumId w:val="5"/>
  </w:num>
  <w:num w:numId="8">
    <w:abstractNumId w:val="8"/>
  </w:num>
  <w:num w:numId="9">
    <w:abstractNumId w:val="9"/>
  </w:num>
  <w:num w:numId="10">
    <w:abstractNumId w:val="13"/>
  </w:num>
  <w:num w:numId="11">
    <w:abstractNumId w:val="1"/>
  </w:num>
  <w:num w:numId="12">
    <w:abstractNumId w:val="0"/>
  </w:num>
  <w:num w:numId="13">
    <w:abstractNumId w:val="12"/>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D12"/>
    <w:rsid w:val="00021480"/>
    <w:rsid w:val="000E762C"/>
    <w:rsid w:val="004D09C7"/>
    <w:rsid w:val="00835D12"/>
    <w:rsid w:val="00B43C49"/>
    <w:rsid w:val="00E00D43"/>
    <w:rsid w:val="00E11FF0"/>
    <w:rsid w:val="00F56020"/>
    <w:rsid w:val="00FD157E"/>
    <w:rsid w:val="00FF4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D12"/>
    <w:rPr>
      <w:rFonts w:asciiTheme="minorHAnsi" w:hAnsiTheme="minorHAnsi" w:cstheme="minorBidi"/>
      <w:color w:val="auto"/>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5D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D12"/>
    <w:rPr>
      <w:rFonts w:asciiTheme="minorHAnsi" w:hAnsiTheme="minorHAnsi" w:cstheme="minorBidi"/>
      <w:color w:val="auto"/>
      <w:sz w:val="22"/>
      <w:szCs w:val="22"/>
      <w:lang w:val="en-GB"/>
    </w:rPr>
  </w:style>
  <w:style w:type="paragraph" w:styleId="Footer">
    <w:name w:val="footer"/>
    <w:basedOn w:val="Normal"/>
    <w:link w:val="FooterChar"/>
    <w:uiPriority w:val="99"/>
    <w:unhideWhenUsed/>
    <w:rsid w:val="00835D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D12"/>
    <w:rPr>
      <w:rFonts w:asciiTheme="minorHAnsi" w:hAnsiTheme="minorHAnsi" w:cstheme="minorBidi"/>
      <w:color w:val="auto"/>
      <w:sz w:val="22"/>
      <w:szCs w:val="22"/>
      <w:lang w:val="en-GB"/>
    </w:rPr>
  </w:style>
  <w:style w:type="paragraph" w:styleId="ListParagraph">
    <w:name w:val="List Paragraph"/>
    <w:basedOn w:val="Normal"/>
    <w:uiPriority w:val="34"/>
    <w:qFormat/>
    <w:rsid w:val="00835D12"/>
    <w:pPr>
      <w:ind w:left="720"/>
      <w:contextualSpacing/>
    </w:pPr>
  </w:style>
  <w:style w:type="table" w:styleId="TableGrid">
    <w:name w:val="Table Grid"/>
    <w:basedOn w:val="TableNormal"/>
    <w:uiPriority w:val="59"/>
    <w:rsid w:val="00835D12"/>
    <w:pPr>
      <w:spacing w:after="0" w:line="240" w:lineRule="auto"/>
    </w:pPr>
    <w:rPr>
      <w:rFonts w:ascii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D12"/>
    <w:rPr>
      <w:rFonts w:asciiTheme="minorHAnsi" w:hAnsiTheme="minorHAnsi" w:cstheme="minorBidi"/>
      <w:color w:val="auto"/>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5D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D12"/>
    <w:rPr>
      <w:rFonts w:asciiTheme="minorHAnsi" w:hAnsiTheme="minorHAnsi" w:cstheme="minorBidi"/>
      <w:color w:val="auto"/>
      <w:sz w:val="22"/>
      <w:szCs w:val="22"/>
      <w:lang w:val="en-GB"/>
    </w:rPr>
  </w:style>
  <w:style w:type="paragraph" w:styleId="Footer">
    <w:name w:val="footer"/>
    <w:basedOn w:val="Normal"/>
    <w:link w:val="FooterChar"/>
    <w:uiPriority w:val="99"/>
    <w:unhideWhenUsed/>
    <w:rsid w:val="00835D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D12"/>
    <w:rPr>
      <w:rFonts w:asciiTheme="minorHAnsi" w:hAnsiTheme="minorHAnsi" w:cstheme="minorBidi"/>
      <w:color w:val="auto"/>
      <w:sz w:val="22"/>
      <w:szCs w:val="22"/>
      <w:lang w:val="en-GB"/>
    </w:rPr>
  </w:style>
  <w:style w:type="paragraph" w:styleId="ListParagraph">
    <w:name w:val="List Paragraph"/>
    <w:basedOn w:val="Normal"/>
    <w:uiPriority w:val="34"/>
    <w:qFormat/>
    <w:rsid w:val="00835D12"/>
    <w:pPr>
      <w:ind w:left="720"/>
      <w:contextualSpacing/>
    </w:pPr>
  </w:style>
  <w:style w:type="table" w:styleId="TableGrid">
    <w:name w:val="Table Grid"/>
    <w:basedOn w:val="TableNormal"/>
    <w:uiPriority w:val="59"/>
    <w:rsid w:val="00835D12"/>
    <w:pPr>
      <w:spacing w:after="0" w:line="240" w:lineRule="auto"/>
    </w:pPr>
    <w:rPr>
      <w:rFonts w:ascii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KMTC NYAMIRA</dc:creator>
  <cp:lastModifiedBy>KMTC NYAMIRA</cp:lastModifiedBy>
  <cp:revision>1</cp:revision>
  <dcterms:created xsi:type="dcterms:W3CDTF">2017-10-09T08:53:00Z</dcterms:created>
  <dcterms:modified xsi:type="dcterms:W3CDTF">2017-10-09T08:55:00Z</dcterms:modified>
</cp:coreProperties>
</file>