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Footlight MT Light" w:cs="Tahoma" w:hAnsi="Footlight MT Light"/>
          <w:b/>
          <w:sz w:val="32"/>
          <w:szCs w:val="28"/>
        </w:rPr>
      </w:pPr>
      <w:r>
        <w:rPr>
          <w:rFonts w:ascii="Footlight MT Light" w:cs="Tahoma" w:hAnsi="Footlight MT Light"/>
          <w:b/>
          <w:sz w:val="32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Footlight MT Light" w:cs="Tahoma" w:hAnsi="Footlight MT Light"/>
          <w:b/>
          <w:sz w:val="32"/>
          <w:szCs w:val="28"/>
        </w:rPr>
      </w:pPr>
      <w:r>
        <w:rPr>
          <w:rFonts w:ascii="Footlight MT Light" w:cs="Tahoma" w:hAnsi="Footlight MT Light"/>
          <w:b/>
          <w:sz w:val="32"/>
          <w:szCs w:val="28"/>
        </w:rPr>
        <w:t>END OF YEAR THREE SEMESTER ONE EXAMINATION</w:t>
      </w:r>
    </w:p>
    <w:p>
      <w:pPr>
        <w:pStyle w:val="style0"/>
        <w:spacing w:after="0" w:lineRule="auto" w:line="360"/>
        <w:jc w:val="center"/>
        <w:rPr>
          <w:rFonts w:ascii="Footlight MT Light" w:cs="Tahoma" w:hAnsi="Footlight MT Light"/>
          <w:b/>
          <w:sz w:val="32"/>
          <w:szCs w:val="28"/>
        </w:rPr>
      </w:pPr>
      <w:r>
        <w:rPr>
          <w:rFonts w:ascii="Footlight MT Light" w:cs="Tahoma" w:hAnsi="Footlight MT Light"/>
          <w:b/>
          <w:sz w:val="32"/>
          <w:szCs w:val="28"/>
        </w:rPr>
        <w:t>MARCH 2016 KRCHN CLASS (PRE-SERVICE)</w:t>
      </w:r>
    </w:p>
    <w:p>
      <w:pPr>
        <w:pStyle w:val="style0"/>
        <w:spacing w:after="0"/>
        <w:jc w:val="center"/>
        <w:rPr>
          <w:rFonts w:ascii="Footlight MT Light" w:cs="Tahoma" w:hAnsi="Footlight MT Light"/>
          <w:b/>
          <w:sz w:val="26"/>
          <w:szCs w:val="28"/>
        </w:rPr>
      </w:pPr>
      <w:r>
        <w:rPr>
          <w:rFonts w:ascii="Footlight MT Light" w:cs="Tahoma" w:hAnsi="Footlight MT Light"/>
          <w:b/>
          <w:sz w:val="30"/>
          <w:szCs w:val="28"/>
        </w:rPr>
        <w:t>EXAMINATION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  <w:r>
        <w:rPr>
          <w:rFonts w:ascii="Footlight MT Light" w:cs="Tahoma" w:hAnsi="Footlight MT Light"/>
          <w:sz w:val="24"/>
          <w:szCs w:val="24"/>
        </w:rPr>
        <w:t>DATE: ……………………</w:t>
      </w:r>
      <w:r>
        <w:rPr>
          <w:rFonts w:ascii="Footlight MT Light" w:cs="Tahoma" w:hAnsi="Footlight MT Light"/>
          <w:sz w:val="24"/>
          <w:szCs w:val="24"/>
        </w:rPr>
        <w:tab/>
      </w:r>
      <w:r>
        <w:rPr>
          <w:rFonts w:ascii="Footlight MT Light" w:cs="Tahoma" w:hAnsi="Footlight MT Light"/>
          <w:sz w:val="24"/>
          <w:szCs w:val="24"/>
        </w:rPr>
        <w:tab/>
      </w:r>
      <w:r>
        <w:rPr>
          <w:rFonts w:ascii="Footlight MT Light" w:cs="Tahoma" w:hAnsi="Footlight MT Light"/>
          <w:sz w:val="24"/>
          <w:szCs w:val="24"/>
        </w:rPr>
        <w:tab/>
      </w:r>
      <w:r>
        <w:rPr>
          <w:rFonts w:ascii="Footlight MT Light" w:cs="Tahoma" w:hAnsi="Footlight MT Light"/>
          <w:sz w:val="24"/>
          <w:szCs w:val="24"/>
        </w:rPr>
        <w:t>TIME</w:t>
      </w:r>
      <w:r>
        <w:rPr>
          <w:rFonts w:ascii="Footlight MT Light" w:cs="Tahoma" w:hAnsi="Footlight MT Light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</w:p>
    <w:p>
      <w:pPr>
        <w:pStyle w:val="style0"/>
        <w:spacing w:after="0"/>
        <w:rPr>
          <w:rFonts w:ascii="Footlight MT Light" w:cs="Tahoma" w:hAnsi="Footlight MT Light"/>
          <w:b/>
          <w:sz w:val="28"/>
          <w:szCs w:val="28"/>
          <w:u w:val="single"/>
        </w:rPr>
      </w:pPr>
      <w:r>
        <w:rPr>
          <w:rFonts w:ascii="Footlight MT Light" w:cs="Tahoma" w:hAnsi="Footlight MT Light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Footlight MT Light" w:cs="Tahoma" w:hAnsi="Footlight MT Light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Footlight MT Light" w:cs="Tahoma" w:hAnsi="Footlight MT Light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  <w:u w:val="single"/>
        </w:rPr>
        <w:t>ALL</w:t>
      </w:r>
      <w:r>
        <w:rPr>
          <w:rFonts w:ascii="Footlight MT Light" w:cs="Tahoma" w:hAnsi="Footlight MT Light"/>
          <w:sz w:val="28"/>
          <w:szCs w:val="28"/>
        </w:rPr>
        <w:t xml:space="preserve"> questions are compulsory.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For part 1 (</w:t>
      </w:r>
      <w:r>
        <w:rPr>
          <w:rFonts w:ascii="Footlight MT Light" w:cs="Tahoma" w:hAnsi="Footlight MT Light"/>
          <w:sz w:val="28"/>
          <w:szCs w:val="28"/>
        </w:rPr>
        <w:t>MCQs</w:t>
      </w:r>
      <w:r>
        <w:rPr>
          <w:rFonts w:ascii="Footlight MT Light" w:cs="Tahoma" w:hAnsi="Footlight MT Light"/>
          <w:sz w:val="28"/>
          <w:szCs w:val="28"/>
        </w:rPr>
        <w:t xml:space="preserve">), write the answer in the spaces provided on the answer booklet and each </w:t>
      </w:r>
      <w:r>
        <w:rPr>
          <w:rFonts w:ascii="Footlight MT Light" w:cs="Tahoma" w:hAnsi="Footlight MT Light"/>
          <w:sz w:val="28"/>
          <w:szCs w:val="28"/>
        </w:rPr>
        <w:t>MCQ</w:t>
      </w:r>
      <w:r>
        <w:rPr>
          <w:rFonts w:ascii="Footlight MT Light" w:cs="Tahoma" w:hAnsi="Footlight MT Light"/>
          <w:sz w:val="28"/>
          <w:szCs w:val="28"/>
        </w:rPr>
        <w:t xml:space="preserve"> is one (1) mark.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 xml:space="preserve">For Part 3 (LONG ANSWER QUESTIONS), answer to each question </w:t>
      </w:r>
      <w:r>
        <w:rPr>
          <w:rFonts w:ascii="Footlight MT Light" w:cs="Tahoma" w:hAnsi="Footlight MT Light"/>
          <w:sz w:val="28"/>
          <w:szCs w:val="28"/>
          <w:u w:val="single"/>
        </w:rPr>
        <w:t>MUST</w:t>
      </w:r>
      <w:r>
        <w:rPr>
          <w:rFonts w:ascii="Footlight MT Light" w:cs="Tahoma" w:hAnsi="Footlight MT Light"/>
          <w:sz w:val="28"/>
          <w:szCs w:val="28"/>
        </w:rPr>
        <w:t xml:space="preserve"> start on a separate page.</w:t>
      </w:r>
    </w:p>
    <w:p>
      <w:pPr>
        <w:pStyle w:val="style179"/>
        <w:rPr>
          <w:rFonts w:ascii="Footlight MT Light" w:cs="Tahoma" w:hAnsi="Footlight MT Light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Footlight MT Light" w:cs="Tahoma" w:hAnsi="Footlight MT Light"/>
          <w:sz w:val="20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>Do NOT use a pencil.</w:t>
      </w:r>
    </w:p>
    <w:p>
      <w:pPr>
        <w:pStyle w:val="style179"/>
        <w:rPr>
          <w:rFonts w:ascii="Footlight MT Light" w:cs="Tahoma" w:hAnsi="Footlight MT Light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Footlight MT Light" w:cs="Tahoma" w:hAnsi="Footlight MT Light"/>
          <w:sz w:val="28"/>
          <w:szCs w:val="28"/>
        </w:rPr>
      </w:pPr>
      <w:r>
        <w:rPr>
          <w:rFonts w:ascii="Footlight MT Light" w:cs="Tahoma" w:hAnsi="Footlight MT Light"/>
          <w:sz w:val="28"/>
          <w:szCs w:val="28"/>
        </w:rPr>
        <w:t xml:space="preserve">Mobile phones are </w:t>
      </w:r>
      <w:r>
        <w:rPr>
          <w:rFonts w:ascii="Footlight MT Light" w:cs="Tahoma" w:hAnsi="Footlight MT Light"/>
          <w:sz w:val="28"/>
          <w:szCs w:val="28"/>
          <w:u w:val="single"/>
        </w:rPr>
        <w:t>NOT</w:t>
      </w:r>
      <w:r>
        <w:rPr>
          <w:rFonts w:ascii="Footlight MT Light" w:cs="Tahoma" w:hAnsi="Footlight MT Light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Footlight MT Light" w:cs="Tahoma" w:hAnsi="Footlight MT Light"/>
          <w:sz w:val="24"/>
          <w:szCs w:val="24"/>
        </w:rPr>
      </w:pPr>
    </w:p>
    <w:p>
      <w:pPr>
        <w:pStyle w:val="style179"/>
        <w:rPr>
          <w:rFonts w:ascii="Footlight MT Light" w:cs="Tahoma" w:hAnsi="Footlight MT Light"/>
          <w:sz w:val="24"/>
          <w:szCs w:val="24"/>
        </w:rPr>
      </w:pPr>
      <w:r>
        <w:rPr>
          <w:rFonts w:ascii="Footlight MT Light" w:cs="Tahoma" w:hAnsi="Footlight MT Light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 xml:space="preserve">       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LAQS</w:t>
            </w:r>
            <w:r>
              <w:rPr>
                <w:rFonts w:ascii="Footlight MT Light" w:cs="Tahoma" w:hAnsi="Footlight MT Light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LAQS</w:t>
            </w:r>
            <w:r>
              <w:rPr>
                <w:rFonts w:ascii="Footlight MT Light" w:cs="Tahoma" w:hAnsi="Footlight MT Light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  <w:r>
              <w:rPr>
                <w:rFonts w:ascii="Footlight MT Light" w:cs="Tahoma" w:hAnsi="Footlight MT Light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Footlight MT Light" w:cs="Tahoma" w:hAnsi="Footlight MT Light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 w:lineRule="auto" w:line="24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TWO: </w:t>
      </w:r>
      <w:r>
        <w:rPr>
          <w:rFonts w:ascii="Arial Narrow" w:cs="Tahoma" w:hAnsi="Arial Narrow"/>
          <w:b/>
          <w:sz w:val="26"/>
          <w:szCs w:val="28"/>
          <w:u w:val="single"/>
        </w:rPr>
        <w:t>SAQ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(SHORT ANSWER QUESTIONS) LEADERSHIP – </w:t>
      </w:r>
      <w:r>
        <w:rPr>
          <w:rFonts w:ascii="Arial Narrow" w:cs="Tahoma" w:hAnsi="Arial Narrow"/>
          <w:b/>
          <w:sz w:val="26"/>
          <w:szCs w:val="28"/>
          <w:u w:val="single"/>
        </w:rPr>
        <w:t>10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MARKS</w:t>
      </w:r>
    </w:p>
    <w:p>
      <w:pPr>
        <w:pStyle w:val="style0"/>
        <w:spacing w:after="0" w:lineRule="auto" w:line="240"/>
        <w:rPr>
          <w:rFonts w:ascii="Arial Narrow" w:cs="Tahoma" w:hAnsi="Arial Narrow"/>
          <w:b/>
          <w:sz w:val="24"/>
          <w:szCs w:val="28"/>
          <w:u w:val="single"/>
        </w:rPr>
      </w:pPr>
    </w:p>
    <w:p>
      <w:pPr>
        <w:pStyle w:val="style0"/>
        <w:spacing w:after="0" w:lineRule="auto" w:line="240"/>
        <w:ind w:left="720" w:hanging="720"/>
        <w:rPr>
          <w:rFonts w:ascii="Footlight MT Light" w:cs="Times New Roman" w:hAnsi="Footlight MT Light"/>
          <w:sz w:val="24"/>
          <w:szCs w:val="24"/>
        </w:rPr>
      </w:pPr>
      <w:r>
        <w:rPr>
          <w:rFonts w:ascii="Footlight MT Light" w:cs="Times New Roman" w:hAnsi="Footlight MT Light"/>
          <w:sz w:val="24"/>
          <w:szCs w:val="24"/>
        </w:rPr>
        <w:t>Q.1.</w:t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 xml:space="preserve">Explain how principles of scientific management theory can be applied to nursing </w:t>
      </w:r>
    </w:p>
    <w:p>
      <w:pPr>
        <w:pStyle w:val="style0"/>
        <w:spacing w:after="0" w:lineRule="auto" w:line="240"/>
        <w:ind w:left="720"/>
        <w:rPr>
          <w:rFonts w:ascii="Footlight MT Light" w:cs="Times New Roman" w:hAnsi="Footlight MT Light"/>
          <w:sz w:val="24"/>
          <w:szCs w:val="24"/>
        </w:rPr>
      </w:pPr>
      <w:r>
        <w:rPr>
          <w:rFonts w:ascii="Footlight MT Light" w:cs="Times New Roman" w:hAnsi="Footlight MT Light"/>
          <w:sz w:val="24"/>
          <w:szCs w:val="24"/>
        </w:rPr>
        <w:t>management</w:t>
      </w:r>
      <w:r>
        <w:rPr>
          <w:rFonts w:ascii="Footlight MT Light" w:cs="Times New Roman" w:hAnsi="Footlight MT Light"/>
          <w:sz w:val="24"/>
          <w:szCs w:val="24"/>
        </w:rPr>
        <w:t xml:space="preserve"> </w:t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>5 marks</w:t>
      </w:r>
    </w:p>
    <w:p>
      <w:pPr>
        <w:pStyle w:val="style0"/>
        <w:spacing w:after="0" w:lineRule="auto" w:line="240"/>
        <w:rPr>
          <w:rFonts w:ascii="Footlight MT Light" w:cs="Times New Roman" w:hAnsi="Footlight MT Light"/>
          <w:sz w:val="24"/>
          <w:szCs w:val="24"/>
        </w:rPr>
      </w:pPr>
    </w:p>
    <w:p>
      <w:pPr>
        <w:pStyle w:val="style0"/>
        <w:spacing w:after="0" w:lineRule="auto" w:line="240"/>
        <w:rPr>
          <w:rFonts w:ascii="Footlight MT Light" w:cs="Times New Roman" w:hAnsi="Footlight MT Light"/>
          <w:sz w:val="24"/>
          <w:szCs w:val="24"/>
        </w:rPr>
      </w:pPr>
      <w:r>
        <w:rPr>
          <w:rFonts w:ascii="Footlight MT Light" w:cs="Times New Roman" w:hAnsi="Footlight MT Light"/>
          <w:sz w:val="24"/>
          <w:szCs w:val="24"/>
        </w:rPr>
        <w:t>Q.2.</w:t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 xml:space="preserve">(a) Define a vision </w:t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>1 mark</w:t>
      </w:r>
    </w:p>
    <w:p>
      <w:pPr>
        <w:pStyle w:val="style0"/>
        <w:spacing w:after="0" w:lineRule="auto" w:line="240"/>
        <w:rPr>
          <w:rFonts w:ascii="Footlight MT Light" w:cs="Times New Roman" w:hAnsi="Footlight MT Light"/>
          <w:sz w:val="24"/>
          <w:szCs w:val="24"/>
        </w:rPr>
      </w:pPr>
    </w:p>
    <w:p>
      <w:pPr>
        <w:pStyle w:val="style0"/>
        <w:spacing w:after="0" w:lineRule="auto" w:line="240"/>
        <w:rPr>
          <w:sz w:val="20"/>
        </w:rPr>
      </w:pP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 xml:space="preserve">(b) State four (4) benefits of an organization’s vision to its productivity </w:t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ab/>
      </w:r>
      <w:r>
        <w:rPr>
          <w:rFonts w:ascii="Footlight MT Light" w:cs="Times New Roman" w:hAnsi="Footlight MT Light"/>
          <w:sz w:val="24"/>
          <w:szCs w:val="24"/>
        </w:rPr>
        <w:t xml:space="preserve">4 marks </w:t>
      </w:r>
    </w:p>
    <w:p>
      <w:pPr>
        <w:pStyle w:val="style0"/>
        <w:spacing w:after="0" w:lineRule="auto" w:line="240"/>
        <w:rPr>
          <w:sz w:val="20"/>
        </w:rPr>
      </w:pPr>
    </w:p>
    <w:p>
      <w:pPr>
        <w:pStyle w:val="style0"/>
        <w:spacing w:after="0" w:lineRule="auto" w:line="24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TWO: </w:t>
      </w:r>
      <w:r>
        <w:rPr>
          <w:rFonts w:ascii="Arial Narrow" w:cs="Tahoma" w:hAnsi="Arial Narrow"/>
          <w:b/>
          <w:sz w:val="26"/>
          <w:szCs w:val="28"/>
          <w:u w:val="single"/>
        </w:rPr>
        <w:t>SAQ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(SHORT ANSWER QUESTIONS)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MANAGEMENT OF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RESOURCES 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–</w:t>
      </w:r>
      <w:r>
        <w:rPr>
          <w:rFonts w:ascii="Arial Narrow" w:cs="Tahoma" w:hAnsi="Arial Narrow"/>
          <w:b/>
          <w:sz w:val="26"/>
          <w:szCs w:val="28"/>
          <w:u w:val="single"/>
        </w:rPr>
        <w:t>MARKS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Q.1.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Describe the role of a nurse manager in the management of financial resources in a county referral hospital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6 marks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Q.2.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(a) Define staff appraisal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1 mark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(b) State four benefits of staff appraisal to nursing service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4 marks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Q.3.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(a) Define time wasters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1 mark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(b) State four strategies that nurses can use to manage time effectively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4 marks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Q.4.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Explain the steps of procurement procedure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6 marks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Q.5.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(a) Explain the use of the following </w:t>
      </w:r>
      <w:r>
        <w:rPr>
          <w:rFonts w:ascii="Footlight MT Light" w:hAnsi="Footlight MT Light"/>
          <w:sz w:val="24"/>
        </w:rPr>
        <w:t>documents ;</w:t>
      </w:r>
    </w:p>
    <w:p>
      <w:pPr>
        <w:pStyle w:val="style0"/>
        <w:spacing w:after="0" w:lineRule="auto" w:line="240"/>
        <w:ind w:left="720" w:hanging="720"/>
        <w:rPr>
          <w:rFonts w:ascii="Footlight MT Light" w:hAnsi="Footlight MT Light"/>
          <w:sz w:val="24"/>
        </w:rPr>
      </w:pP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LPO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Store ledgers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Bin card</w:t>
      </w: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ind w:left="72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 xml:space="preserve">(b) State levels that are considered when stocks are being ordered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2 marks</w:t>
      </w: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TWO: </w:t>
      </w:r>
      <w:r>
        <w:rPr>
          <w:rFonts w:ascii="Arial Narrow" w:cs="Tahoma" w:hAnsi="Arial Narrow"/>
          <w:b/>
          <w:sz w:val="26"/>
          <w:szCs w:val="28"/>
          <w:u w:val="single"/>
        </w:rPr>
        <w:t>SAQ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(SHORT ANSWER QUESTIONS) COMMUNICATION AND NETWORKING – 7 MARKS</w:t>
      </w: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Q.1.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Explain four uses of communication in nursing management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4 marks</w:t>
      </w: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>Q.2.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(a) Define communication networks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>1 mark</w:t>
      </w: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</w:p>
    <w:p>
      <w:pPr>
        <w:pStyle w:val="style0"/>
        <w:spacing w:after="0" w:lineRule="auto" w:line="240"/>
        <w:rPr>
          <w:rFonts w:ascii="Footlight MT Light" w:hAnsi="Footlight MT Light"/>
          <w:sz w:val="24"/>
        </w:rPr>
      </w:pP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(b) Name three types of communication </w:t>
      </w:r>
      <w:r>
        <w:rPr>
          <w:rFonts w:ascii="Footlight MT Light" w:hAnsi="Footlight MT Light"/>
          <w:sz w:val="24"/>
        </w:rPr>
        <w:t>networks</w:t>
      </w:r>
      <w:r>
        <w:rPr>
          <w:rFonts w:ascii="Footlight MT Light" w:hAnsi="Footlight MT Light"/>
          <w:sz w:val="24"/>
        </w:rPr>
        <w:t xml:space="preserve"> </w:t>
      </w:r>
      <w:bookmarkStart w:id="0" w:name="_GoBack"/>
      <w:bookmarkEnd w:id="0"/>
      <w:r>
        <w:rPr>
          <w:rFonts w:ascii="Footlight MT Light" w:hAnsi="Footlight MT Light"/>
          <w:sz w:val="24"/>
        </w:rPr>
        <w:t xml:space="preserve"> used</w:t>
      </w:r>
      <w:r>
        <w:rPr>
          <w:rFonts w:ascii="Footlight MT Light" w:hAnsi="Footlight MT Light"/>
          <w:sz w:val="24"/>
        </w:rPr>
        <w:t xml:space="preserve"> in organizations </w:t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ab/>
      </w:r>
      <w:r>
        <w:rPr>
          <w:rFonts w:ascii="Footlight MT Light" w:hAnsi="Footlight MT Light"/>
          <w:sz w:val="24"/>
        </w:rPr>
        <w:t xml:space="preserve">3 marks </w:t>
      </w:r>
    </w:p>
    <w:sectPr>
      <w:pgSz w:w="12960" w:h="15840" w:orient="portrait"/>
      <w:pgMar w:top="1440" w:right="900" w:bottom="1440" w:left="18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722400C"/>
    <w:lvl w:ilvl="0" w:tplc="379CC5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7C36AA9A"/>
    <w:lvl w:ilvl="0" w:tplc="FD5690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eastAsia="宋体" w:hAnsi="Arial"/>
      <w:color w:val="auto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342</Words>
  <Pages>2</Pages>
  <Characters>1720</Characters>
  <Application>WPS Office</Application>
  <DocSecurity>0</DocSecurity>
  <Paragraphs>85</Paragraphs>
  <ScaleCrop>false</ScaleCrop>
  <LinksUpToDate>false</LinksUpToDate>
  <CharactersWithSpaces>2124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2025-01-25T07:50:33Z</dcterms:created>
  <dc:creator>KMTC NYAMIRA</dc:creator>
  <lastModifiedBy>SM-A115F</lastModifiedBy>
  <lastPrinted>2018-07-16T08:38:00Z</lastPrinted>
  <dcterms:modified xsi:type="dcterms:W3CDTF">2025-01-25T07:50:33Z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8d861056443f4cf3bfe878d76098c93e</vt:lpwstr>
  </property>
</Properties>
</file>