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F8B" w:rsidRDefault="006C08A2">
      <w:pPr>
        <w:jc w:val="center"/>
        <w:rPr>
          <w:rFonts w:ascii="Times New Roman" w:hAnsi="Times New Roman" w:cs="Times New Roman"/>
          <w:b/>
          <w:sz w:val="40"/>
          <w:szCs w:val="40"/>
        </w:rPr>
      </w:pPr>
      <w:proofErr w:type="gramStart"/>
      <w:r>
        <w:rPr>
          <w:rFonts w:ascii="Times New Roman" w:hAnsi="Times New Roman" w:cs="Times New Roman"/>
          <w:b/>
          <w:sz w:val="40"/>
          <w:szCs w:val="40"/>
        </w:rPr>
        <w:t>THE UPPER LIMB IINJURIES.</w:t>
      </w:r>
      <w:proofErr w:type="gramEnd"/>
      <w:r>
        <w:rPr>
          <w:rFonts w:ascii="Times New Roman" w:hAnsi="Times New Roman" w:cs="Times New Roman"/>
          <w:b/>
          <w:sz w:val="40"/>
          <w:szCs w:val="40"/>
        </w:rPr>
        <w:t xml:space="preserve">                </w:t>
      </w:r>
    </w:p>
    <w:p w:rsidR="00184F8B" w:rsidRDefault="006C08A2">
      <w:pPr>
        <w:jc w:val="center"/>
        <w:rPr>
          <w:rFonts w:ascii="Times New Roman" w:hAnsi="Times New Roman" w:cs="Times New Roman"/>
          <w:b/>
          <w:sz w:val="40"/>
          <w:szCs w:val="40"/>
        </w:rPr>
      </w:pPr>
      <w:r>
        <w:rPr>
          <w:rFonts w:ascii="Times New Roman" w:hAnsi="Times New Roman" w:cs="Times New Roman"/>
          <w:b/>
          <w:sz w:val="40"/>
          <w:szCs w:val="40"/>
        </w:rPr>
        <w:t xml:space="preserve">By  </w:t>
      </w:r>
      <w:proofErr w:type="spellStart"/>
      <w:r>
        <w:rPr>
          <w:rFonts w:ascii="Times New Roman" w:hAnsi="Times New Roman" w:cs="Times New Roman"/>
          <w:b/>
          <w:sz w:val="40"/>
          <w:szCs w:val="40"/>
        </w:rPr>
        <w:t>Dr</w:t>
      </w:r>
      <w:proofErr w:type="spellEnd"/>
      <w:r>
        <w:rPr>
          <w:rFonts w:ascii="Times New Roman" w:hAnsi="Times New Roman" w:cs="Times New Roman"/>
          <w:b/>
          <w:sz w:val="40"/>
          <w:szCs w:val="40"/>
        </w:rPr>
        <w:t xml:space="preserve"> martin </w:t>
      </w:r>
      <w:proofErr w:type="spellStart"/>
      <w:r>
        <w:rPr>
          <w:rFonts w:ascii="Times New Roman" w:hAnsi="Times New Roman" w:cs="Times New Roman"/>
          <w:b/>
          <w:sz w:val="40"/>
          <w:szCs w:val="40"/>
        </w:rPr>
        <w:t>lihanda</w:t>
      </w:r>
      <w:proofErr w:type="spellEnd"/>
      <w:r>
        <w:rPr>
          <w:rFonts w:ascii="Times New Roman" w:hAnsi="Times New Roman" w:cs="Times New Roman"/>
          <w:b/>
          <w:sz w:val="40"/>
          <w:szCs w:val="40"/>
        </w:rPr>
        <w:t>.</w:t>
      </w:r>
    </w:p>
    <w:p w:rsidR="00184F8B" w:rsidRDefault="006C08A2">
      <w:pPr>
        <w:rPr>
          <w:rFonts w:ascii="Times New Roman" w:hAnsi="Times New Roman" w:cs="Times New Roman"/>
          <w:b/>
          <w:sz w:val="24"/>
          <w:szCs w:val="24"/>
        </w:rPr>
      </w:pPr>
      <w:r>
        <w:rPr>
          <w:rFonts w:ascii="Times New Roman" w:hAnsi="Times New Roman" w:cs="Times New Roman"/>
          <w:b/>
          <w:sz w:val="24"/>
          <w:szCs w:val="24"/>
        </w:rPr>
        <w:t>Broad objective</w:t>
      </w:r>
    </w:p>
    <w:p w:rsidR="00184F8B" w:rsidRDefault="006C08A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Diagnose and manage injuries of the upper limb.</w:t>
      </w:r>
    </w:p>
    <w:p w:rsidR="00184F8B" w:rsidRDefault="006C08A2">
      <w:pPr>
        <w:rPr>
          <w:rFonts w:ascii="Times New Roman" w:hAnsi="Times New Roman" w:cs="Times New Roman"/>
          <w:b/>
          <w:sz w:val="24"/>
          <w:szCs w:val="24"/>
        </w:rPr>
      </w:pPr>
      <w:r>
        <w:rPr>
          <w:rFonts w:ascii="Times New Roman" w:hAnsi="Times New Roman" w:cs="Times New Roman"/>
          <w:b/>
          <w:sz w:val="24"/>
          <w:szCs w:val="24"/>
        </w:rPr>
        <w:t>Content</w:t>
      </w:r>
    </w:p>
    <w:p w:rsidR="00184F8B" w:rsidRDefault="006C08A2">
      <w:pPr>
        <w:rPr>
          <w:rFonts w:ascii="Times New Roman" w:hAnsi="Times New Roman" w:cs="Times New Roman"/>
          <w:sz w:val="24"/>
          <w:szCs w:val="24"/>
        </w:rPr>
      </w:pPr>
      <w:r>
        <w:rPr>
          <w:rFonts w:ascii="Times New Roman" w:hAnsi="Times New Roman" w:cs="Times New Roman"/>
          <w:b/>
          <w:sz w:val="24"/>
          <w:szCs w:val="24"/>
        </w:rPr>
        <w:t>Shoulder and arm injuries</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clavicle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proximal humerus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Shoulder dislocations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Injuries to the acromioclavicular joint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Injuries to the sternoclavicular joint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scapula </w:t>
      </w:r>
    </w:p>
    <w:p w:rsidR="00184F8B" w:rsidRDefault="006C08A2">
      <w:pPr>
        <w:pStyle w:val="ListParagraph"/>
        <w:numPr>
          <w:ilvl w:val="0"/>
          <w:numId w:val="2"/>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shaft of the humerus </w:t>
      </w:r>
    </w:p>
    <w:p w:rsidR="00184F8B" w:rsidRDefault="006C08A2">
      <w:pPr>
        <w:autoSpaceDE w:val="0"/>
        <w:autoSpaceDN w:val="0"/>
        <w:adjustRightInd w:val="0"/>
        <w:spacing w:after="0" w:line="360" w:lineRule="auto"/>
        <w:rPr>
          <w:rFonts w:ascii="Times New Roman" w:hAnsi="Times New Roman" w:cs="Times New Roman"/>
          <w:b/>
          <w:color w:val="44BF9F"/>
          <w:sz w:val="24"/>
          <w:szCs w:val="24"/>
        </w:rPr>
      </w:pPr>
      <w:r>
        <w:rPr>
          <w:rFonts w:ascii="Times New Roman" w:hAnsi="Times New Roman" w:cs="Times New Roman"/>
          <w:b/>
          <w:color w:val="000000"/>
          <w:sz w:val="24"/>
          <w:szCs w:val="24"/>
        </w:rPr>
        <w:t>Elbow and forearm injuries</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Supracondylar fractures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Intercondylar (T or Y) fractures of the humerus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lateral condyle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medial condyle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capitellum (Kocher fracture)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medial epicondyle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Dislocations of the elbow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coronoid process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olecranon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radial head </w:t>
      </w:r>
    </w:p>
    <w:p w:rsidR="00184F8B" w:rsidRDefault="006C08A2">
      <w:pPr>
        <w:pStyle w:val="ListParagraph"/>
        <w:numPr>
          <w:ilvl w:val="0"/>
          <w:numId w:val="3"/>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Diaphyseal fractures of the radius and ulna </w:t>
      </w:r>
    </w:p>
    <w:p w:rsidR="00184F8B" w:rsidRDefault="006C08A2">
      <w:pPr>
        <w:pStyle w:val="ListParagraph"/>
        <w:numPr>
          <w:ilvl w:val="0"/>
          <w:numId w:val="3"/>
        </w:numPr>
        <w:tabs>
          <w:tab w:val="left" w:pos="2235"/>
        </w:tabs>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Monteggia fractures</w:t>
      </w:r>
      <w:r>
        <w:rPr>
          <w:rFonts w:ascii="Times New Roman" w:hAnsi="Times New Roman" w:cs="Times New Roman"/>
          <w:color w:val="44BF9F"/>
          <w:sz w:val="24"/>
          <w:szCs w:val="24"/>
        </w:rPr>
        <w:tab/>
      </w:r>
    </w:p>
    <w:p w:rsidR="00184F8B" w:rsidRDefault="006C08A2">
      <w:pPr>
        <w:pStyle w:val="ListParagraph"/>
        <w:numPr>
          <w:ilvl w:val="0"/>
          <w:numId w:val="3"/>
        </w:numPr>
        <w:tabs>
          <w:tab w:val="left" w:pos="2235"/>
        </w:tabs>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Galeazzi fractures </w:t>
      </w:r>
      <w:r>
        <w:rPr>
          <w:rFonts w:ascii="Times New Roman" w:hAnsi="Times New Roman" w:cs="Times New Roman"/>
          <w:color w:val="000000"/>
          <w:sz w:val="24"/>
          <w:szCs w:val="24"/>
        </w:rPr>
        <w:tab/>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Wrist and hand injuries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distal radius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lastRenderedPageBreak/>
        <w:t xml:space="preserve">Fractures of the scaphoid </w:t>
      </w:r>
    </w:p>
    <w:p w:rsidR="00184F8B" w:rsidRDefault="006C08A2">
      <w:pPr>
        <w:pStyle w:val="ListParagraph"/>
        <w:numPr>
          <w:ilvl w:val="0"/>
          <w:numId w:val="4"/>
        </w:numPr>
        <w:tabs>
          <w:tab w:val="left" w:pos="3690"/>
        </w:tabs>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Carpal instability </w:t>
      </w:r>
      <w:r>
        <w:rPr>
          <w:rFonts w:ascii="Times New Roman" w:hAnsi="Times New Roman" w:cs="Times New Roman"/>
          <w:color w:val="000000"/>
          <w:sz w:val="24"/>
          <w:szCs w:val="24"/>
        </w:rPr>
        <w:tab/>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the first metacarpal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Fractures of other metacarpals (second to fifth)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Ulnar collateral ligament injury of the thumb (gamekeeper’s</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or skier’s thumb)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 xml:space="preserve">Phalangeal fractures </w:t>
      </w:r>
    </w:p>
    <w:p w:rsidR="00184F8B" w:rsidRDefault="006C08A2">
      <w:pPr>
        <w:pStyle w:val="ListParagraph"/>
        <w:numPr>
          <w:ilvl w:val="0"/>
          <w:numId w:val="4"/>
        </w:numPr>
        <w:autoSpaceDE w:val="0"/>
        <w:autoSpaceDN w:val="0"/>
        <w:adjustRightInd w:val="0"/>
        <w:spacing w:after="0" w:line="360" w:lineRule="auto"/>
        <w:rPr>
          <w:rFonts w:ascii="Times New Roman" w:hAnsi="Times New Roman" w:cs="Times New Roman"/>
          <w:color w:val="44BF9F"/>
          <w:sz w:val="24"/>
          <w:szCs w:val="24"/>
        </w:rPr>
      </w:pPr>
      <w:r>
        <w:rPr>
          <w:rFonts w:ascii="Times New Roman" w:hAnsi="Times New Roman" w:cs="Times New Roman"/>
          <w:color w:val="000000"/>
          <w:sz w:val="24"/>
          <w:szCs w:val="24"/>
        </w:rPr>
        <w:t>Dislocations of the interphalangeal joints (PIP/DIP)</w:t>
      </w:r>
    </w:p>
    <w:p w:rsidR="00184F8B" w:rsidRDefault="00184F8B">
      <w:pPr>
        <w:rPr>
          <w:rFonts w:ascii="Times New Roman" w:hAnsi="Times New Roman" w:cs="Times New Roman"/>
          <w:b/>
          <w:sz w:val="24"/>
          <w:szCs w:val="24"/>
        </w:rPr>
      </w:pPr>
    </w:p>
    <w:p w:rsidR="00184F8B" w:rsidRDefault="006C08A2">
      <w:pPr>
        <w:rPr>
          <w:rFonts w:ascii="Times New Roman" w:hAnsi="Times New Roman" w:cs="Times New Roman"/>
          <w:sz w:val="32"/>
          <w:szCs w:val="32"/>
        </w:rPr>
      </w:pPr>
      <w:r>
        <w:rPr>
          <w:rFonts w:ascii="Times New Roman" w:hAnsi="Times New Roman" w:cs="Times New Roman"/>
          <w:b/>
          <w:sz w:val="32"/>
          <w:szCs w:val="32"/>
        </w:rPr>
        <w:t>SHOULDER AND ARM INJURIES</w:t>
      </w:r>
    </w:p>
    <w:p w:rsidR="00184F8B" w:rsidRDefault="00184F8B">
      <w:pPr>
        <w:autoSpaceDE w:val="0"/>
        <w:autoSpaceDN w:val="0"/>
        <w:adjustRightInd w:val="0"/>
        <w:spacing w:after="0" w:line="360" w:lineRule="auto"/>
        <w:rPr>
          <w:rFonts w:ascii="Times New Roman" w:hAnsi="Times New Roman" w:cs="Times New Roman"/>
          <w:color w:val="44BF9F"/>
          <w:sz w:val="24"/>
          <w:szCs w:val="24"/>
        </w:rPr>
      </w:pPr>
    </w:p>
    <w:p w:rsidR="00184F8B" w:rsidRDefault="00184F8B">
      <w:pPr>
        <w:autoSpaceDE w:val="0"/>
        <w:autoSpaceDN w:val="0"/>
        <w:adjustRightInd w:val="0"/>
        <w:spacing w:after="0" w:line="360" w:lineRule="auto"/>
        <w:rPr>
          <w:rFonts w:ascii="Times New Roman" w:hAnsi="Times New Roman" w:cs="Times New Roman"/>
          <w:color w:val="44BF9F"/>
          <w:sz w:val="24"/>
          <w:szCs w:val="24"/>
        </w:rPr>
      </w:pPr>
    </w:p>
    <w:p w:rsidR="00184F8B" w:rsidRDefault="006C08A2">
      <w:pPr>
        <w:pStyle w:val="ListParagraph"/>
        <w:numPr>
          <w:ilvl w:val="0"/>
          <w:numId w:val="65"/>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CLAVICLE (COLLARBONE)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clavicle is the first bone to ossify (fifth week of foetal life) in the body.</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is mainly subcutaneous along its course and contributes significantly to the power and stability of the arm and shoulder. It is double curved for strength.</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Acromial extremity articulates with the acromion process of scapula to form acromioclavicular joint.</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Sterna extremity articulates with the first costal cartilage and the manubrium of sternum to form sternoclavicular joint. </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Important structures, such as axillary vessels, brachial plexus, long nerves, etc. lie in close relation to this bone.</w:t>
      </w:r>
    </w:p>
    <w:p w:rsidR="00184F8B" w:rsidRDefault="006C08A2">
      <w:pPr>
        <w:pStyle w:val="ListParagraph"/>
        <w:numPr>
          <w:ilvl w:val="0"/>
          <w:numId w:val="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These fractures are most commonly seen in children and young adults. It also seems to be increasing in frequency in later decades due to osteoporosis.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Both direct and indirect forces may cause clavicular fractures.</w:t>
      </w:r>
    </w:p>
    <w:p w:rsidR="00184F8B" w:rsidRDefault="006C08A2">
      <w:pPr>
        <w:pStyle w:val="ListParagraph"/>
        <w:numPr>
          <w:ilvl w:val="0"/>
          <w:numId w:val="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However, most injuries follow a direct impact on the point of the shoulder.</w:t>
      </w:r>
    </w:p>
    <w:p w:rsidR="00184F8B" w:rsidRDefault="006C08A2">
      <w:pPr>
        <w:pStyle w:val="ListParagraph"/>
        <w:numPr>
          <w:ilvl w:val="0"/>
          <w:numId w:val="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 fall on the outstretched hand is commonly associated with a fracture of the middle third of the clavicle.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Allman classified clavicular fractures into three groups on the basis of their location:</w:t>
      </w:r>
    </w:p>
    <w:p w:rsidR="00184F8B" w:rsidRDefault="006C08A2">
      <w:pPr>
        <w:pStyle w:val="ListParagraph"/>
        <w:numPr>
          <w:ilvl w:val="1"/>
          <w:numId w:val="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Group I: </w:t>
      </w:r>
      <w:r>
        <w:rPr>
          <w:rFonts w:ascii="Times New Roman" w:hAnsi="Times New Roman" w:cs="Times New Roman"/>
          <w:color w:val="000000"/>
          <w:sz w:val="24"/>
          <w:szCs w:val="24"/>
        </w:rPr>
        <w:t>Fractures of the middle third (80%)</w:t>
      </w:r>
    </w:p>
    <w:p w:rsidR="00184F8B" w:rsidRDefault="006C08A2">
      <w:pPr>
        <w:pStyle w:val="ListParagraph"/>
        <w:numPr>
          <w:ilvl w:val="1"/>
          <w:numId w:val="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Group II: </w:t>
      </w:r>
      <w:r>
        <w:rPr>
          <w:rFonts w:ascii="Times New Roman" w:hAnsi="Times New Roman" w:cs="Times New Roman"/>
          <w:color w:val="000000"/>
          <w:sz w:val="24"/>
          <w:szCs w:val="24"/>
        </w:rPr>
        <w:t>Fractures of the distal third (12–15%)</w:t>
      </w:r>
    </w:p>
    <w:p w:rsidR="00184F8B" w:rsidRDefault="006C08A2">
      <w:pPr>
        <w:pStyle w:val="ListParagraph"/>
        <w:numPr>
          <w:ilvl w:val="1"/>
          <w:numId w:val="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Group III: </w:t>
      </w:r>
      <w:r>
        <w:rPr>
          <w:rFonts w:ascii="Times New Roman" w:hAnsi="Times New Roman" w:cs="Times New Roman"/>
          <w:color w:val="000000"/>
          <w:sz w:val="24"/>
          <w:szCs w:val="24"/>
        </w:rPr>
        <w:t>Fractures of the proximal third (5–6%)</w:t>
      </w:r>
    </w:p>
    <w:p w:rsidR="00184F8B" w:rsidRDefault="006C08A2">
      <w:pPr>
        <w:pStyle w:val="ListParagraph"/>
        <w:numPr>
          <w:ilvl w:val="0"/>
          <w:numId w:val="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Group II subtypes: </w:t>
      </w:r>
      <w:r>
        <w:rPr>
          <w:rFonts w:ascii="Times New Roman" w:hAnsi="Times New Roman" w:cs="Times New Roman"/>
          <w:color w:val="000000"/>
          <w:sz w:val="24"/>
          <w:szCs w:val="24"/>
        </w:rPr>
        <w:t>Neer subclassified Group II fractures further on the basis of the location of the coracoclavicular ligament to the fracture fragment</w:t>
      </w:r>
    </w:p>
    <w:p w:rsidR="00184F8B" w:rsidRDefault="006C08A2">
      <w:pPr>
        <w:pStyle w:val="ListParagraph"/>
        <w:numPr>
          <w:ilvl w:val="1"/>
          <w:numId w:val="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The fracture occurs between the coracoclavicular and acromioclavicular ligaments (stable).</w:t>
      </w:r>
    </w:p>
    <w:p w:rsidR="00184F8B" w:rsidRDefault="006C08A2">
      <w:pPr>
        <w:pStyle w:val="ListParagraph"/>
        <w:numPr>
          <w:ilvl w:val="1"/>
          <w:numId w:val="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Fracture medial to the coracoclavicular ligament (unstable).</w:t>
      </w:r>
    </w:p>
    <w:p w:rsidR="00184F8B" w:rsidRDefault="006C08A2">
      <w:pPr>
        <w:pStyle w:val="ListParagraph"/>
        <w:numPr>
          <w:ilvl w:val="1"/>
          <w:numId w:val="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IIA: </w:t>
      </w:r>
      <w:r>
        <w:rPr>
          <w:rFonts w:ascii="Times New Roman" w:hAnsi="Times New Roman" w:cs="Times New Roman"/>
          <w:color w:val="000000"/>
          <w:sz w:val="24"/>
          <w:szCs w:val="24"/>
        </w:rPr>
        <w:t>Both ligaments (conoid and trapezoid) attached to the distal fragment.</w:t>
      </w:r>
    </w:p>
    <w:p w:rsidR="00184F8B" w:rsidRDefault="006C08A2">
      <w:pPr>
        <w:pStyle w:val="ListParagraph"/>
        <w:numPr>
          <w:ilvl w:val="1"/>
          <w:numId w:val="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IIB: </w:t>
      </w:r>
      <w:r>
        <w:rPr>
          <w:rFonts w:ascii="Times New Roman" w:hAnsi="Times New Roman" w:cs="Times New Roman"/>
          <w:color w:val="000000"/>
          <w:sz w:val="24"/>
          <w:szCs w:val="24"/>
        </w:rPr>
        <w:t>Conoid is torn but trapezoid ligament attached to the distal fragment.</w:t>
      </w:r>
    </w:p>
    <w:p w:rsidR="00184F8B" w:rsidRDefault="006C08A2">
      <w:pPr>
        <w:pStyle w:val="ListParagraph"/>
        <w:numPr>
          <w:ilvl w:val="1"/>
          <w:numId w:val="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The fracture involves the acromioclavicular joint without coracoclavicular ligament injury.</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5638799" cy="3333750"/>
            <wp:effectExtent l="19050" t="0" r="0" b="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6" cstate="print">
                      <a:extLst>
                        <a:ext uri="{28A0092B-C50C-407E-A947-70E740481C1C}">
                          <a14:useLocalDpi xmlns:a14="http://schemas.microsoft.com/office/drawing/2010/main" val="0"/>
                        </a:ext>
                      </a:extLst>
                    </a:blip>
                    <a:srcRect/>
                    <a:stretch>
                      <a:fillRect/>
                    </a:stretch>
                  </pic:blipFill>
                  <pic:spPr>
                    <a:xfrm>
                      <a:off x="0" y="0"/>
                      <a:ext cx="5638799" cy="3333750"/>
                    </a:xfrm>
                    <a:prstGeom prst="rect">
                      <a:avLst/>
                    </a:prstGeom>
                  </pic:spPr>
                </pic:pic>
              </a:graphicData>
            </a:graphic>
          </wp:inline>
        </w:drawing>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CLINICAL PRESENTATION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usually supports the arm with the opposite hand for comfort.</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There is tenderness over the fracture site and movements are painful. In displaced fractures, a marked deformity may be present. The lateral fragmentis usually displaced downwards due to the weight of the arm, whereas the medial fragment moves superiorly due to the pull of the sternocleidomastoid muscle.</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therefore, supports the affected elbow with the opposite hand and tilts the head towards the side of the fracture.</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Local bruising and swelling may be seen around the fracture site.</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Severely displaced fractures can sometimes cause ‘tenting’ of the skin with an impending danger of penetration of the skin by the sharp edge of the fracture.</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Detection of bony crepitance</w:t>
      </w:r>
    </w:p>
    <w:p w:rsidR="00184F8B" w:rsidRDefault="006C08A2">
      <w:pPr>
        <w:pStyle w:val="ListParagraph"/>
        <w:numPr>
          <w:ilvl w:val="0"/>
          <w:numId w:val="1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Important injuries that may be associated with fractures of the clavicle and which must be assessed for are:</w:t>
      </w:r>
    </w:p>
    <w:p w:rsidR="00184F8B" w:rsidRDefault="006C08A2">
      <w:pPr>
        <w:pStyle w:val="ListParagraph"/>
        <w:numPr>
          <w:ilvl w:val="0"/>
          <w:numId w:val="1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Rib fractures</w:t>
      </w:r>
    </w:p>
    <w:p w:rsidR="00184F8B" w:rsidRDefault="006C08A2">
      <w:pPr>
        <w:pStyle w:val="ListParagraph"/>
        <w:numPr>
          <w:ilvl w:val="0"/>
          <w:numId w:val="1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Injury to the lungs and pleura</w:t>
      </w:r>
    </w:p>
    <w:p w:rsidR="00184F8B" w:rsidRDefault="006C08A2">
      <w:pPr>
        <w:pStyle w:val="ListParagraph"/>
        <w:numPr>
          <w:ilvl w:val="0"/>
          <w:numId w:val="11"/>
        </w:numPr>
        <w:tabs>
          <w:tab w:val="left" w:pos="2805"/>
        </w:tabs>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Brachial plexus injuries</w:t>
      </w:r>
      <w:r>
        <w:rPr>
          <w:rFonts w:ascii="Times New Roman" w:hAnsi="Times New Roman" w:cs="Times New Roman"/>
          <w:color w:val="000000"/>
          <w:sz w:val="24"/>
          <w:szCs w:val="24"/>
        </w:rPr>
        <w:tab/>
      </w:r>
    </w:p>
    <w:p w:rsidR="00184F8B" w:rsidRDefault="006C08A2">
      <w:pPr>
        <w:pStyle w:val="ListParagraph"/>
        <w:numPr>
          <w:ilvl w:val="0"/>
          <w:numId w:val="1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Vascular injuries (mainly, subclavian vessels)</w:t>
      </w:r>
    </w:p>
    <w:p w:rsidR="00184F8B" w:rsidRDefault="006C08A2">
      <w:pPr>
        <w:pStyle w:val="ListParagraph"/>
        <w:numPr>
          <w:ilvl w:val="0"/>
          <w:numId w:val="1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Cervical spine </w:t>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1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Anterior – posterior view</w:t>
      </w:r>
    </w:p>
    <w:p w:rsidR="00184F8B" w:rsidRDefault="006C08A2">
      <w:pPr>
        <w:pStyle w:val="ListParagraph"/>
        <w:numPr>
          <w:ilvl w:val="0"/>
          <w:numId w:val="1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30</w:t>
      </w:r>
      <w:r>
        <w:rPr>
          <w:rFonts w:ascii="Times New Roman" w:hAnsi="Times New Roman" w:cs="Times New Roman"/>
          <w:color w:val="000000"/>
          <w:sz w:val="24"/>
          <w:szCs w:val="24"/>
          <w:vertAlign w:val="superscript"/>
        </w:rPr>
        <w:t>o</w:t>
      </w:r>
      <w:r>
        <w:rPr>
          <w:rFonts w:ascii="Times New Roman" w:hAnsi="Times New Roman" w:cs="Times New Roman"/>
          <w:color w:val="000000"/>
          <w:sz w:val="24"/>
          <w:szCs w:val="24"/>
        </w:rPr>
        <w:t xml:space="preserve"> cephalic tilt view</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TREATMENT</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Non operative treatment</w:t>
      </w:r>
    </w:p>
    <w:p w:rsidR="00184F8B" w:rsidRDefault="006C08A2">
      <w:pPr>
        <w:pStyle w:val="ListParagraph"/>
        <w:numPr>
          <w:ilvl w:val="0"/>
          <w:numId w:val="1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Most clavicular fractures are treated with a broad arm sling, which supports the weight of the arm and the fracture usually unites in about six weeks. </w:t>
      </w:r>
    </w:p>
    <w:p w:rsidR="00184F8B" w:rsidRDefault="006C08A2">
      <w:pPr>
        <w:pStyle w:val="ListParagraph"/>
        <w:numPr>
          <w:ilvl w:val="0"/>
          <w:numId w:val="1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The traditional method of treatment with ‘figure of eight bandage’ to maintain a satisfactory alignment at the fracture site is not so popular nowadays.</w:t>
      </w:r>
    </w:p>
    <w:p w:rsidR="00184F8B" w:rsidRDefault="006C08A2">
      <w:pPr>
        <w:pStyle w:val="ListParagraph"/>
        <w:numPr>
          <w:ilvl w:val="0"/>
          <w:numId w:val="1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Analgesics</w:t>
      </w:r>
    </w:p>
    <w:p w:rsidR="00184F8B" w:rsidRDefault="006C08A2">
      <w:pPr>
        <w:pStyle w:val="ListParagraph"/>
        <w:numPr>
          <w:ilvl w:val="0"/>
          <w:numId w:val="1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It is difficult to reduce clavicle fracture by closed method i.e. does not require rigid immobilization.</w:t>
      </w:r>
    </w:p>
    <w:p w:rsidR="00184F8B" w:rsidRDefault="006C08A2">
      <w:pPr>
        <w:pStyle w:val="ListParagraph"/>
        <w:numPr>
          <w:ilvl w:val="0"/>
          <w:numId w:val="1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Most clavicle fractures unite rapidly despite displacement.</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sz w:val="24"/>
          <w:szCs w:val="24"/>
        </w:rPr>
        <w:t>Operative treatment</w:t>
      </w:r>
      <w:r>
        <w:rPr>
          <w:rFonts w:ascii="Times New Roman" w:hAnsi="Times New Roman" w:cs="Times New Roman"/>
          <w:sz w:val="24"/>
          <w:szCs w:val="24"/>
        </w:rPr>
        <w:t xml:space="preserve"> </w:t>
      </w:r>
    </w:p>
    <w:p w:rsidR="00184F8B" w:rsidRDefault="006C08A2">
      <w:pPr>
        <w:pStyle w:val="ListParagraph"/>
        <w:numPr>
          <w:ilvl w:val="0"/>
          <w:numId w:val="1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Is indicated in:</w:t>
      </w:r>
    </w:p>
    <w:p w:rsidR="00184F8B" w:rsidRDefault="006C08A2">
      <w:pPr>
        <w:pStyle w:val="ListParagraph"/>
        <w:numPr>
          <w:ilvl w:val="2"/>
          <w:numId w:val="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Severe displacement resulting in tenting of the skin</w:t>
      </w:r>
    </w:p>
    <w:p w:rsidR="00184F8B" w:rsidRDefault="006C08A2">
      <w:pPr>
        <w:pStyle w:val="ListParagraph"/>
        <w:numPr>
          <w:ilvl w:val="2"/>
          <w:numId w:val="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Associated neurovascular injury requiring operative intervention</w:t>
      </w:r>
    </w:p>
    <w:p w:rsidR="00184F8B" w:rsidRDefault="006C08A2">
      <w:pPr>
        <w:pStyle w:val="ListParagraph"/>
        <w:numPr>
          <w:ilvl w:val="2"/>
          <w:numId w:val="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Open fracture requiring irrigation, stabilization or debridement</w:t>
      </w:r>
    </w:p>
    <w:p w:rsidR="00184F8B" w:rsidRDefault="006C08A2">
      <w:pPr>
        <w:pStyle w:val="ListParagraph"/>
        <w:numPr>
          <w:ilvl w:val="2"/>
          <w:numId w:val="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Non-union (failure of conservative treatment)</w:t>
      </w:r>
    </w:p>
    <w:p w:rsidR="00184F8B" w:rsidRDefault="006C08A2">
      <w:pPr>
        <w:pStyle w:val="ListParagraph"/>
        <w:numPr>
          <w:ilvl w:val="0"/>
          <w:numId w:val="15"/>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sz w:val="24"/>
          <w:szCs w:val="24"/>
        </w:rPr>
        <w:t>Internal fixation is achieved by using a plate and screws.</w:t>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Follow up</w:t>
      </w:r>
    </w:p>
    <w:p w:rsidR="00184F8B" w:rsidRDefault="006C08A2">
      <w:pPr>
        <w:pStyle w:val="ListParagraph"/>
        <w:numPr>
          <w:ilvl w:val="0"/>
          <w:numId w:val="1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Radiological follow up every 2 -3 weeks is recommended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COMPLICATIONS</w:t>
      </w:r>
    </w:p>
    <w:p w:rsidR="00184F8B" w:rsidRDefault="006C08A2">
      <w:pPr>
        <w:pStyle w:val="ListParagraph"/>
        <w:numPr>
          <w:ilvl w:val="0"/>
          <w:numId w:val="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 – though common but rarely causes functional neurovascular injury (subclavian vessels and brachial plexus).</w:t>
      </w:r>
    </w:p>
    <w:p w:rsidR="00184F8B" w:rsidRDefault="006C08A2">
      <w:pPr>
        <w:pStyle w:val="ListParagraph"/>
        <w:numPr>
          <w:ilvl w:val="0"/>
          <w:numId w:val="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Degenerative arthritis of acromioclavicular or sternoclavicular joints.</w:t>
      </w:r>
    </w:p>
    <w:p w:rsidR="00184F8B" w:rsidRDefault="006C08A2">
      <w:pPr>
        <w:pStyle w:val="ListParagraph"/>
        <w:numPr>
          <w:ilvl w:val="0"/>
          <w:numId w:val="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Non union </w:t>
      </w:r>
    </w:p>
    <w:p w:rsidR="00184F8B" w:rsidRDefault="006C08A2">
      <w:pPr>
        <w:pStyle w:val="ListParagraph"/>
        <w:numPr>
          <w:ilvl w:val="1"/>
          <w:numId w:val="1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Is rare</w:t>
      </w:r>
    </w:p>
    <w:p w:rsidR="00184F8B" w:rsidRDefault="006C08A2">
      <w:pPr>
        <w:pStyle w:val="ListParagraph"/>
        <w:numPr>
          <w:ilvl w:val="1"/>
          <w:numId w:val="1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Risk factors for development of non union include:</w:t>
      </w:r>
    </w:p>
    <w:p w:rsidR="00184F8B" w:rsidRDefault="006C08A2">
      <w:pPr>
        <w:pStyle w:val="ListParagraph"/>
        <w:numPr>
          <w:ilvl w:val="2"/>
          <w:numId w:val="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Location of fracture in the outer third of the clavicle</w:t>
      </w:r>
    </w:p>
    <w:p w:rsidR="00184F8B" w:rsidRDefault="006C08A2">
      <w:pPr>
        <w:pStyle w:val="ListParagraph"/>
        <w:numPr>
          <w:ilvl w:val="2"/>
          <w:numId w:val="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Marked degree of displacement</w:t>
      </w:r>
    </w:p>
    <w:p w:rsidR="00184F8B" w:rsidRDefault="006C08A2">
      <w:pPr>
        <w:pStyle w:val="ListParagraph"/>
        <w:numPr>
          <w:ilvl w:val="2"/>
          <w:numId w:val="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Primary open reduction</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pStyle w:val="ListParagraph"/>
        <w:autoSpaceDE w:val="0"/>
        <w:autoSpaceDN w:val="0"/>
        <w:adjustRightInd w:val="0"/>
        <w:spacing w:after="0" w:line="360" w:lineRule="auto"/>
        <w:ind w:left="2160"/>
        <w:rPr>
          <w:rFonts w:ascii="Times New Roman" w:hAnsi="Times New Roman" w:cs="Times New Roman"/>
          <w:color w:val="000000"/>
          <w:sz w:val="24"/>
          <w:szCs w:val="24"/>
        </w:rPr>
      </w:pPr>
    </w:p>
    <w:p w:rsidR="00184F8B" w:rsidRDefault="00184F8B">
      <w:pPr>
        <w:pStyle w:val="ListParagraph"/>
        <w:autoSpaceDE w:val="0"/>
        <w:autoSpaceDN w:val="0"/>
        <w:adjustRightInd w:val="0"/>
        <w:spacing w:after="0" w:line="360" w:lineRule="auto"/>
        <w:ind w:left="2160"/>
        <w:rPr>
          <w:rFonts w:ascii="Times New Roman" w:hAnsi="Times New Roman" w:cs="Times New Roman"/>
          <w:color w:val="000000"/>
          <w:sz w:val="24"/>
          <w:szCs w:val="24"/>
        </w:rPr>
      </w:pPr>
    </w:p>
    <w:p w:rsidR="00184F8B" w:rsidRDefault="006C08A2">
      <w:pPr>
        <w:pStyle w:val="ListParagraph"/>
        <w:numPr>
          <w:ilvl w:val="0"/>
          <w:numId w:val="65"/>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FRACTURES OF THE SCAPULA</w:t>
      </w:r>
    </w:p>
    <w:p w:rsidR="00184F8B" w:rsidRDefault="00184F8B">
      <w:pPr>
        <w:pStyle w:val="ListParagraph"/>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p w:rsidR="00184F8B" w:rsidRDefault="00184F8B">
      <w:pPr>
        <w:pStyle w:val="ListParagraph"/>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numPr>
          <w:ilvl w:val="0"/>
          <w:numId w:val="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scapula is sandwiched between a thick muscle mass, posteriorly and the thoracic cavity, anteriorly. Hence, scapular fractures are uncommon.</w:t>
      </w:r>
    </w:p>
    <w:p w:rsidR="00184F8B" w:rsidRDefault="006C08A2">
      <w:pPr>
        <w:pStyle w:val="ListParagraph"/>
        <w:numPr>
          <w:ilvl w:val="0"/>
          <w:numId w:val="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They contribute 3 -5% of shoulder girdle injuries.</w:t>
      </w:r>
    </w:p>
    <w:p w:rsidR="00184F8B" w:rsidRDefault="006C08A2">
      <w:pPr>
        <w:pStyle w:val="ListParagraph"/>
        <w:numPr>
          <w:ilvl w:val="0"/>
          <w:numId w:val="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accounts for less than 1% of all fractures.</w:t>
      </w:r>
    </w:p>
    <w:p w:rsidR="00184F8B" w:rsidRDefault="006C08A2">
      <w:pPr>
        <w:pStyle w:val="ListParagraph"/>
        <w:numPr>
          <w:ilvl w:val="0"/>
          <w:numId w:val="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10% involve the glenoid.</w:t>
      </w:r>
    </w:p>
    <w:p w:rsidR="00184F8B" w:rsidRDefault="006C08A2">
      <w:pPr>
        <w:pStyle w:val="ListParagraph"/>
        <w:numPr>
          <w:ilvl w:val="0"/>
          <w:numId w:val="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scapula, usually occur as a result of high energy trauma and are often associated with other serious injuries such as haemo-</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pneumothorax, pulmonary contusion, brachial plexus palsies, etc.</w:t>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MECHANISM OF INJURY</w:t>
      </w:r>
    </w:p>
    <w:p w:rsidR="00184F8B" w:rsidRDefault="006C08A2">
      <w:pPr>
        <w:pStyle w:val="ListParagraph"/>
        <w:numPr>
          <w:ilvl w:val="0"/>
          <w:numId w:val="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Most scapular fractures result from a direct blow to the bone following a high energy accident (road traffic injury or heavy falls). </w:t>
      </w:r>
    </w:p>
    <w:p w:rsidR="00184F8B" w:rsidRDefault="006C08A2">
      <w:pPr>
        <w:pStyle w:val="ListParagraph"/>
        <w:numPr>
          <w:ilvl w:val="0"/>
          <w:numId w:val="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a small number of cases, these fractures may occur after forceful and sudden muscular contractions (e.g. seizures, electric shock, etc.).</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CLASSIFICATION</w:t>
      </w: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There are many classifications that exist. ( </w:t>
      </w:r>
      <w:r>
        <w:rPr>
          <w:rFonts w:ascii="Times New Roman" w:hAnsi="Times New Roman" w:cs="Times New Roman"/>
          <w:bCs/>
          <w:sz w:val="24"/>
          <w:szCs w:val="24"/>
        </w:rPr>
        <w:t>Zdrakovic–Damholt classification)</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 </w:t>
      </w:r>
      <w:r>
        <w:rPr>
          <w:rFonts w:ascii="Times New Roman" w:hAnsi="Times New Roman" w:cs="Times New Roman"/>
          <w:sz w:val="24"/>
          <w:szCs w:val="24"/>
        </w:rPr>
        <w:t>Fracture of the body (49–89%).</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II: </w:t>
      </w:r>
      <w:r>
        <w:rPr>
          <w:rFonts w:ascii="Times New Roman" w:hAnsi="Times New Roman" w:cs="Times New Roman"/>
          <w:sz w:val="24"/>
          <w:szCs w:val="24"/>
        </w:rPr>
        <w:t>Fracture of the apophysis including the coracoid and acromion (acromion process).</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III: </w:t>
      </w:r>
      <w:r>
        <w:rPr>
          <w:rFonts w:ascii="Times New Roman" w:hAnsi="Times New Roman" w:cs="Times New Roman"/>
          <w:sz w:val="24"/>
          <w:szCs w:val="24"/>
        </w:rPr>
        <w:t>Fracture of the superolateral angle including the neck/glenoid</w:t>
      </w:r>
      <w:r>
        <w:rPr>
          <w:rFonts w:ascii="Minion-Regular" w:hAnsi="Minion-Regular" w:cs="Minion-Regular"/>
          <w:sz w:val="21"/>
          <w:szCs w:val="21"/>
        </w:rPr>
        <w:t>.</w:t>
      </w:r>
    </w:p>
    <w:p w:rsidR="00184F8B" w:rsidRDefault="00184F8B">
      <w:pPr>
        <w:pStyle w:val="ListParagraph"/>
        <w:autoSpaceDE w:val="0"/>
        <w:autoSpaceDN w:val="0"/>
        <w:adjustRightInd w:val="0"/>
        <w:spacing w:after="0" w:line="360" w:lineRule="auto"/>
        <w:ind w:left="1440"/>
        <w:rPr>
          <w:rFonts w:ascii="Times New Roman" w:hAnsi="Times New Roman" w:cs="Times New Roman"/>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arm is held in adduction and supported with the opposite hand.</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shoulder may appear flattened and movements are painful. </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Local tenderness and bruising are other common findings on examination.</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 vast majority of the patients with scapular fractures may have significant associated injuries such as pneumothorax, pulmonary contusions, etc.</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complete head to toe examination is often necessary, especially if the patient has multiple injuries.</w:t>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ind w:left="720"/>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true anteroposterior view of the shoulder and an axillary or true scapular lateral view are usually required to identify scapular fractures. </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However, in some cases, a CT scan is necessary to assess the degree of intra articular involvement.</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It is mandatory to performa chest X-ray in all patients with scapular fractures in order to rule out important chest injuries such as a pneumothorax, rib fractures, etc.</w:t>
      </w:r>
    </w:p>
    <w:p w:rsidR="00184F8B" w:rsidRDefault="00184F8B">
      <w:pPr>
        <w:pStyle w:val="ListParagraph"/>
        <w:autoSpaceDE w:val="0"/>
        <w:autoSpaceDN w:val="0"/>
        <w:adjustRightInd w:val="0"/>
        <w:spacing w:after="0" w:line="360" w:lineRule="auto"/>
        <w:ind w:left="1440"/>
        <w:rPr>
          <w:rFonts w:ascii="Times New Roman" w:hAnsi="Times New Roman" w:cs="Times New Roman"/>
          <w:sz w:val="24"/>
          <w:szCs w:val="24"/>
        </w:rPr>
      </w:pPr>
    </w:p>
    <w:p w:rsidR="00184F8B" w:rsidRDefault="00184F8B">
      <w:pPr>
        <w:autoSpaceDE w:val="0"/>
        <w:autoSpaceDN w:val="0"/>
        <w:adjustRightInd w:val="0"/>
        <w:spacing w:after="0" w:line="360" w:lineRule="auto"/>
        <w:ind w:firstLine="720"/>
        <w:rPr>
          <w:rFonts w:ascii="Times New Roman" w:hAnsi="Times New Roman" w:cs="Times New Roman"/>
          <w:b/>
          <w:bCs/>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TREATMENT</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patient should be optimally resuscitated and managed according to the Advanced Trauma Support Guidelines (ATLS), if serious injuries are present.</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Most scapular fractures are treated non-operatively:</w:t>
      </w:r>
    </w:p>
    <w:p w:rsidR="00184F8B" w:rsidRDefault="006C08A2">
      <w:pPr>
        <w:pStyle w:val="ListParagraph"/>
        <w:numPr>
          <w:ilvl w:val="1"/>
          <w:numId w:val="2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An arm sling is advised for comfort. </w:t>
      </w:r>
    </w:p>
    <w:p w:rsidR="00184F8B" w:rsidRDefault="006C08A2">
      <w:pPr>
        <w:pStyle w:val="ListParagraph"/>
        <w:numPr>
          <w:ilvl w:val="1"/>
          <w:numId w:val="2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Analgesics.</w:t>
      </w:r>
    </w:p>
    <w:p w:rsidR="00184F8B" w:rsidRDefault="006C08A2">
      <w:pPr>
        <w:pStyle w:val="ListParagraph"/>
        <w:numPr>
          <w:ilvl w:val="1"/>
          <w:numId w:val="2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Active movements are commenced as early as possible in order to achieve an early recovery. </w:t>
      </w:r>
    </w:p>
    <w:p w:rsidR="00184F8B" w:rsidRDefault="006C08A2">
      <w:pPr>
        <w:pStyle w:val="ListParagraph"/>
        <w:numPr>
          <w:ilvl w:val="0"/>
          <w:numId w:val="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Operative treatment is indicated when:</w:t>
      </w:r>
    </w:p>
    <w:p w:rsidR="00184F8B" w:rsidRDefault="006C08A2">
      <w:pPr>
        <w:pStyle w:val="ListParagraph"/>
        <w:numPr>
          <w:ilvl w:val="1"/>
          <w:numId w:val="2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displacement of the fragments is likely to affect the overall function of the shoulder. </w:t>
      </w:r>
    </w:p>
    <w:p w:rsidR="00184F8B" w:rsidRDefault="006C08A2">
      <w:pPr>
        <w:pStyle w:val="ListParagraph"/>
        <w:numPr>
          <w:ilvl w:val="1"/>
          <w:numId w:val="2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displaced glenoid fractures, for example, if the fragment is displaced more than 1cm or angulated greater than 40</w:t>
      </w:r>
      <w:r>
        <w:rPr>
          <w:rFonts w:ascii="Times New Roman" w:hAnsi="Times New Roman" w:cs="Times New Roman"/>
          <w:sz w:val="24"/>
          <w:szCs w:val="24"/>
          <w:vertAlign w:val="superscript"/>
        </w:rPr>
        <w:t>o</w:t>
      </w:r>
      <w:r>
        <w:rPr>
          <w:rFonts w:ascii="Times New Roman" w:hAnsi="Times New Roman" w:cs="Times New Roman"/>
          <w:sz w:val="24"/>
          <w:szCs w:val="24"/>
        </w:rPr>
        <w:t xml:space="preserve">, surgical stabilization with plates and screws may become necessary. </w:t>
      </w:r>
    </w:p>
    <w:p w:rsidR="00184F8B" w:rsidRDefault="006C08A2">
      <w:pPr>
        <w:pStyle w:val="ListParagraph"/>
        <w:numPr>
          <w:ilvl w:val="1"/>
          <w:numId w:val="2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Similarly, depressed acromial fractures interfering with rotator cuff function, </w:t>
      </w:r>
      <w:r w:rsidR="006A0BF9">
        <w:rPr>
          <w:rFonts w:ascii="Times New Roman" w:hAnsi="Times New Roman" w:cs="Times New Roman"/>
          <w:sz w:val="24"/>
          <w:szCs w:val="24"/>
        </w:rPr>
        <w:t xml:space="preserve">j </w:t>
      </w:r>
      <w:proofErr w:type="gramStart"/>
      <w:r>
        <w:rPr>
          <w:rFonts w:ascii="Times New Roman" w:hAnsi="Times New Roman" w:cs="Times New Roman"/>
          <w:sz w:val="24"/>
          <w:szCs w:val="24"/>
        </w:rPr>
        <w:t>require</w:t>
      </w:r>
      <w:proofErr w:type="gramEnd"/>
      <w:r>
        <w:rPr>
          <w:rFonts w:ascii="Times New Roman" w:hAnsi="Times New Roman" w:cs="Times New Roman"/>
          <w:sz w:val="24"/>
          <w:szCs w:val="24"/>
        </w:rPr>
        <w:t xml:space="preserve"> early open reduction and internal fixation. </w:t>
      </w:r>
    </w:p>
    <w:p w:rsidR="00184F8B" w:rsidRDefault="006C08A2">
      <w:pPr>
        <w:pStyle w:val="ListParagraph"/>
        <w:numPr>
          <w:ilvl w:val="1"/>
          <w:numId w:val="2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Other serious associated injuries should be dealt with on an urgent basis.</w:t>
      </w:r>
    </w:p>
    <w:p w:rsidR="00184F8B" w:rsidRDefault="00184F8B">
      <w:pPr>
        <w:pStyle w:val="ListParagraph"/>
        <w:autoSpaceDE w:val="0"/>
        <w:autoSpaceDN w:val="0"/>
        <w:adjustRightInd w:val="0"/>
        <w:spacing w:after="0" w:line="360" w:lineRule="auto"/>
        <w:ind w:left="2160"/>
        <w:rPr>
          <w:rFonts w:ascii="Times New Roman" w:hAnsi="Times New Roman" w:cs="Times New Roman"/>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COMPLICATIONS/ASSOCIATED INJURIES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Pneumothorax: A pneumotherax may be seen is 38% of patients with scapular fractures.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Pulmonary contusions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Rib fractures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Brachial plexus injury</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Clavicle fractures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Arterial injuries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Abdominal and pelvic injuries</w:t>
      </w:r>
    </w:p>
    <w:p w:rsidR="00184F8B" w:rsidRDefault="006C08A2">
      <w:pPr>
        <w:pStyle w:val="ListParagraph"/>
        <w:numPr>
          <w:ilvl w:val="0"/>
          <w:numId w:val="2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Spinal cord injuries</w:t>
      </w:r>
    </w:p>
    <w:p w:rsidR="00184F8B" w:rsidRDefault="00184F8B">
      <w:pPr>
        <w:pStyle w:val="ListParagraph"/>
        <w:autoSpaceDE w:val="0"/>
        <w:autoSpaceDN w:val="0"/>
        <w:adjustRightInd w:val="0"/>
        <w:spacing w:after="0" w:line="360" w:lineRule="auto"/>
        <w:ind w:left="2160"/>
        <w:rPr>
          <w:rFonts w:ascii="Times New Roman" w:hAnsi="Times New Roman" w:cs="Times New Roman"/>
          <w:sz w:val="24"/>
          <w:szCs w:val="24"/>
        </w:rPr>
      </w:pPr>
    </w:p>
    <w:p w:rsidR="00184F8B" w:rsidRDefault="00184F8B">
      <w:pPr>
        <w:pStyle w:val="ListParagraph"/>
        <w:autoSpaceDE w:val="0"/>
        <w:autoSpaceDN w:val="0"/>
        <w:adjustRightInd w:val="0"/>
        <w:spacing w:after="0" w:line="360" w:lineRule="auto"/>
        <w:ind w:left="2160"/>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SHOULDER DISLOCATIONS</w:t>
      </w:r>
    </w:p>
    <w:p w:rsidR="00184F8B" w:rsidRDefault="006C08A2">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Shoulder dislocations account for about 50% of all dislocations.</w:t>
      </w:r>
    </w:p>
    <w:p w:rsidR="00184F8B" w:rsidRDefault="006C08A2">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Ligaments serve as static restraints at extreme range of motion and include: coracohumeral ligament, superior glenohumeral ligament, middle glenohumeral ligament, inferior glenohumeral ligament, posterosuperior capsule.</w:t>
      </w:r>
    </w:p>
    <w:p w:rsidR="00184F8B" w:rsidRDefault="006C08A2">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The dynamic stability of the shoulder is provided by the rotator cuff muscles (supraspinatus, infraspinatus and teres minor) plus the subscapularis and the long head of biceps. Another degree of dynamic stability comes from the scapulothoracic articulation which provides a third of the total active motion of the shoulder girdle.</w:t>
      </w:r>
    </w:p>
    <w:p w:rsidR="00184F8B" w:rsidRDefault="006C08A2">
      <w:pPr>
        <w:pStyle w:val="ListParagraph"/>
        <w:numPr>
          <w:ilvl w:val="0"/>
          <w:numId w:val="3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The neurovascular bundle lies directly anterior and inferior to the glenohumeral joint, which accounts for frequency of neurovascular injuries especially with anterior dislocations that are associated with shoulder trauma.</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numPr>
          <w:ilvl w:val="1"/>
          <w:numId w:val="67"/>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GLENOHUMERAL JOINT DISLOCATIONS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Dislocation of the glenohumeral joint is a commonly encountered injury.</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CLASSIFICATION</w:t>
      </w:r>
    </w:p>
    <w:p w:rsidR="00184F8B" w:rsidRDefault="006C08A2">
      <w:pPr>
        <w:pStyle w:val="ListParagraph"/>
        <w:numPr>
          <w:ilvl w:val="0"/>
          <w:numId w:val="3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Shoulder dislocations are commonly classified based on:</w:t>
      </w:r>
    </w:p>
    <w:p w:rsidR="00184F8B" w:rsidRDefault="006C08A2">
      <w:pPr>
        <w:pStyle w:val="ListParagraph"/>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Direction </w:t>
      </w:r>
    </w:p>
    <w:p w:rsidR="00184F8B" w:rsidRDefault="006C08A2">
      <w:pPr>
        <w:autoSpaceDE w:val="0"/>
        <w:autoSpaceDN w:val="0"/>
        <w:adjustRightInd w:val="0"/>
        <w:spacing w:after="0" w:line="360" w:lineRule="auto"/>
        <w:ind w:left="1440"/>
        <w:rPr>
          <w:rFonts w:ascii="Times New Roman" w:hAnsi="Times New Roman" w:cs="Times New Roman"/>
          <w:color w:val="000000"/>
          <w:sz w:val="24"/>
          <w:szCs w:val="24"/>
        </w:rPr>
      </w:pPr>
      <w:r>
        <w:rPr>
          <w:rFonts w:ascii="Times New Roman" w:hAnsi="Times New Roman" w:cs="Times New Roman"/>
          <w:color w:val="000000"/>
          <w:sz w:val="24"/>
          <w:szCs w:val="24"/>
        </w:rPr>
        <w:t>The head of the humerus may assume following positions in relation to the glenoid cavity after dislocation.</w:t>
      </w:r>
    </w:p>
    <w:p w:rsidR="00184F8B" w:rsidRDefault="006C08A2">
      <w:pPr>
        <w:pStyle w:val="ListParagraph"/>
        <w:numPr>
          <w:ilvl w:val="0"/>
          <w:numId w:val="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Anterior shoulder dislocation (90%),</w:t>
      </w:r>
    </w:p>
    <w:p w:rsidR="00184F8B" w:rsidRDefault="006C08A2">
      <w:pPr>
        <w:pStyle w:val="ListParagraph"/>
        <w:numPr>
          <w:ilvl w:val="0"/>
          <w:numId w:val="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Posterior shoulder dislocation (10%) </w:t>
      </w:r>
    </w:p>
    <w:p w:rsidR="00184F8B" w:rsidRDefault="006C08A2">
      <w:pPr>
        <w:pStyle w:val="ListParagraph"/>
        <w:numPr>
          <w:ilvl w:val="0"/>
          <w:numId w:val="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Inferior shoulder dislocation (‘luxatio erecta’)</w:t>
      </w:r>
    </w:p>
    <w:p w:rsidR="00184F8B" w:rsidRDefault="006C08A2">
      <w:pPr>
        <w:pStyle w:val="ListParagraph"/>
        <w:numPr>
          <w:ilvl w:val="0"/>
          <w:numId w:val="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Superior shoulder dislocation</w:t>
      </w:r>
    </w:p>
    <w:p w:rsidR="00184F8B" w:rsidRDefault="006C08A2">
      <w:pPr>
        <w:pStyle w:val="ListParagraph"/>
        <w:numPr>
          <w:ilvl w:val="0"/>
          <w:numId w:val="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Multidirectional dislocation</w:t>
      </w:r>
    </w:p>
    <w:p w:rsidR="00184F8B" w:rsidRDefault="006C08A2">
      <w:pPr>
        <w:autoSpaceDE w:val="0"/>
        <w:autoSpaceDN w:val="0"/>
        <w:adjustRightInd w:val="0"/>
        <w:spacing w:after="0" w:line="360" w:lineRule="auto"/>
        <w:ind w:left="720"/>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Onset </w:t>
      </w:r>
    </w:p>
    <w:p w:rsidR="00184F8B" w:rsidRDefault="006C08A2">
      <w:pPr>
        <w:pStyle w:val="ListParagraph"/>
        <w:numPr>
          <w:ilvl w:val="1"/>
          <w:numId w:val="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Acute shoulder dislocation</w:t>
      </w:r>
    </w:p>
    <w:p w:rsidR="00184F8B" w:rsidRDefault="006C08A2">
      <w:pPr>
        <w:pStyle w:val="ListParagraph"/>
        <w:numPr>
          <w:ilvl w:val="1"/>
          <w:numId w:val="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Recurrent shoulder dislocation</w:t>
      </w:r>
    </w:p>
    <w:p w:rsidR="00184F8B" w:rsidRDefault="006C08A2">
      <w:pPr>
        <w:pStyle w:val="ListParagraph"/>
        <w:numPr>
          <w:ilvl w:val="1"/>
          <w:numId w:val="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Chronic shoulder dislocation</w:t>
      </w:r>
    </w:p>
    <w:p w:rsidR="00184F8B" w:rsidRDefault="006C08A2">
      <w:pPr>
        <w:autoSpaceDE w:val="0"/>
        <w:autoSpaceDN w:val="0"/>
        <w:adjustRightInd w:val="0"/>
        <w:spacing w:after="0" w:line="360" w:lineRule="auto"/>
        <w:ind w:left="720"/>
        <w:rPr>
          <w:rFonts w:ascii="Times New Roman" w:hAnsi="Times New Roman" w:cs="Times New Roman"/>
          <w:b/>
          <w:color w:val="000000"/>
          <w:sz w:val="24"/>
          <w:szCs w:val="24"/>
        </w:rPr>
      </w:pPr>
      <w:r>
        <w:rPr>
          <w:rFonts w:ascii="Times New Roman" w:hAnsi="Times New Roman" w:cs="Times New Roman"/>
          <w:b/>
          <w:color w:val="000000"/>
          <w:sz w:val="24"/>
          <w:szCs w:val="24"/>
        </w:rPr>
        <w:t>Aetiology</w:t>
      </w:r>
    </w:p>
    <w:p w:rsidR="00184F8B" w:rsidRDefault="006C08A2">
      <w:pPr>
        <w:pStyle w:val="ListParagraph"/>
        <w:numPr>
          <w:ilvl w:val="0"/>
          <w:numId w:val="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Traumatic shoulder dislocation</w:t>
      </w:r>
    </w:p>
    <w:p w:rsidR="00184F8B" w:rsidRDefault="006C08A2">
      <w:pPr>
        <w:pStyle w:val="ListParagraph"/>
        <w:numPr>
          <w:ilvl w:val="0"/>
          <w:numId w:val="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Minimally traumatic shoulder dislocation</w:t>
      </w:r>
    </w:p>
    <w:p w:rsidR="00184F8B" w:rsidRDefault="006C08A2">
      <w:pPr>
        <w:pStyle w:val="ListParagraph"/>
        <w:numPr>
          <w:ilvl w:val="0"/>
          <w:numId w:val="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Atraumatic shoulder dislocation</w:t>
      </w:r>
    </w:p>
    <w:p w:rsidR="00184F8B" w:rsidRDefault="006C08A2">
      <w:pPr>
        <w:pStyle w:val="ListParagraph"/>
        <w:numPr>
          <w:ilvl w:val="0"/>
          <w:numId w:val="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Microanterior shoulder dislocation</w:t>
      </w:r>
    </w:p>
    <w:p w:rsidR="00184F8B" w:rsidRDefault="00184F8B">
      <w:pPr>
        <w:autoSpaceDE w:val="0"/>
        <w:autoSpaceDN w:val="0"/>
        <w:adjustRightInd w:val="0"/>
        <w:spacing w:after="0" w:line="360" w:lineRule="auto"/>
        <w:ind w:left="720"/>
        <w:rPr>
          <w:rFonts w:ascii="Times New Roman" w:hAnsi="Times New Roman" w:cs="Times New Roman"/>
          <w:color w:val="000000"/>
          <w:sz w:val="24"/>
          <w:szCs w:val="24"/>
        </w:rPr>
      </w:pPr>
    </w:p>
    <w:p w:rsidR="00184F8B" w:rsidRDefault="006C08A2">
      <w:pPr>
        <w:pStyle w:val="ListParagraph"/>
        <w:numPr>
          <w:ilvl w:val="0"/>
          <w:numId w:val="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There are two important pathological lesions that may develop following an anterior glenohumeral dislocation and these are:</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(i) </w:t>
      </w:r>
      <w:r>
        <w:rPr>
          <w:rFonts w:ascii="Times New Roman" w:hAnsi="Times New Roman" w:cs="Times New Roman"/>
          <w:b/>
          <w:bCs/>
          <w:color w:val="000000"/>
          <w:sz w:val="24"/>
          <w:szCs w:val="24"/>
        </w:rPr>
        <w:t>Bankart’s lesion</w:t>
      </w:r>
    </w:p>
    <w:p w:rsidR="00184F8B" w:rsidRDefault="006C08A2">
      <w:pPr>
        <w:pStyle w:val="ListParagraph"/>
        <w:numPr>
          <w:ilvl w:val="0"/>
          <w:numId w:val="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Detachment of the antero-inferior labrum from the bony glenoid rim is described as ‘Bankart’s lesion’. </w:t>
      </w:r>
    </w:p>
    <w:p w:rsidR="00184F8B" w:rsidRDefault="006C08A2">
      <w:pPr>
        <w:pStyle w:val="ListParagraph"/>
        <w:numPr>
          <w:ilvl w:val="0"/>
          <w:numId w:val="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also represents an avulsion of the glenoid attachment of the inferior glenohumeral ligament and contributes significantly to recurrent instability of the shoulder.</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(ii) </w:t>
      </w:r>
      <w:r>
        <w:rPr>
          <w:rFonts w:ascii="Times New Roman" w:hAnsi="Times New Roman" w:cs="Times New Roman"/>
          <w:b/>
          <w:bCs/>
          <w:color w:val="000000"/>
          <w:sz w:val="24"/>
          <w:szCs w:val="24"/>
        </w:rPr>
        <w:t>Hill–Sach’s lesion</w:t>
      </w:r>
    </w:p>
    <w:p w:rsidR="00184F8B" w:rsidRDefault="006C08A2">
      <w:pPr>
        <w:pStyle w:val="ListParagraph"/>
        <w:numPr>
          <w:ilvl w:val="0"/>
          <w:numId w:val="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 osteochondral depression in the posterior aspect of the humeral head caused by impaction of the humeral head on the glenoid rim is referred to as ‘Hill–Sach’s lesion’. </w:t>
      </w:r>
    </w:p>
    <w:p w:rsidR="00184F8B" w:rsidRDefault="006C08A2">
      <w:pPr>
        <w:pStyle w:val="ListParagraph"/>
        <w:numPr>
          <w:ilvl w:val="0"/>
          <w:numId w:val="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risk of recurrent dislocations is enhanced if this lesion is present.</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2"/>
          <w:numId w:val="67"/>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ANTERIOR SHOULDER DISLOCATIONS</w:t>
      </w:r>
    </w:p>
    <w:p w:rsidR="00184F8B" w:rsidRDefault="006C08A2">
      <w:pPr>
        <w:pStyle w:val="ListParagraph"/>
        <w:numPr>
          <w:ilvl w:val="0"/>
          <w:numId w:val="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head of the humerus lies anterior to the glenoid fossa and there may be significant disruption of the surrounding soft tissues.</w:t>
      </w:r>
    </w:p>
    <w:p w:rsidR="00184F8B" w:rsidRDefault="006C08A2">
      <w:pPr>
        <w:pStyle w:val="ListParagraph"/>
        <w:numPr>
          <w:ilvl w:val="0"/>
          <w:numId w:val="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Is the commonest type of shoulder dislocation (90%).</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3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Subtype Position of the humeral head</w:t>
      </w:r>
    </w:p>
    <w:p w:rsidR="00184F8B" w:rsidRDefault="006C08A2">
      <w:pPr>
        <w:pStyle w:val="ListParagraph"/>
        <w:numPr>
          <w:ilvl w:val="0"/>
          <w:numId w:val="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Subcoracoid Anterior to the glenoid fossa but inferior to the coracoid process.</w:t>
      </w:r>
    </w:p>
    <w:p w:rsidR="00184F8B" w:rsidRDefault="006C08A2">
      <w:pPr>
        <w:pStyle w:val="ListParagraph"/>
        <w:numPr>
          <w:ilvl w:val="0"/>
          <w:numId w:val="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Subglenoid Anterior and inferior to the glenoid fossa</w:t>
      </w:r>
    </w:p>
    <w:p w:rsidR="00184F8B" w:rsidRDefault="006C08A2">
      <w:pPr>
        <w:pStyle w:val="ListParagraph"/>
        <w:numPr>
          <w:ilvl w:val="0"/>
          <w:numId w:val="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Subclavicular Anterior to the glenoid fossa and medial to the coracoid process (inferior to clavicle)</w:t>
      </w:r>
    </w:p>
    <w:p w:rsidR="00184F8B" w:rsidRDefault="006C08A2">
      <w:pPr>
        <w:pStyle w:val="ListParagraph"/>
        <w:numPr>
          <w:ilvl w:val="0"/>
          <w:numId w:val="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Intrathoracic Antero-medial to the glenoid fossa between the ribs.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3838574" cy="4810125"/>
            <wp:effectExtent l="19050" t="0" r="9525"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3838574" cy="4810125"/>
                    </a:xfrm>
                    <a:prstGeom prst="rect">
                      <a:avLst/>
                    </a:prstGeom>
                  </pic:spPr>
                </pic:pic>
              </a:graphicData>
            </a:graphic>
          </wp:inline>
        </w:drawing>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MECHANISM OF INJURY</w:t>
      </w:r>
    </w:p>
    <w:p w:rsidR="00184F8B" w:rsidRDefault="006C08A2">
      <w:pPr>
        <w:pStyle w:val="ListParagraph"/>
        <w:numPr>
          <w:ilvl w:val="0"/>
          <w:numId w:val="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injury usually results from a traumatic event in which the position of the arm is an externally rotated and forward flexed or abducted position.</w:t>
      </w:r>
    </w:p>
    <w:p w:rsidR="00184F8B" w:rsidRDefault="006C08A2">
      <w:pPr>
        <w:pStyle w:val="ListParagraph"/>
        <w:numPr>
          <w:ilvl w:val="0"/>
          <w:numId w:val="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Fall on to an outstretched hand</w:t>
      </w:r>
    </w:p>
    <w:p w:rsidR="00184F8B" w:rsidRDefault="006C08A2">
      <w:pPr>
        <w:pStyle w:val="ListParagraph"/>
        <w:numPr>
          <w:ilvl w:val="0"/>
          <w:numId w:val="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Direct blow to the posterior humerus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Patients presenting with an anterior dislocation of the glenohumeral joint complain of severe pain around the shoulder. </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arm is held in slight abduction and external rotation. </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contour of the shoulder is asymmetrical and appears flattened. </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Movements are very painful and resisted</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Examination of the axillary nerve (sensation in the ‘regimental badge’ area) is essential. </w:t>
      </w:r>
    </w:p>
    <w:p w:rsidR="00184F8B" w:rsidRDefault="006C08A2">
      <w:pPr>
        <w:pStyle w:val="ListParagraph"/>
        <w:numPr>
          <w:ilvl w:val="0"/>
          <w:numId w:val="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It may not be possible to test the motor function of the axillary nerve (abduction of shoulder) due to severe pain.</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X – RAYS</w:t>
      </w:r>
    </w:p>
    <w:p w:rsidR="00184F8B" w:rsidRDefault="006C08A2">
      <w:pPr>
        <w:pStyle w:val="ListParagraph"/>
        <w:numPr>
          <w:ilvl w:val="0"/>
          <w:numId w:val="3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Anteroposterior and lateral shoulder joint x – rays are done.</w:t>
      </w:r>
    </w:p>
    <w:p w:rsidR="00184F8B" w:rsidRDefault="006C08A2">
      <w:pPr>
        <w:pStyle w:val="ListParagraph"/>
        <w:numPr>
          <w:ilvl w:val="0"/>
          <w:numId w:val="3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AP – may appear normal or may show empty glenoid with head medially inferior to it.</w:t>
      </w:r>
    </w:p>
    <w:p w:rsidR="00184F8B" w:rsidRDefault="006C08A2">
      <w:pPr>
        <w:pStyle w:val="ListParagraph"/>
        <w:numPr>
          <w:ilvl w:val="0"/>
          <w:numId w:val="3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Lateral view – shows head of humerus anterior to glenoid fossa.</w:t>
      </w:r>
    </w:p>
    <w:p w:rsidR="00184F8B" w:rsidRDefault="00184F8B">
      <w:pPr>
        <w:pStyle w:val="ListParagraph"/>
        <w:autoSpaceDE w:val="0"/>
        <w:autoSpaceDN w:val="0"/>
        <w:adjustRightInd w:val="0"/>
        <w:spacing w:after="0" w:line="360" w:lineRule="auto"/>
        <w:ind w:left="1080"/>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TREATMENT</w:t>
      </w:r>
    </w:p>
    <w:p w:rsidR="00184F8B" w:rsidRDefault="006C08A2">
      <w:pPr>
        <w:pStyle w:val="ListParagraph"/>
        <w:numPr>
          <w:ilvl w:val="0"/>
          <w:numId w:val="3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Reduction should be undertaken as an emergency. Time to reduction is the greatest determinant of success.</w:t>
      </w:r>
    </w:p>
    <w:p w:rsidR="00184F8B" w:rsidRDefault="006C08A2">
      <w:pPr>
        <w:pStyle w:val="ListParagraph"/>
        <w:numPr>
          <w:ilvl w:val="0"/>
          <w:numId w:val="3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Closed reduction is done under General Anaesthesia.</w:t>
      </w:r>
    </w:p>
    <w:p w:rsidR="00184F8B" w:rsidRDefault="006C08A2">
      <w:pPr>
        <w:pStyle w:val="ListParagraph"/>
        <w:numPr>
          <w:ilvl w:val="1"/>
          <w:numId w:val="40"/>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Stimson method</w:t>
      </w:r>
    </w:p>
    <w:p w:rsidR="00184F8B" w:rsidRDefault="006C08A2">
      <w:pPr>
        <w:pStyle w:val="ListParagraph"/>
        <w:autoSpaceDE w:val="0"/>
        <w:autoSpaceDN w:val="0"/>
        <w:adjustRightInd w:val="0"/>
        <w:spacing w:after="0" w:line="360" w:lineRule="auto"/>
        <w:ind w:left="1440"/>
        <w:rPr>
          <w:rFonts w:ascii="Times New Roman" w:hAnsi="Times New Roman" w:cs="Times New Roman"/>
          <w:sz w:val="24"/>
          <w:szCs w:val="24"/>
        </w:rPr>
      </w:pPr>
      <w:r>
        <w:rPr>
          <w:rFonts w:ascii="Times New Roman" w:hAnsi="Times New Roman" w:cs="Times New Roman"/>
          <w:sz w:val="24"/>
          <w:szCs w:val="24"/>
        </w:rPr>
        <w:t>The patient lies prone with the arm hanging over the side of the couch. With a local anaesthetic injection, the muscles gradually relax allowing the operators to slip the humeral head back into the joint.</w:t>
      </w:r>
    </w:p>
    <w:p w:rsidR="00184F8B" w:rsidRDefault="006C08A2">
      <w:pPr>
        <w:pStyle w:val="ListParagraph"/>
        <w:numPr>
          <w:ilvl w:val="1"/>
          <w:numId w:val="40"/>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Hippocratic method</w:t>
      </w:r>
    </w:p>
    <w:p w:rsidR="00184F8B" w:rsidRDefault="006C08A2">
      <w:pPr>
        <w:pStyle w:val="ListParagraph"/>
        <w:autoSpaceDE w:val="0"/>
        <w:autoSpaceDN w:val="0"/>
        <w:adjustRightInd w:val="0"/>
        <w:spacing w:after="0" w:line="360" w:lineRule="auto"/>
        <w:ind w:left="1440"/>
        <w:rPr>
          <w:rFonts w:ascii="Times New Roman" w:hAnsi="Times New Roman" w:cs="Times New Roman"/>
          <w:sz w:val="24"/>
          <w:szCs w:val="24"/>
        </w:rPr>
      </w:pPr>
      <w:r>
        <w:rPr>
          <w:rFonts w:ascii="Times New Roman" w:hAnsi="Times New Roman" w:cs="Times New Roman"/>
          <w:sz w:val="24"/>
          <w:szCs w:val="24"/>
        </w:rPr>
        <w:t>The patient is given pain relief (local anaesthetic agent) and allowed to relax. With patient supine, the surgeon pulls downwards on the arm whilst applying counter traction in the axilla with his/her stockinged foot. This allows the reduction of the humeral head into the socket.</w:t>
      </w:r>
    </w:p>
    <w:p w:rsidR="00184F8B" w:rsidRDefault="006C08A2">
      <w:pPr>
        <w:pStyle w:val="ListParagraph"/>
        <w:numPr>
          <w:ilvl w:val="1"/>
          <w:numId w:val="40"/>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Kocher’s method</w:t>
      </w:r>
    </w:p>
    <w:p w:rsidR="00184F8B" w:rsidRDefault="006C08A2">
      <w:pPr>
        <w:autoSpaceDE w:val="0"/>
        <w:autoSpaceDN w:val="0"/>
        <w:adjustRightInd w:val="0"/>
        <w:spacing w:after="0" w:line="360" w:lineRule="auto"/>
        <w:ind w:left="1440"/>
        <w:rPr>
          <w:rFonts w:ascii="Times New Roman" w:hAnsi="Times New Roman" w:cs="Times New Roman"/>
          <w:sz w:val="24"/>
          <w:szCs w:val="24"/>
        </w:rPr>
      </w:pPr>
      <w:r>
        <w:rPr>
          <w:rFonts w:ascii="Times New Roman" w:hAnsi="Times New Roman" w:cs="Times New Roman"/>
          <w:sz w:val="24"/>
          <w:szCs w:val="24"/>
        </w:rPr>
        <w:t>The elbow is flexed and traction applied to the arm. The arm is then externally rotated, adducted across the chest and flexed at the shoulder, and then internally rotated until the forearm touches the chest. There is a risk of fracturing the humerus and an associated axillary nerve injury and therefore the other methods are generally to be preferred</w:t>
      </w:r>
    </w:p>
    <w:p w:rsidR="00184F8B" w:rsidRDefault="006C08A2">
      <w:pPr>
        <w:pStyle w:val="ListParagraph"/>
        <w:numPr>
          <w:ilvl w:val="0"/>
          <w:numId w:val="4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Post reduction management include:</w:t>
      </w:r>
    </w:p>
    <w:p w:rsidR="00184F8B" w:rsidRDefault="006C08A2">
      <w:pPr>
        <w:pStyle w:val="ListParagraph"/>
        <w:numPr>
          <w:ilvl w:val="1"/>
          <w:numId w:val="4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Analgesics administrations</w:t>
      </w:r>
    </w:p>
    <w:p w:rsidR="00184F8B" w:rsidRDefault="006C08A2">
      <w:pPr>
        <w:pStyle w:val="ListParagraph"/>
        <w:numPr>
          <w:ilvl w:val="1"/>
          <w:numId w:val="4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2 -3 weeks of armstring</w:t>
      </w:r>
    </w:p>
    <w:p w:rsidR="00184F8B" w:rsidRDefault="006C08A2">
      <w:pPr>
        <w:pStyle w:val="ListParagraph"/>
        <w:numPr>
          <w:ilvl w:val="1"/>
          <w:numId w:val="4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Physiotherapy is recommended with limited external rotation initially.</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184F8B" w:rsidRDefault="006C08A2">
      <w:pPr>
        <w:pStyle w:val="ListParagraph"/>
        <w:numPr>
          <w:ilvl w:val="0"/>
          <w:numId w:val="4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Operative treatment involve open or arthroscopic procedures with repair of damaged capsule and labrum to the glenoid.</w:t>
      </w:r>
    </w:p>
    <w:p w:rsidR="00184F8B" w:rsidRDefault="006C08A2">
      <w:pPr>
        <w:pStyle w:val="ListParagraph"/>
        <w:numPr>
          <w:ilvl w:val="0"/>
          <w:numId w:val="4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Indications for operative treatment include:</w:t>
      </w:r>
    </w:p>
    <w:p w:rsidR="00184F8B" w:rsidRDefault="006C08A2">
      <w:pPr>
        <w:pStyle w:val="ListParagraph"/>
        <w:numPr>
          <w:ilvl w:val="1"/>
          <w:numId w:val="4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Failed closed reduction</w:t>
      </w:r>
    </w:p>
    <w:p w:rsidR="00184F8B" w:rsidRDefault="006C08A2">
      <w:pPr>
        <w:pStyle w:val="ListParagraph"/>
        <w:numPr>
          <w:ilvl w:val="1"/>
          <w:numId w:val="4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Athlete</w:t>
      </w:r>
    </w:p>
    <w:p w:rsidR="00184F8B" w:rsidRDefault="006C08A2">
      <w:pPr>
        <w:pStyle w:val="ListParagraph"/>
        <w:numPr>
          <w:ilvl w:val="1"/>
          <w:numId w:val="4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Recurrence – recurrence after a non operative treatment occurs 30% in non athletes and 82% in athletes. The younger the patient the higher the possibility of recurrent instability.</w:t>
      </w:r>
    </w:p>
    <w:p w:rsidR="00184F8B" w:rsidRDefault="00184F8B">
      <w:pPr>
        <w:pStyle w:val="ListParagraph"/>
        <w:autoSpaceDE w:val="0"/>
        <w:autoSpaceDN w:val="0"/>
        <w:adjustRightInd w:val="0"/>
        <w:spacing w:after="0" w:line="360" w:lineRule="auto"/>
        <w:ind w:left="1440"/>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COMPLICATIONS</w:t>
      </w:r>
    </w:p>
    <w:p w:rsidR="00184F8B" w:rsidRDefault="006C08A2">
      <w:pPr>
        <w:pStyle w:val="ListParagraph"/>
        <w:numPr>
          <w:ilvl w:val="0"/>
          <w:numId w:val="45"/>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Early complications</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Damage to nerves</w:t>
      </w:r>
    </w:p>
    <w:p w:rsidR="00184F8B" w:rsidRDefault="006C08A2">
      <w:pPr>
        <w:pStyle w:val="ListParagraph"/>
        <w:numPr>
          <w:ilvl w:val="2"/>
          <w:numId w:val="4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Damage to nerves originating from shoulder dislocations occurs in 5 -14%.</w:t>
      </w:r>
    </w:p>
    <w:p w:rsidR="00184F8B" w:rsidRDefault="006C08A2">
      <w:pPr>
        <w:pStyle w:val="ListParagraph"/>
        <w:numPr>
          <w:ilvl w:val="2"/>
          <w:numId w:val="4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Branches of the brachial plexus are commonly injured (axillary and musculocuteneous nerves).</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Posterior rotator cuff tears are common in patients older than 40 years with an anterior dislocation (MRI and U/S will confirm).</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Axillary artery damage</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Fracture dislocation</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Bankart lesion</w:t>
      </w:r>
    </w:p>
    <w:p w:rsidR="00184F8B" w:rsidRDefault="006C08A2">
      <w:pPr>
        <w:pStyle w:val="ListParagraph"/>
        <w:numPr>
          <w:ilvl w:val="1"/>
          <w:numId w:val="4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Hill – sach’s lesion</w:t>
      </w:r>
    </w:p>
    <w:p w:rsidR="00184F8B" w:rsidRDefault="006C08A2">
      <w:pPr>
        <w:pStyle w:val="ListParagraph"/>
        <w:numPr>
          <w:ilvl w:val="0"/>
          <w:numId w:val="48"/>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Late complaints</w:t>
      </w:r>
    </w:p>
    <w:p w:rsidR="00184F8B" w:rsidRDefault="006C08A2">
      <w:pPr>
        <w:pStyle w:val="ListParagraph"/>
        <w:numPr>
          <w:ilvl w:val="1"/>
          <w:numId w:val="4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Shoulder stiffness</w:t>
      </w:r>
    </w:p>
    <w:p w:rsidR="00184F8B" w:rsidRDefault="006C08A2">
      <w:pPr>
        <w:pStyle w:val="ListParagraph"/>
        <w:numPr>
          <w:ilvl w:val="1"/>
          <w:numId w:val="4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Unreduced dislocation</w:t>
      </w:r>
    </w:p>
    <w:p w:rsidR="00184F8B" w:rsidRDefault="006C08A2">
      <w:pPr>
        <w:pStyle w:val="ListParagraph"/>
        <w:numPr>
          <w:ilvl w:val="1"/>
          <w:numId w:val="4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Recurrent dislocation</w:t>
      </w:r>
    </w:p>
    <w:p w:rsidR="00184F8B" w:rsidRDefault="00184F8B">
      <w:pPr>
        <w:pStyle w:val="ListParagraph"/>
        <w:autoSpaceDE w:val="0"/>
        <w:autoSpaceDN w:val="0"/>
        <w:adjustRightInd w:val="0"/>
        <w:spacing w:after="0" w:line="360" w:lineRule="auto"/>
        <w:ind w:left="1440"/>
        <w:rPr>
          <w:rFonts w:ascii="Times New Roman" w:hAnsi="Times New Roman" w:cs="Times New Roman"/>
          <w:sz w:val="24"/>
          <w:szCs w:val="24"/>
        </w:rPr>
      </w:pPr>
    </w:p>
    <w:p w:rsidR="00184F8B" w:rsidRDefault="006C08A2">
      <w:pPr>
        <w:pStyle w:val="ListParagraph"/>
        <w:numPr>
          <w:ilvl w:val="2"/>
          <w:numId w:val="67"/>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POSTERIOR DISLOCATIONS</w:t>
      </w:r>
    </w:p>
    <w:p w:rsidR="00184F8B" w:rsidRDefault="006C08A2">
      <w:pPr>
        <w:pStyle w:val="ListParagraph"/>
        <w:numPr>
          <w:ilvl w:val="0"/>
          <w:numId w:val="5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Is rare</w:t>
      </w:r>
    </w:p>
    <w:p w:rsidR="00184F8B" w:rsidRDefault="006C08A2">
      <w:pPr>
        <w:pStyle w:val="ListParagraph"/>
        <w:numPr>
          <w:ilvl w:val="0"/>
          <w:numId w:val="5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Accounts for 2 – 10% of shoulder dislocations</w:t>
      </w:r>
    </w:p>
    <w:p w:rsidR="00184F8B" w:rsidRDefault="006C08A2">
      <w:pPr>
        <w:pStyle w:val="ListParagraph"/>
        <w:numPr>
          <w:ilvl w:val="0"/>
          <w:numId w:val="5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posterior dislocations, the head of the humerus lies posterior to the</w:t>
      </w:r>
    </w:p>
    <w:p w:rsidR="00184F8B" w:rsidRDefault="006C08A2">
      <w:pPr>
        <w:pStyle w:val="ListParagraph"/>
        <w:numPr>
          <w:ilvl w:val="0"/>
          <w:numId w:val="5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glenoid fossa.</w:t>
      </w:r>
    </w:p>
    <w:p w:rsidR="00184F8B" w:rsidRDefault="006C08A2">
      <w:pPr>
        <w:pStyle w:val="ListParagraph"/>
        <w:numPr>
          <w:ilvl w:val="0"/>
          <w:numId w:val="51"/>
        </w:num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Subtype Position of the head</w:t>
      </w:r>
    </w:p>
    <w:p w:rsidR="00184F8B" w:rsidRDefault="006C08A2">
      <w:pPr>
        <w:pStyle w:val="ListParagraph"/>
        <w:numPr>
          <w:ilvl w:val="3"/>
          <w:numId w:val="5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Subacromial Beneath acromion (most common)</w:t>
      </w:r>
    </w:p>
    <w:p w:rsidR="00184F8B" w:rsidRDefault="006C08A2">
      <w:pPr>
        <w:pStyle w:val="ListParagraph"/>
        <w:numPr>
          <w:ilvl w:val="3"/>
          <w:numId w:val="5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Subglenoid Beneath glenoid</w:t>
      </w:r>
    </w:p>
    <w:p w:rsidR="00184F8B" w:rsidRDefault="006C08A2">
      <w:pPr>
        <w:pStyle w:val="ListParagraph"/>
        <w:numPr>
          <w:ilvl w:val="3"/>
          <w:numId w:val="5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Subspinous Medial to acromion and </w:t>
      </w:r>
      <w:r>
        <w:rPr>
          <w:rFonts w:ascii="Times New Roman" w:hAnsi="Times New Roman" w:cs="Times New Roman"/>
          <w:i/>
          <w:iCs/>
          <w:sz w:val="24"/>
          <w:szCs w:val="24"/>
        </w:rPr>
        <w:t>beneath the spine/the scapula</w:t>
      </w:r>
      <w:r>
        <w:rPr>
          <w:rFonts w:ascii="Times New Roman" w:hAnsi="Times New Roman" w:cs="Times New Roman"/>
          <w:sz w:val="24"/>
          <w:szCs w:val="24"/>
        </w:rPr>
        <w:t>.</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MECHANISM OF INJURY</w:t>
      </w:r>
    </w:p>
    <w:p w:rsidR="00184F8B" w:rsidRDefault="006C08A2">
      <w:pPr>
        <w:pStyle w:val="ListParagraph"/>
        <w:numPr>
          <w:ilvl w:val="0"/>
          <w:numId w:val="5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Fall on an adducted and forward flexed arm.</w:t>
      </w:r>
    </w:p>
    <w:p w:rsidR="00184F8B" w:rsidRDefault="006C08A2">
      <w:pPr>
        <w:pStyle w:val="ListParagraph"/>
        <w:numPr>
          <w:ilvl w:val="0"/>
          <w:numId w:val="5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Seizures/convulsions</w:t>
      </w:r>
    </w:p>
    <w:p w:rsidR="00184F8B" w:rsidRDefault="006C08A2">
      <w:pPr>
        <w:pStyle w:val="ListParagraph"/>
        <w:numPr>
          <w:ilvl w:val="0"/>
          <w:numId w:val="5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Electrocution/electric shock</w:t>
      </w:r>
    </w:p>
    <w:p w:rsidR="00184F8B" w:rsidRDefault="006C08A2">
      <w:pPr>
        <w:pStyle w:val="ListParagraph"/>
        <w:numPr>
          <w:ilvl w:val="0"/>
          <w:numId w:val="5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Fall on an outstretched hand</w:t>
      </w:r>
    </w:p>
    <w:p w:rsidR="00184F8B" w:rsidRDefault="006C08A2">
      <w:pPr>
        <w:pStyle w:val="ListParagraph"/>
        <w:numPr>
          <w:ilvl w:val="0"/>
          <w:numId w:val="5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Direct blow to the front of the shoulder.</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184F8B">
      <w:pPr>
        <w:autoSpaceDE w:val="0"/>
        <w:autoSpaceDN w:val="0"/>
        <w:adjustRightInd w:val="0"/>
        <w:spacing w:after="0" w:line="360" w:lineRule="auto"/>
        <w:rPr>
          <w:rFonts w:ascii="Times New Roman" w:hAnsi="Times New Roman" w:cs="Times New Roman"/>
          <w:b/>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CLINICAL FEATURES</w:t>
      </w:r>
    </w:p>
    <w:p w:rsidR="00184F8B" w:rsidRDefault="006C08A2">
      <w:pPr>
        <w:pStyle w:val="ListParagraph"/>
        <w:numPr>
          <w:ilvl w:val="0"/>
          <w:numId w:val="5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 posterior dislocation is more difficult to diagnose and is often missed.</w:t>
      </w:r>
    </w:p>
    <w:p w:rsidR="00184F8B" w:rsidRDefault="006C08A2">
      <w:pPr>
        <w:pStyle w:val="ListParagraph"/>
        <w:numPr>
          <w:ilvl w:val="0"/>
          <w:numId w:val="5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Classically, there is restriction of external rotation and adduction and this is associated with a posterior prominence in the shoulder joint.</w:t>
      </w:r>
    </w:p>
    <w:p w:rsidR="00184F8B" w:rsidRDefault="006C08A2">
      <w:pPr>
        <w:pStyle w:val="ListParagraph"/>
        <w:numPr>
          <w:ilvl w:val="0"/>
          <w:numId w:val="5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arm is held in internal rotation and is locked in that position.</w:t>
      </w:r>
    </w:p>
    <w:p w:rsidR="00184F8B" w:rsidRDefault="006C08A2">
      <w:pPr>
        <w:pStyle w:val="ListParagraph"/>
        <w:numPr>
          <w:ilvl w:val="0"/>
          <w:numId w:val="5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front of the shoulder looks flat with the prominent coracoids, but swelling may obscure this deformity.</w:t>
      </w:r>
    </w:p>
    <w:p w:rsidR="00184F8B" w:rsidRDefault="006C08A2">
      <w:pPr>
        <w:pStyle w:val="ListParagraph"/>
        <w:numPr>
          <w:ilvl w:val="0"/>
          <w:numId w:val="5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Seen from above, the posterior displacement is usually apparent.</w:t>
      </w:r>
    </w:p>
    <w:p w:rsidR="00184F8B" w:rsidRDefault="006C08A2">
      <w:pPr>
        <w:pStyle w:val="ListParagraph"/>
        <w:numPr>
          <w:ilvl w:val="0"/>
          <w:numId w:val="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They are not reduced in the emergency department</w:t>
      </w:r>
    </w:p>
    <w:p w:rsidR="00184F8B" w:rsidRDefault="00184F8B">
      <w:pPr>
        <w:autoSpaceDE w:val="0"/>
        <w:autoSpaceDN w:val="0"/>
        <w:adjustRightInd w:val="0"/>
        <w:spacing w:after="0" w:line="360" w:lineRule="auto"/>
        <w:rPr>
          <w:rFonts w:ascii="Times New Roman" w:hAnsi="Times New Roman" w:cs="Times New Roman"/>
          <w:b/>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X – RAYS</w:t>
      </w:r>
    </w:p>
    <w:p w:rsidR="00184F8B" w:rsidRDefault="006C08A2">
      <w:pPr>
        <w:pStyle w:val="ListParagraph"/>
        <w:numPr>
          <w:ilvl w:val="0"/>
          <w:numId w:val="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Anteroposterior view </w:t>
      </w:r>
    </w:p>
    <w:p w:rsidR="00184F8B" w:rsidRDefault="006C08A2">
      <w:pPr>
        <w:pStyle w:val="ListParagraph"/>
        <w:autoSpaceDE w:val="0"/>
        <w:autoSpaceDN w:val="0"/>
        <w:adjustRightInd w:val="0"/>
        <w:spacing w:after="0" w:line="360" w:lineRule="auto"/>
        <w:ind w:left="1440"/>
        <w:rPr>
          <w:rFonts w:ascii="Times New Roman" w:hAnsi="Times New Roman" w:cs="Times New Roman"/>
          <w:sz w:val="24"/>
          <w:szCs w:val="24"/>
        </w:rPr>
      </w:pPr>
      <w:r>
        <w:rPr>
          <w:rFonts w:ascii="Times New Roman" w:hAnsi="Times New Roman" w:cs="Times New Roman"/>
          <w:sz w:val="24"/>
          <w:szCs w:val="24"/>
        </w:rPr>
        <w:t>Humeral head looks abnormal in shape (like an electric light bulb) and it stands away somewhat from the glenoid fossa (the empty glenoid sign).</w:t>
      </w:r>
    </w:p>
    <w:p w:rsidR="00184F8B" w:rsidRDefault="006C08A2">
      <w:pPr>
        <w:pStyle w:val="ListParagraph"/>
        <w:numPr>
          <w:ilvl w:val="0"/>
          <w:numId w:val="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Lateral view</w:t>
      </w:r>
    </w:p>
    <w:p w:rsidR="00184F8B" w:rsidRDefault="006C08A2">
      <w:pPr>
        <w:pStyle w:val="ListParagraph"/>
        <w:numPr>
          <w:ilvl w:val="0"/>
          <w:numId w:val="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Axillary view</w:t>
      </w:r>
    </w:p>
    <w:p w:rsidR="00184F8B" w:rsidRDefault="006C08A2">
      <w:pPr>
        <w:pStyle w:val="ListParagraph"/>
        <w:numPr>
          <w:ilvl w:val="0"/>
          <w:numId w:val="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CT – scan</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TREATMENT</w:t>
      </w:r>
    </w:p>
    <w:p w:rsidR="00184F8B" w:rsidRDefault="006C08A2">
      <w:pPr>
        <w:pStyle w:val="ListParagraph"/>
        <w:numPr>
          <w:ilvl w:val="0"/>
          <w:numId w:val="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Reduction under G.A. by pulling on the arm with shoulder in adduction.</w:t>
      </w:r>
    </w:p>
    <w:p w:rsidR="00184F8B" w:rsidRDefault="006C08A2">
      <w:pPr>
        <w:pStyle w:val="ListParagraph"/>
        <w:numPr>
          <w:ilvl w:val="0"/>
          <w:numId w:val="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Immobilize the arm with a sling.</w:t>
      </w:r>
    </w:p>
    <w:p w:rsidR="00184F8B" w:rsidRDefault="006C08A2">
      <w:pPr>
        <w:pStyle w:val="ListParagraph"/>
        <w:numPr>
          <w:ilvl w:val="0"/>
          <w:numId w:val="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Active exercises when pain subsides</w:t>
      </w:r>
    </w:p>
    <w:p w:rsidR="00184F8B" w:rsidRDefault="006C08A2">
      <w:pPr>
        <w:pStyle w:val="ListParagraph"/>
        <w:numPr>
          <w:ilvl w:val="0"/>
          <w:numId w:val="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Analgesics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COMPLICATIONS </w:t>
      </w:r>
    </w:p>
    <w:p w:rsidR="00184F8B" w:rsidRDefault="006C08A2">
      <w:pPr>
        <w:pStyle w:val="ListParagraph"/>
        <w:numPr>
          <w:ilvl w:val="0"/>
          <w:numId w:val="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Unreduced dislocation (50%)</w:t>
      </w:r>
    </w:p>
    <w:p w:rsidR="00184F8B" w:rsidRDefault="006C08A2">
      <w:pPr>
        <w:pStyle w:val="ListParagraph"/>
        <w:numPr>
          <w:ilvl w:val="0"/>
          <w:numId w:val="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Recurrent dislocation or sublaxation</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pStyle w:val="ListParagraph"/>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pStyle w:val="ListParagraph"/>
        <w:numPr>
          <w:ilvl w:val="2"/>
          <w:numId w:val="67"/>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INFERIOR DISLOCATION OF THE SHOULDER (LUXATIO ERECTA)</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pStyle w:val="ListParagraph"/>
        <w:numPr>
          <w:ilvl w:val="0"/>
          <w:numId w:val="5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this rare injury, the head of the humerus sits just beneath the glenoid fossa.</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MECHANISM OF INJURY</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Injury is caused by a severe hyper – abduction force.</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CLINICAL FEATURES</w:t>
      </w:r>
    </w:p>
    <w:p w:rsidR="00184F8B" w:rsidRDefault="006C08A2">
      <w:pPr>
        <w:pStyle w:val="ListParagraph"/>
        <w:numPr>
          <w:ilvl w:val="0"/>
          <w:numId w:val="6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startling picture of a patient with his arm in almost full abduction should make diagnosis quite easy.</w:t>
      </w:r>
    </w:p>
    <w:p w:rsidR="00184F8B" w:rsidRDefault="006C08A2">
      <w:pPr>
        <w:pStyle w:val="ListParagraph"/>
        <w:numPr>
          <w:ilvl w:val="0"/>
          <w:numId w:val="6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Head of the humerus may be felt in or below the axilla.</w:t>
      </w:r>
    </w:p>
    <w:p w:rsidR="00184F8B" w:rsidRDefault="006C08A2">
      <w:pPr>
        <w:pStyle w:val="ListParagraph"/>
        <w:numPr>
          <w:ilvl w:val="0"/>
          <w:numId w:val="6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Always examine the neurovascular damage.</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X – RAYS</w:t>
      </w:r>
    </w:p>
    <w:p w:rsidR="00184F8B" w:rsidRDefault="006C08A2">
      <w:pPr>
        <w:pStyle w:val="ListParagraph"/>
        <w:numPr>
          <w:ilvl w:val="0"/>
          <w:numId w:val="6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humeral shaft is shown in the abducted position with the head sitting below the glenoid.</w:t>
      </w:r>
    </w:p>
    <w:p w:rsidR="00184F8B" w:rsidRDefault="006C08A2">
      <w:pPr>
        <w:pStyle w:val="ListParagraph"/>
        <w:numPr>
          <w:ilvl w:val="0"/>
          <w:numId w:val="6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It is important to asses for associated fractures of the glenoid or proximal humerus.</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TREATMENT</w:t>
      </w:r>
    </w:p>
    <w:p w:rsidR="00184F8B" w:rsidRDefault="006C08A2">
      <w:pPr>
        <w:pStyle w:val="ListParagraph"/>
        <w:numPr>
          <w:ilvl w:val="0"/>
          <w:numId w:val="6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Reduced by pulling upwards in the line of the abducted arm with counter – traction downwards over the top of the shoulder.</w:t>
      </w:r>
    </w:p>
    <w:p w:rsidR="00184F8B" w:rsidRDefault="006C08A2">
      <w:pPr>
        <w:pStyle w:val="ListParagraph"/>
        <w:numPr>
          <w:ilvl w:val="0"/>
          <w:numId w:val="6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Open reduction is necessary if above fails.</w:t>
      </w:r>
    </w:p>
    <w:p w:rsidR="00184F8B" w:rsidRDefault="006C08A2">
      <w:pPr>
        <w:pStyle w:val="ListParagraph"/>
        <w:numPr>
          <w:ilvl w:val="0"/>
          <w:numId w:val="6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Armsling application</w:t>
      </w:r>
    </w:p>
    <w:p w:rsidR="00184F8B" w:rsidRDefault="006C08A2">
      <w:pPr>
        <w:pStyle w:val="ListParagraph"/>
        <w:numPr>
          <w:ilvl w:val="0"/>
          <w:numId w:val="6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Active exercise but avoiding abduction for 3 weeks to allow the soft tissues to heal.</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COMPLICATIONS</w:t>
      </w:r>
    </w:p>
    <w:p w:rsidR="00184F8B" w:rsidRDefault="006C08A2">
      <w:pPr>
        <w:pStyle w:val="ListParagraph"/>
        <w:numPr>
          <w:ilvl w:val="0"/>
          <w:numId w:val="6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Soft tissue injury</w:t>
      </w:r>
    </w:p>
    <w:p w:rsidR="00184F8B" w:rsidRDefault="006C08A2">
      <w:pPr>
        <w:pStyle w:val="ListParagraph"/>
        <w:numPr>
          <w:ilvl w:val="1"/>
          <w:numId w:val="6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Avulsion of the capsule and surrounding tendons</w:t>
      </w:r>
    </w:p>
    <w:p w:rsidR="00184F8B" w:rsidRDefault="006C08A2">
      <w:pPr>
        <w:pStyle w:val="ListParagraph"/>
        <w:numPr>
          <w:ilvl w:val="1"/>
          <w:numId w:val="6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Rupture of muscles (rotator cuff muscles).</w:t>
      </w:r>
    </w:p>
    <w:p w:rsidR="00184F8B" w:rsidRDefault="006C08A2">
      <w:pPr>
        <w:pStyle w:val="ListParagraph"/>
        <w:numPr>
          <w:ilvl w:val="0"/>
          <w:numId w:val="6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Fractures of the glenoid or proximal humerus.</w:t>
      </w:r>
    </w:p>
    <w:p w:rsidR="00184F8B" w:rsidRDefault="006C08A2">
      <w:pPr>
        <w:pStyle w:val="ListParagraph"/>
        <w:numPr>
          <w:ilvl w:val="0"/>
          <w:numId w:val="6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Damage to the brachial plexus.</w:t>
      </w:r>
    </w:p>
    <w:p w:rsidR="00184F8B" w:rsidRDefault="006C08A2">
      <w:pPr>
        <w:pStyle w:val="ListParagraph"/>
        <w:numPr>
          <w:ilvl w:val="0"/>
          <w:numId w:val="6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Damage to the axillary artery.</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pStyle w:val="ListParagraph"/>
        <w:numPr>
          <w:ilvl w:val="2"/>
          <w:numId w:val="67"/>
        </w:num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SUPERIOR SHOULDER DISLOCATION</w:t>
      </w:r>
    </w:p>
    <w:p w:rsidR="00184F8B" w:rsidRDefault="006C08A2">
      <w:pPr>
        <w:pStyle w:val="ListParagraph"/>
        <w:numPr>
          <w:ilvl w:val="0"/>
          <w:numId w:val="6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Is extremely rare</w:t>
      </w:r>
    </w:p>
    <w:p w:rsidR="00184F8B" w:rsidRDefault="006C08A2">
      <w:pPr>
        <w:pStyle w:val="ListParagraph"/>
        <w:numPr>
          <w:ilvl w:val="0"/>
          <w:numId w:val="6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Extreme force in a cephalic direction to the adducted arm is the mechanism of action</w:t>
      </w:r>
    </w:p>
    <w:p w:rsidR="00184F8B" w:rsidRDefault="006C08A2">
      <w:pPr>
        <w:pStyle w:val="ListParagraph"/>
        <w:numPr>
          <w:ilvl w:val="0"/>
          <w:numId w:val="6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Treated by reduction, armsling, analgesics and exercises.</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pStyle w:val="ListParagraph"/>
        <w:numPr>
          <w:ilvl w:val="0"/>
          <w:numId w:val="67"/>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INJURIES TO THE ACROMIOCLAVICULAR JOINT</w:t>
      </w:r>
    </w:p>
    <w:p w:rsidR="00184F8B" w:rsidRDefault="006C08A2">
      <w:pPr>
        <w:pStyle w:val="ListParagraph"/>
        <w:numPr>
          <w:ilvl w:val="0"/>
          <w:numId w:val="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acromioclavicular joint is a diarthrodial (synovial) joint with a fibrocartilaginous disc between the ends of the acromion and clavicle.</w:t>
      </w:r>
    </w:p>
    <w:p w:rsidR="00184F8B" w:rsidRDefault="006C08A2">
      <w:pPr>
        <w:pStyle w:val="ListParagraph"/>
        <w:numPr>
          <w:ilvl w:val="0"/>
          <w:numId w:val="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acromioclavicular ligament provides horizontal stability to this articulation. </w:t>
      </w:r>
    </w:p>
    <w:p w:rsidR="00184F8B" w:rsidRDefault="006C08A2">
      <w:pPr>
        <w:pStyle w:val="ListParagraph"/>
        <w:numPr>
          <w:ilvl w:val="0"/>
          <w:numId w:val="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On the other hand, the coracoclavicular ligament which has two components, the trapezoid and conoid, helps to prevent the vertical migration of the clavicle at this joint.</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6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Direct trauma to the superolateral aspect of the shoulder with the arm in adduction, as seen in falls whilst skiing or playing football, is the most Common mechanism of injury to the acromioclavicular joint. </w:t>
      </w:r>
    </w:p>
    <w:p w:rsidR="00184F8B" w:rsidRDefault="006C08A2">
      <w:pPr>
        <w:pStyle w:val="ListParagraph"/>
        <w:numPr>
          <w:ilvl w:val="0"/>
          <w:numId w:val="6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acromion is driven inferiorly as a result of a direct impact, following disruption of the</w:t>
      </w:r>
    </w:p>
    <w:p w:rsidR="00184F8B" w:rsidRDefault="006C08A2">
      <w:pPr>
        <w:pStyle w:val="ListParagraph"/>
        <w:numPr>
          <w:ilvl w:val="0"/>
          <w:numId w:val="6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acromioclavicular and coracoclavicular ligament.</w:t>
      </w:r>
    </w:p>
    <w:p w:rsidR="00184F8B" w:rsidRDefault="006C08A2">
      <w:pPr>
        <w:pStyle w:val="ListParagraph"/>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DIAGNOSIS</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Any patient with a suspected injury to the acromioclavicular joint shoulder should ideally be examined in the sitting position. The weight of the arms unmasks the deformity and therefore, aids in diagnosis.</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is the commonest symptom. </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arm is usually held adducted and movement causes pain. </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Swelling, local tenderness and deformity are common.</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is important to assess the movement of the lateral end of the clavicle both in vertical and horizontal directions.</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Associated injuries to the clavicle, ribs, brachial plexus, etc. may also be present and therefore each suspicious area should be systematically examined with special emphasis to the chest and peripheral neurovascular status.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diagnosis is confirmed by taking routine anteroposterior and lateral radiographs of the acromioclavicular joint, which are preferably performed in the sitting position.</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normal side may also be X-rayed for comparison. </w:t>
      </w:r>
    </w:p>
    <w:p w:rsidR="00184F8B" w:rsidRDefault="006C08A2">
      <w:pPr>
        <w:pStyle w:val="ListParagraph"/>
        <w:numPr>
          <w:ilvl w:val="0"/>
          <w:numId w:val="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Weight-bearing stress views of the acromioclavicular joint are often helpful.</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7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treatment of acromioclavicular joint injuries depends upon their severity.</w:t>
      </w:r>
    </w:p>
    <w:p w:rsidR="00184F8B" w:rsidRDefault="006C08A2">
      <w:pPr>
        <w:pStyle w:val="ListParagraph"/>
        <w:numPr>
          <w:ilvl w:val="1"/>
          <w:numId w:val="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general, less severe injuries may be successfully treated conservatively.</w:t>
      </w:r>
    </w:p>
    <w:p w:rsidR="00184F8B" w:rsidRDefault="006C08A2">
      <w:pPr>
        <w:pStyle w:val="ListParagraph"/>
        <w:numPr>
          <w:ilvl w:val="1"/>
          <w:numId w:val="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arm is supported in a sling for about 3 weeks or until the symptoms settle. </w:t>
      </w:r>
    </w:p>
    <w:p w:rsidR="00184F8B" w:rsidRDefault="006C08A2">
      <w:pPr>
        <w:pStyle w:val="ListParagraph"/>
        <w:numPr>
          <w:ilvl w:val="1"/>
          <w:numId w:val="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Early motion is encouraged for successful recovery.</w:t>
      </w:r>
    </w:p>
    <w:p w:rsidR="00184F8B" w:rsidRDefault="006C08A2">
      <w:pPr>
        <w:pStyle w:val="ListParagraph"/>
        <w:numPr>
          <w:ilvl w:val="1"/>
          <w:numId w:val="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Analgesics </w:t>
      </w:r>
    </w:p>
    <w:p w:rsidR="00184F8B" w:rsidRDefault="006C08A2">
      <w:pPr>
        <w:pStyle w:val="ListParagraph"/>
        <w:numPr>
          <w:ilvl w:val="0"/>
          <w:numId w:val="7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Surgical treatment is considered if there is significant displacement of the clavicle or if symptoms are severe and functional demands are high. Operative stabilization is indicated for more severe injuries. </w:t>
      </w:r>
    </w:p>
    <w:p w:rsidR="00184F8B" w:rsidRDefault="006C08A2">
      <w:pPr>
        <w:pStyle w:val="ListParagraph"/>
        <w:numPr>
          <w:ilvl w:val="0"/>
          <w:numId w:val="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acromioclavicular joint is reduced under vision and the coracoclavicular ligament is repaired. </w:t>
      </w:r>
    </w:p>
    <w:p w:rsidR="00184F8B" w:rsidRDefault="006C08A2">
      <w:pPr>
        <w:pStyle w:val="ListParagraph"/>
        <w:numPr>
          <w:ilvl w:val="0"/>
          <w:numId w:val="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Sometimes, a coracoclavicular screw (Basworth) is used to stabilize the joint while the ligament healing is taking place.</w:t>
      </w:r>
    </w:p>
    <w:p w:rsidR="00184F8B" w:rsidRDefault="006C08A2">
      <w:pPr>
        <w:pStyle w:val="ListParagraph"/>
        <w:numPr>
          <w:ilvl w:val="0"/>
          <w:numId w:val="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Chronic instability associated with a degenerative joint, may be managed by resection of the lateral end of the clavicle but symptoms may still persist.</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67"/>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 xml:space="preserve"> INJURIES TO THE STERNOCLAVICULAR JOINT</w:t>
      </w:r>
    </w:p>
    <w:p w:rsidR="00184F8B" w:rsidRDefault="006C08A2">
      <w:pPr>
        <w:pStyle w:val="ListParagraph"/>
        <w:numPr>
          <w:ilvl w:val="0"/>
          <w:numId w:val="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sternoclavicular joint is a diarthrodial (synovial and fibrocartilagenous) type of joint. </w:t>
      </w:r>
    </w:p>
    <w:p w:rsidR="00184F8B" w:rsidRDefault="006C08A2">
      <w:pPr>
        <w:pStyle w:val="ListParagraph"/>
        <w:numPr>
          <w:ilvl w:val="0"/>
          <w:numId w:val="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Costoclavicular and sternoclavicular ligaments provide stability to this joint. The former prevents the anterior and posterior rotation of the clavicle, while the latter limits the upward migration of the clavicle.</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7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significant amount of force is necessary to cause disruption of the sternoclavicular joint. Both direct and indirect mechanisms may be responsible.</w:t>
      </w:r>
    </w:p>
    <w:p w:rsidR="00184F8B" w:rsidRDefault="006C08A2">
      <w:pPr>
        <w:pStyle w:val="ListParagraph"/>
        <w:numPr>
          <w:ilvl w:val="0"/>
          <w:numId w:val="7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However, indirect trauma through a force applied from the antero-lateral and postero-lateral aspect of the shoulder is the commonest cause of sternoclavicular disruption.</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classification of sternoclavicular joint injuries is based on the direction of displacement of the clavicle – anterior or posterior.</w:t>
      </w:r>
    </w:p>
    <w:p w:rsidR="00184F8B" w:rsidRDefault="006C08A2">
      <w:pPr>
        <w:pStyle w:val="ListParagraph"/>
        <w:numPr>
          <w:ilvl w:val="0"/>
          <w:numId w:val="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i/>
          <w:iCs/>
          <w:color w:val="000000"/>
          <w:sz w:val="24"/>
          <w:szCs w:val="24"/>
        </w:rPr>
        <w:t>Anterior dislocations:</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The medial end of the clavicle is displaced anteriorly or antero-superiorly in relation to the sternum (common).</w:t>
      </w:r>
    </w:p>
    <w:p w:rsidR="00184F8B" w:rsidRDefault="006C08A2">
      <w:pPr>
        <w:pStyle w:val="ListParagraph"/>
        <w:numPr>
          <w:ilvl w:val="0"/>
          <w:numId w:val="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i/>
          <w:iCs/>
          <w:color w:val="000000"/>
          <w:sz w:val="24"/>
          <w:szCs w:val="24"/>
        </w:rPr>
        <w:t>Posterior dislocations:</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The medial end of the clavicle lies posterior or superior to the sternum (uncommon).</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DIAGNOSIS</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complains of pain around the sternoclavicular joint. Swelling and local tenderness are common.</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anterior dislocations, the medial end of the clavicle is prominent and easily palpable. Abduction and elevation of the arm make this deformity more pronounced.</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post-traumatic synovitis of the sternoclavicular joint may resemble an anterior dislocation. Posterior dislocations may be associated with dyspnoea, dysphagia and paraesthesias. </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clinical findings are subtle but the examiner may find a hollow space lateral to the sternum.</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direct AP view of the sternoclavicular joint may not show the dislocation easily and, therefore, a 40</w:t>
      </w:r>
      <w:r>
        <w:rPr>
          <w:rFonts w:ascii="Times New Roman" w:hAnsi="Times New Roman" w:cs="Times New Roman"/>
          <w:color w:val="000000"/>
          <w:sz w:val="24"/>
          <w:szCs w:val="24"/>
          <w:vertAlign w:val="superscript"/>
        </w:rPr>
        <w:t>o</w:t>
      </w:r>
      <w:r>
        <w:rPr>
          <w:rFonts w:ascii="Times New Roman" w:hAnsi="Times New Roman" w:cs="Times New Roman"/>
          <w:color w:val="000000"/>
          <w:sz w:val="24"/>
          <w:szCs w:val="24"/>
        </w:rPr>
        <w:t xml:space="preserve"> cephalic tilt of the beam is useful. </w:t>
      </w:r>
    </w:p>
    <w:p w:rsidR="00184F8B" w:rsidRDefault="006C08A2">
      <w:pPr>
        <w:pStyle w:val="ListParagraph"/>
        <w:numPr>
          <w:ilvl w:val="0"/>
          <w:numId w:val="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 chest CT is the investigation of choice for confirmation of diagnosis and for visualization of the mediastinal structures.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7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Anterior dislocations are treated successfully by closed manipulation. </w:t>
      </w:r>
    </w:p>
    <w:p w:rsidR="00184F8B" w:rsidRDefault="006C08A2">
      <w:pPr>
        <w:pStyle w:val="ListParagraph"/>
        <w:numPr>
          <w:ilvl w:val="0"/>
          <w:numId w:val="7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minor deformity is often acceptable.</w:t>
      </w:r>
    </w:p>
    <w:p w:rsidR="00184F8B" w:rsidRDefault="006C08A2">
      <w:pPr>
        <w:pStyle w:val="ListParagraph"/>
        <w:numPr>
          <w:ilvl w:val="0"/>
          <w:numId w:val="7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Although a majority of the posterior dislocations can be reduced closed under general anaesthetic, some will require operative treatment. </w:t>
      </w:r>
    </w:p>
    <w:p w:rsidR="00184F8B" w:rsidRDefault="006C08A2">
      <w:pPr>
        <w:pStyle w:val="ListParagraph"/>
        <w:numPr>
          <w:ilvl w:val="0"/>
          <w:numId w:val="7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should be remembered that open reduction is difficult and significant complications may occur.</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i/>
          <w:iCs/>
          <w:color w:val="000000"/>
          <w:sz w:val="24"/>
          <w:szCs w:val="24"/>
        </w:rPr>
        <w:t>Cosmetic deformity</w:t>
      </w:r>
      <w:r>
        <w:rPr>
          <w:rFonts w:ascii="Times New Roman" w:hAnsi="Times New Roman" w:cs="Times New Roman"/>
          <w:color w:val="000000"/>
          <w:sz w:val="24"/>
          <w:szCs w:val="24"/>
        </w:rPr>
        <w:t>. Common in incompletely reduced anterior dislocations</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i/>
          <w:iCs/>
          <w:color w:val="000000"/>
          <w:sz w:val="24"/>
          <w:szCs w:val="24"/>
        </w:rPr>
        <w:t>Secondary osteoarthritis</w:t>
      </w:r>
      <w:r>
        <w:rPr>
          <w:rFonts w:ascii="Times New Roman" w:hAnsi="Times New Roman" w:cs="Times New Roman"/>
          <w:b/>
          <w:color w:val="000000"/>
          <w:sz w:val="24"/>
          <w:szCs w:val="24"/>
        </w:rPr>
        <w:t>.</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i/>
          <w:iCs/>
          <w:color w:val="000000"/>
          <w:sz w:val="24"/>
          <w:szCs w:val="24"/>
        </w:rPr>
        <w:t>Mediastinal injury</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Pneumothorax, rupture of the oesophagus or trachea, and compressions of great vessels may be seen in association with posterior dislocations</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i/>
          <w:iCs/>
          <w:color w:val="000000"/>
          <w:sz w:val="24"/>
          <w:szCs w:val="24"/>
        </w:rPr>
        <w:t>Neurovascular involvement</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Injuries to the brachial plexus, subclavian artery and superior vena cava have been reported following retrosternal dislocation of the medial end of the clavicle.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67"/>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PROXIMAL HUMERUS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proximal humerus include injuries to the humeral head, anatomical and surgical neck and the greater and lesser tuberosities.</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Complex injuries can involve the entire proximal humerus and are often associated with subluxation or dislocation of the glenohumeral joint.</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proximal humerus receives its blood supply through the anterior circumflex artery (arcuate artery) with contributions from the posterior circumflex and other vessels. Severely displaced fractures may cause ischaemia of the humeral head leading to a poor prognosis.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proximal humeral fractures occur as a result of a fall on the outstretched hand. These fractures are frequently seen in older patients with osteoporotic bones. They usually occur in response to an excessive torsional force on the arm when it is in the abducted position.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Other factors such as excessive muscular contractions (e.g. electric shock, convulsions, etc.) and metastatic</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disease may also play a significant role.</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8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Neer in 1970 put forward a classification system that significantly improved the understanding of proximal humerals fractures.</w:t>
      </w:r>
    </w:p>
    <w:p w:rsidR="00184F8B" w:rsidRDefault="006C08A2">
      <w:pPr>
        <w:pStyle w:val="ListParagraph"/>
        <w:numPr>
          <w:ilvl w:val="0"/>
          <w:numId w:val="8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classification is based on the accurate identification of four major fracture fragments: namely, anatomical neck (AN), surgical neck (SN), greater tuberosity GT and lesser tuberosities (LT).</w:t>
      </w:r>
    </w:p>
    <w:p w:rsidR="00184F8B" w:rsidRDefault="006C08A2">
      <w:pPr>
        <w:pStyle w:val="ListParagraph"/>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184F8B" w:rsidRDefault="006C08A2">
      <w:pPr>
        <w:pStyle w:val="ListParagraph"/>
        <w:numPr>
          <w:ilvl w:val="0"/>
          <w:numId w:val="1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Two part: SN, AN, GT, LT</w:t>
      </w:r>
    </w:p>
    <w:p w:rsidR="00184F8B" w:rsidRDefault="006C08A2">
      <w:pPr>
        <w:pStyle w:val="ListParagraph"/>
        <w:numPr>
          <w:ilvl w:val="0"/>
          <w:numId w:val="1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Three part: SN + GT or LT</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AN + GT or LT</w:t>
      </w:r>
    </w:p>
    <w:p w:rsidR="00184F8B" w:rsidRDefault="006C08A2">
      <w:pPr>
        <w:pStyle w:val="ListParagraph"/>
        <w:numPr>
          <w:ilvl w:val="0"/>
          <w:numId w:val="1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Four part: Neck + Both tuberosities +/- dislocation.</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1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Severe injuries involve all or most of these fragments and therefore, the risk of ischaemia (avascular necrosis) to the humeral head increases. The prognosis is poor in such cases.</w:t>
      </w:r>
    </w:p>
    <w:p w:rsidR="00184F8B" w:rsidRDefault="006C08A2">
      <w:pPr>
        <w:pStyle w:val="ListParagraph"/>
        <w:numPr>
          <w:ilvl w:val="0"/>
          <w:numId w:val="1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Neer explained that a fragment is considered displaced when there is more than 1cm of separation or a fragment is angulated more than 45o from other fragments. All displaced fractures can therefore, be either two-part, three part or four-part. The articular surface may also be involved and is often associated with an anterior or posterior dislocation.</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8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Proximal humeral fractures can occur in all age groups, including children.</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However, they occur with a relatively high frequency in elderly females, associated with osteoporosis.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shoulder is painful, swollen and locally tender.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Significant bruising may be present over the arm and chest wall, especially in severe injuries.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resists examination of shoulder movements due to pain. Loss of sensation in the ‘regimental badge’ area may be the only significant finding of axillary nerve involvement because deltoid function is difficult to test in a painful shoulder. Examination of the brachial plexus and all peripheral nerves of the upper limb should also be performed.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Proper X-rays (anteroposterior and axillary or Y-view) are essential to clearly identify the fracture fragments and subluxation or dislocation, if any.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X-ray beam for an axillary view is directed through the axilla while the arm is held in abduction.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On the other hand, a Y-view is taken with anterior aspect of the affected shoulder placed over the plate and opposite shoulder tilted forward up to about 40 degrees. </w:t>
      </w:r>
    </w:p>
    <w:p w:rsidR="00184F8B" w:rsidRDefault="006C08A2">
      <w:pPr>
        <w:pStyle w:val="ListParagraph"/>
        <w:numPr>
          <w:ilvl w:val="0"/>
          <w:numId w:val="7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CT scan</w:t>
      </w:r>
    </w:p>
    <w:p w:rsidR="00184F8B" w:rsidRDefault="006C08A2">
      <w:pPr>
        <w:pStyle w:val="ListParagraph"/>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86"/>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Minimally displaced fractures</w:t>
      </w:r>
    </w:p>
    <w:p w:rsidR="00184F8B" w:rsidRDefault="006C08A2">
      <w:pPr>
        <w:pStyle w:val="ListParagraph"/>
        <w:numPr>
          <w:ilvl w:val="0"/>
          <w:numId w:val="8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fractures of the proximal humerus can be treated successfully without surgery. </w:t>
      </w:r>
    </w:p>
    <w:p w:rsidR="00184F8B" w:rsidRDefault="006C08A2">
      <w:pPr>
        <w:pStyle w:val="ListParagraph"/>
        <w:numPr>
          <w:ilvl w:val="0"/>
          <w:numId w:val="8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Initial immobilization in a sling for 1 – 2 weeks is recommended.</w:t>
      </w:r>
    </w:p>
    <w:p w:rsidR="00184F8B" w:rsidRDefault="006C08A2">
      <w:pPr>
        <w:pStyle w:val="ListParagraph"/>
        <w:numPr>
          <w:ilvl w:val="0"/>
          <w:numId w:val="8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Early range of motion exercises are recommended. These exercises should be commenced after about a week, as pain allows, and are aimed at preventing long-term stiffness in the shoulder.</w:t>
      </w:r>
    </w:p>
    <w:p w:rsidR="00184F8B" w:rsidRDefault="006C08A2">
      <w:pPr>
        <w:pStyle w:val="ListParagraph"/>
        <w:numPr>
          <w:ilvl w:val="0"/>
          <w:numId w:val="8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Active exercises after 6 weeks following fracture union is also recommended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86"/>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Two part fractures</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ind w:firstLine="720"/>
        <w:rPr>
          <w:rFonts w:ascii="Times New Roman" w:hAnsi="Times New Roman" w:cs="Times New Roman"/>
          <w:b/>
          <w:i/>
          <w:color w:val="000000"/>
          <w:sz w:val="24"/>
          <w:szCs w:val="24"/>
        </w:rPr>
      </w:pPr>
      <w:r>
        <w:rPr>
          <w:rFonts w:ascii="Times New Roman" w:hAnsi="Times New Roman" w:cs="Times New Roman"/>
          <w:b/>
          <w:i/>
          <w:color w:val="000000"/>
          <w:sz w:val="24"/>
          <w:szCs w:val="24"/>
        </w:rPr>
        <w:lastRenderedPageBreak/>
        <w:t>Surgical neck fractures</w:t>
      </w:r>
    </w:p>
    <w:p w:rsidR="00184F8B" w:rsidRDefault="006C08A2">
      <w:pPr>
        <w:pStyle w:val="ListParagraph"/>
        <w:numPr>
          <w:ilvl w:val="0"/>
          <w:numId w:val="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Fragments are gently manipulated into alignment and the arm is immobilized in a sling for about 4 weeks or until the fracture feels stable and the x – ray shows signs of healing.</w:t>
      </w:r>
    </w:p>
    <w:p w:rsidR="00184F8B" w:rsidRDefault="006C08A2">
      <w:pPr>
        <w:pStyle w:val="ListParagraph"/>
        <w:numPr>
          <w:ilvl w:val="0"/>
          <w:numId w:val="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Elbow and hand exercises are carried throughout from beginning.</w:t>
      </w:r>
    </w:p>
    <w:p w:rsidR="00184F8B" w:rsidRDefault="006C08A2">
      <w:pPr>
        <w:pStyle w:val="ListParagraph"/>
        <w:numPr>
          <w:ilvl w:val="0"/>
          <w:numId w:val="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Shoulder exercises are commenced at about 4 weeks.</w:t>
      </w:r>
    </w:p>
    <w:p w:rsidR="00184F8B" w:rsidRDefault="006C08A2">
      <w:pPr>
        <w:pStyle w:val="ListParagraph"/>
        <w:numPr>
          <w:ilvl w:val="0"/>
          <w:numId w:val="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Failure of closed reduction require fixation: options include</w:t>
      </w:r>
    </w:p>
    <w:p w:rsidR="00184F8B" w:rsidRDefault="006C08A2">
      <w:pPr>
        <w:pStyle w:val="ListParagraph"/>
        <w:numPr>
          <w:ilvl w:val="2"/>
          <w:numId w:val="8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Percuteneous pins</w:t>
      </w:r>
    </w:p>
    <w:p w:rsidR="00184F8B" w:rsidRDefault="006C08A2">
      <w:pPr>
        <w:pStyle w:val="ListParagraph"/>
        <w:numPr>
          <w:ilvl w:val="2"/>
          <w:numId w:val="8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Bone sutures</w:t>
      </w:r>
    </w:p>
    <w:p w:rsidR="00184F8B" w:rsidRDefault="006C08A2">
      <w:pPr>
        <w:pStyle w:val="ListParagraph"/>
        <w:numPr>
          <w:ilvl w:val="2"/>
          <w:numId w:val="8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Intramedullary pins (‘Rush pins’) with tension band wiring.</w:t>
      </w:r>
    </w:p>
    <w:p w:rsidR="00184F8B" w:rsidRDefault="006C08A2">
      <w:pPr>
        <w:pStyle w:val="ListParagraph"/>
        <w:numPr>
          <w:ilvl w:val="2"/>
          <w:numId w:val="8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Locked intramedullary nail. </w:t>
      </w:r>
    </w:p>
    <w:p w:rsidR="00184F8B" w:rsidRDefault="00184F8B">
      <w:pPr>
        <w:pStyle w:val="ListParagraph"/>
        <w:autoSpaceDE w:val="0"/>
        <w:autoSpaceDN w:val="0"/>
        <w:adjustRightInd w:val="0"/>
        <w:spacing w:after="0" w:line="360" w:lineRule="auto"/>
        <w:ind w:left="1800"/>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i/>
          <w:color w:val="000000"/>
          <w:sz w:val="24"/>
          <w:szCs w:val="24"/>
        </w:rPr>
      </w:pPr>
      <w:r>
        <w:rPr>
          <w:rFonts w:ascii="Times New Roman" w:hAnsi="Times New Roman" w:cs="Times New Roman"/>
          <w:b/>
          <w:i/>
          <w:color w:val="000000"/>
          <w:sz w:val="24"/>
          <w:szCs w:val="24"/>
        </w:rPr>
        <w:t xml:space="preserve">      Greater tuberosity fracture</w:t>
      </w:r>
    </w:p>
    <w:p w:rsidR="00184F8B" w:rsidRDefault="006C08A2">
      <w:pPr>
        <w:pStyle w:val="ListParagraph"/>
        <w:numPr>
          <w:ilvl w:val="0"/>
          <w:numId w:val="8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Is often associated with anterior shoulder dislocation and it reduces to a good position when the shoulder is relocated</w:t>
      </w:r>
    </w:p>
    <w:p w:rsidR="00184F8B" w:rsidRDefault="006C08A2">
      <w:pPr>
        <w:pStyle w:val="ListParagraph"/>
        <w:numPr>
          <w:ilvl w:val="0"/>
          <w:numId w:val="8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Failure to reduce intraosseous sutures, or in young hard bone, cancellous screws.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ind w:firstLine="360"/>
        <w:rPr>
          <w:rFonts w:ascii="Times New Roman" w:hAnsi="Times New Roman" w:cs="Times New Roman"/>
          <w:b/>
          <w:i/>
          <w:color w:val="000000"/>
          <w:sz w:val="24"/>
          <w:szCs w:val="24"/>
        </w:rPr>
      </w:pPr>
      <w:r>
        <w:rPr>
          <w:rFonts w:ascii="Times New Roman" w:hAnsi="Times New Roman" w:cs="Times New Roman"/>
          <w:b/>
          <w:i/>
          <w:color w:val="000000"/>
          <w:sz w:val="24"/>
          <w:szCs w:val="24"/>
        </w:rPr>
        <w:t>Anatomical neck fractures</w:t>
      </w:r>
    </w:p>
    <w:p w:rsidR="00184F8B" w:rsidRDefault="006C08A2">
      <w:pPr>
        <w:pStyle w:val="ListParagraph"/>
        <w:numPr>
          <w:ilvl w:val="0"/>
          <w:numId w:val="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Are very rare</w:t>
      </w:r>
    </w:p>
    <w:p w:rsidR="00184F8B" w:rsidRDefault="006C08A2">
      <w:pPr>
        <w:pStyle w:val="ListParagraph"/>
        <w:numPr>
          <w:ilvl w:val="0"/>
          <w:numId w:val="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young patients, a fracture is fixed with a screw</w:t>
      </w:r>
    </w:p>
    <w:p w:rsidR="00184F8B" w:rsidRDefault="006C08A2">
      <w:pPr>
        <w:pStyle w:val="ListParagraph"/>
        <w:numPr>
          <w:ilvl w:val="0"/>
          <w:numId w:val="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older patients, prosthetic replacements (hemiarthroplasty) is preferable because of the high risk of avascular necrosis of the humeral head.</w:t>
      </w:r>
    </w:p>
    <w:p w:rsidR="00184F8B" w:rsidRDefault="00184F8B">
      <w:pPr>
        <w:pStyle w:val="ListParagraph"/>
        <w:autoSpaceDE w:val="0"/>
        <w:autoSpaceDN w:val="0"/>
        <w:adjustRightInd w:val="0"/>
        <w:spacing w:after="0" w:line="360" w:lineRule="auto"/>
        <w:ind w:left="1080"/>
        <w:rPr>
          <w:rFonts w:ascii="Times New Roman" w:hAnsi="Times New Roman" w:cs="Times New Roman"/>
          <w:color w:val="000000"/>
          <w:sz w:val="24"/>
          <w:szCs w:val="24"/>
        </w:rPr>
      </w:pPr>
    </w:p>
    <w:p w:rsidR="00184F8B" w:rsidRDefault="006C08A2">
      <w:pPr>
        <w:pStyle w:val="ListParagraph"/>
        <w:numPr>
          <w:ilvl w:val="0"/>
          <w:numId w:val="86"/>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Three part fractures</w:t>
      </w:r>
    </w:p>
    <w:p w:rsidR="00184F8B" w:rsidRDefault="006C08A2">
      <w:pPr>
        <w:pStyle w:val="ListParagraph"/>
        <w:numPr>
          <w:ilvl w:val="0"/>
          <w:numId w:val="8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Usually involves displacement of the surgical neck and greater tuberosity.</w:t>
      </w:r>
    </w:p>
    <w:p w:rsidR="00184F8B" w:rsidRDefault="006C08A2">
      <w:pPr>
        <w:pStyle w:val="ListParagraph"/>
        <w:numPr>
          <w:ilvl w:val="0"/>
          <w:numId w:val="8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Closed reduction is extremely difficult.</w:t>
      </w:r>
    </w:p>
    <w:p w:rsidR="00184F8B" w:rsidRDefault="006C08A2">
      <w:pPr>
        <w:pStyle w:val="ListParagraph"/>
        <w:numPr>
          <w:ilvl w:val="0"/>
          <w:numId w:val="8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is best managed by ORIF (implants of locked plating and nailing).</w:t>
      </w:r>
    </w:p>
    <w:p w:rsidR="00184F8B" w:rsidRDefault="006C08A2">
      <w:pPr>
        <w:pStyle w:val="ListParagraph"/>
        <w:numPr>
          <w:ilvl w:val="0"/>
          <w:numId w:val="8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color w:val="000000"/>
          <w:sz w:val="24"/>
          <w:szCs w:val="24"/>
        </w:rPr>
        <w:t>Four part fractures</w:t>
      </w:r>
    </w:p>
    <w:p w:rsidR="00184F8B" w:rsidRDefault="006C08A2">
      <w:pPr>
        <w:pStyle w:val="ListParagraph"/>
        <w:numPr>
          <w:ilvl w:val="0"/>
          <w:numId w:val="1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surgical neck and both tuberosities are displaced.</w:t>
      </w:r>
    </w:p>
    <w:p w:rsidR="00184F8B" w:rsidRDefault="006C08A2">
      <w:pPr>
        <w:pStyle w:val="ListParagraph"/>
        <w:numPr>
          <w:ilvl w:val="0"/>
          <w:numId w:val="1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These are injuries with high risk of complications such as vascular injuries of chest wall and later avascular necrosis of the humeral head.</w:t>
      </w:r>
    </w:p>
    <w:p w:rsidR="00184F8B" w:rsidRDefault="006C08A2">
      <w:pPr>
        <w:pStyle w:val="ListParagraph"/>
        <w:numPr>
          <w:ilvl w:val="0"/>
          <w:numId w:val="1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Prosthetic replacement of the humeral head is considered.</w:t>
      </w:r>
    </w:p>
    <w:p w:rsidR="00184F8B" w:rsidRDefault="006C08A2">
      <w:pPr>
        <w:pStyle w:val="ListParagraph"/>
        <w:numPr>
          <w:ilvl w:val="0"/>
          <w:numId w:val="1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major advantages of this procedure are adequate pain relief and satisfactory function.</w:t>
      </w:r>
    </w:p>
    <w:p w:rsidR="00184F8B" w:rsidRDefault="006C08A2">
      <w:pPr>
        <w:pStyle w:val="ListParagraph"/>
        <w:numPr>
          <w:ilvl w:val="0"/>
          <w:numId w:val="18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However, infection, dislocation and shoulder stiffness are not uncommon following a shoulder hemiarthroplasty. </w:t>
      </w:r>
    </w:p>
    <w:p w:rsidR="00184F8B" w:rsidRDefault="00184F8B">
      <w:pPr>
        <w:autoSpaceDE w:val="0"/>
        <w:autoSpaceDN w:val="0"/>
        <w:adjustRightInd w:val="0"/>
        <w:spacing w:after="0" w:line="360" w:lineRule="auto"/>
        <w:rPr>
          <w:rFonts w:ascii="Times New Roman" w:hAnsi="Times New Roman" w:cs="Times New Roman"/>
          <w:b/>
          <w:i/>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Avascular necrosis</w:t>
      </w:r>
    </w:p>
    <w:p w:rsidR="00184F8B" w:rsidRDefault="006C08A2">
      <w:pPr>
        <w:pStyle w:val="ListParagraph"/>
        <w:numPr>
          <w:ilvl w:val="1"/>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head of humerus is mainly supplied by the arcuate artery, which is a continuation of the ascending branch of the anterior circumflex artery.</w:t>
      </w:r>
    </w:p>
    <w:p w:rsidR="00184F8B" w:rsidRDefault="006C08A2">
      <w:pPr>
        <w:pStyle w:val="ListParagraph"/>
        <w:numPr>
          <w:ilvl w:val="1"/>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Other arteries such as the posterior circumflex and suprascapular also contribute to the vascularity of the head. Displaced fractures (e.g. three or four-part) may cause significant disruption to the blood supply leading to ‘avascular necrosis’ of the humeral head and </w:t>
      </w:r>
      <w:r>
        <w:rPr>
          <w:rFonts w:ascii="Times New Roman" w:hAnsi="Times New Roman" w:cs="Times New Roman"/>
          <w:i/>
          <w:iCs/>
          <w:color w:val="000000"/>
          <w:sz w:val="24"/>
          <w:szCs w:val="24"/>
        </w:rPr>
        <w:t xml:space="preserve">degenerate </w:t>
      </w:r>
      <w:r>
        <w:rPr>
          <w:rFonts w:ascii="Times New Roman" w:hAnsi="Times New Roman" w:cs="Times New Roman"/>
          <w:color w:val="000000"/>
          <w:sz w:val="24"/>
          <w:szCs w:val="24"/>
        </w:rPr>
        <w:t>osteoarthritis may follow.</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Vascular injury: Usually, axillary vessels are involved.</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Brachial plexus injury: axillary nerve</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Non-union </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Chest injury: Pneumothorax, intrathoracic dislocations, etc.</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Frozen shoulder</w:t>
      </w:r>
    </w:p>
    <w:p w:rsidR="00184F8B" w:rsidRDefault="006C08A2">
      <w:pPr>
        <w:pStyle w:val="ListParagraph"/>
        <w:numPr>
          <w:ilvl w:val="0"/>
          <w:numId w:val="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 of shoulder</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67"/>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FRACTURES OF THE SHAFT OF HUMERUS</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INTRODUCTION</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humeral shaft is covered by strong muscles and is closely related to</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important structures, such as the radial nerve. </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of the humeral shaft are common owing to the action of the surrounding muscles and because of excessive shoulder mobility. </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They are often difficult to treat and the rate of complications (e.g. radial nerve palsy, non-union, etc.) is high.</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Fractures occurring in the distal third of the shaft of the humerus (‘Holstein Lewis’ fracture) </w:t>
      </w:r>
      <w:r>
        <w:rPr>
          <w:rFonts w:ascii="Times New Roman" w:hAnsi="Times New Roman" w:cs="Times New Roman"/>
          <w:color w:val="FFFFFF"/>
          <w:sz w:val="24"/>
          <w:szCs w:val="24"/>
        </w:rPr>
        <w:t xml:space="preserve">56 </w:t>
      </w:r>
      <w:r>
        <w:rPr>
          <w:rFonts w:ascii="Times New Roman" w:hAnsi="Times New Roman" w:cs="Times New Roman"/>
          <w:color w:val="000000"/>
          <w:sz w:val="24"/>
          <w:szCs w:val="24"/>
        </w:rPr>
        <w:t>are associated with a high risk of radial nerve palsy.</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They account for 3% of all fractures</w:t>
      </w:r>
    </w:p>
    <w:p w:rsidR="00184F8B" w:rsidRDefault="006C08A2">
      <w:pPr>
        <w:pStyle w:val="ListParagraph"/>
        <w:numPr>
          <w:ilvl w:val="0"/>
          <w:numId w:val="9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Females are more affected than males.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humeral shaft is subjected to a variety of bending and twisting forces, which may produce various fracture patterns. </w:t>
      </w:r>
    </w:p>
    <w:p w:rsidR="00184F8B" w:rsidRDefault="006C08A2">
      <w:pPr>
        <w:pStyle w:val="ListParagraph"/>
        <w:numPr>
          <w:ilvl w:val="0"/>
          <w:numId w:val="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injuries occur due to direct trauma to the humeral shaft during road traffic and industrial accidents, gunshot injuries and other forms of violence.</w:t>
      </w:r>
    </w:p>
    <w:p w:rsidR="00184F8B" w:rsidRDefault="006C08A2">
      <w:pPr>
        <w:pStyle w:val="ListParagraph"/>
        <w:numPr>
          <w:ilvl w:val="0"/>
          <w:numId w:val="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Indirect mechanisms exist such as a fall on the outstretched hand or excessive muscle forces may also cause abnormal loading of the humeral shaft leading to a fracture.</w:t>
      </w:r>
    </w:p>
    <w:p w:rsidR="00184F8B" w:rsidRDefault="006C08A2">
      <w:pPr>
        <w:pStyle w:val="ListParagraph"/>
        <w:numPr>
          <w:ilvl w:val="0"/>
          <w:numId w:val="9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direction of displacement of the fractured fragment depends on the level of the fracture. An injury distal to the deltoid insertion causes abduction of the proximal, and adduction of the distal, fragment.</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Morphological classification</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Traditionally, humeral shaft fractures are described according to their level</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(proximal, middle and distal thirds) and pattern.</w:t>
      </w:r>
    </w:p>
    <w:p w:rsidR="00184F8B" w:rsidRDefault="006C08A2">
      <w:pPr>
        <w:pStyle w:val="ListParagraph"/>
        <w:numPr>
          <w:ilvl w:val="1"/>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Transverse</w:t>
      </w:r>
    </w:p>
    <w:p w:rsidR="00184F8B" w:rsidRDefault="006C08A2">
      <w:pPr>
        <w:pStyle w:val="ListParagraph"/>
        <w:numPr>
          <w:ilvl w:val="1"/>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Oblique</w:t>
      </w:r>
    </w:p>
    <w:p w:rsidR="00184F8B" w:rsidRDefault="006C08A2">
      <w:pPr>
        <w:pStyle w:val="ListParagraph"/>
        <w:numPr>
          <w:ilvl w:val="1"/>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Spiral</w:t>
      </w:r>
    </w:p>
    <w:p w:rsidR="00184F8B" w:rsidRDefault="006C08A2">
      <w:pPr>
        <w:pStyle w:val="ListParagraph"/>
        <w:numPr>
          <w:ilvl w:val="1"/>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Segmental</w:t>
      </w:r>
    </w:p>
    <w:p w:rsidR="00184F8B" w:rsidRDefault="006C08A2">
      <w:pPr>
        <w:pStyle w:val="ListParagraph"/>
        <w:numPr>
          <w:ilvl w:val="1"/>
          <w:numId w:val="9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Comminuted</w:t>
      </w:r>
    </w:p>
    <w:p w:rsidR="00184F8B" w:rsidRDefault="006C08A2">
      <w:pPr>
        <w:pStyle w:val="ListParagraph"/>
        <w:autoSpaceDE w:val="0"/>
        <w:autoSpaceDN w:val="0"/>
        <w:adjustRightInd w:val="0"/>
        <w:spacing w:after="0" w:line="360" w:lineRule="auto"/>
        <w:ind w:left="144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color w:val="FFFFFF"/>
          <w:sz w:val="24"/>
          <w:szCs w:val="24"/>
        </w:rPr>
        <w:t>5</w:t>
      </w: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CLINICAL FEATURES</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Fractures of the humeral shaft are easy to diagnose. </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Swelling, pain and bruising are common features. </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arm may appear shortened and deformed if the fracture is significantly displaced. Inability to extend the wrist (wrist drop) and sensory deficit over the base of the thumb on the dorsal aspect indicate an associated injury of the radial nerve. </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 thorough assessment of the peripheral neurovascular status is essential in all humeral shaft fractures.</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Associated injuries to the shoulder and elbow joints are not uncommon.</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X -RAYS</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X-rays (AP and lateral) of the entire humerus including the shoulder and elbow joint should be taken to confirm the diagnosis.</w:t>
      </w:r>
    </w:p>
    <w:p w:rsidR="00184F8B" w:rsidRDefault="00184F8B">
      <w:pPr>
        <w:autoSpaceDE w:val="0"/>
        <w:autoSpaceDN w:val="0"/>
        <w:adjustRightInd w:val="0"/>
        <w:spacing w:after="0" w:line="360" w:lineRule="auto"/>
        <w:ind w:left="360"/>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TREATMENT</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treatment of fractures of the humeral shaft depends on the displacement and comminution of the fracture. </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age and general condition of the patient should also be taken into account.</w:t>
      </w: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Conservative treatment</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More than 90% of humeral shaft fractures will unite satisfactorily with conservative treatment with a ‘hanging cast’ or a ‘humeral functional brace’ or coaptation splint(sugar tong or U – splint) or valpeau dressing(sling and swathe dressing). </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color w:val="000000"/>
          <w:sz w:val="24"/>
          <w:szCs w:val="24"/>
        </w:rPr>
        <w:t>hanging cast provides traction and maintains the arm in a vertical position.</w:t>
      </w:r>
    </w:p>
    <w:p w:rsidR="00184F8B" w:rsidRDefault="006C08A2">
      <w:pPr>
        <w:pStyle w:val="ListParagraph"/>
        <w:numPr>
          <w:ilvl w:val="0"/>
          <w:numId w:val="9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Periodic X-rays are necessary to check fracture alignment.</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Operative treatment</w:t>
      </w:r>
    </w:p>
    <w:p w:rsidR="00184F8B" w:rsidRDefault="006C08A2">
      <w:pPr>
        <w:pStyle w:val="ListParagraph"/>
        <w:numPr>
          <w:ilvl w:val="0"/>
          <w:numId w:val="9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risk of complications (infection, radial nerve palsy, non-union, etc.) is high with operative treatment. Hence, it is indicated only in certain special situations such as:</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Significantly displaced fractures</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Segmental fractures</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Open injuries with nerve palsies e.g. radial nerve</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Severe multiple injuries</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Displaced intraarticular extension of the fracture</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Non-union</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 pathological fracture</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‘floating elbow’ (simultaneous unstable humeral and forearm fractures)</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Problems with nursing care in a dependent person.</w:t>
      </w:r>
    </w:p>
    <w:p w:rsidR="00184F8B" w:rsidRDefault="006C08A2">
      <w:pPr>
        <w:pStyle w:val="ListParagraph"/>
        <w:numPr>
          <w:ilvl w:val="1"/>
          <w:numId w:val="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Failure of conservative treatment (non-union)</w:t>
      </w:r>
    </w:p>
    <w:p w:rsidR="00184F8B" w:rsidRDefault="006C08A2">
      <w:pPr>
        <w:pStyle w:val="ListParagraph"/>
        <w:numPr>
          <w:ilvl w:val="0"/>
          <w:numId w:val="9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Cs/>
          <w:color w:val="000000"/>
          <w:sz w:val="24"/>
          <w:szCs w:val="24"/>
        </w:rPr>
        <w:t>Various operative methods are available:</w:t>
      </w:r>
    </w:p>
    <w:p w:rsidR="00184F8B" w:rsidRDefault="006C08A2">
      <w:pPr>
        <w:pStyle w:val="ListParagraph"/>
        <w:numPr>
          <w:ilvl w:val="0"/>
          <w:numId w:val="9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Open reduction and internal fixation</w:t>
      </w:r>
    </w:p>
    <w:p w:rsidR="00184F8B" w:rsidRDefault="006C08A2">
      <w:pPr>
        <w:pStyle w:val="ListParagraph"/>
        <w:numPr>
          <w:ilvl w:val="0"/>
          <w:numId w:val="9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fracture site is exposed; fragments reduced and fixed with a dynamic compression plate (DCP) and screws.</w:t>
      </w:r>
    </w:p>
    <w:p w:rsidR="00184F8B" w:rsidRDefault="006C08A2">
      <w:pPr>
        <w:pStyle w:val="ListParagraph"/>
        <w:numPr>
          <w:ilvl w:val="0"/>
          <w:numId w:val="9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Interlocking intramedullary nail or semiflexible pins</w:t>
      </w:r>
    </w:p>
    <w:p w:rsidR="00184F8B" w:rsidRDefault="006C08A2">
      <w:pPr>
        <w:pStyle w:val="ListParagraph"/>
        <w:numPr>
          <w:ilvl w:val="0"/>
          <w:numId w:val="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 ‘antegrade’ or a ‘retrograde’ nail is introduced into the medullary cavity of the humerus after closed reduction of the fracture. </w:t>
      </w:r>
    </w:p>
    <w:p w:rsidR="00184F8B" w:rsidRDefault="006C08A2">
      <w:pPr>
        <w:pStyle w:val="ListParagraph"/>
        <w:numPr>
          <w:ilvl w:val="0"/>
          <w:numId w:val="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nail is then locked proximally and distally to achieve rotational stability. This requires image intensification.</w:t>
      </w:r>
    </w:p>
    <w:p w:rsidR="00184F8B" w:rsidRDefault="006C08A2">
      <w:pPr>
        <w:pStyle w:val="ListParagraph"/>
        <w:numPr>
          <w:ilvl w:val="0"/>
          <w:numId w:val="95"/>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External fixation</w:t>
      </w:r>
    </w:p>
    <w:p w:rsidR="00184F8B" w:rsidRDefault="006C08A2">
      <w:pPr>
        <w:pStyle w:val="ListParagraph"/>
        <w:numPr>
          <w:ilvl w:val="0"/>
          <w:numId w:val="9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method of treatment may be used in open or multiple fractures. Percutaneous pins are threaded into the bone and then held together by an external frame.</w:t>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Nerve injury</w:t>
      </w:r>
    </w:p>
    <w:p w:rsidR="00184F8B" w:rsidRDefault="006C08A2">
      <w:pPr>
        <w:pStyle w:val="ListParagraph"/>
        <w:numPr>
          <w:ilvl w:val="0"/>
          <w:numId w:val="10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Radial nerve palsy (up to 10%) is the most important complication. </w:t>
      </w:r>
    </w:p>
    <w:p w:rsidR="00184F8B" w:rsidRDefault="006C08A2">
      <w:pPr>
        <w:pStyle w:val="ListParagraph"/>
        <w:numPr>
          <w:ilvl w:val="0"/>
          <w:numId w:val="10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nerve may be contused, stretched or transected. </w:t>
      </w:r>
    </w:p>
    <w:p w:rsidR="00184F8B" w:rsidRDefault="006C08A2">
      <w:pPr>
        <w:pStyle w:val="ListParagraph"/>
        <w:numPr>
          <w:ilvl w:val="0"/>
          <w:numId w:val="10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Wrist drop and altered sensation over the dorsum of the thumb base, are prominent features.</w:t>
      </w:r>
    </w:p>
    <w:p w:rsidR="00184F8B" w:rsidRDefault="006C08A2">
      <w:pPr>
        <w:pStyle w:val="ListParagraph"/>
        <w:numPr>
          <w:ilvl w:val="0"/>
          <w:numId w:val="10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Spontaneous recovery usually occurs in 6–8 weeks. Exploration of the nerve is reserved for very special situations (e.g. complete transaction with no recovery).</w:t>
      </w:r>
    </w:p>
    <w:p w:rsidR="00184F8B" w:rsidRDefault="006C08A2">
      <w:pPr>
        <w:pStyle w:val="ListParagraph"/>
        <w:numPr>
          <w:ilvl w:val="0"/>
          <w:numId w:val="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Vascular injury</w:t>
      </w:r>
    </w:p>
    <w:p w:rsidR="00184F8B" w:rsidRDefault="006C08A2">
      <w:pPr>
        <w:pStyle w:val="ListParagraph"/>
        <w:numPr>
          <w:ilvl w:val="0"/>
          <w:numId w:val="10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Injuries to the brachial artery do occur with</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humeral shaft fractures. A careful assessment of the peripheral circulation is essential in all humeral fractures. </w:t>
      </w:r>
    </w:p>
    <w:p w:rsidR="00184F8B" w:rsidRDefault="006C08A2">
      <w:pPr>
        <w:pStyle w:val="ListParagraph"/>
        <w:numPr>
          <w:ilvl w:val="0"/>
          <w:numId w:val="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Non-union</w:t>
      </w:r>
    </w:p>
    <w:p w:rsidR="00184F8B" w:rsidRDefault="006C08A2">
      <w:pPr>
        <w:pStyle w:val="ListParagraph"/>
        <w:numPr>
          <w:ilvl w:val="0"/>
          <w:numId w:val="10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In general, spiral or oblique fractures heal better than the transverse or segmental fracture. </w:t>
      </w:r>
    </w:p>
    <w:p w:rsidR="00184F8B" w:rsidRDefault="006C08A2">
      <w:pPr>
        <w:pStyle w:val="ListParagraph"/>
        <w:numPr>
          <w:ilvl w:val="0"/>
          <w:numId w:val="10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Soft tissue interposition, excessive fracture mobility and infection are important factors responsible for non-union of a humeral shaft fracture. </w:t>
      </w:r>
    </w:p>
    <w:p w:rsidR="00184F8B" w:rsidRDefault="006C08A2">
      <w:pPr>
        <w:pStyle w:val="ListParagraph"/>
        <w:numPr>
          <w:ilvl w:val="0"/>
          <w:numId w:val="10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Open reduction and internal fixation combined with bone grafting may achieve union in such cases.</w:t>
      </w:r>
    </w:p>
    <w:p w:rsidR="00184F8B" w:rsidRDefault="006C08A2">
      <w:pPr>
        <w:pStyle w:val="ListParagraph"/>
        <w:numPr>
          <w:ilvl w:val="0"/>
          <w:numId w:val="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Joint stiffness</w:t>
      </w:r>
    </w:p>
    <w:p w:rsidR="00184F8B" w:rsidRDefault="00184F8B">
      <w:pPr>
        <w:autoSpaceDE w:val="0"/>
        <w:autoSpaceDN w:val="0"/>
        <w:adjustRightInd w:val="0"/>
        <w:spacing w:after="0" w:line="360" w:lineRule="auto"/>
        <w:rPr>
          <w:rFonts w:ascii="Times New Roman" w:hAnsi="Times New Roman" w:cs="Times New Roman"/>
          <w:b/>
          <w:color w:val="000000"/>
          <w:sz w:val="32"/>
          <w:szCs w:val="32"/>
        </w:rPr>
      </w:pPr>
    </w:p>
    <w:p w:rsidR="00184F8B" w:rsidRDefault="00184F8B">
      <w:pPr>
        <w:autoSpaceDE w:val="0"/>
        <w:autoSpaceDN w:val="0"/>
        <w:adjustRightInd w:val="0"/>
        <w:spacing w:after="0" w:line="360" w:lineRule="auto"/>
        <w:rPr>
          <w:rFonts w:ascii="Times New Roman" w:hAnsi="Times New Roman" w:cs="Times New Roman"/>
          <w:b/>
          <w:color w:val="000000"/>
          <w:sz w:val="32"/>
          <w:szCs w:val="32"/>
        </w:rPr>
      </w:pPr>
    </w:p>
    <w:p w:rsidR="00184F8B" w:rsidRDefault="006C08A2">
      <w:pPr>
        <w:autoSpaceDE w:val="0"/>
        <w:autoSpaceDN w:val="0"/>
        <w:adjustRightInd w:val="0"/>
        <w:spacing w:after="0" w:line="360" w:lineRule="auto"/>
        <w:rPr>
          <w:rFonts w:ascii="Times New Roman" w:hAnsi="Times New Roman" w:cs="Times New Roman"/>
          <w:b/>
          <w:color w:val="000000"/>
          <w:sz w:val="32"/>
          <w:szCs w:val="32"/>
        </w:rPr>
      </w:pPr>
      <w:r>
        <w:rPr>
          <w:rFonts w:ascii="Times New Roman" w:hAnsi="Times New Roman" w:cs="Times New Roman"/>
          <w:b/>
          <w:color w:val="000000"/>
          <w:sz w:val="32"/>
          <w:szCs w:val="32"/>
        </w:rPr>
        <w:t>ELBOW AND FOREARM INJURIES</w:t>
      </w:r>
    </w:p>
    <w:p w:rsidR="00184F8B" w:rsidRDefault="00184F8B">
      <w:pPr>
        <w:autoSpaceDE w:val="0"/>
        <w:autoSpaceDN w:val="0"/>
        <w:adjustRightInd w:val="0"/>
        <w:spacing w:after="0" w:line="360" w:lineRule="auto"/>
        <w:rPr>
          <w:rFonts w:ascii="Times New Roman" w:hAnsi="Times New Roman" w:cs="Times New Roman"/>
          <w:b/>
          <w:color w:val="000000"/>
          <w:sz w:val="32"/>
          <w:szCs w:val="32"/>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HUMERUS SUPRACONDYLAR FRACTURES</w:t>
      </w:r>
    </w:p>
    <w:p w:rsidR="00184F8B" w:rsidRDefault="006C08A2">
      <w:pPr>
        <w:pStyle w:val="ListParagraph"/>
        <w:numPr>
          <w:ilvl w:val="0"/>
          <w:numId w:val="18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Supracondylar fractures are common injuries in children. They are completely extracapsular and involve the distal humeral epiphysis.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8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 extension injury to the elbow following a fall on the outstretched hand abnormally loads the hyperextended elbow. This usually results in an oblique fracture in the supracondylar region.</w:t>
      </w:r>
    </w:p>
    <w:p w:rsidR="00184F8B" w:rsidRDefault="006C08A2">
      <w:pPr>
        <w:pStyle w:val="ListParagraph"/>
        <w:numPr>
          <w:ilvl w:val="0"/>
          <w:numId w:val="18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flexion type of a supracondylar fracture usually occurs due to a fall on a flexed elbow.</w:t>
      </w:r>
    </w:p>
    <w:p w:rsidR="00184F8B" w:rsidRDefault="006C08A2">
      <w:pPr>
        <w:pStyle w:val="ListParagraph"/>
        <w:numPr>
          <w:ilvl w:val="0"/>
          <w:numId w:val="18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Open fractures are often caused by a direct impact on the elbow.</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10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Kocher described four types of supracondylar fractures:</w:t>
      </w:r>
    </w:p>
    <w:p w:rsidR="00184F8B" w:rsidRDefault="006C08A2">
      <w:pPr>
        <w:pStyle w:val="ListParagraph"/>
        <w:numPr>
          <w:ilvl w:val="1"/>
          <w:numId w:val="1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Extension: displacement posterior, most common (96%)</w:t>
      </w:r>
    </w:p>
    <w:p w:rsidR="00184F8B" w:rsidRDefault="006C08A2">
      <w:pPr>
        <w:pStyle w:val="ListParagraph"/>
        <w:numPr>
          <w:ilvl w:val="1"/>
          <w:numId w:val="1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Flexion: displacement anterior, rare (4%)</w:t>
      </w:r>
    </w:p>
    <w:p w:rsidR="00184F8B" w:rsidRDefault="006C08A2">
      <w:pPr>
        <w:pStyle w:val="ListParagraph"/>
        <w:numPr>
          <w:ilvl w:val="1"/>
          <w:numId w:val="1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Adduction</w:t>
      </w:r>
    </w:p>
    <w:p w:rsidR="00184F8B" w:rsidRDefault="006C08A2">
      <w:pPr>
        <w:pStyle w:val="ListParagraph"/>
        <w:numPr>
          <w:ilvl w:val="1"/>
          <w:numId w:val="1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Abduction</w:t>
      </w:r>
    </w:p>
    <w:p w:rsidR="00184F8B" w:rsidRDefault="006C08A2">
      <w:pPr>
        <w:pStyle w:val="ListParagraph"/>
        <w:autoSpaceDE w:val="0"/>
        <w:autoSpaceDN w:val="0"/>
        <w:adjustRightInd w:val="0"/>
        <w:spacing w:after="0" w:line="360" w:lineRule="auto"/>
        <w:ind w:left="1440"/>
        <w:rPr>
          <w:rFonts w:ascii="Times New Roman" w:hAnsi="Times New Roman" w:cs="Times New Roman"/>
          <w:color w:val="000000"/>
          <w:sz w:val="24"/>
          <w:szCs w:val="24"/>
        </w:rPr>
      </w:pPr>
      <w:r>
        <w:rPr>
          <w:rFonts w:ascii="Times New Roman" w:hAnsi="Times New Roman" w:cs="Times New Roman"/>
          <w:color w:val="000000"/>
          <w:sz w:val="24"/>
          <w:szCs w:val="24"/>
        </w:rPr>
        <w:t>NB: Adduction and abduction are not clinically significant and hence not covered</w:t>
      </w:r>
    </w:p>
    <w:p w:rsidR="00184F8B" w:rsidRDefault="006C08A2">
      <w:pPr>
        <w:pStyle w:val="ListParagraph"/>
        <w:numPr>
          <w:ilvl w:val="0"/>
          <w:numId w:val="10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Gartland subdivided extension type fractures into three major groups:</w:t>
      </w:r>
    </w:p>
    <w:p w:rsidR="00184F8B" w:rsidRDefault="006C08A2">
      <w:pPr>
        <w:pStyle w:val="ListParagraph"/>
        <w:numPr>
          <w:ilvl w:val="1"/>
          <w:numId w:val="10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Undisplaced.</w:t>
      </w:r>
    </w:p>
    <w:p w:rsidR="00184F8B" w:rsidRDefault="006C08A2">
      <w:pPr>
        <w:pStyle w:val="ListParagraph"/>
        <w:numPr>
          <w:ilvl w:val="1"/>
          <w:numId w:val="10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lastRenderedPageBreak/>
        <w:t xml:space="preserve">Type II: </w:t>
      </w:r>
      <w:r>
        <w:rPr>
          <w:rFonts w:ascii="Times New Roman" w:hAnsi="Times New Roman" w:cs="Times New Roman"/>
          <w:color w:val="000000"/>
          <w:sz w:val="24"/>
          <w:szCs w:val="24"/>
        </w:rPr>
        <w:t>Posterior angulation with intact posterior cortex.</w:t>
      </w:r>
    </w:p>
    <w:p w:rsidR="00184F8B" w:rsidRDefault="006C08A2">
      <w:pPr>
        <w:pStyle w:val="ListParagraph"/>
        <w:numPr>
          <w:ilvl w:val="0"/>
          <w:numId w:val="109"/>
        </w:numPr>
        <w:autoSpaceDE w:val="0"/>
        <w:autoSpaceDN w:val="0"/>
        <w:adjustRightInd w:val="0"/>
        <w:spacing w:after="0" w:line="360" w:lineRule="auto"/>
        <w:rPr>
          <w:rFonts w:ascii="Times New Roman" w:hAnsi="Times New Roman" w:cs="Times New Roman"/>
          <w:iCs/>
          <w:color w:val="000000"/>
          <w:sz w:val="24"/>
          <w:szCs w:val="24"/>
        </w:rPr>
      </w:pPr>
      <w:r>
        <w:rPr>
          <w:rFonts w:ascii="Times New Roman" w:hAnsi="Times New Roman" w:cs="Times New Roman"/>
          <w:i/>
          <w:iCs/>
          <w:color w:val="000000"/>
          <w:sz w:val="24"/>
          <w:szCs w:val="24"/>
        </w:rPr>
        <w:t>Type II</w:t>
      </w:r>
      <w:r>
        <w:rPr>
          <w:rFonts w:ascii="Times New Roman" w:hAnsi="Times New Roman" w:cs="Times New Roman"/>
          <w:iCs/>
          <w:color w:val="000000"/>
          <w:sz w:val="24"/>
          <w:szCs w:val="24"/>
        </w:rPr>
        <w:t>A: a less severe injury with distal fragment merely angulated</w:t>
      </w:r>
    </w:p>
    <w:p w:rsidR="00184F8B" w:rsidRDefault="006C08A2">
      <w:pPr>
        <w:pStyle w:val="ListParagraph"/>
        <w:numPr>
          <w:ilvl w:val="0"/>
          <w:numId w:val="1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Type II</w:t>
      </w:r>
      <w:r>
        <w:rPr>
          <w:rFonts w:ascii="Times New Roman" w:hAnsi="Times New Roman" w:cs="Times New Roman"/>
          <w:iCs/>
          <w:color w:val="000000"/>
          <w:sz w:val="24"/>
          <w:szCs w:val="24"/>
        </w:rPr>
        <w:t>B: a severe injury; the fragment is both angulated and malrotated</w:t>
      </w:r>
    </w:p>
    <w:p w:rsidR="00184F8B" w:rsidRDefault="00184F8B">
      <w:pPr>
        <w:pStyle w:val="ListParagraph"/>
        <w:autoSpaceDE w:val="0"/>
        <w:autoSpaceDN w:val="0"/>
        <w:adjustRightInd w:val="0"/>
        <w:spacing w:after="0" w:line="360" w:lineRule="auto"/>
        <w:ind w:left="1440"/>
        <w:rPr>
          <w:rFonts w:ascii="Times New Roman" w:hAnsi="Times New Roman" w:cs="Times New Roman"/>
          <w:i/>
          <w:color w:val="000000"/>
          <w:sz w:val="24"/>
          <w:szCs w:val="24"/>
        </w:rPr>
      </w:pPr>
    </w:p>
    <w:p w:rsidR="00184F8B" w:rsidRDefault="006C08A2">
      <w:pPr>
        <w:pStyle w:val="ListParagraph"/>
        <w:numPr>
          <w:ilvl w:val="1"/>
          <w:numId w:val="10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Complete displacement with no cortical contact.( although the posterior periosteum is still preserved, which will assist surgical reduction).</w:t>
      </w:r>
    </w:p>
    <w:tbl>
      <w:tblPr>
        <w:tblW w:w="0" w:type="auto"/>
        <w:tblCellSpacing w:w="15" w:type="dxa"/>
        <w:tblInd w:w="720" w:type="dxa"/>
        <w:tblCellMar>
          <w:top w:w="15" w:type="dxa"/>
          <w:left w:w="15" w:type="dxa"/>
          <w:bottom w:w="15" w:type="dxa"/>
          <w:right w:w="15" w:type="dxa"/>
        </w:tblCellMar>
        <w:tblLook w:val="0400" w:firstRow="0" w:lastRow="0" w:firstColumn="0" w:lastColumn="0" w:noHBand="0" w:noVBand="1"/>
      </w:tblPr>
      <w:tblGrid>
        <w:gridCol w:w="3405"/>
        <w:gridCol w:w="5325"/>
      </w:tblGrid>
      <w:tr w:rsidR="00184F8B">
        <w:trPr>
          <w:tblCellSpacing w:w="15" w:type="dxa"/>
        </w:trPr>
        <w:tc>
          <w:tcPr>
            <w:tcW w:w="0" w:type="auto"/>
            <w:vAlign w:val="center"/>
            <w:hideMark/>
          </w:tcPr>
          <w:p w:rsidR="00184F8B" w:rsidRDefault="00184F8B">
            <w:pPr>
              <w:spacing w:before="100" w:beforeAutospacing="1" w:after="100" w:afterAutospacing="1" w:line="240" w:lineRule="auto"/>
              <w:rPr>
                <w:rFonts w:ascii="Times New Roman" w:eastAsia="Times New Roman" w:hAnsi="Times New Roman" w:cs="Times New Roman"/>
                <w:sz w:val="24"/>
                <w:szCs w:val="24"/>
              </w:rPr>
            </w:pPr>
          </w:p>
        </w:tc>
        <w:tc>
          <w:tcPr>
            <w:tcW w:w="0" w:type="auto"/>
            <w:vAlign w:val="center"/>
            <w:hideMark/>
          </w:tcPr>
          <w:p w:rsidR="00184F8B" w:rsidRDefault="00184F8B">
            <w:pPr>
              <w:spacing w:before="100" w:beforeAutospacing="1" w:after="100" w:afterAutospacing="1" w:line="240" w:lineRule="auto"/>
              <w:rPr>
                <w:rFonts w:ascii="Times New Roman" w:eastAsia="Times New Roman" w:hAnsi="Times New Roman" w:cs="Times New Roman"/>
                <w:sz w:val="24"/>
                <w:szCs w:val="24"/>
              </w:rPr>
            </w:pPr>
          </w:p>
        </w:tc>
      </w:tr>
      <w:tr w:rsidR="00184F8B">
        <w:trPr>
          <w:tblCellSpacing w:w="15" w:type="dxa"/>
        </w:trPr>
        <w:tc>
          <w:tcPr>
            <w:tcW w:w="0" w:type="auto"/>
            <w:vAlign w:val="center"/>
            <w:hideMark/>
          </w:tcPr>
          <w:p w:rsidR="00184F8B" w:rsidRDefault="006C0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85975" cy="2324100"/>
                  <wp:effectExtent l="19050" t="0" r="9525" b="0"/>
                  <wp:docPr id="1028" name="Image1" descr="Fracture-Supracondylar-ED_Section-2_Table-1_GARTLAND-FRACTURE-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085975" cy="2324100"/>
                          </a:xfrm>
                          <a:prstGeom prst="rect">
                            <a:avLst/>
                          </a:prstGeom>
                        </pic:spPr>
                      </pic:pic>
                    </a:graphicData>
                  </a:graphic>
                </wp:inline>
              </w:drawing>
            </w:r>
          </w:p>
        </w:tc>
        <w:tc>
          <w:tcPr>
            <w:tcW w:w="0" w:type="auto"/>
            <w:vAlign w:val="center"/>
            <w:hideMark/>
          </w:tcPr>
          <w:p w:rsidR="00184F8B" w:rsidRDefault="006C0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Undisplaced fracture</w:t>
            </w:r>
          </w:p>
        </w:tc>
      </w:tr>
      <w:tr w:rsidR="00184F8B">
        <w:trPr>
          <w:tblCellSpacing w:w="15" w:type="dxa"/>
        </w:trPr>
        <w:tc>
          <w:tcPr>
            <w:tcW w:w="0" w:type="auto"/>
            <w:vAlign w:val="center"/>
            <w:hideMark/>
          </w:tcPr>
          <w:p w:rsidR="00184F8B" w:rsidRDefault="006C08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857375" cy="2857500"/>
                  <wp:effectExtent l="19050" t="0" r="9525" b="0"/>
                  <wp:docPr id="1029" name="Image1" descr="Fracture-Supracondylar-ED_Section-2-_Table-1_GARTLAND-FRACTURE-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1857375" cy="2857500"/>
                          </a:xfrm>
                          <a:prstGeom prst="rect">
                            <a:avLst/>
                          </a:prstGeom>
                        </pic:spPr>
                      </pic:pic>
                    </a:graphicData>
                  </a:graphic>
                </wp:inline>
              </w:drawing>
            </w:r>
          </w:p>
        </w:tc>
        <w:tc>
          <w:tcPr>
            <w:tcW w:w="0" w:type="auto"/>
            <w:vAlign w:val="center"/>
            <w:hideMark/>
          </w:tcPr>
          <w:p w:rsidR="00184F8B" w:rsidRDefault="006C0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Angulated fracture with intact posterior cortex</w:t>
            </w:r>
          </w:p>
        </w:tc>
      </w:tr>
      <w:tr w:rsidR="00184F8B">
        <w:trPr>
          <w:tblCellSpacing w:w="15" w:type="dxa"/>
        </w:trPr>
        <w:tc>
          <w:tcPr>
            <w:tcW w:w="0" w:type="auto"/>
            <w:vAlign w:val="center"/>
            <w:hideMark/>
          </w:tcPr>
          <w:p w:rsidR="00184F8B" w:rsidRDefault="006C0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857375" cy="2857500"/>
                  <wp:effectExtent l="19050" t="0" r="9525" b="0"/>
                  <wp:docPr id="1030" name="Image1" descr="Fracture-Supracondylar-ED_Section-2_Table-1_GARTLAND-FRACTURE-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1857375" cy="2857500"/>
                          </a:xfrm>
                          <a:prstGeom prst="rect">
                            <a:avLst/>
                          </a:prstGeom>
                        </pic:spPr>
                      </pic:pic>
                    </a:graphicData>
                  </a:graphic>
                </wp:inline>
              </w:drawing>
            </w:r>
          </w:p>
        </w:tc>
        <w:tc>
          <w:tcPr>
            <w:tcW w:w="0" w:type="auto"/>
            <w:vAlign w:val="center"/>
            <w:hideMark/>
          </w:tcPr>
          <w:p w:rsidR="00184F8B" w:rsidRDefault="006C08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Displaced distal fragment posteriorly, no cortical contact</w:t>
            </w:r>
          </w:p>
        </w:tc>
      </w:tr>
    </w:tbl>
    <w:p w:rsidR="00184F8B" w:rsidRDefault="006C08A2">
      <w:pPr>
        <w:spacing w:before="100" w:beforeAutospacing="1" w:after="100" w:afterAutospacing="1" w:line="240" w:lineRule="auto"/>
        <w:outlineLvl w:val="1"/>
        <w:rPr>
          <w:rFonts w:ascii="Times New Roman" w:eastAsia="Times New Roman" w:hAnsi="Times New Roman" w:cs="Times New Roman"/>
          <w:sz w:val="24"/>
          <w:szCs w:val="24"/>
        </w:rPr>
      </w:pPr>
      <w:bookmarkStart w:id="0" w:name="Common"/>
      <w:bookmarkStart w:id="1" w:name="Follow-up"/>
      <w:bookmarkStart w:id="2" w:name="Advice"/>
      <w:bookmarkEnd w:id="0"/>
      <w:bookmarkEnd w:id="1"/>
      <w:bookmarkEnd w:id="2"/>
      <w:r>
        <w:rPr>
          <w:rFonts w:ascii="Times New Roman" w:hAnsi="Times New Roman" w:cs="Times New Roman"/>
          <w:b/>
          <w:bCs/>
          <w:sz w:val="24"/>
          <w:szCs w:val="24"/>
        </w:rPr>
        <w:t>CLINICAL FEATURES</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Pain and swelling around the elbow are common presenting symptoms.</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sz w:val="24"/>
          <w:szCs w:val="24"/>
        </w:rPr>
        <w:t xml:space="preserve">Displaced fractures are often associated with a prominent S-shaped deformity. The </w:t>
      </w:r>
      <w:r>
        <w:rPr>
          <w:rFonts w:ascii="Times New Roman" w:hAnsi="Times New Roman" w:cs="Times New Roman"/>
          <w:color w:val="000000"/>
          <w:sz w:val="24"/>
          <w:szCs w:val="24"/>
        </w:rPr>
        <w:t>normal relationship of the medial and lateral epicondyles and the olecranon remains unchanged. This differentiates a supracondylar fracture from a posterior dislocation of the elbow.</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Major neurovascular complications have been reported following supracondylar fractures of the humerus. </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careful assessment of the radial, median and ulnar nerves is mandatory. An associated injury to the brachial artery may lead to a rise in the intracompartmental pressure (compartment syndrome) and therefore, the peripheral circulation should always be closely monitored.</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Clinical features of compartment syndrome depend on the stage but excessive pain in an injured arm should always raise a suspicion. </w:t>
      </w:r>
    </w:p>
    <w:p w:rsidR="00184F8B" w:rsidRDefault="006C08A2">
      <w:pPr>
        <w:pStyle w:val="ListParagraph"/>
        <w:numPr>
          <w:ilvl w:val="0"/>
          <w:numId w:val="1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elbow and forearm appear grossly swollen and even slight passive extension of the finger joints causes severe pain. The nerves and vessels are affected only in the later stages and therefore a firm clinical diagnosis should be established before these structures are involved. Classically, the ischaemic features are remembered as ‘5Ps’ (</w:t>
      </w:r>
      <w:r>
        <w:rPr>
          <w:rFonts w:ascii="Times New Roman" w:hAnsi="Times New Roman" w:cs="Times New Roman"/>
          <w:b/>
          <w:color w:val="000000"/>
          <w:sz w:val="24"/>
          <w:szCs w:val="24"/>
        </w:rPr>
        <w:t>pain, pallor, paraesthesia, pulselessness and paralysis).</w:t>
      </w:r>
      <w:r>
        <w:rPr>
          <w:rFonts w:ascii="Times New Roman" w:hAnsi="Times New Roman" w:cs="Times New Roman"/>
          <w:color w:val="000000"/>
          <w:sz w:val="24"/>
          <w:szCs w:val="24"/>
        </w:rPr>
        <w:t xml:space="preserve"> Blisters are common. The affected muscles </w:t>
      </w:r>
      <w:r>
        <w:rPr>
          <w:rFonts w:ascii="Times New Roman" w:hAnsi="Times New Roman" w:cs="Times New Roman"/>
          <w:color w:val="000000"/>
          <w:sz w:val="24"/>
          <w:szCs w:val="24"/>
        </w:rPr>
        <w:lastRenderedPageBreak/>
        <w:t xml:space="preserve">heal by scarring and severe deformities may develop (Volkmann’s ischaemic contracture). Periodic clinical assessment is of paramount importance. </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10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diagnosis of a supracondylar fracture is confirmed by performing anteroposterior and lateral views of the elbow. The distal fragment may be in varus, displaced posteriorly and rotated. </w:t>
      </w:r>
    </w:p>
    <w:p w:rsidR="00184F8B" w:rsidRDefault="006C08A2">
      <w:pPr>
        <w:pStyle w:val="ListParagraph"/>
        <w:numPr>
          <w:ilvl w:val="0"/>
          <w:numId w:val="10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Lateral radiographs should also be closely analysed. A lucent shadow on the anterior and posterior aspect of the distal humerus (‘fat pad sign’) indicates fluid collection in the elbow joint. This is an indirect evidence of a fracture.</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08"/>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ATLS protocol.</w:t>
      </w:r>
    </w:p>
    <w:p w:rsidR="00184F8B" w:rsidRDefault="006C08A2">
      <w:pPr>
        <w:pStyle w:val="ListParagraph"/>
        <w:numPr>
          <w:ilvl w:val="0"/>
          <w:numId w:val="108"/>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Backslab along the forearm to reduce pain and angulation.</w:t>
      </w:r>
    </w:p>
    <w:p w:rsidR="00184F8B" w:rsidRDefault="006C08A2">
      <w:pPr>
        <w:pStyle w:val="ListParagraph"/>
        <w:numPr>
          <w:ilvl w:val="0"/>
          <w:numId w:val="108"/>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Send for x-rays and classify</w:t>
      </w:r>
    </w:p>
    <w:p w:rsidR="00184F8B" w:rsidRDefault="006C08A2">
      <w:pPr>
        <w:pStyle w:val="ListParagraph"/>
        <w:numPr>
          <w:ilvl w:val="0"/>
          <w:numId w:val="108"/>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Is based on Gartland’s classification</w:t>
      </w:r>
    </w:p>
    <w:p w:rsidR="00184F8B" w:rsidRDefault="006C08A2">
      <w:pPr>
        <w:autoSpaceDE w:val="0"/>
        <w:autoSpaceDN w:val="0"/>
        <w:adjustRightInd w:val="0"/>
        <w:spacing w:after="0" w:line="36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Type 1: undisplaced fracture (Gartland 1)</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Is managed as an OPD case</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Immobilize elbow at 90</w:t>
      </w:r>
      <w:r>
        <w:rPr>
          <w:rFonts w:ascii="Times New Roman" w:hAnsi="Times New Roman" w:cs="Times New Roman"/>
          <w:bCs/>
          <w:color w:val="000000"/>
          <w:sz w:val="24"/>
          <w:szCs w:val="24"/>
          <w:vertAlign w:val="superscript"/>
        </w:rPr>
        <w:t>o</w:t>
      </w:r>
      <w:r>
        <w:rPr>
          <w:rFonts w:ascii="Times New Roman" w:hAnsi="Times New Roman" w:cs="Times New Roman"/>
          <w:bCs/>
          <w:color w:val="000000"/>
          <w:sz w:val="24"/>
          <w:szCs w:val="24"/>
        </w:rPr>
        <w:t xml:space="preserve"> with above elbow backslab or light weight splint.</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Arm is supported with a sling.</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Analgesics </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Elevate the limb (elbow above the heart) for the first 48 hours.</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No reduction is required.</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Active exercise began at six weeks.</w:t>
      </w:r>
    </w:p>
    <w:p w:rsidR="00184F8B" w:rsidRDefault="006C08A2">
      <w:pPr>
        <w:pStyle w:val="ListParagraph"/>
        <w:numPr>
          <w:ilvl w:val="0"/>
          <w:numId w:val="11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Repeat x-ray after 5-7 days to check if there is any displacement.</w:t>
      </w:r>
    </w:p>
    <w:p w:rsidR="00184F8B" w:rsidRDefault="00184F8B">
      <w:pPr>
        <w:pStyle w:val="ListParagraph"/>
        <w:autoSpaceDE w:val="0"/>
        <w:autoSpaceDN w:val="0"/>
        <w:adjustRightInd w:val="0"/>
        <w:spacing w:after="0" w:line="360" w:lineRule="auto"/>
        <w:ind w:left="1080"/>
        <w:rPr>
          <w:rFonts w:ascii="Times New Roman" w:hAnsi="Times New Roman" w:cs="Times New Roman"/>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Type 2A: posteriorly angulated fracture (Gartland 2A)</w:t>
      </w:r>
    </w:p>
    <w:p w:rsidR="00184F8B" w:rsidRDefault="006C08A2">
      <w:pPr>
        <w:pStyle w:val="ListParagraph"/>
        <w:numPr>
          <w:ilvl w:val="0"/>
          <w:numId w:val="111"/>
        </w:numPr>
        <w:autoSpaceDE w:val="0"/>
        <w:autoSpaceDN w:val="0"/>
        <w:adjustRightInd w:val="0"/>
        <w:spacing w:after="0" w:line="360" w:lineRule="auto"/>
        <w:rPr>
          <w:rFonts w:ascii="Times New Roman" w:hAnsi="Times New Roman" w:cs="Times New Roman"/>
          <w:bCs/>
          <w:color w:val="000000"/>
          <w:sz w:val="24"/>
          <w:szCs w:val="24"/>
          <w:vertAlign w:val="superscript"/>
        </w:rPr>
      </w:pPr>
      <w:r>
        <w:rPr>
          <w:rFonts w:ascii="Times New Roman" w:hAnsi="Times New Roman" w:cs="Times New Roman"/>
          <w:bCs/>
          <w:color w:val="000000"/>
          <w:sz w:val="24"/>
          <w:szCs w:val="24"/>
        </w:rPr>
        <w:t>Reduction under G.A. when angulation is more than 20</w:t>
      </w:r>
      <w:r>
        <w:rPr>
          <w:rFonts w:ascii="Times New Roman" w:hAnsi="Times New Roman" w:cs="Times New Roman"/>
          <w:bCs/>
          <w:color w:val="000000"/>
          <w:sz w:val="24"/>
          <w:szCs w:val="24"/>
          <w:vertAlign w:val="superscript"/>
        </w:rPr>
        <w:t>o</w:t>
      </w:r>
    </w:p>
    <w:p w:rsidR="00184F8B" w:rsidRDefault="006C08A2">
      <w:pPr>
        <w:pStyle w:val="ListParagraph"/>
        <w:numPr>
          <w:ilvl w:val="0"/>
          <w:numId w:val="111"/>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Immobilization in an above elbow backslab with 90</w:t>
      </w:r>
      <w:r>
        <w:rPr>
          <w:rFonts w:ascii="Times New Roman" w:hAnsi="Times New Roman" w:cs="Times New Roman"/>
          <w:bCs/>
          <w:color w:val="000000"/>
          <w:sz w:val="24"/>
          <w:szCs w:val="24"/>
          <w:vertAlign w:val="superscript"/>
        </w:rPr>
        <w:t>o</w:t>
      </w:r>
      <w:r>
        <w:rPr>
          <w:rFonts w:ascii="Times New Roman" w:hAnsi="Times New Roman" w:cs="Times New Roman"/>
          <w:bCs/>
          <w:color w:val="000000"/>
          <w:sz w:val="24"/>
          <w:szCs w:val="24"/>
        </w:rPr>
        <w:t xml:space="preserve"> elbow flexion</w:t>
      </w:r>
    </w:p>
    <w:p w:rsidR="00184F8B" w:rsidRDefault="006C08A2">
      <w:pPr>
        <w:pStyle w:val="ListParagraph"/>
        <w:numPr>
          <w:ilvl w:val="0"/>
          <w:numId w:val="111"/>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Collar and cuff sling for 3 weeks</w:t>
      </w:r>
    </w:p>
    <w:p w:rsidR="00184F8B" w:rsidRDefault="006C08A2">
      <w:pPr>
        <w:pStyle w:val="ListParagraph"/>
        <w:numPr>
          <w:ilvl w:val="0"/>
          <w:numId w:val="111"/>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 xml:space="preserve">Analgesics </w:t>
      </w:r>
    </w:p>
    <w:p w:rsidR="00184F8B" w:rsidRDefault="006C08A2">
      <w:pPr>
        <w:pStyle w:val="ListParagraph"/>
        <w:numPr>
          <w:ilvl w:val="0"/>
          <w:numId w:val="111"/>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Repeat x-ray 3-5 days to confirm that fracture has not slipped.</w:t>
      </w:r>
    </w:p>
    <w:p w:rsidR="00184F8B" w:rsidRDefault="006C08A2">
      <w:pPr>
        <w:pStyle w:val="ListParagraph"/>
        <w:numPr>
          <w:ilvl w:val="0"/>
          <w:numId w:val="112"/>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Active exercise are began after six weeks</w:t>
      </w:r>
    </w:p>
    <w:p w:rsidR="00184F8B" w:rsidRDefault="006C08A2">
      <w:pPr>
        <w:pStyle w:val="ListParagraph"/>
        <w:numPr>
          <w:ilvl w:val="0"/>
          <w:numId w:val="112"/>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Check circulation repeatedly during the first 24 hours.</w:t>
      </w:r>
    </w:p>
    <w:p w:rsidR="00184F8B" w:rsidRDefault="00184F8B">
      <w:pPr>
        <w:pStyle w:val="ListParagraph"/>
        <w:autoSpaceDE w:val="0"/>
        <w:autoSpaceDN w:val="0"/>
        <w:adjustRightInd w:val="0"/>
        <w:spacing w:after="0" w:line="360" w:lineRule="auto"/>
        <w:rPr>
          <w:rFonts w:ascii="Times New Roman" w:hAnsi="Times New Roman" w:cs="Times New Roman"/>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Type 2A and 3: angulated and malrotated or posteriorly displaced</w:t>
      </w:r>
    </w:p>
    <w:p w:rsidR="00184F8B" w:rsidRDefault="006C08A2">
      <w:pPr>
        <w:pStyle w:val="ListParagraph"/>
        <w:numPr>
          <w:ilvl w:val="0"/>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Admit</w:t>
      </w:r>
    </w:p>
    <w:p w:rsidR="00184F8B" w:rsidRDefault="006C08A2">
      <w:pPr>
        <w:pStyle w:val="ListParagraph"/>
        <w:numPr>
          <w:ilvl w:val="0"/>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Requires closed reduction and internal fixation (percuteneous crossed K-wires) as early as possible (if no oedema) under G.A.</w:t>
      </w:r>
    </w:p>
    <w:p w:rsidR="00184F8B" w:rsidRDefault="006C08A2">
      <w:pPr>
        <w:pStyle w:val="ListParagraph"/>
        <w:numPr>
          <w:ilvl w:val="0"/>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If satisfactory reduction cannot be achieved, Dunlop skin traction should be applied.</w:t>
      </w:r>
    </w:p>
    <w:p w:rsidR="00184F8B" w:rsidRDefault="006C08A2">
      <w:pPr>
        <w:pStyle w:val="ListParagraph"/>
        <w:numPr>
          <w:ilvl w:val="0"/>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NB: swelling neurovascular injuries are common with this type.</w:t>
      </w:r>
    </w:p>
    <w:p w:rsidR="00184F8B" w:rsidRDefault="006C08A2">
      <w:pPr>
        <w:pStyle w:val="ListParagraph"/>
        <w:numPr>
          <w:ilvl w:val="0"/>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Open reduction is sometimes necessary for:</w:t>
      </w:r>
    </w:p>
    <w:p w:rsidR="00184F8B" w:rsidRDefault="006C08A2">
      <w:pPr>
        <w:pStyle w:val="ListParagraph"/>
        <w:numPr>
          <w:ilvl w:val="1"/>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Failed closed reduction</w:t>
      </w:r>
    </w:p>
    <w:p w:rsidR="00184F8B" w:rsidRDefault="006C08A2">
      <w:pPr>
        <w:pStyle w:val="ListParagraph"/>
        <w:numPr>
          <w:ilvl w:val="1"/>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Open fracture</w:t>
      </w:r>
    </w:p>
    <w:p w:rsidR="00184F8B" w:rsidRDefault="006C08A2">
      <w:pPr>
        <w:pStyle w:val="ListParagraph"/>
        <w:numPr>
          <w:ilvl w:val="1"/>
          <w:numId w:val="113"/>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Fracture associated with vascular damage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Early complications</w:t>
      </w:r>
    </w:p>
    <w:p w:rsidR="00184F8B" w:rsidRDefault="006C08A2">
      <w:pPr>
        <w:pStyle w:val="ListParagraph"/>
        <w:numPr>
          <w:ilvl w:val="0"/>
          <w:numId w:val="11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Nerve injuries</w:t>
      </w:r>
    </w:p>
    <w:p w:rsidR="00184F8B" w:rsidRDefault="006C08A2">
      <w:pPr>
        <w:pStyle w:val="ListParagraph"/>
        <w:numPr>
          <w:ilvl w:val="1"/>
          <w:numId w:val="11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radial nerve is the most frequently injured nerve following a supracondylar fracture, followed by the median and ulnar. </w:t>
      </w:r>
      <w:r>
        <w:rPr>
          <w:rFonts w:ascii="Times New Roman" w:hAnsi="Times New Roman" w:cs="Times New Roman"/>
          <w:sz w:val="24"/>
          <w:szCs w:val="24"/>
          <w:lang w:val="en-GB"/>
        </w:rPr>
        <w:t>All the 3 nerves can be tested by the 'Thumb sign'</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pStyle w:val="ListParagraph"/>
        <w:numPr>
          <w:ilvl w:val="0"/>
          <w:numId w:val="1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Compartment syndrome</w:t>
      </w:r>
    </w:p>
    <w:p w:rsidR="00184F8B" w:rsidRDefault="006C08A2">
      <w:pPr>
        <w:pStyle w:val="ListParagraph"/>
        <w:numPr>
          <w:ilvl w:val="1"/>
          <w:numId w:val="11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brachial artery is susceptible to injury (spasm, contusion or laceration) in displaced supracondylar fractures of the humerus. Excessive pain made worse by the passive stretching of the forearm muscles is an indication for decompression/exploration. This condition is reversible with surgical treatment (fasciotomy), if identified early. Delayed presentation or late diagnosis may eventually result in fibrosis of muscles (Volkmann’s ischaemic contracture)</w:t>
      </w:r>
    </w:p>
    <w:p w:rsidR="00184F8B" w:rsidRDefault="006C08A2">
      <w:pPr>
        <w:pStyle w:val="ListParagraph"/>
        <w:widowControl w:val="0"/>
        <w:numPr>
          <w:ilvl w:val="0"/>
          <w:numId w:val="114"/>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Haematoma and hemorrhage</w:t>
      </w:r>
    </w:p>
    <w:p w:rsidR="00184F8B" w:rsidRDefault="006C08A2">
      <w:pPr>
        <w:pStyle w:val="ListParagraph"/>
        <w:widowControl w:val="0"/>
        <w:numPr>
          <w:ilvl w:val="0"/>
          <w:numId w:val="114"/>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lastRenderedPageBreak/>
        <w:t>Compartment syndrome</w:t>
      </w:r>
    </w:p>
    <w:p w:rsidR="00184F8B" w:rsidRDefault="006C08A2">
      <w:pPr>
        <w:pStyle w:val="ListParagraph"/>
        <w:widowControl w:val="0"/>
        <w:numPr>
          <w:ilvl w:val="0"/>
          <w:numId w:val="114"/>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Soft tissue injuries.</w:t>
      </w:r>
    </w:p>
    <w:p w:rsidR="00184F8B" w:rsidRDefault="006C08A2">
      <w:pPr>
        <w:widowControl w:val="0"/>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Late complications</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Cubitus varus or valgus (malunion)</w:t>
      </w:r>
    </w:p>
    <w:p w:rsidR="00184F8B" w:rsidRDefault="006C08A2">
      <w:pPr>
        <w:pStyle w:val="ListParagraph"/>
        <w:numPr>
          <w:ilvl w:val="1"/>
          <w:numId w:val="11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If the fracture heals with a medial coronal tilt, it results in a gunstock deformity (cubitus varus). This complication can be avoided by proper correction of the deformity (varus or valgus, axial and rotational) at the time of fracture manipulation.</w:t>
      </w:r>
    </w:p>
    <w:p w:rsidR="00184F8B" w:rsidRDefault="006C08A2">
      <w:pPr>
        <w:pStyle w:val="ListParagraph"/>
        <w:widowControl w:val="0"/>
        <w:numPr>
          <w:ilvl w:val="0"/>
          <w:numId w:val="115"/>
        </w:numPr>
        <w:tabs>
          <w:tab w:val="left" w:pos="3030"/>
          <w:tab w:val="left" w:pos="6285"/>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Infections-osteomyelitis</w:t>
      </w:r>
      <w:r>
        <w:rPr>
          <w:rFonts w:ascii="Times New Roman" w:hAnsi="Times New Roman" w:cs="Times New Roman"/>
          <w:sz w:val="24"/>
          <w:szCs w:val="24"/>
        </w:rPr>
        <w:tab/>
      </w:r>
      <w:r>
        <w:rPr>
          <w:rFonts w:ascii="Times New Roman" w:hAnsi="Times New Roman" w:cs="Times New Roman"/>
          <w:sz w:val="24"/>
          <w:szCs w:val="24"/>
        </w:rPr>
        <w:tab/>
      </w:r>
    </w:p>
    <w:p w:rsidR="00184F8B" w:rsidRDefault="006C08A2">
      <w:pPr>
        <w:pStyle w:val="ListParagraph"/>
        <w:widowControl w:val="0"/>
        <w:numPr>
          <w:ilvl w:val="0"/>
          <w:numId w:val="115"/>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Elbow stiffness and osteoarthritis</w:t>
      </w:r>
    </w:p>
    <w:p w:rsidR="00184F8B" w:rsidRDefault="006C08A2">
      <w:pPr>
        <w:pStyle w:val="ListParagraph"/>
        <w:widowControl w:val="0"/>
        <w:numPr>
          <w:ilvl w:val="0"/>
          <w:numId w:val="115"/>
        </w:numPr>
        <w:tabs>
          <w:tab w:val="left" w:pos="1920"/>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Non- union</w:t>
      </w:r>
      <w:r>
        <w:rPr>
          <w:rFonts w:ascii="Times New Roman" w:hAnsi="Times New Roman" w:cs="Times New Roman"/>
          <w:sz w:val="24"/>
          <w:szCs w:val="24"/>
        </w:rPr>
        <w:tab/>
      </w:r>
    </w:p>
    <w:p w:rsidR="00184F8B" w:rsidRDefault="006C08A2">
      <w:pPr>
        <w:pStyle w:val="ListParagraph"/>
        <w:widowControl w:val="0"/>
        <w:numPr>
          <w:ilvl w:val="0"/>
          <w:numId w:val="115"/>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Delayed union.</w:t>
      </w:r>
    </w:p>
    <w:p w:rsidR="00184F8B" w:rsidRDefault="006C08A2">
      <w:pPr>
        <w:pStyle w:val="ListParagraph"/>
        <w:widowControl w:val="0"/>
        <w:numPr>
          <w:ilvl w:val="0"/>
          <w:numId w:val="115"/>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Volkmans ischemic contractures</w:t>
      </w:r>
    </w:p>
    <w:p w:rsidR="00184F8B" w:rsidRDefault="006C08A2">
      <w:pPr>
        <w:pStyle w:val="ListParagraph"/>
        <w:widowControl w:val="0"/>
        <w:numPr>
          <w:ilvl w:val="0"/>
          <w:numId w:val="115"/>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Injury to growth plate with differential limb growth.</w:t>
      </w:r>
    </w:p>
    <w:p w:rsidR="00184F8B" w:rsidRDefault="006C08A2">
      <w:pPr>
        <w:pStyle w:val="ListParagraph"/>
        <w:widowControl w:val="0"/>
        <w:numPr>
          <w:ilvl w:val="0"/>
          <w:numId w:val="115"/>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Myositis ossificans</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Note: </w:t>
      </w:r>
      <w:r>
        <w:rPr>
          <w:rFonts w:ascii="Times New Roman" w:hAnsi="Times New Roman" w:cs="Times New Roman"/>
          <w:sz w:val="24"/>
          <w:szCs w:val="24"/>
        </w:rPr>
        <w:t>Supracondylar fractures are rare in adults. They usually occur as an</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extension of an intra-articular injury (intercondylar) into the metaphysis.</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principles of diagnosis and treatment are similar to those of intercondylar fractures. </w:t>
      </w:r>
    </w:p>
    <w:p w:rsidR="00184F8B" w:rsidRDefault="00184F8B">
      <w:pPr>
        <w:pStyle w:val="ListParagraph"/>
        <w:tabs>
          <w:tab w:val="left" w:pos="6975"/>
        </w:tabs>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INTERCONDYLAR (T OR Y) FRACTURES OF THE HUMERUS</w:t>
      </w:r>
    </w:p>
    <w:p w:rsidR="00184F8B" w:rsidRDefault="006C08A2">
      <w:pPr>
        <w:pStyle w:val="ListParagraph"/>
        <w:numPr>
          <w:ilvl w:val="0"/>
          <w:numId w:val="11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Intercondylar fractures are serious injuries involving the joint surface. They are often associated with severe comminution and significant soft tissue damage. </w:t>
      </w:r>
    </w:p>
    <w:p w:rsidR="00184F8B" w:rsidRDefault="006C08A2">
      <w:pPr>
        <w:pStyle w:val="ListParagraph"/>
        <w:numPr>
          <w:ilvl w:val="0"/>
          <w:numId w:val="11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lateral and medial condyles of the humerus are separated from each other and from the humeral shaft through fracture lines that form a typical T or Y pattern.</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Intercondylar fractures are commonly seen following indirect trauma usually due to road traffic accidents or violent falls.</w:t>
      </w:r>
    </w:p>
    <w:p w:rsidR="00184F8B" w:rsidRDefault="006C08A2">
      <w:pPr>
        <w:pStyle w:val="ListParagraph"/>
        <w:numPr>
          <w:ilvl w:val="0"/>
          <w:numId w:val="1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Impaction of the ulna over the trochlea separates the lateral and medial condyles of the humerus and displacement of the fragment is considerable due to the pull exerted by the surrounding muscles.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1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Riseborough and Radin proposed a classification system that was mainly based on the displacement of the fracture. The following four patterns have been described: </w:t>
      </w:r>
      <w:r>
        <w:rPr>
          <w:rFonts w:ascii="Times New Roman" w:hAnsi="Times New Roman" w:cs="Times New Roman"/>
          <w:color w:val="FFFFFF"/>
          <w:sz w:val="24"/>
          <w:szCs w:val="24"/>
        </w:rPr>
        <w:t>67</w:t>
      </w:r>
    </w:p>
    <w:p w:rsidR="00184F8B" w:rsidRDefault="006C08A2">
      <w:pPr>
        <w:pStyle w:val="ListParagraph"/>
        <w:numPr>
          <w:ilvl w:val="1"/>
          <w:numId w:val="11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 </w:t>
      </w:r>
      <w:r>
        <w:rPr>
          <w:rFonts w:ascii="Times New Roman" w:hAnsi="Times New Roman" w:cs="Times New Roman"/>
          <w:sz w:val="24"/>
          <w:szCs w:val="24"/>
        </w:rPr>
        <w:t>Undisplaced fracture between the capitellum and trochlea.</w:t>
      </w:r>
    </w:p>
    <w:p w:rsidR="00184F8B" w:rsidRDefault="006C08A2">
      <w:pPr>
        <w:pStyle w:val="ListParagraph"/>
        <w:numPr>
          <w:ilvl w:val="1"/>
          <w:numId w:val="11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II: </w:t>
      </w:r>
      <w:r>
        <w:rPr>
          <w:rFonts w:ascii="Times New Roman" w:hAnsi="Times New Roman" w:cs="Times New Roman"/>
          <w:sz w:val="24"/>
          <w:szCs w:val="24"/>
        </w:rPr>
        <w:t>Separation of the capitellum and trochlea without appreciable rotation of the fragments in the frontal plane.</w:t>
      </w:r>
    </w:p>
    <w:p w:rsidR="00184F8B" w:rsidRDefault="006C08A2">
      <w:pPr>
        <w:pStyle w:val="ListParagraph"/>
        <w:numPr>
          <w:ilvl w:val="1"/>
          <w:numId w:val="11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III: </w:t>
      </w:r>
      <w:r>
        <w:rPr>
          <w:rFonts w:ascii="Times New Roman" w:hAnsi="Times New Roman" w:cs="Times New Roman"/>
          <w:sz w:val="24"/>
          <w:szCs w:val="24"/>
        </w:rPr>
        <w:t>Separation of the fragments with rotational deformity.</w:t>
      </w:r>
    </w:p>
    <w:p w:rsidR="00184F8B" w:rsidRDefault="006C08A2">
      <w:pPr>
        <w:pStyle w:val="ListParagraph"/>
        <w:numPr>
          <w:ilvl w:val="1"/>
          <w:numId w:val="11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Type IV: </w:t>
      </w:r>
      <w:r>
        <w:rPr>
          <w:rFonts w:ascii="Times New Roman" w:hAnsi="Times New Roman" w:cs="Times New Roman"/>
          <w:sz w:val="24"/>
          <w:szCs w:val="24"/>
        </w:rPr>
        <w:t>Severe comminution of the articular surface with wide separation of the humeral condyles.</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067174" cy="4686300"/>
            <wp:effectExtent l="19050" t="0" r="9525" b="0"/>
            <wp:docPr id="10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4067174" cy="4686300"/>
                    </a:xfrm>
                    <a:prstGeom prst="rect">
                      <a:avLst/>
                    </a:prstGeom>
                  </pic:spPr>
                </pic:pic>
              </a:graphicData>
            </a:graphic>
          </wp:inline>
        </w:drawing>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presents with severe pain, swelling and deformity around the elbow.</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On examination, the arm appears shortened and the normal relationship between the epicondyles and olecranon is disturbed. </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Movements are restricted due to severe pain.</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Associated soft tissue injuries, particularly medial and lateral ligament ruptures, may produce gross elbow instability.</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detailed neurovascular assessment is recommended and all associated injuries should be carefully noted.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X-rays of the elbow, AP and lateral views are used to confirm the diagnosis and plan treatment. </w:t>
      </w:r>
    </w:p>
    <w:p w:rsidR="00184F8B" w:rsidRDefault="006C08A2">
      <w:pPr>
        <w:pStyle w:val="ListParagraph"/>
        <w:numPr>
          <w:ilvl w:val="0"/>
          <w:numId w:val="1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more detailed visualization of the fracture is possible through a CT but this is rarely necessary.</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1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undisplaced (Type I) intercondylar fractures can be treated successfully with initial plaster immobilization followed by elbow physiotherapy commenced after 2 weeks. Check x-ray a week after injury is recommended. </w:t>
      </w:r>
      <w:r>
        <w:rPr>
          <w:rFonts w:ascii="Times New Roman" w:hAnsi="Times New Roman" w:cs="Times New Roman"/>
          <w:color w:val="FFFFFF"/>
          <w:sz w:val="24"/>
          <w:szCs w:val="24"/>
        </w:rPr>
        <w:t>69</w:t>
      </w:r>
    </w:p>
    <w:p w:rsidR="00184F8B" w:rsidRDefault="006C08A2">
      <w:pPr>
        <w:pStyle w:val="ListParagraph"/>
        <w:numPr>
          <w:ilvl w:val="0"/>
          <w:numId w:val="11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However, Type II and III fractures often require operative treatment. Open reduction facilitates anatomic alignment and fixation is achieved with contoured plates and transcondylar screws. The distal end of the humerus can be accessed through the ‘transolecranon approach’. The ulnar nerve should be protected carefully as post-operative neuropraxia is not uncommon.</w:t>
      </w:r>
    </w:p>
    <w:p w:rsidR="00184F8B" w:rsidRDefault="006C08A2">
      <w:pPr>
        <w:pStyle w:val="ListParagraph"/>
        <w:numPr>
          <w:ilvl w:val="0"/>
          <w:numId w:val="119"/>
        </w:numPr>
        <w:tabs>
          <w:tab w:val="left" w:pos="8205"/>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On occasions, when the fracture is not reconstructible due to severe comminution</w:t>
      </w:r>
      <w:r>
        <w:rPr>
          <w:rFonts w:ascii="Times New Roman" w:hAnsi="Times New Roman" w:cs="Times New Roman"/>
          <w:sz w:val="24"/>
          <w:szCs w:val="24"/>
        </w:rPr>
        <w:tab/>
      </w:r>
    </w:p>
    <w:p w:rsidR="00184F8B" w:rsidRDefault="006C08A2">
      <w:pPr>
        <w:pStyle w:val="ListParagraph"/>
        <w:numPr>
          <w:ilvl w:val="0"/>
          <w:numId w:val="11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(Type IV), a collar and cuff sling may be advised and early elbow motion should be encouraged. Skin traction may be used to reduce and immobilize these difficult fractures.</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COMPLICATIONS</w:t>
      </w:r>
    </w:p>
    <w:p w:rsidR="00184F8B" w:rsidRDefault="006C08A2">
      <w:p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Early </w:t>
      </w:r>
    </w:p>
    <w:p w:rsidR="00184F8B" w:rsidRDefault="006C08A2">
      <w:pPr>
        <w:pStyle w:val="ListParagraph"/>
        <w:numPr>
          <w:ilvl w:val="0"/>
          <w:numId w:val="187"/>
        </w:num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Vascular injury</w:t>
      </w:r>
    </w:p>
    <w:p w:rsidR="00184F8B" w:rsidRDefault="006C08A2">
      <w:pPr>
        <w:pStyle w:val="ListParagraph"/>
        <w:numPr>
          <w:ilvl w:val="0"/>
          <w:numId w:val="187"/>
        </w:num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Nerve injury – median or ulnar nerve</w:t>
      </w:r>
    </w:p>
    <w:p w:rsidR="00184F8B" w:rsidRDefault="006C08A2">
      <w:p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Late </w:t>
      </w:r>
    </w:p>
    <w:p w:rsidR="00184F8B" w:rsidRDefault="006C08A2">
      <w:pPr>
        <w:pStyle w:val="ListParagraph"/>
        <w:numPr>
          <w:ilvl w:val="0"/>
          <w:numId w:val="18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Joint stiffness</w:t>
      </w:r>
    </w:p>
    <w:p w:rsidR="00184F8B" w:rsidRDefault="006C08A2">
      <w:pPr>
        <w:pStyle w:val="ListParagraph"/>
        <w:numPr>
          <w:ilvl w:val="0"/>
          <w:numId w:val="188"/>
        </w:numPr>
        <w:tabs>
          <w:tab w:val="left" w:pos="6975"/>
        </w:tabs>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sz w:val="24"/>
          <w:szCs w:val="24"/>
        </w:rPr>
        <w:t>Non-union</w:t>
      </w:r>
    </w:p>
    <w:p w:rsidR="00184F8B" w:rsidRDefault="006C08A2">
      <w:pPr>
        <w:pStyle w:val="ListParagraph"/>
        <w:numPr>
          <w:ilvl w:val="0"/>
          <w:numId w:val="188"/>
        </w:numPr>
        <w:tabs>
          <w:tab w:val="left" w:pos="6975"/>
        </w:tabs>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sz w:val="24"/>
          <w:szCs w:val="24"/>
        </w:rPr>
        <w:t>Heterotrophic ossification following severe soft tissue damage.</w:t>
      </w:r>
    </w:p>
    <w:p w:rsidR="00184F8B" w:rsidRDefault="00184F8B">
      <w:pPr>
        <w:pStyle w:val="ListParagraph"/>
        <w:tabs>
          <w:tab w:val="left" w:pos="6975"/>
        </w:tabs>
        <w:autoSpaceDE w:val="0"/>
        <w:autoSpaceDN w:val="0"/>
        <w:adjustRightInd w:val="0"/>
        <w:spacing w:after="0" w:line="360" w:lineRule="auto"/>
        <w:rPr>
          <w:rFonts w:ascii="Times New Roman" w:hAnsi="Times New Roman" w:cs="Times New Roman"/>
          <w:b/>
          <w:color w:val="000000"/>
          <w:sz w:val="24"/>
          <w:szCs w:val="24"/>
        </w:rPr>
      </w:pPr>
    </w:p>
    <w:p w:rsidR="00184F8B" w:rsidRDefault="00184F8B">
      <w:pPr>
        <w:tabs>
          <w:tab w:val="left" w:pos="6975"/>
        </w:tabs>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LATERAL CONDYLE</w:t>
      </w:r>
    </w:p>
    <w:p w:rsidR="00184F8B" w:rsidRDefault="006C08A2">
      <w:pPr>
        <w:pStyle w:val="ListParagraph"/>
        <w:numPr>
          <w:ilvl w:val="0"/>
          <w:numId w:val="1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lower end of the humerus expands medially and laterally to form the medial and lateral condyles, respectively. </w:t>
      </w:r>
    </w:p>
    <w:p w:rsidR="00184F8B" w:rsidRDefault="006C08A2">
      <w:pPr>
        <w:pStyle w:val="ListParagraph"/>
        <w:numPr>
          <w:ilvl w:val="0"/>
          <w:numId w:val="1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capitellum and trochlea form the articulating surfaces of the lateral and medial condyles, respectively.</w:t>
      </w:r>
    </w:p>
    <w:p w:rsidR="00184F8B" w:rsidRDefault="006C08A2">
      <w:pPr>
        <w:pStyle w:val="ListParagraph"/>
        <w:numPr>
          <w:ilvl w:val="0"/>
          <w:numId w:val="1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condyles of the humerus are important injuries of the paediatric elbow and can result in chronic disability and poor elbow function, if improperly treated.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2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Indirect trauma to the extended elbow causes concentration of avulsion, tension and compression forces leading to a split in the lateral condyle</w:t>
      </w:r>
    </w:p>
    <w:p w:rsidR="00184F8B" w:rsidRDefault="006C08A2">
      <w:pPr>
        <w:pStyle w:val="ListParagraph"/>
        <w:numPr>
          <w:ilvl w:val="0"/>
          <w:numId w:val="12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Adduction or abduction of the extended elbow at the time of injury may also contribute in localizing these forces to a small area.</w:t>
      </w:r>
    </w:p>
    <w:p w:rsidR="00184F8B" w:rsidRDefault="006C08A2">
      <w:pPr>
        <w:pStyle w:val="ListParagraph"/>
        <w:numPr>
          <w:ilvl w:val="0"/>
          <w:numId w:val="12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Direct impact on the posterior aspect of a flexed elbow during a fall can also fracture the lateral condyle.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Milch classification </w:t>
      </w:r>
    </w:p>
    <w:p w:rsidR="00184F8B" w:rsidRDefault="006C08A2">
      <w:pPr>
        <w:pStyle w:val="ListParagraph"/>
        <w:numPr>
          <w:ilvl w:val="0"/>
          <w:numId w:val="1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Milch noted that, if the condylar fracture (medial or lateral) involved the</w:t>
      </w:r>
    </w:p>
    <w:p w:rsidR="00184F8B" w:rsidRDefault="006C08A2">
      <w:pPr>
        <w:pStyle w:val="ListParagraph"/>
        <w:numPr>
          <w:ilvl w:val="0"/>
          <w:numId w:val="1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lateral trochlear ridge, it significantly compromised the stability of the elbow joint.</w:t>
      </w:r>
    </w:p>
    <w:p w:rsidR="00184F8B" w:rsidRDefault="006C08A2">
      <w:pPr>
        <w:pStyle w:val="ListParagraph"/>
        <w:numPr>
          <w:ilvl w:val="1"/>
          <w:numId w:val="1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lastRenderedPageBreak/>
        <w:t xml:space="preserve">Type I: </w:t>
      </w:r>
      <w:r>
        <w:rPr>
          <w:rFonts w:ascii="Times New Roman" w:hAnsi="Times New Roman" w:cs="Times New Roman"/>
          <w:color w:val="000000"/>
          <w:sz w:val="24"/>
          <w:szCs w:val="24"/>
        </w:rPr>
        <w:t>Fracture through the capitellum; lateral trochlear ridge remains intact preventing dislocation of the radius and ulna.</w:t>
      </w:r>
    </w:p>
    <w:p w:rsidR="00184F8B" w:rsidRDefault="006C08A2">
      <w:pPr>
        <w:pStyle w:val="ListParagraph"/>
        <w:numPr>
          <w:ilvl w:val="1"/>
          <w:numId w:val="1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Simple, transtrochlear-lateral metaphyseal fracture with medial capsuloligamentous disruption of the radius and the ulna dislocates laterally.</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sz w:val="24"/>
          <w:szCs w:val="24"/>
        </w:rPr>
        <w:drawing>
          <wp:inline distT="0" distB="0" distL="0" distR="0">
            <wp:extent cx="5943598" cy="3232003"/>
            <wp:effectExtent l="19050" t="0" r="0" b="0"/>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5943598" cy="3232003"/>
                    </a:xfrm>
                    <a:prstGeom prst="rect">
                      <a:avLst/>
                    </a:prstGeom>
                  </pic:spPr>
                </pic:pic>
              </a:graphicData>
            </a:graphic>
          </wp:inline>
        </w:drawing>
      </w:r>
      <w:r>
        <w:rPr>
          <w:rFonts w:ascii="Times New Roman" w:hAnsi="Times New Roman" w:cs="Times New Roman"/>
          <w:sz w:val="24"/>
          <w:szCs w:val="24"/>
        </w:rPr>
        <w:tab/>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DIAGNOSIS</w:t>
      </w:r>
    </w:p>
    <w:p w:rsidR="00184F8B" w:rsidRDefault="006C08A2">
      <w:pPr>
        <w:pStyle w:val="ListParagraph"/>
        <w:numPr>
          <w:ilvl w:val="0"/>
          <w:numId w:val="1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Pain around the elbow is the commonest presenting complaint.</w:t>
      </w:r>
    </w:p>
    <w:p w:rsidR="00184F8B" w:rsidRDefault="006C08A2">
      <w:pPr>
        <w:pStyle w:val="ListParagraph"/>
        <w:numPr>
          <w:ilvl w:val="0"/>
          <w:numId w:val="1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lateral condyle is tender and is not palpable in the normal position.</w:t>
      </w:r>
    </w:p>
    <w:p w:rsidR="00184F8B" w:rsidRDefault="006C08A2">
      <w:pPr>
        <w:pStyle w:val="ListParagraph"/>
        <w:numPr>
          <w:ilvl w:val="0"/>
          <w:numId w:val="1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elbow may appear unstable due to collateral ligament injury or involvement of the lateral trocheal ridge (Type II). </w:t>
      </w:r>
    </w:p>
    <w:p w:rsidR="00184F8B" w:rsidRDefault="006C08A2">
      <w:pPr>
        <w:pStyle w:val="ListParagraph"/>
        <w:numPr>
          <w:ilvl w:val="0"/>
          <w:numId w:val="1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(AP and lateral) are used for confirmation of the diagnosis.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2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undisplaced or minimally displaced fractures of the lateral condyle can be successfully treated by immobilization in a plaster for 4 weeks or until stability has been achieved.</w:t>
      </w:r>
    </w:p>
    <w:p w:rsidR="00184F8B" w:rsidRDefault="006C08A2">
      <w:pPr>
        <w:pStyle w:val="ListParagraph"/>
        <w:numPr>
          <w:ilvl w:val="0"/>
          <w:numId w:val="12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Active exercises should be encouraged after the plaster is removed.</w:t>
      </w:r>
    </w:p>
    <w:p w:rsidR="00184F8B" w:rsidRDefault="006C08A2">
      <w:pPr>
        <w:pStyle w:val="ListParagraph"/>
        <w:numPr>
          <w:ilvl w:val="0"/>
          <w:numId w:val="12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However, displaced fractures frequently require internal fixation with screws, as the condylar fragment is often unstable. </w:t>
      </w:r>
    </w:p>
    <w:p w:rsidR="00184F8B" w:rsidRDefault="006C08A2">
      <w:pPr>
        <w:pStyle w:val="ListParagraph"/>
        <w:numPr>
          <w:ilvl w:val="0"/>
          <w:numId w:val="12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completely torn medial ligament may necessitate repair.</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1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Joint stiffness</w:t>
      </w:r>
    </w:p>
    <w:p w:rsidR="00184F8B" w:rsidRDefault="006C08A2">
      <w:pPr>
        <w:pStyle w:val="ListParagraph"/>
        <w:numPr>
          <w:ilvl w:val="0"/>
          <w:numId w:val="1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Post-traumatic arthritis</w:t>
      </w:r>
    </w:p>
    <w:p w:rsidR="00184F8B" w:rsidRDefault="006C08A2">
      <w:pPr>
        <w:pStyle w:val="ListParagraph"/>
        <w:numPr>
          <w:ilvl w:val="0"/>
          <w:numId w:val="1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Cubitus valgus: Ulnar nerve symptoms may be present due to stretching of the nerve.</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FRACTURES OF THE MEDIAL CONDYLE</w:t>
      </w:r>
    </w:p>
    <w:p w:rsidR="00184F8B" w:rsidRDefault="006C08A2">
      <w:pPr>
        <w:pStyle w:val="ListParagraph"/>
        <w:numPr>
          <w:ilvl w:val="0"/>
          <w:numId w:val="1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These are uncommon injuries. </w:t>
      </w:r>
    </w:p>
    <w:p w:rsidR="00184F8B" w:rsidRDefault="006C08A2">
      <w:pPr>
        <w:pStyle w:val="ListParagraph"/>
        <w:numPr>
          <w:ilvl w:val="0"/>
          <w:numId w:val="1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In some cases, ulnar nerve symptoms may be present. </w:t>
      </w:r>
    </w:p>
    <w:p w:rsidR="00184F8B" w:rsidRDefault="006C08A2">
      <w:pPr>
        <w:pStyle w:val="ListParagraph"/>
        <w:numPr>
          <w:ilvl w:val="0"/>
          <w:numId w:val="1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They closely resemble lateral condyle fractures in behaviour and therefore diagnosis and treatment is similar. (Refer to ‘Fractures of the lateral condyle’.)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FRACTURES OF THE CAPITELLUM (KOCHER FRACTURE)</w:t>
      </w:r>
    </w:p>
    <w:p w:rsidR="00184F8B" w:rsidRDefault="006C08A2">
      <w:pPr>
        <w:pStyle w:val="ListParagraph"/>
        <w:numPr>
          <w:ilvl w:val="0"/>
          <w:numId w:val="1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capitellum forms the intra-articular part of the lateral condyle.</w:t>
      </w:r>
    </w:p>
    <w:p w:rsidR="00184F8B" w:rsidRDefault="006C08A2">
      <w:pPr>
        <w:pStyle w:val="ListParagraph"/>
        <w:numPr>
          <w:ilvl w:val="0"/>
          <w:numId w:val="1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capitellum are often difficult to identify and can be easily missed.</w:t>
      </w:r>
    </w:p>
    <w:p w:rsidR="00184F8B" w:rsidRDefault="006C08A2">
      <w:pPr>
        <w:pStyle w:val="ListParagraph"/>
        <w:numPr>
          <w:ilvl w:val="0"/>
          <w:numId w:val="1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They are commonly seen in middle aged or elderly females and sometimes in older children. Associated injuries</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such as radial head fractures and elbow dislocations are not uncommon.</w:t>
      </w:r>
    </w:p>
    <w:p w:rsidR="00184F8B" w:rsidRDefault="006C08A2">
      <w:pPr>
        <w:pStyle w:val="ListParagraph"/>
        <w:numPr>
          <w:ilvl w:val="0"/>
          <w:numId w:val="1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Fig. displaced fracture of capitellum</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Capitellar fractures occur following a fall on a flexed elbow. </w:t>
      </w:r>
    </w:p>
    <w:p w:rsidR="00184F8B" w:rsidRDefault="006C08A2">
      <w:pPr>
        <w:pStyle w:val="ListParagraph"/>
        <w:numPr>
          <w:ilvl w:val="0"/>
          <w:numId w:val="1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shearing force in the coronal plane, fractures the capitellum. </w:t>
      </w:r>
    </w:p>
    <w:p w:rsidR="00184F8B" w:rsidRDefault="006C08A2">
      <w:pPr>
        <w:pStyle w:val="ListParagraph"/>
        <w:numPr>
          <w:ilvl w:val="0"/>
          <w:numId w:val="1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radiocapitellar articulation is disturbed and it is not uncommon to find an associated fracture of the radial head.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CLASSIFICATION</w:t>
      </w:r>
    </w:p>
    <w:p w:rsidR="00184F8B" w:rsidRDefault="006C08A2">
      <w:pPr>
        <w:pStyle w:val="ListParagraph"/>
        <w:numPr>
          <w:ilvl w:val="0"/>
          <w:numId w:val="13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Capitellar fractures have been classified by Bryan and Morray into:</w:t>
      </w:r>
    </w:p>
    <w:p w:rsidR="00184F8B" w:rsidRDefault="006C08A2">
      <w:pPr>
        <w:pStyle w:val="ListParagraph"/>
        <w:numPr>
          <w:ilvl w:val="0"/>
          <w:numId w:val="1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Type I - Complete fracture of the capitellum. </w:t>
      </w:r>
    </w:p>
    <w:p w:rsidR="00184F8B" w:rsidRDefault="006C08A2">
      <w:pPr>
        <w:pStyle w:val="ListParagraph"/>
        <w:numPr>
          <w:ilvl w:val="0"/>
          <w:numId w:val="1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Type II - Cartilaginous shell</w:t>
      </w:r>
    </w:p>
    <w:p w:rsidR="00184F8B" w:rsidRDefault="006C08A2">
      <w:pPr>
        <w:pStyle w:val="ListParagraph"/>
        <w:numPr>
          <w:ilvl w:val="0"/>
          <w:numId w:val="1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Type 111 – comminuted fracture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FormataBQ-Regular" w:hAnsi="FormataBQ-Regular" w:cs="FormataBQ-Regular"/>
          <w:color w:val="FFFFFF"/>
          <w:sz w:val="21"/>
          <w:szCs w:val="21"/>
        </w:rPr>
      </w:pPr>
      <w:r>
        <w:rPr>
          <w:rFonts w:ascii="FormataBQ-Regular" w:hAnsi="FormataBQ-Regular" w:cs="FormataBQ-Regular"/>
          <w:color w:val="FFFFFF"/>
          <w:sz w:val="21"/>
          <w:szCs w:val="21"/>
        </w:rPr>
        <w:t>52</w:t>
      </w:r>
      <w:r>
        <w:rPr>
          <w:rFonts w:ascii="FormataBQ-Regular" w:hAnsi="FormataBQ-Regular" w:cs="FormataBQ-Regular"/>
          <w:noProof/>
          <w:color w:val="FFFFFF"/>
          <w:sz w:val="21"/>
          <w:szCs w:val="21"/>
        </w:rPr>
        <w:drawing>
          <wp:inline distT="0" distB="0" distL="0" distR="0">
            <wp:extent cx="4791075" cy="3486150"/>
            <wp:effectExtent l="19050" t="0" r="9525" b="0"/>
            <wp:docPr id="10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4791075" cy="3486150"/>
                    </a:xfrm>
                    <a:prstGeom prst="rect">
                      <a:avLst/>
                    </a:prstGeom>
                  </pic:spPr>
                </pic:pic>
              </a:graphicData>
            </a:graphic>
          </wp:inline>
        </w:drawing>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numPr>
          <w:ilvl w:val="0"/>
          <w:numId w:val="1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Pain and swelling are common complaints. The displacement of the capitellar</w:t>
      </w:r>
    </w:p>
    <w:p w:rsidR="00184F8B" w:rsidRDefault="006C08A2">
      <w:pPr>
        <w:pStyle w:val="ListParagraph"/>
        <w:numPr>
          <w:ilvl w:val="0"/>
          <w:numId w:val="1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Fragment may produce a mechanical block to flexion or extension; pronation and supination are usually not affected. </w:t>
      </w:r>
    </w:p>
    <w:p w:rsidR="00184F8B" w:rsidRDefault="006C08A2">
      <w:pPr>
        <w:pStyle w:val="ListParagraph"/>
        <w:numPr>
          <w:ilvl w:val="0"/>
          <w:numId w:val="1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There may be an associated injury to the radial head and medial collateral ligament.</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1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diagnosis is confirmed with X-rays (AP and true lateral). </w:t>
      </w:r>
    </w:p>
    <w:p w:rsidR="00184F8B" w:rsidRDefault="006C08A2">
      <w:pPr>
        <w:pStyle w:val="ListParagraph"/>
        <w:numPr>
          <w:ilvl w:val="0"/>
          <w:numId w:val="1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It should be remembered that the osteocartilaginous fractured fragment is often larger than it appears on the radiographs. </w:t>
      </w:r>
    </w:p>
    <w:p w:rsidR="00184F8B" w:rsidRDefault="006C08A2">
      <w:pPr>
        <w:pStyle w:val="ListParagraph"/>
        <w:numPr>
          <w:ilvl w:val="0"/>
          <w:numId w:val="1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Radial head fractures are found in about 20% of cases and are often comminuted. </w:t>
      </w:r>
      <w:r>
        <w:rPr>
          <w:rFonts w:ascii="Times New Roman" w:hAnsi="Times New Roman" w:cs="Times New Roman"/>
          <w:color w:val="FFFFFF"/>
          <w:sz w:val="24"/>
          <w:szCs w:val="24"/>
        </w:rPr>
        <w:t>73</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10074" cy="4486275"/>
            <wp:effectExtent l="19050" t="0" r="9525" b="0"/>
            <wp:docPr id="10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4410074" cy="4486275"/>
                    </a:xfrm>
                    <a:prstGeom prst="rect">
                      <a:avLst/>
                    </a:prstGeom>
                  </pic:spPr>
                </pic:pic>
              </a:graphicData>
            </a:graphic>
          </wp:inline>
        </w:drawing>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Undisplaced fractures can be treated by simple splintage for 2 weeks.</w:t>
      </w:r>
    </w:p>
    <w:p w:rsidR="00184F8B" w:rsidRDefault="006C08A2">
      <w:pPr>
        <w:pStyle w:val="ListParagraph"/>
        <w:numPr>
          <w:ilvl w:val="0"/>
          <w:numId w:val="18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Open reduction and internal fixation is the commonest method of treatment for all displaced fractures of the capitellum. </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Anatomic reduction of the fragment is essential in order to achieve a satisfactory result. </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Closed attempts to reduce the fracture, are often unsuccessful. </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Lag screws or K-wires can be used to stabilize the fragment. </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Early exercises should be advised following fixation, in order to avoid elbow stiffness.</w:t>
      </w:r>
    </w:p>
    <w:p w:rsidR="00184F8B" w:rsidRDefault="006C08A2">
      <w:pPr>
        <w:pStyle w:val="ListParagraph"/>
        <w:numPr>
          <w:ilvl w:val="0"/>
          <w:numId w:val="1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Rarely, the capitellar fragment may be excised. It is only necessary in cases with degenerative arthritis secondary to an unreduced capitellar fracture.</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COMPLICATIONS</w:t>
      </w:r>
    </w:p>
    <w:p w:rsidR="00184F8B" w:rsidRDefault="006C08A2">
      <w:pPr>
        <w:pStyle w:val="ListParagraph"/>
        <w:numPr>
          <w:ilvl w:val="0"/>
          <w:numId w:val="13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Elbow stiffness</w:t>
      </w:r>
    </w:p>
    <w:p w:rsidR="00184F8B" w:rsidRDefault="006C08A2">
      <w:pPr>
        <w:pStyle w:val="ListParagraph"/>
        <w:numPr>
          <w:ilvl w:val="0"/>
          <w:numId w:val="13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Avascular necrosis</w:t>
      </w:r>
    </w:p>
    <w:p w:rsidR="00184F8B" w:rsidRDefault="006C08A2">
      <w:pPr>
        <w:pStyle w:val="ListParagraph"/>
        <w:numPr>
          <w:ilvl w:val="0"/>
          <w:numId w:val="13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FRACTURES OF THE MEDIAL EPICONDYLE</w:t>
      </w:r>
    </w:p>
    <w:p w:rsidR="00184F8B" w:rsidRDefault="006C08A2">
      <w:pPr>
        <w:pStyle w:val="ListParagraph"/>
        <w:numPr>
          <w:ilvl w:val="0"/>
          <w:numId w:val="13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These fractures are common in children and are often seen association with dislocations of the elbow or other fractures of the </w:t>
      </w:r>
      <w:r>
        <w:rPr>
          <w:rFonts w:ascii="Times New Roman" w:hAnsi="Times New Roman" w:cs="Times New Roman"/>
          <w:sz w:val="24"/>
          <w:szCs w:val="24"/>
        </w:rPr>
        <w:t>distal humerus.</w:t>
      </w:r>
    </w:p>
    <w:p w:rsidR="00184F8B" w:rsidRDefault="006C08A2">
      <w:pPr>
        <w:pStyle w:val="ListParagraph"/>
        <w:numPr>
          <w:ilvl w:val="0"/>
          <w:numId w:val="13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adults, the fracture line may extend into the medial condyle.</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MECHANISM OF INJURY</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Direct trauma to the posteromedial side of the elbow may cause fracture and fragmentation of the medial epicondyle.</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However, indirect mechanisms are more common when there is avulsion of the medial epicondyle following a fall on the outstretched hand. </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pull of the flexor muscles or ulnar collateral ligament avulses the weak medial epicondyle from its attachment.</w:t>
      </w:r>
    </w:p>
    <w:p w:rsidR="00184F8B" w:rsidRDefault="006C08A2">
      <w:pPr>
        <w:pStyle w:val="ListParagraph"/>
        <w:numPr>
          <w:ilvl w:val="0"/>
          <w:numId w:val="137"/>
        </w:numPr>
        <w:autoSpaceDE w:val="0"/>
        <w:autoSpaceDN w:val="0"/>
        <w:adjustRightInd w:val="0"/>
        <w:spacing w:after="0" w:line="240" w:lineRule="auto"/>
        <w:rPr>
          <w:rFonts w:ascii="FormataBQ-Regular" w:hAnsi="FormataBQ-Regular" w:cs="FormataBQ-Regular"/>
          <w:color w:val="FFFFFF"/>
          <w:sz w:val="36"/>
          <w:szCs w:val="36"/>
        </w:rPr>
      </w:pPr>
      <w:r>
        <w:rPr>
          <w:rFonts w:ascii="FormataBQ-Regular" w:hAnsi="FormataBQ-Regular" w:cs="FormataBQ-Regular"/>
          <w:color w:val="FFFFFF"/>
          <w:sz w:val="36"/>
          <w:szCs w:val="36"/>
        </w:rPr>
        <w:t>2.2</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DIAGNOSIS</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Local tenderness and swelling are common on the medial aspect of the elbow.</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There is loss of medial prominence due to the absence of the medial epicondyle from its normal position. </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normal (isosceles) triangular relationship between the epicondyles of the humerus and the olecranon should be checked.</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There may be an associated dislocation of the elbow and the relationship of the epicondyles to the tip of olecranon may be altered. </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integrity of the collateral ligaments should be assessed by the application of</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valgus or varus stress to the slightly flexed elbow.</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Ulnar nerve involvement is not uncommon and both motor and sensory functions should be carefully checked.</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(AP and lateral) of the elbow are advised to confirm the diagnosis.</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joint congruity should be carefully assessed. </w:t>
      </w:r>
    </w:p>
    <w:p w:rsidR="00184F8B" w:rsidRDefault="006C08A2">
      <w:pPr>
        <w:pStyle w:val="ListParagraph"/>
        <w:numPr>
          <w:ilvl w:val="0"/>
          <w:numId w:val="1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displaced medial epicondylar fragment may get trapped in the elbow joint when it dislocates.</w:t>
      </w:r>
    </w:p>
    <w:p w:rsidR="00184F8B" w:rsidRDefault="006C08A2">
      <w:pPr>
        <w:autoSpaceDE w:val="0"/>
        <w:autoSpaceDN w:val="0"/>
        <w:adjustRightInd w:val="0"/>
        <w:spacing w:after="0" w:line="360" w:lineRule="auto"/>
        <w:rPr>
          <w:rFonts w:ascii="Times New Roman" w:hAnsi="Times New Roman" w:cs="Times New Roman"/>
          <w:b/>
          <w:color w:val="FFFFFF"/>
          <w:sz w:val="24"/>
          <w:szCs w:val="24"/>
        </w:rPr>
      </w:pPr>
      <w:r>
        <w:rPr>
          <w:rFonts w:ascii="Times New Roman" w:hAnsi="Times New Roman" w:cs="Times New Roman"/>
          <w:b/>
          <w:color w:val="FFFFFF"/>
          <w:sz w:val="24"/>
          <w:szCs w:val="24"/>
        </w:rPr>
        <w:t>T</w:t>
      </w:r>
      <w:r>
        <w:rPr>
          <w:rFonts w:ascii="Times New Roman" w:hAnsi="Times New Roman" w:cs="Times New Roman"/>
          <w:b/>
          <w:noProof/>
          <w:color w:val="FFFFFF"/>
          <w:sz w:val="24"/>
          <w:szCs w:val="24"/>
        </w:rPr>
        <w:drawing>
          <wp:inline distT="0" distB="0" distL="0" distR="0">
            <wp:extent cx="3648073" cy="3733800"/>
            <wp:effectExtent l="19050" t="0" r="9525" b="0"/>
            <wp:docPr id="10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3648073" cy="3733800"/>
                    </a:xfrm>
                    <a:prstGeom prst="rect">
                      <a:avLst/>
                    </a:prstGeom>
                  </pic:spPr>
                </pic:pic>
              </a:graphicData>
            </a:graphic>
          </wp:inline>
        </w:drawing>
      </w:r>
      <w:r>
        <w:rPr>
          <w:rFonts w:ascii="Times New Roman" w:hAnsi="Times New Roman" w:cs="Times New Roman"/>
          <w:b/>
          <w:color w:val="FFFFFF"/>
          <w:sz w:val="24"/>
          <w:szCs w:val="24"/>
        </w:rPr>
        <w:t>REAT</w:t>
      </w:r>
    </w:p>
    <w:p w:rsidR="00184F8B" w:rsidRDefault="00184F8B">
      <w:pPr>
        <w:autoSpaceDE w:val="0"/>
        <w:autoSpaceDN w:val="0"/>
        <w:adjustRightInd w:val="0"/>
        <w:spacing w:after="0" w:line="240" w:lineRule="auto"/>
        <w:rPr>
          <w:rFonts w:ascii="FormataBQ-Bold" w:hAnsi="FormataBQ-Bold" w:cs="FormataBQ-Bold"/>
          <w:b/>
          <w:bCs/>
          <w:color w:val="000000"/>
          <w:sz w:val="21"/>
          <w:szCs w:val="21"/>
        </w:rPr>
      </w:pPr>
    </w:p>
    <w:p w:rsidR="00184F8B" w:rsidRDefault="006C08A2">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fractures of the medial epicondyle can be managed conservatively.</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Regular exercise should commence after a short period of immobilization. </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Closed manipulation is indicated if the fractured fragment is displaced significantly. </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However, if this fails to reduce the fracture properly, open reduction and internal fixation are indicated. </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Fixation is performed from the medial side using a single screw or K-wires. </w:t>
      </w:r>
    </w:p>
    <w:p w:rsidR="00184F8B" w:rsidRDefault="006C08A2">
      <w:pPr>
        <w:pStyle w:val="ListParagraph"/>
        <w:numPr>
          <w:ilvl w:val="0"/>
          <w:numId w:val="1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is important to take necessary precautions to protect the ulnar nerve during surgery.</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COMPILICATIONS</w:t>
      </w:r>
    </w:p>
    <w:p w:rsidR="00184F8B" w:rsidRDefault="006C08A2">
      <w:pPr>
        <w:pStyle w:val="ListParagraph"/>
        <w:numPr>
          <w:ilvl w:val="0"/>
          <w:numId w:val="13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Ulnar nerve palsy</w:t>
      </w:r>
    </w:p>
    <w:p w:rsidR="00184F8B" w:rsidRDefault="006C08A2">
      <w:pPr>
        <w:pStyle w:val="ListParagraph"/>
        <w:numPr>
          <w:ilvl w:val="0"/>
          <w:numId w:val="13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Myositis ossificans</w:t>
      </w:r>
    </w:p>
    <w:p w:rsidR="00184F8B" w:rsidRDefault="006C08A2">
      <w:pPr>
        <w:pStyle w:val="ListParagraph"/>
        <w:numPr>
          <w:ilvl w:val="0"/>
          <w:numId w:val="13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Elbow stiffness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Note: </w:t>
      </w:r>
      <w:r>
        <w:rPr>
          <w:rFonts w:ascii="Times New Roman" w:hAnsi="Times New Roman" w:cs="Times New Roman"/>
          <w:color w:val="000000"/>
          <w:sz w:val="24"/>
          <w:szCs w:val="24"/>
        </w:rPr>
        <w:t>Fractures of the lateral epicondyle are extremely rare and their characteristics are similar to those of the medial epicondyle fractures.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DISLOCATIONS OF THE ELBOW</w:t>
      </w:r>
    </w:p>
    <w:p w:rsidR="00184F8B" w:rsidRDefault="006C08A2">
      <w:pPr>
        <w:pStyle w:val="ListParagraph"/>
        <w:numPr>
          <w:ilvl w:val="0"/>
          <w:numId w:val="1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lower end of the humerus consists of a spherical prominence and pulley like projection, which are described as ‘capitellum’, and ‘trochlea’, respectively.</w:t>
      </w:r>
    </w:p>
    <w:p w:rsidR="00184F8B" w:rsidRDefault="006C08A2">
      <w:pPr>
        <w:pStyle w:val="ListParagraph"/>
        <w:numPr>
          <w:ilvl w:val="0"/>
          <w:numId w:val="1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proximal ends of the radius and ulna articulatewith the capitellum and trochlea to form the elbow joint. This acts as a hinge and is supported by strong collateral ligaments on each side. Rupture of these ligaments may</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cause instability of the elbow </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4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elbow dislocations occur as a result of a fall on an extended or hyper extended elbow. Axial loading of the elbow joint in a slightly flexed position can also lead to ligament failure and the joint surfaces may lose partial or complete contact.</w:t>
      </w:r>
    </w:p>
    <w:p w:rsidR="00184F8B" w:rsidRDefault="006C08A2">
      <w:pPr>
        <w:pStyle w:val="ListParagraph"/>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b/>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Elbow dislocations are generally described according to the position of the radius and ulna in relation to the humerus after injury. Based on this, they are classified into five types:</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Posterior (most common)</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Anterior</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Medial</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Lateral</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Divergent (radius and ulna are dislocated in different directions in relation to humerus).</w:t>
      </w:r>
    </w:p>
    <w:p w:rsidR="00184F8B" w:rsidRDefault="006C08A2">
      <w:pPr>
        <w:pStyle w:val="ListParagraph"/>
        <w:numPr>
          <w:ilvl w:val="0"/>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Complex or simple</w:t>
      </w:r>
    </w:p>
    <w:p w:rsidR="00184F8B" w:rsidRDefault="006C08A2">
      <w:pPr>
        <w:pStyle w:val="ListParagraph"/>
        <w:numPr>
          <w:ilvl w:val="1"/>
          <w:numId w:val="1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Complex dislocations are associated with fractures whereas simple ones are pure dislocations without fractures. </w:t>
      </w:r>
      <w:r>
        <w:rPr>
          <w:rFonts w:ascii="Times New Roman" w:hAnsi="Times New Roman" w:cs="Times New Roman"/>
          <w:color w:val="FFFFFF"/>
          <w:sz w:val="24"/>
          <w:szCs w:val="24"/>
        </w:rPr>
        <w:t>77</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5943598" cy="4446288"/>
            <wp:effectExtent l="19050" t="0" r="0" b="0"/>
            <wp:docPr id="103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5943598" cy="4446288"/>
                    </a:xfrm>
                    <a:prstGeom prst="rect">
                      <a:avLst/>
                    </a:prstGeom>
                  </pic:spPr>
                </pic:pic>
              </a:graphicData>
            </a:graphic>
          </wp:inline>
        </w:drawing>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lastRenderedPageBreak/>
        <w:drawing>
          <wp:inline distT="0" distB="0" distL="0" distR="0">
            <wp:extent cx="5943600" cy="4195752"/>
            <wp:effectExtent l="19050" t="0" r="0" b="0"/>
            <wp:docPr id="103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5943600" cy="4195752"/>
                    </a:xfrm>
                    <a:prstGeom prst="rect">
                      <a:avLst/>
                    </a:prstGeom>
                  </pic:spPr>
                </pic:pic>
              </a:graphicData>
            </a:graphic>
          </wp:inline>
        </w:drawing>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presents with swelling, pain and deformity around the elbow.</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affected extremity is supported with the opposite hand due to pain. </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Forearm appears shortened and the olecranon is prominent on the posterior aspect of the elbow. </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normal (isosceles) triangular relationship between the epicondyles of the humerus and the olecranon is disturbed.</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careful examination of the brachial artery and the peripheral nerves is essential to rule out a neurovascular injury. This should be performed and clearly documented both before and after manipulation of the elbow.</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Elbow stability should be assessed after a successful reduction has been achieved. </w:t>
      </w:r>
    </w:p>
    <w:p w:rsidR="00184F8B" w:rsidRDefault="006C08A2">
      <w:pPr>
        <w:pStyle w:val="ListParagraph"/>
        <w:numPr>
          <w:ilvl w:val="0"/>
          <w:numId w:val="1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Complex injuries are associated with fractures of the radial head, the coronoid process of the ulna and the medial epicondyle.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X-RAYS</w:t>
      </w:r>
    </w:p>
    <w:p w:rsidR="00184F8B" w:rsidRDefault="006C08A2">
      <w:pPr>
        <w:pStyle w:val="ListParagraph"/>
        <w:numPr>
          <w:ilvl w:val="0"/>
          <w:numId w:val="14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Proper X-rays (AP and lateral) should be requested to confirm the diagnosis and to identify associated injuries.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All elbow dislocations should be reduced as soon as possible. </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closed manipulationcan be performed under intravenous sedation in the emergency department. However, if this fails, the elbow should be remanipulated under general anaesthetic. Immobilization in plaster for 3 or 4 weeks is advised.</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Very rarely, an open reduction may be necessary.</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Check X-rays should be performed after a dislocation has been reduced.</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Displaced radial head or coronoid fractures (complex dislocations) may require operative treatment. </w:t>
      </w:r>
    </w:p>
    <w:p w:rsidR="00184F8B" w:rsidRDefault="006C08A2">
      <w:pPr>
        <w:pStyle w:val="ListParagraph"/>
        <w:numPr>
          <w:ilvl w:val="0"/>
          <w:numId w:val="1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Early active motion should be encouraged to achieve a satisfactory functional outcome.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1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Loss of terminal extension: Most patients have a 10 – 15 degrees of flexion contracture in the elbow.</w:t>
      </w:r>
    </w:p>
    <w:p w:rsidR="00184F8B" w:rsidRDefault="006C08A2">
      <w:pPr>
        <w:pStyle w:val="ListParagraph"/>
        <w:numPr>
          <w:ilvl w:val="0"/>
          <w:numId w:val="1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Recurrent dislocations.</w:t>
      </w:r>
    </w:p>
    <w:p w:rsidR="00184F8B" w:rsidRDefault="006C08A2">
      <w:pPr>
        <w:pStyle w:val="ListParagraph"/>
        <w:numPr>
          <w:ilvl w:val="0"/>
          <w:numId w:val="1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Heterotopic ossification.</w:t>
      </w:r>
    </w:p>
    <w:p w:rsidR="00184F8B" w:rsidRDefault="006C08A2">
      <w:pPr>
        <w:pStyle w:val="ListParagraph"/>
        <w:numPr>
          <w:ilvl w:val="0"/>
          <w:numId w:val="1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Post-traumatic osteoarthritis.</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CORONOID PROCESS</w:t>
      </w:r>
    </w:p>
    <w:p w:rsidR="00184F8B" w:rsidRDefault="006C08A2">
      <w:pPr>
        <w:pStyle w:val="ListParagraph"/>
        <w:numPr>
          <w:ilvl w:val="0"/>
          <w:numId w:val="14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coronoid process are rare. They are often associated with posterior dislocations of the elbow due to loss of congruent ulno-humeral articulation.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4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fall on the hyperextended elbow causes avulsion of the coronoid process by the brachialis muscle.</w:t>
      </w:r>
    </w:p>
    <w:p w:rsidR="00184F8B" w:rsidRDefault="006C08A2">
      <w:pPr>
        <w:pStyle w:val="ListParagraph"/>
        <w:numPr>
          <w:ilvl w:val="0"/>
          <w:numId w:val="14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Any resulting instability of the elbow depends upon the size of the fragment.</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Fig. comminuted fracture of the proximal ulnar involving coronoid and olecranon.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3724274" cy="4791075"/>
            <wp:effectExtent l="19050" t="0" r="9525" b="0"/>
            <wp:docPr id="103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3724274" cy="4791075"/>
                    </a:xfrm>
                    <a:prstGeom prst="rect">
                      <a:avLst/>
                    </a:prstGeom>
                  </pic:spPr>
                </pic:pic>
              </a:graphicData>
            </a:graphic>
          </wp:inline>
        </w:drawing>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Based on the size of the fragments, there are three types (Regan &amp; Morrey)</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of coronoid fractures : </w:t>
      </w:r>
    </w:p>
    <w:p w:rsidR="00184F8B" w:rsidRDefault="006C08A2">
      <w:pPr>
        <w:pStyle w:val="ListParagraph"/>
        <w:numPr>
          <w:ilvl w:val="0"/>
          <w:numId w:val="14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A fracture of the intra-articular tip of the coronoid. No long-term instability is present.</w:t>
      </w:r>
    </w:p>
    <w:p w:rsidR="00184F8B" w:rsidRDefault="006C08A2">
      <w:pPr>
        <w:pStyle w:val="ListParagraph"/>
        <w:numPr>
          <w:ilvl w:val="0"/>
          <w:numId w:val="14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A fracture involving half or less of the coronoid. Ulno-humeral stability may be significantly affected.</w:t>
      </w:r>
    </w:p>
    <w:p w:rsidR="00184F8B" w:rsidRDefault="006C08A2">
      <w:pPr>
        <w:pStyle w:val="ListParagraph"/>
        <w:numPr>
          <w:ilvl w:val="0"/>
          <w:numId w:val="14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A fracture involving more than 50% of the coronoid process. This is very often associated with posterior elbow instability.</w:t>
      </w:r>
    </w:p>
    <w:p w:rsidR="00184F8B" w:rsidRDefault="006C08A2">
      <w:pPr>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FFFFFF"/>
          <w:sz w:val="24"/>
          <w:szCs w:val="24"/>
        </w:rPr>
        <w:lastRenderedPageBreak/>
        <w:t>79</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noProof/>
          <w:color w:val="000000"/>
          <w:sz w:val="24"/>
          <w:szCs w:val="24"/>
        </w:rPr>
        <w:drawing>
          <wp:inline distT="0" distB="0" distL="0" distR="0">
            <wp:extent cx="3228975" cy="2705099"/>
            <wp:effectExtent l="19050" t="0" r="9525" b="0"/>
            <wp:docPr id="10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3228975" cy="2705099"/>
                    </a:xfrm>
                    <a:prstGeom prst="rect">
                      <a:avLst/>
                    </a:prstGeom>
                  </pic:spPr>
                </pic:pic>
              </a:graphicData>
            </a:graphic>
          </wp:inline>
        </w:drawing>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15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patient presents with a painful and swollen elbow. </w:t>
      </w:r>
    </w:p>
    <w:p w:rsidR="00184F8B" w:rsidRDefault="006C08A2">
      <w:pPr>
        <w:pStyle w:val="ListParagraph"/>
        <w:numPr>
          <w:ilvl w:val="0"/>
          <w:numId w:val="15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movements are painfully restricted and features of elbow instability are present.</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Treatment depends on the type of coronoid fracture; </w:t>
      </w:r>
    </w:p>
    <w:p w:rsidR="00184F8B" w:rsidRDefault="006C08A2">
      <w:pPr>
        <w:pStyle w:val="ListParagraph"/>
        <w:numPr>
          <w:ilvl w:val="0"/>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Type I and stable Type II fractures are treated in the same manner as a simple elbow dislocation.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Early motion is encouraged to avoid stiffness.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However, some surgeons prefer to immobilize the elbow joint initially, especially if there are any concerns regarding stability.</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gradual exercise should commence soon after splintage is discontinued.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Analgesics </w:t>
      </w:r>
    </w:p>
    <w:p w:rsidR="00184F8B" w:rsidRDefault="006C08A2">
      <w:pPr>
        <w:pStyle w:val="ListParagraph"/>
        <w:numPr>
          <w:ilvl w:val="0"/>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In some Type II and most Type III injuries, ulno - humeral stability may be severely compromised.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Such injuries should be treated with open reduction and internal fixation.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suture or wire is used to stabilize the fragment. </w:t>
      </w:r>
    </w:p>
    <w:p w:rsidR="00184F8B" w:rsidRDefault="006C08A2">
      <w:pPr>
        <w:pStyle w:val="ListParagraph"/>
        <w:numPr>
          <w:ilvl w:val="1"/>
          <w:numId w:val="1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Type III injuries have the worst prognosis.</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COMPLICATIONS</w:t>
      </w:r>
    </w:p>
    <w:p w:rsidR="00184F8B" w:rsidRDefault="006C08A2">
      <w:pPr>
        <w:pStyle w:val="ListParagraph"/>
        <w:numPr>
          <w:ilvl w:val="0"/>
          <w:numId w:val="1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Myositis ossificans</w:t>
      </w:r>
    </w:p>
    <w:p w:rsidR="00184F8B" w:rsidRDefault="006C08A2">
      <w:pPr>
        <w:pStyle w:val="ListParagraph"/>
        <w:numPr>
          <w:ilvl w:val="0"/>
          <w:numId w:val="1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Elbow stiffness</w:t>
      </w:r>
    </w:p>
    <w:p w:rsidR="00184F8B" w:rsidRDefault="006C08A2">
      <w:pPr>
        <w:pStyle w:val="ListParagraph"/>
        <w:numPr>
          <w:ilvl w:val="0"/>
          <w:numId w:val="1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Recurrent instability</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OLECRANON</w:t>
      </w:r>
    </w:p>
    <w:p w:rsidR="00184F8B" w:rsidRDefault="006C08A2">
      <w:pPr>
        <w:pStyle w:val="ListParagraph"/>
        <w:numPr>
          <w:ilvl w:val="0"/>
          <w:numId w:val="15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olecranon forms the greater sigmoid notch of the ulna and articulates with the trochlea of the humerus to provide stability to the elbow joint. </w:t>
      </w:r>
    </w:p>
    <w:p w:rsidR="00184F8B" w:rsidRDefault="006C08A2">
      <w:pPr>
        <w:pStyle w:val="ListParagraph"/>
        <w:numPr>
          <w:ilvl w:val="0"/>
          <w:numId w:val="15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fracture of the olecranon significantly affects the movements of the elbow joint by defunctioning the attached triceps muscle.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fall on the outstretched hand with a flexed elbow may produce a transverse or oblique fracture of the olecranon, due to the pull of the triceps muscles.</w:t>
      </w:r>
    </w:p>
    <w:p w:rsidR="00184F8B" w:rsidRDefault="006C08A2">
      <w:pPr>
        <w:pStyle w:val="ListParagraph"/>
        <w:numPr>
          <w:ilvl w:val="0"/>
          <w:numId w:val="1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direct impact on the olecranon is often responsible for causing a comminuted fracture, which is difficult to treat.</w:t>
      </w:r>
    </w:p>
    <w:p w:rsidR="00184F8B" w:rsidRDefault="006C08A2">
      <w:pPr>
        <w:pStyle w:val="ListParagraph"/>
        <w:numPr>
          <w:ilvl w:val="0"/>
          <w:numId w:val="1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some injuries both direct and indirect mechanisms may be involved.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4895849" cy="3200400"/>
            <wp:effectExtent l="19050" t="0" r="0" b="0"/>
            <wp:docPr id="104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4895849" cy="3200400"/>
                    </a:xfrm>
                    <a:prstGeom prst="rect">
                      <a:avLst/>
                    </a:prstGeom>
                  </pic:spPr>
                </pic:pic>
              </a:graphicData>
            </a:graphic>
          </wp:inline>
        </w:drawing>
      </w:r>
    </w:p>
    <w:p w:rsidR="00184F8B" w:rsidRDefault="006C08A2">
      <w:pPr>
        <w:pStyle w:val="ListParagraph"/>
        <w:numPr>
          <w:ilvl w:val="0"/>
          <w:numId w:val="18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Fractures of the olecranon may be divided into four groups:</w:t>
      </w:r>
    </w:p>
    <w:p w:rsidR="00184F8B" w:rsidRDefault="006C08A2">
      <w:pPr>
        <w:numPr>
          <w:ilvl w:val="1"/>
          <w:numId w:val="1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Transverse and undisplaced</w:t>
      </w:r>
    </w:p>
    <w:p w:rsidR="00184F8B" w:rsidRDefault="006C08A2">
      <w:pPr>
        <w:numPr>
          <w:ilvl w:val="1"/>
          <w:numId w:val="1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Transverse and displaced</w:t>
      </w:r>
    </w:p>
    <w:p w:rsidR="00184F8B" w:rsidRDefault="006C08A2">
      <w:pPr>
        <w:numPr>
          <w:ilvl w:val="1"/>
          <w:numId w:val="1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Comminuted and minimally displaced with clinical findings suggesting an intact triceps aponeurosis</w:t>
      </w:r>
    </w:p>
    <w:p w:rsidR="00184F8B" w:rsidRDefault="006C08A2">
      <w:pPr>
        <w:numPr>
          <w:ilvl w:val="1"/>
          <w:numId w:val="18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Comminuted and displaced, indicating a disrupted extensor mechanism</w:t>
      </w: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CLINICAL FEATURES</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Pain and swelling are the common presenting complaints. </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Movements are painful and the patient is unable to actively extend the elbow due to a disruption of the extensor mechanism. </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joint effusion may be present and the posterior aspect of the elbow may show bruising especially when the injury is caused through a direct impact. </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careful neurological assessment is important. </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Ulnar nerve palsy may develop following a comminuted fracture or during surgery. It is therefore very important to assess ulnar nerve function both before and after the operation.</w:t>
      </w:r>
    </w:p>
    <w:p w:rsidR="00184F8B" w:rsidRDefault="00184F8B">
      <w:pPr>
        <w:autoSpaceDE w:val="0"/>
        <w:autoSpaceDN w:val="0"/>
        <w:adjustRightInd w:val="0"/>
        <w:spacing w:after="0" w:line="360" w:lineRule="auto"/>
        <w:ind w:left="360"/>
        <w:rPr>
          <w:rFonts w:ascii="Times New Roman" w:hAnsi="Times New Roman" w:cs="Times New Roman"/>
          <w:b/>
          <w:sz w:val="24"/>
          <w:szCs w:val="24"/>
        </w:rPr>
      </w:pPr>
    </w:p>
    <w:p w:rsidR="00184F8B" w:rsidRDefault="006C08A2">
      <w:pPr>
        <w:autoSpaceDE w:val="0"/>
        <w:autoSpaceDN w:val="0"/>
        <w:adjustRightInd w:val="0"/>
        <w:spacing w:after="0" w:line="360" w:lineRule="auto"/>
        <w:ind w:left="360"/>
        <w:rPr>
          <w:rFonts w:ascii="Times New Roman" w:hAnsi="Times New Roman" w:cs="Times New Roman"/>
          <w:b/>
          <w:sz w:val="24"/>
          <w:szCs w:val="24"/>
        </w:rPr>
      </w:pPr>
      <w:r>
        <w:rPr>
          <w:rFonts w:ascii="Times New Roman" w:hAnsi="Times New Roman" w:cs="Times New Roman"/>
          <w:b/>
          <w:sz w:val="24"/>
          <w:szCs w:val="24"/>
        </w:rPr>
        <w:t>X - RAY</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AP and lateral radiographs of the elbow are taken to confirm the diagnosis.</w:t>
      </w:r>
    </w:p>
    <w:p w:rsidR="00184F8B" w:rsidRDefault="006C08A2">
      <w:pPr>
        <w:pStyle w:val="ListParagraph"/>
        <w:numPr>
          <w:ilvl w:val="0"/>
          <w:numId w:val="15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integrity of the elbow joint, nature of the fracture and associated injuries (e.g. radial head fractures) should be determined.</w:t>
      </w:r>
    </w:p>
    <w:p w:rsidR="00184F8B" w:rsidRDefault="006C08A2">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TREATMENT</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Most undisplaced fractures (less than 2 mm of displacement) of the olecranon can be treated successfully with plaster cast immobilization. </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Range-of motion exercises should be commenced 3–4 weeks after the injury to avoid elbow stiffness.</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Tension band wiring is the most common method of treatment for a majority of the displaced olecranon fractures. </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This is achieved by passing two longitudinal K-wires across the fracture site followed by reinforcement with a wire loop forming a ‘figure of eight’. </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After fixation, movement of the elbow produces compression at the fracture site. </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In severely comminuted fractures, a neutralization plate is often required for fixation.</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 elderly, osteoporotic patients with severely comminuted fractures, excision of the fragment may be considered.</w:t>
      </w:r>
    </w:p>
    <w:p w:rsidR="00184F8B" w:rsidRDefault="006C08A2">
      <w:pPr>
        <w:pStyle w:val="ListParagraph"/>
        <w:numPr>
          <w:ilvl w:val="0"/>
          <w:numId w:val="156"/>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Early motion should be encouraged, irrespective of the method of treatment.</w:t>
      </w: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COMPLICATIONS</w:t>
      </w:r>
    </w:p>
    <w:p w:rsidR="00184F8B" w:rsidRDefault="006C08A2">
      <w:pPr>
        <w:pStyle w:val="ListParagraph"/>
        <w:numPr>
          <w:ilvl w:val="0"/>
          <w:numId w:val="15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Ulnar nerve palsy: Ulnar nerve involvement may occur following surgery or in association with a severely comminuted fracture of the olecranon in up to 10% cases.</w:t>
      </w:r>
    </w:p>
    <w:p w:rsidR="00184F8B" w:rsidRDefault="006C08A2">
      <w:pPr>
        <w:pStyle w:val="ListParagraph"/>
        <w:numPr>
          <w:ilvl w:val="0"/>
          <w:numId w:val="15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Elbow stiffness</w:t>
      </w:r>
    </w:p>
    <w:p w:rsidR="00184F8B" w:rsidRDefault="006C08A2">
      <w:pPr>
        <w:pStyle w:val="ListParagraph"/>
        <w:numPr>
          <w:ilvl w:val="0"/>
          <w:numId w:val="15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Non-union</w:t>
      </w:r>
    </w:p>
    <w:p w:rsidR="00184F8B" w:rsidRDefault="006C08A2">
      <w:pPr>
        <w:pStyle w:val="ListParagraph"/>
        <w:numPr>
          <w:ilvl w:val="0"/>
          <w:numId w:val="15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Post-traumatic arthritis</w:t>
      </w:r>
    </w:p>
    <w:p w:rsidR="00184F8B" w:rsidRDefault="00184F8B">
      <w:pPr>
        <w:autoSpaceDE w:val="0"/>
        <w:autoSpaceDN w:val="0"/>
        <w:adjustRightInd w:val="0"/>
        <w:spacing w:after="0" w:line="240" w:lineRule="auto"/>
        <w:rPr>
          <w:rFonts w:ascii="FormataBQ-Medium" w:hAnsi="FormataBQ-Medium" w:cs="FormataBQ-Medium"/>
          <w:color w:val="000000"/>
          <w:sz w:val="20"/>
          <w:szCs w:val="20"/>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POINTS TO REMEMBER IN CHILDREN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olecranon apophysis either result from an extension or</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flexion injury depending upon the position of the elbow at the time of </w:t>
      </w:r>
      <w:r>
        <w:rPr>
          <w:rFonts w:ascii="Times New Roman" w:hAnsi="Times New Roman" w:cs="Times New Roman"/>
          <w:sz w:val="24"/>
          <w:szCs w:val="24"/>
        </w:rPr>
        <w:t>fall. An extension injury may be associated with a fracture of the radial neck or dislocation of the radial head (Monteggia lesion).</w:t>
      </w: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Closed reduction and plaster immobilization is the commonest method of treatment. Operative treatment is occasionally necessary, especially if there is wide separation of olecranon epiphysis (</w:t>
      </w:r>
      <w:r>
        <w:rPr>
          <w:rFonts w:ascii="Times New Roman" w:hAnsi="Times New Roman" w:cs="Times New Roman"/>
          <w:i/>
          <w:iCs/>
          <w:sz w:val="24"/>
          <w:szCs w:val="24"/>
        </w:rPr>
        <w:t>&gt;</w:t>
      </w:r>
      <w:r>
        <w:rPr>
          <w:rFonts w:ascii="Times New Roman" w:hAnsi="Times New Roman" w:cs="Times New Roman"/>
          <w:sz w:val="24"/>
          <w:szCs w:val="24"/>
        </w:rPr>
        <w:t>2 mm).</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FRACTURES OF THE RADIAL HEAD</w:t>
      </w:r>
    </w:p>
    <w:p w:rsidR="00184F8B" w:rsidRDefault="006C08A2">
      <w:pPr>
        <w:pStyle w:val="ListParagraph"/>
        <w:numPr>
          <w:ilvl w:val="0"/>
          <w:numId w:val="1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radial head articulates with the capitellum and plays a significant role in the stability of the elbow joint. </w:t>
      </w:r>
    </w:p>
    <w:p w:rsidR="00184F8B" w:rsidRDefault="006C08A2">
      <w:pPr>
        <w:pStyle w:val="ListParagraph"/>
        <w:numPr>
          <w:ilvl w:val="0"/>
          <w:numId w:val="1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fracture of the radial head may be associated with a fracture of the capitellum and rupture of the medial collateral ligament.</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Indirect trauma, following a fall on the outstretched hand, transmits a longitudinal force across the elbow and may lead to a fracture of the radial head.</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underlying cause is direct violence, other associated injuries such as elbow dislocations and olecranon fractures are common. </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Mason’s classification</w:t>
      </w:r>
    </w:p>
    <w:p w:rsidR="00184F8B" w:rsidRDefault="006C08A2">
      <w:pPr>
        <w:pStyle w:val="ListParagraph"/>
        <w:numPr>
          <w:ilvl w:val="0"/>
          <w:numId w:val="1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Mason in 1954, proposed a classification system in which he divided all radial head fractures into three types; Johnston added a fourth type in 1962.</w:t>
      </w:r>
    </w:p>
    <w:p w:rsidR="00184F8B" w:rsidRDefault="006C08A2">
      <w:pPr>
        <w:pStyle w:val="ListParagraph"/>
        <w:numPr>
          <w:ilvl w:val="1"/>
          <w:numId w:val="1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An undisplaced fracture of the radial head.</w:t>
      </w:r>
    </w:p>
    <w:p w:rsidR="00184F8B" w:rsidRDefault="006C08A2">
      <w:pPr>
        <w:pStyle w:val="ListParagraph"/>
        <w:numPr>
          <w:ilvl w:val="1"/>
          <w:numId w:val="1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A marginal radial head fracture with minimal displacement, depression or angulation.</w:t>
      </w:r>
    </w:p>
    <w:p w:rsidR="00184F8B" w:rsidRDefault="006C08A2">
      <w:pPr>
        <w:pStyle w:val="ListParagraph"/>
        <w:numPr>
          <w:ilvl w:val="1"/>
          <w:numId w:val="1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A comminuted radial head fracture.</w:t>
      </w:r>
    </w:p>
    <w:p w:rsidR="00184F8B" w:rsidRDefault="006C08A2">
      <w:pPr>
        <w:pStyle w:val="ListParagraph"/>
        <w:numPr>
          <w:ilvl w:val="1"/>
          <w:numId w:val="1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IV: </w:t>
      </w:r>
      <w:r>
        <w:rPr>
          <w:rFonts w:ascii="Times New Roman" w:hAnsi="Times New Roman" w:cs="Times New Roman"/>
          <w:color w:val="000000"/>
          <w:sz w:val="24"/>
          <w:szCs w:val="24"/>
        </w:rPr>
        <w:t>A radial head fracture with elbow dislocation.</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FFFFFF"/>
          <w:sz w:val="24"/>
          <w:szCs w:val="24"/>
        </w:rPr>
        <w:t>85</w:t>
      </w:r>
    </w:p>
    <w:p w:rsidR="00184F8B" w:rsidRDefault="006C08A2">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598" cy="3743281"/>
            <wp:effectExtent l="19050" t="0" r="0" b="0"/>
            <wp:docPr id="104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5943598" cy="3743281"/>
                    </a:xfrm>
                    <a:prstGeom prst="rect">
                      <a:avLst/>
                    </a:prstGeom>
                  </pic:spPr>
                </pic:pic>
              </a:graphicData>
            </a:graphic>
          </wp:inline>
        </w:drawing>
      </w:r>
    </w:p>
    <w:p w:rsidR="00184F8B" w:rsidRDefault="006C08A2">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Fig. Mason’s classification of radial head fractures.</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1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Swelling and pain aggravated by movement of the elbow are common presenting features. </w:t>
      </w:r>
    </w:p>
    <w:p w:rsidR="00184F8B" w:rsidRDefault="006C08A2">
      <w:pPr>
        <w:pStyle w:val="ListParagraph"/>
        <w:numPr>
          <w:ilvl w:val="0"/>
          <w:numId w:val="1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There is marked tenderness over the radial head. </w:t>
      </w:r>
    </w:p>
    <w:p w:rsidR="00184F8B" w:rsidRDefault="006C08A2">
      <w:pPr>
        <w:pStyle w:val="ListParagraph"/>
        <w:numPr>
          <w:ilvl w:val="0"/>
          <w:numId w:val="1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Passive movement of the elbow, especially pronation and supination, causes pain and sometimes also a mechanical block to motion due to the presence of osteochondral fragments in the joint. Any tenderness or laxity of the medial</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collateral </w:t>
      </w:r>
      <w:r>
        <w:rPr>
          <w:rFonts w:ascii="Times New Roman" w:hAnsi="Times New Roman" w:cs="Times New Roman"/>
          <w:sz w:val="24"/>
          <w:szCs w:val="24"/>
        </w:rPr>
        <w:t>ligament should be noted carefully.</w:t>
      </w:r>
    </w:p>
    <w:p w:rsidR="00184F8B" w:rsidRDefault="006C08A2">
      <w:pPr>
        <w:pStyle w:val="ListParagraph"/>
        <w:numPr>
          <w:ilvl w:val="0"/>
          <w:numId w:val="1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wrist should also be examined in order to rule out an ‘Essex–Lopresti lesion’ (disruption of the interosseus membrane and the inferior radioulnar joint associated with a fractured radial head).</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1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AP and lateral views are sufficient for diagnosis. </w:t>
      </w:r>
    </w:p>
    <w:p w:rsidR="00184F8B" w:rsidRDefault="006C08A2">
      <w:pPr>
        <w:pStyle w:val="ListParagraph"/>
        <w:numPr>
          <w:ilvl w:val="0"/>
          <w:numId w:val="1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However, in some cases, a radio capitellar (X-ray tube 45degrees cephalad) may be necessary. </w:t>
      </w:r>
    </w:p>
    <w:p w:rsidR="00184F8B" w:rsidRDefault="006C08A2">
      <w:pPr>
        <w:pStyle w:val="ListParagraph"/>
        <w:numPr>
          <w:ilvl w:val="0"/>
          <w:numId w:val="1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positive posterior ‘fat pad sign’ (translucency in the distal humerus) suggests a joint effusion which is indirect evidence of an intra-articular fracture. </w:t>
      </w:r>
    </w:p>
    <w:p w:rsidR="00184F8B" w:rsidRDefault="006C08A2">
      <w:pPr>
        <w:pStyle w:val="ListParagraph"/>
        <w:numPr>
          <w:ilvl w:val="0"/>
          <w:numId w:val="1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of the wrist may also be required, especially in cases where there is a suspicion of an Essex-Lopresti lesion.</w:t>
      </w:r>
    </w:p>
    <w:p w:rsidR="00184F8B" w:rsidRDefault="00184F8B">
      <w:pPr>
        <w:pStyle w:val="ListParagraph"/>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Treatment of radial head fractures essentially depends on the type of fracture.</w:t>
      </w:r>
    </w:p>
    <w:p w:rsidR="00184F8B" w:rsidRDefault="006C08A2">
      <w:pPr>
        <w:pStyle w:val="ListParagraph"/>
        <w:numPr>
          <w:ilvl w:val="0"/>
          <w:numId w:val="162"/>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Type I and II</w:t>
      </w:r>
    </w:p>
    <w:p w:rsidR="00184F8B" w:rsidRDefault="006C08A2">
      <w:pPr>
        <w:pStyle w:val="ListParagraph"/>
        <w:numPr>
          <w:ilvl w:val="1"/>
          <w:numId w:val="1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w:t>
      </w:r>
      <w:r>
        <w:rPr>
          <w:rFonts w:ascii="Times New Roman" w:hAnsi="Times New Roman" w:cs="Times New Roman"/>
          <w:b/>
          <w:color w:val="000000"/>
          <w:sz w:val="24"/>
          <w:szCs w:val="24"/>
        </w:rPr>
        <w:t>Type I and II injuries</w:t>
      </w:r>
      <w:r>
        <w:rPr>
          <w:rFonts w:ascii="Times New Roman" w:hAnsi="Times New Roman" w:cs="Times New Roman"/>
          <w:color w:val="000000"/>
          <w:sz w:val="24"/>
          <w:szCs w:val="24"/>
        </w:rPr>
        <w:t xml:space="preserve"> are satisfactorily managed conservatively. </w:t>
      </w:r>
    </w:p>
    <w:p w:rsidR="00184F8B" w:rsidRDefault="006C08A2">
      <w:pPr>
        <w:pStyle w:val="ListParagraph"/>
        <w:numPr>
          <w:ilvl w:val="1"/>
          <w:numId w:val="1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involves initial haematoma aspiration, L.A. injection and plaster or sling immobilization followed by active early motion.</w:t>
      </w:r>
    </w:p>
    <w:p w:rsidR="00184F8B" w:rsidRDefault="006C08A2">
      <w:pPr>
        <w:pStyle w:val="ListParagraph"/>
        <w:numPr>
          <w:ilvl w:val="1"/>
          <w:numId w:val="1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color w:val="000000"/>
          <w:sz w:val="24"/>
          <w:szCs w:val="24"/>
        </w:rPr>
        <w:t>Type II fractures</w:t>
      </w:r>
      <w:r>
        <w:rPr>
          <w:rFonts w:ascii="Times New Roman" w:hAnsi="Times New Roman" w:cs="Times New Roman"/>
          <w:color w:val="000000"/>
          <w:sz w:val="24"/>
          <w:szCs w:val="24"/>
        </w:rPr>
        <w:t xml:space="preserve"> with</w:t>
      </w:r>
      <w:r>
        <w:rPr>
          <w:rFonts w:ascii="Times New Roman" w:hAnsi="Times New Roman" w:cs="Times New Roman"/>
          <w:i/>
          <w:iCs/>
          <w:color w:val="000000"/>
          <w:sz w:val="24"/>
          <w:szCs w:val="24"/>
        </w:rPr>
        <w:t>&gt;</w:t>
      </w:r>
      <w:r>
        <w:rPr>
          <w:rFonts w:ascii="Times New Roman" w:hAnsi="Times New Roman" w:cs="Times New Roman"/>
          <w:color w:val="000000"/>
          <w:sz w:val="24"/>
          <w:szCs w:val="24"/>
        </w:rPr>
        <w:t>2mmof displacement and injuries with mechanical block to extension are best treated by open reduction and internal fixation with lag screws.</w:t>
      </w:r>
    </w:p>
    <w:p w:rsidR="00184F8B" w:rsidRDefault="006C08A2">
      <w:pPr>
        <w:pStyle w:val="ListParagraph"/>
        <w:numPr>
          <w:ilvl w:val="0"/>
          <w:numId w:val="162"/>
        </w:numPr>
        <w:autoSpaceDE w:val="0"/>
        <w:autoSpaceDN w:val="0"/>
        <w:adjustRightInd w:val="0"/>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Type III</w:t>
      </w:r>
    </w:p>
    <w:p w:rsidR="00184F8B" w:rsidRDefault="006C08A2">
      <w:pPr>
        <w:pStyle w:val="ListParagraph"/>
        <w:numPr>
          <w:ilvl w:val="1"/>
          <w:numId w:val="162"/>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Open reduction and internal fixation with small screws is indicated for most Type III fractures. However, delayed excision of the radial head may be considered in severely comminuted fractures.</w:t>
      </w:r>
    </w:p>
    <w:p w:rsidR="00184F8B" w:rsidRDefault="006C08A2">
      <w:pPr>
        <w:pStyle w:val="ListParagraph"/>
        <w:numPr>
          <w:ilvl w:val="1"/>
          <w:numId w:val="162"/>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risk of proximal migration is very high in radial head fractures associated with an Essex Lopresti lesion. Such cases may require a replacement arthoplasty </w:t>
      </w:r>
      <w:r>
        <w:rPr>
          <w:rFonts w:ascii="Times New Roman" w:hAnsi="Times New Roman" w:cs="Times New Roman"/>
          <w:color w:val="000000"/>
          <w:sz w:val="24"/>
          <w:szCs w:val="24"/>
        </w:rPr>
        <w:lastRenderedPageBreak/>
        <w:t>of the radial head followed by accurate reduction and pinning of the inferior radioulnar joint.</w:t>
      </w:r>
    </w:p>
    <w:p w:rsidR="00184F8B" w:rsidRDefault="00184F8B">
      <w:pPr>
        <w:pStyle w:val="ListParagraph"/>
        <w:autoSpaceDE w:val="0"/>
        <w:autoSpaceDN w:val="0"/>
        <w:adjustRightInd w:val="0"/>
        <w:spacing w:after="0" w:line="240" w:lineRule="auto"/>
        <w:ind w:left="1440"/>
        <w:rPr>
          <w:rFonts w:ascii="Times New Roman" w:hAnsi="Times New Roman" w:cs="Times New Roman"/>
          <w:color w:val="000000"/>
          <w:sz w:val="24"/>
          <w:szCs w:val="24"/>
        </w:rPr>
      </w:pPr>
    </w:p>
    <w:p w:rsidR="00184F8B" w:rsidRDefault="006C08A2">
      <w:pPr>
        <w:pStyle w:val="ListParagraph"/>
        <w:numPr>
          <w:ilvl w:val="0"/>
          <w:numId w:val="162"/>
        </w:numPr>
        <w:autoSpaceDE w:val="0"/>
        <w:autoSpaceDN w:val="0"/>
        <w:adjustRightInd w:val="0"/>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Type IV</w:t>
      </w:r>
    </w:p>
    <w:p w:rsidR="00184F8B" w:rsidRDefault="006C08A2">
      <w:pPr>
        <w:pStyle w:val="ListParagraph"/>
        <w:numPr>
          <w:ilvl w:val="1"/>
          <w:numId w:val="162"/>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If the radial head is reconstructable, open reduction and internal fixation can be considered.</w:t>
      </w:r>
    </w:p>
    <w:p w:rsidR="00184F8B" w:rsidRDefault="006C08A2">
      <w:pPr>
        <w:pStyle w:val="ListParagraph"/>
        <w:numPr>
          <w:ilvl w:val="1"/>
          <w:numId w:val="162"/>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Delayed excision of the radial head may be advised for severely comminuted fractures. Early exercises should be encouraged to prevent stiffness irrespective of the method of treatment.</w:t>
      </w:r>
    </w:p>
    <w:p w:rsidR="00184F8B" w:rsidRDefault="00184F8B">
      <w:pPr>
        <w:pStyle w:val="ListParagraph"/>
        <w:autoSpaceDE w:val="0"/>
        <w:autoSpaceDN w:val="0"/>
        <w:adjustRightInd w:val="0"/>
        <w:spacing w:after="0" w:line="24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16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Elbow stiffness</w:t>
      </w:r>
    </w:p>
    <w:p w:rsidR="00184F8B" w:rsidRDefault="006C08A2">
      <w:pPr>
        <w:pStyle w:val="ListParagraph"/>
        <w:numPr>
          <w:ilvl w:val="0"/>
          <w:numId w:val="16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Elbow instability</w:t>
      </w:r>
    </w:p>
    <w:p w:rsidR="00184F8B" w:rsidRDefault="006C08A2">
      <w:pPr>
        <w:pStyle w:val="ListParagraph"/>
        <w:numPr>
          <w:ilvl w:val="0"/>
          <w:numId w:val="16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Post-traumatic arthritis</w:t>
      </w:r>
    </w:p>
    <w:p w:rsidR="00184F8B" w:rsidRDefault="006C08A2">
      <w:pPr>
        <w:pStyle w:val="ListParagraph"/>
        <w:numPr>
          <w:ilvl w:val="0"/>
          <w:numId w:val="16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Radioulnar dissociation</w:t>
      </w:r>
    </w:p>
    <w:p w:rsidR="00184F8B" w:rsidRDefault="006C08A2">
      <w:pPr>
        <w:pStyle w:val="ListParagraph"/>
        <w:numPr>
          <w:ilvl w:val="0"/>
          <w:numId w:val="163"/>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Heterotopic ossification </w:t>
      </w:r>
    </w:p>
    <w:p w:rsidR="00184F8B" w:rsidRDefault="00184F8B">
      <w:pPr>
        <w:pStyle w:val="ListParagraph"/>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DIAPHYSEAL (SHAFT) FRACTURES OF THE RADIUS AND ULNA</w:t>
      </w:r>
    </w:p>
    <w:p w:rsidR="00184F8B" w:rsidRDefault="006C08A2">
      <w:pPr>
        <w:pStyle w:val="ListParagraph"/>
        <w:numPr>
          <w:ilvl w:val="0"/>
          <w:numId w:val="16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Diaphyseal fractures may involve either one or both bones. </w:t>
      </w:r>
    </w:p>
    <w:p w:rsidR="00184F8B" w:rsidRDefault="006C08A2">
      <w:pPr>
        <w:pStyle w:val="ListParagraph"/>
        <w:numPr>
          <w:ilvl w:val="0"/>
          <w:numId w:val="16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They are seen in all age groups but are commoner in young and active individuals, particularly children. </w:t>
      </w:r>
    </w:p>
    <w:p w:rsidR="00184F8B" w:rsidRDefault="006C08A2">
      <w:pPr>
        <w:pStyle w:val="ListParagraph"/>
        <w:numPr>
          <w:ilvl w:val="0"/>
          <w:numId w:val="16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Single bone fractures are difficult to treat and may be associated with a significantly high risk of complications.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6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involving the radius and ulna may occur as a result of sporting events, heavy falls or after road traffic accidents. </w:t>
      </w:r>
    </w:p>
    <w:p w:rsidR="00184F8B" w:rsidRDefault="006C08A2">
      <w:pPr>
        <w:pStyle w:val="ListParagraph"/>
        <w:numPr>
          <w:ilvl w:val="0"/>
          <w:numId w:val="16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injury commonly occurs due to a direct blow to the forearm with a heavy object. </w:t>
      </w:r>
    </w:p>
    <w:p w:rsidR="00184F8B" w:rsidRDefault="006C08A2">
      <w:pPr>
        <w:pStyle w:val="ListParagraph"/>
        <w:numPr>
          <w:ilvl w:val="0"/>
          <w:numId w:val="16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Injuries resulting from falls on the outstretched hand occur due to the axial transmission of load along the forearm with concentration of forces at the fracture site.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16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Forearm fractures are generally described in terms of their level (proximal, middle and distal thirds) or pattern (transverse, oblique, comminuted</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etc.).</w:t>
      </w:r>
    </w:p>
    <w:p w:rsidR="00184F8B" w:rsidRDefault="006C08A2">
      <w:pPr>
        <w:pStyle w:val="ListParagraph"/>
        <w:numPr>
          <w:ilvl w:val="0"/>
          <w:numId w:val="16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Types</w:t>
      </w:r>
    </w:p>
    <w:p w:rsidR="00184F8B" w:rsidRDefault="006C08A2">
      <w:pPr>
        <w:pStyle w:val="ListParagraph"/>
        <w:numPr>
          <w:ilvl w:val="1"/>
          <w:numId w:val="16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A: </w:t>
      </w:r>
      <w:r>
        <w:rPr>
          <w:rFonts w:ascii="Times New Roman" w:hAnsi="Times New Roman" w:cs="Times New Roman"/>
          <w:sz w:val="24"/>
          <w:szCs w:val="24"/>
        </w:rPr>
        <w:t>Radius/Ulna diaphysis, simple fracture</w:t>
      </w:r>
    </w:p>
    <w:p w:rsidR="00184F8B" w:rsidRDefault="006C08A2">
      <w:pPr>
        <w:pStyle w:val="ListParagraph"/>
        <w:numPr>
          <w:ilvl w:val="1"/>
          <w:numId w:val="16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lastRenderedPageBreak/>
        <w:t xml:space="preserve">B: </w:t>
      </w:r>
      <w:r>
        <w:rPr>
          <w:rFonts w:ascii="Times New Roman" w:hAnsi="Times New Roman" w:cs="Times New Roman"/>
          <w:sz w:val="24"/>
          <w:szCs w:val="24"/>
        </w:rPr>
        <w:t>Radius/Ulna diaphysis, wedge fracture</w:t>
      </w:r>
    </w:p>
    <w:p w:rsidR="00184F8B" w:rsidRDefault="006C08A2">
      <w:pPr>
        <w:pStyle w:val="ListParagraph"/>
        <w:numPr>
          <w:ilvl w:val="1"/>
          <w:numId w:val="167"/>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i/>
          <w:iCs/>
          <w:sz w:val="24"/>
          <w:szCs w:val="24"/>
        </w:rPr>
        <w:t xml:space="preserve">C: </w:t>
      </w:r>
      <w:r>
        <w:rPr>
          <w:rFonts w:ascii="Times New Roman" w:hAnsi="Times New Roman" w:cs="Times New Roman"/>
          <w:sz w:val="24"/>
          <w:szCs w:val="24"/>
        </w:rPr>
        <w:t>Radius/Ulna diaphysis, complex fracture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presents with pain and swelling associated with a deformity in the forearm and diagnosis is usually obvious on inspection, especially if the fracture is displaced.</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Local bony tenderness is present. </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careful assessment of the wrist and elbow is vital in order to detect an associated injury to the radioulnar joints.</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peripheral neurovascular status should also be checked.</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open injuries, the size and location of the wound should be noted. Such injuries carry a greater risk of a neurovascular compromise.</w:t>
      </w:r>
    </w:p>
    <w:p w:rsidR="00184F8B" w:rsidRDefault="006C08A2">
      <w:pPr>
        <w:pStyle w:val="ListParagraph"/>
        <w:numPr>
          <w:ilvl w:val="0"/>
          <w:numId w:val="16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forearm muscles must be assessed to rule out a compartment syndrome, which may occur due to extensive soft tissue swelling.</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16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(AP and lateral) of the forearm must include the elbow and wrist joints; otherwise important injuries such as an associated radial head subluxation or inferior radioulnar joint disruption may be easily missed.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Undisplaced fractures are treated with plaster cast immobilization for about six weeks. A regular radiographic assessment is necessary during this period of treatment.</w:t>
      </w:r>
    </w:p>
    <w:p w:rsidR="00184F8B" w:rsidRDefault="006C08A2">
      <w:pPr>
        <w:pStyle w:val="ListParagraph"/>
        <w:numPr>
          <w:ilvl w:val="0"/>
          <w:numId w:val="1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Displaced fractures are difficult to treat and in adults, may require open reduction and internal fixation (dynamic compression plating) if a closed manipulation fails.</w:t>
      </w:r>
    </w:p>
    <w:p w:rsidR="00184F8B" w:rsidRDefault="006C08A2">
      <w:pPr>
        <w:pStyle w:val="ListParagraph"/>
        <w:numPr>
          <w:ilvl w:val="0"/>
          <w:numId w:val="1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All open fractures require debridement and subsequent management of the fracture depends upon contamination, comminution and preference of the surgeon. </w:t>
      </w:r>
    </w:p>
    <w:p w:rsidR="00184F8B" w:rsidRDefault="006C08A2">
      <w:pPr>
        <w:pStyle w:val="ListParagraph"/>
        <w:numPr>
          <w:ilvl w:val="0"/>
          <w:numId w:val="17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If internal fixation of the fracture is not feasible, stabilization with an external fixator may be considered especially if the wound is large and requires regular dressings.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COMPLICATIONS</w:t>
      </w:r>
    </w:p>
    <w:p w:rsidR="00184F8B" w:rsidRDefault="006C08A2">
      <w:p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Early </w:t>
      </w:r>
    </w:p>
    <w:p w:rsidR="00184F8B" w:rsidRDefault="006C08A2">
      <w:pPr>
        <w:pStyle w:val="ListParagraph"/>
        <w:numPr>
          <w:ilvl w:val="0"/>
          <w:numId w:val="19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Nerve damage – posterior interosseous nerve</w:t>
      </w:r>
    </w:p>
    <w:p w:rsidR="00184F8B" w:rsidRDefault="006C08A2">
      <w:pPr>
        <w:pStyle w:val="ListParagraph"/>
        <w:numPr>
          <w:ilvl w:val="0"/>
          <w:numId w:val="19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Vascular injury – radial and ulnar artery</w:t>
      </w:r>
    </w:p>
    <w:p w:rsidR="00184F8B" w:rsidRDefault="006C08A2">
      <w:pPr>
        <w:pStyle w:val="ListParagraph"/>
        <w:numPr>
          <w:ilvl w:val="0"/>
          <w:numId w:val="190"/>
        </w:num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Compartment syndrome</w:t>
      </w:r>
    </w:p>
    <w:p w:rsidR="00184F8B" w:rsidRDefault="006C08A2">
      <w:pPr>
        <w:autoSpaceDE w:val="0"/>
        <w:autoSpaceDN w:val="0"/>
        <w:adjustRightInd w:val="0"/>
        <w:spacing w:after="0" w:line="36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Late </w:t>
      </w:r>
    </w:p>
    <w:p w:rsidR="00184F8B" w:rsidRDefault="006C08A2">
      <w:pPr>
        <w:pStyle w:val="ListParagraph"/>
        <w:numPr>
          <w:ilvl w:val="0"/>
          <w:numId w:val="16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0"/>
          <w:numId w:val="16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Non-union</w:t>
      </w:r>
    </w:p>
    <w:p w:rsidR="00184F8B" w:rsidRDefault="006C08A2">
      <w:pPr>
        <w:pStyle w:val="ListParagraph"/>
        <w:numPr>
          <w:ilvl w:val="0"/>
          <w:numId w:val="16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Delayed union</w:t>
      </w:r>
    </w:p>
    <w:p w:rsidR="00184F8B" w:rsidRDefault="006C08A2">
      <w:pPr>
        <w:pStyle w:val="ListParagraph"/>
        <w:numPr>
          <w:ilvl w:val="0"/>
          <w:numId w:val="16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Complications of plate removal e.g. damage to neurovascular bundle, infection etc </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MONTEGGIA FRACTURES</w:t>
      </w:r>
    </w:p>
    <w:p w:rsidR="00184F8B" w:rsidRDefault="006C08A2">
      <w:pPr>
        <w:pStyle w:val="ListParagraph"/>
        <w:numPr>
          <w:ilvl w:val="0"/>
          <w:numId w:val="17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important to understand the difference between ‘Monteggia fracture’ and ‘Monteggia lesion’. </w:t>
      </w:r>
    </w:p>
    <w:p w:rsidR="00184F8B" w:rsidRDefault="006C08A2">
      <w:pPr>
        <w:pStyle w:val="ListParagraph"/>
        <w:numPr>
          <w:ilvl w:val="0"/>
          <w:numId w:val="17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former refers to a fracture of the proximal third of the ulna associated with an anterior dislocation of the radial head (as described by Monteggia in 1814) and the latter refers to any ulnar fracture associated with an injury to the superior radioulnar joint.</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These fractures result either from a direct blow over the point of the elbow or more commonly from a fall with forced pronation or supination of the forearm.</w:t>
      </w:r>
    </w:p>
    <w:p w:rsidR="00184F8B" w:rsidRDefault="006C08A2">
      <w:pPr>
        <w:pStyle w:val="ListParagraph"/>
        <w:numPr>
          <w:ilvl w:val="0"/>
          <w:numId w:val="17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direction of displacement of the radial head is dependent upon abduction or adduction forces at the elbow during the fall.</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1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Bado proposed a classification for Monteggia fractures based primarily on the direction of displacement of the radial head and angulation at the fracture site.</w:t>
      </w:r>
    </w:p>
    <w:p w:rsidR="00184F8B" w:rsidRDefault="006C08A2">
      <w:pPr>
        <w:pStyle w:val="ListParagraph"/>
        <w:numPr>
          <w:ilvl w:val="1"/>
          <w:numId w:val="1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Anteriorly angulated fracture of the ulna associated with an anterior dislocation of the radial head.</w:t>
      </w:r>
    </w:p>
    <w:p w:rsidR="00184F8B" w:rsidRDefault="006C08A2">
      <w:pPr>
        <w:pStyle w:val="ListParagraph"/>
        <w:numPr>
          <w:ilvl w:val="1"/>
          <w:numId w:val="1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lastRenderedPageBreak/>
        <w:t xml:space="preserve">Type II: </w:t>
      </w:r>
      <w:r>
        <w:rPr>
          <w:rFonts w:ascii="Times New Roman" w:hAnsi="Times New Roman" w:cs="Times New Roman"/>
          <w:color w:val="000000"/>
          <w:sz w:val="24"/>
          <w:szCs w:val="24"/>
        </w:rPr>
        <w:t>Posteriorly angulated fracture of the ulnar diaphysis associated with a posterior dislocation of the radial head.</w:t>
      </w:r>
    </w:p>
    <w:p w:rsidR="00184F8B" w:rsidRDefault="006C08A2">
      <w:pPr>
        <w:pStyle w:val="ListParagraph"/>
        <w:numPr>
          <w:ilvl w:val="1"/>
          <w:numId w:val="1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Fracture of the ulnar metaphysis associated with a lateral or anterolateral dislocation of the radial head.</w:t>
      </w:r>
    </w:p>
    <w:p w:rsidR="00184F8B" w:rsidRDefault="006C08A2">
      <w:pPr>
        <w:pStyle w:val="ListParagraph"/>
        <w:numPr>
          <w:ilvl w:val="1"/>
          <w:numId w:val="17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IV: </w:t>
      </w:r>
      <w:r>
        <w:rPr>
          <w:rFonts w:ascii="Times New Roman" w:hAnsi="Times New Roman" w:cs="Times New Roman"/>
          <w:color w:val="000000"/>
          <w:sz w:val="24"/>
          <w:szCs w:val="24"/>
        </w:rPr>
        <w:t>Fracture of the proximal third of the radius and ulna at the same level associated with an anterior dislocation of the radial head.</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elbow is painful, swollen and tender. </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radial head is not palpable in its normal position and the ulnar diaphysis is often angulated.</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forearm is swollen and appears shortened. </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peripheral neurovascular status should be ascertained.</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Radiographs of the forearm should include the elbow and wrist joints, on both anteroposterior and lateral views. </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Radial head dislocation can be easily missed if proper care is not taken. </w:t>
      </w:r>
    </w:p>
    <w:p w:rsidR="00184F8B" w:rsidRDefault="006C08A2">
      <w:pPr>
        <w:pStyle w:val="ListParagraph"/>
        <w:numPr>
          <w:ilvl w:val="0"/>
          <w:numId w:val="17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line drawn through the long axis of the radial head (or shaft) must pass through the capitellum in all planes if the radial head is in normal position. The level of the ulnar fracture and direction of radial head dislocation should be noted.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17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Because results of conservative treatment are unsatisfactory, Monteggia fractures are preferably fixed with a dynamic compression plate. The radial head spontaneously reduces once the length of the ulna is resorted. However, if this is not the case, an open reduction of the radial head may be required.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1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0"/>
          <w:numId w:val="1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Non-union</w:t>
      </w:r>
    </w:p>
    <w:p w:rsidR="00184F8B" w:rsidRDefault="006C08A2">
      <w:pPr>
        <w:pStyle w:val="ListParagraph"/>
        <w:numPr>
          <w:ilvl w:val="0"/>
          <w:numId w:val="1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Radial nerve palsy</w:t>
      </w:r>
    </w:p>
    <w:p w:rsidR="00184F8B" w:rsidRDefault="006C08A2">
      <w:pPr>
        <w:pStyle w:val="ListParagraph"/>
        <w:numPr>
          <w:ilvl w:val="0"/>
          <w:numId w:val="1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Myositis ossificans</w:t>
      </w:r>
    </w:p>
    <w:p w:rsidR="00184F8B" w:rsidRDefault="006C08A2">
      <w:pPr>
        <w:pStyle w:val="ListParagraph"/>
        <w:numPr>
          <w:ilvl w:val="0"/>
          <w:numId w:val="17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Elbow stiffness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NIGHT STICK FRACTURE (</w:t>
      </w:r>
      <w:r>
        <w:rPr>
          <w:rFonts w:ascii="Times New Roman" w:hAnsi="Times New Roman" w:cs="Times New Roman"/>
          <w:b/>
          <w:sz w:val="24"/>
          <w:szCs w:val="24"/>
        </w:rPr>
        <w:t>ISOLATED ULNA FRACTURES)</w:t>
      </w:r>
      <w:r>
        <w:rPr>
          <w:rFonts w:ascii="Times New Roman" w:hAnsi="Times New Roman" w:cs="Times New Roman"/>
          <w:b/>
          <w:color w:val="000000"/>
          <w:sz w:val="24"/>
          <w:szCs w:val="24"/>
        </w:rPr>
        <w:t xml:space="preserve"> </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These are isolated fractures of the ulnar diaphysis sustained from a direct impact (e.g. police night sticks) when the victim tries to protect himself or herself from assault. </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swelling and local bony tenderness are common features on presentation. </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X-rays (AP and lateral) of the forearm, wrist and elbow should be taken. </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position of the radial head and superior and inferior radioulnar joints should be noted.</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Undisplaced fractures can be treated satisfactorily with a plaster cast but periodic check X-rays are essential. Significant displacement warrants an open reduction and rigid internal fixation with a dynamic compression plate.</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Note: </w:t>
      </w:r>
      <w:r>
        <w:rPr>
          <w:rFonts w:ascii="Times New Roman" w:hAnsi="Times New Roman" w:cs="Times New Roman"/>
          <w:color w:val="000000"/>
          <w:sz w:val="24"/>
          <w:szCs w:val="24"/>
        </w:rPr>
        <w:t>It is important to remember that the principles of diagnosis and treatment of any single bone fracture of the forearm are similar to that of a night stick fracture, irrespective of the level of injury.</w:t>
      </w:r>
      <w:r>
        <w:rPr>
          <w:rFonts w:ascii="Times New Roman" w:hAnsi="Times New Roman" w:cs="Times New Roman"/>
          <w:color w:val="FFFFFF"/>
          <w:sz w:val="24"/>
          <w:szCs w:val="24"/>
        </w:rPr>
        <w:t>9187</w:t>
      </w:r>
    </w:p>
    <w:p w:rsidR="00184F8B" w:rsidRDefault="00184F8B">
      <w:pPr>
        <w:autoSpaceDE w:val="0"/>
        <w:autoSpaceDN w:val="0"/>
        <w:adjustRightInd w:val="0"/>
        <w:spacing w:after="0" w:line="360" w:lineRule="auto"/>
        <w:ind w:left="360"/>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ind w:left="360"/>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GALEAZZI FRACTURES</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involving the distal two-thirds of the radial shaft and associated with disruption of the inferior radioulnar joint are commonly referred to as ‘Galeazzi fractures’ (1934 by Geleazzi). These were originally described as ‘reverse Monteggia fractures’ by the French surgeons.</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A typical Galleazzi fracture has also been called a ‘Fracture of necessity’ (internal fixation is essential) or ‘Piedmont fracture’. (Hughston of the Piedmont Orthopaedic Society originally described poor results from conservative treatment.)</w:t>
      </w:r>
    </w:p>
    <w:p w:rsidR="00184F8B" w:rsidRDefault="00184F8B">
      <w:pPr>
        <w:autoSpaceDE w:val="0"/>
        <w:autoSpaceDN w:val="0"/>
        <w:adjustRightInd w:val="0"/>
        <w:spacing w:after="0" w:line="360" w:lineRule="auto"/>
        <w:ind w:left="360"/>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17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Although most Galeazzi fractures result from a fall on the outstretched hand with the forearm pronated, they can also occur due to a direct impact on the dorsum of the wrist. </w:t>
      </w:r>
      <w:r>
        <w:rPr>
          <w:rFonts w:ascii="Times New Roman" w:hAnsi="Times New Roman" w:cs="Times New Roman"/>
          <w:color w:val="FFFFFF"/>
          <w:sz w:val="24"/>
          <w:szCs w:val="24"/>
        </w:rPr>
        <w:t>95</w:t>
      </w:r>
    </w:p>
    <w:p w:rsidR="00184F8B" w:rsidRDefault="00184F8B">
      <w:pPr>
        <w:autoSpaceDE w:val="0"/>
        <w:autoSpaceDN w:val="0"/>
        <w:adjustRightInd w:val="0"/>
        <w:spacing w:after="0" w:line="360" w:lineRule="auto"/>
        <w:rPr>
          <w:rFonts w:ascii="Times New Roman" w:hAnsi="Times New Roman" w:cs="Times New Roman"/>
          <w:b/>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CLINICAL FEATURES</w:t>
      </w:r>
    </w:p>
    <w:p w:rsidR="00184F8B" w:rsidRDefault="006C08A2">
      <w:pPr>
        <w:pStyle w:val="ListParagraph"/>
        <w:numPr>
          <w:ilvl w:val="0"/>
          <w:numId w:val="17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patient experiences pain in the forearm and wrist. </w:t>
      </w:r>
    </w:p>
    <w:p w:rsidR="00184F8B" w:rsidRDefault="006C08A2">
      <w:pPr>
        <w:pStyle w:val="ListParagraph"/>
        <w:numPr>
          <w:ilvl w:val="0"/>
          <w:numId w:val="17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fracture site is tender and the forearm appears shortened and deformed, if the fracture is grossly displaced.</w:t>
      </w:r>
    </w:p>
    <w:p w:rsidR="00184F8B" w:rsidRDefault="006C08A2">
      <w:pPr>
        <w:pStyle w:val="ListParagraph"/>
        <w:numPr>
          <w:ilvl w:val="0"/>
          <w:numId w:val="17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Neurovascular involvement is rare. </w:t>
      </w:r>
    </w:p>
    <w:p w:rsidR="00184F8B" w:rsidRDefault="006C08A2">
      <w:pPr>
        <w:pStyle w:val="ListParagraph"/>
        <w:numPr>
          <w:ilvl w:val="0"/>
          <w:numId w:val="17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Supination and pronation of the forearm should be clearly assessed. </w:t>
      </w:r>
    </w:p>
    <w:p w:rsidR="00184F8B" w:rsidRDefault="006C08A2">
      <w:pPr>
        <w:pStyle w:val="ListParagraph"/>
        <w:numPr>
          <w:ilvl w:val="0"/>
          <w:numId w:val="178"/>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Radiographs must show the whole forearm and elbow and wrist joints on both anteroposterior and lateral views.</w:t>
      </w: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TREATMENT</w:t>
      </w:r>
    </w:p>
    <w:p w:rsidR="00184F8B" w:rsidRDefault="006C08A2">
      <w:pPr>
        <w:pStyle w:val="ListParagraph"/>
        <w:numPr>
          <w:ilvl w:val="0"/>
          <w:numId w:val="17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As conservative treatment often fails, a Galeazzi fracture is best treated by open reduction and internal fixation using a dynamic compression plate.</w:t>
      </w:r>
    </w:p>
    <w:p w:rsidR="00184F8B" w:rsidRDefault="006C08A2">
      <w:pPr>
        <w:pStyle w:val="ListParagraph"/>
        <w:numPr>
          <w:ilvl w:val="0"/>
          <w:numId w:val="179"/>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Satisfactory reduction of the inferior radioulnar joint is achieved once the radial fracture has been stabilized with a plate.</w:t>
      </w: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COMPLICATION</w:t>
      </w:r>
    </w:p>
    <w:p w:rsidR="00184F8B" w:rsidRDefault="006C08A2">
      <w:pPr>
        <w:pStyle w:val="ListParagraph"/>
        <w:numPr>
          <w:ilvl w:val="0"/>
          <w:numId w:val="18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Malunion</w:t>
      </w:r>
    </w:p>
    <w:p w:rsidR="00184F8B" w:rsidRDefault="006C08A2">
      <w:pPr>
        <w:pStyle w:val="ListParagraph"/>
        <w:numPr>
          <w:ilvl w:val="0"/>
          <w:numId w:val="18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Non-union</w:t>
      </w:r>
    </w:p>
    <w:p w:rsidR="00184F8B" w:rsidRDefault="006C08A2">
      <w:pPr>
        <w:pStyle w:val="ListParagraph"/>
        <w:numPr>
          <w:ilvl w:val="0"/>
          <w:numId w:val="18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Infection</w:t>
      </w:r>
    </w:p>
    <w:p w:rsidR="00184F8B" w:rsidRDefault="00184F8B">
      <w:pPr>
        <w:pStyle w:val="ListParagraph"/>
        <w:autoSpaceDE w:val="0"/>
        <w:autoSpaceDN w:val="0"/>
        <w:adjustRightInd w:val="0"/>
        <w:spacing w:after="0" w:line="240" w:lineRule="auto"/>
        <w:rPr>
          <w:rFonts w:ascii="FormataBQ-Medium" w:hAnsi="FormataBQ-Medium" w:cs="FormataBQ-Medium"/>
          <w:color w:val="000000"/>
          <w:sz w:val="20"/>
          <w:szCs w:val="20"/>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POINTS TO REMEMBER IN CHILDREN</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Common injury in childhood.</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 ipsilateral supracondylar fracture (floating elbow) may also be present.</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Incomplete fractures are ‘buckle’ or ‘torus’ when failure of the bone is under compression (on the concave side); whereas incomplete injuries resulting from failure of the bone under tension (convex side) are generally referred to as ‘greenstick fractures’. They are treated with plaster immobilization for 3–4 weeks.</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Rotational deformities are common and difficult to correct. Although 15–20</w:t>
      </w:r>
      <w:r>
        <w:rPr>
          <w:rFonts w:ascii="Times New Roman" w:eastAsia="MTSY" w:hAnsi="Times New Roman" w:cs="Times New Roman"/>
          <w:color w:val="000000"/>
          <w:sz w:val="24"/>
          <w:szCs w:val="24"/>
        </w:rPr>
        <w:t xml:space="preserve">◦ </w:t>
      </w:r>
      <w:r>
        <w:rPr>
          <w:rFonts w:ascii="Times New Roman" w:hAnsi="Times New Roman" w:cs="Times New Roman"/>
          <w:color w:val="000000"/>
          <w:sz w:val="24"/>
          <w:szCs w:val="24"/>
        </w:rPr>
        <w:t>of angulation may be acceptable, rotational malalignment should not be tolerated.</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Involvement of the superior and inferior radioulnar joint should always</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be ruled out with proper X-rays.</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Paediatric bones have a thick periosteal envelope and the intact ‘periosteal hinge’ provides sufficient stability to the fracture.</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Children have a great remodelling potential.Completely displaced fractures in younger patients (</w:t>
      </w:r>
      <w:r>
        <w:rPr>
          <w:rFonts w:ascii="Times New Roman" w:hAnsi="Times New Roman" w:cs="Times New Roman"/>
          <w:i/>
          <w:iCs/>
          <w:color w:val="000000"/>
          <w:sz w:val="24"/>
          <w:szCs w:val="24"/>
        </w:rPr>
        <w:t>&lt;</w:t>
      </w:r>
      <w:r>
        <w:rPr>
          <w:rFonts w:ascii="Times New Roman" w:hAnsi="Times New Roman" w:cs="Times New Roman"/>
          <w:color w:val="000000"/>
          <w:sz w:val="24"/>
          <w:szCs w:val="24"/>
        </w:rPr>
        <w:t>10 yrs) should be initially reduced closed.</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Operative intervention is only indicated if closed reduction fails. Monteggia fractures, however, may require internal fixation with dynamic compression plates.</w:t>
      </w:r>
    </w:p>
    <w:p w:rsidR="00184F8B" w:rsidRDefault="006C08A2">
      <w:pPr>
        <w:pStyle w:val="ListParagraph"/>
        <w:numPr>
          <w:ilvl w:val="0"/>
          <w:numId w:val="18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 refracture and compartment syndrome are important complications.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32"/>
          <w:szCs w:val="32"/>
        </w:rPr>
      </w:pPr>
      <w:r>
        <w:rPr>
          <w:rFonts w:ascii="Times New Roman" w:hAnsi="Times New Roman" w:cs="Times New Roman"/>
          <w:b/>
          <w:color w:val="000000"/>
          <w:sz w:val="32"/>
          <w:szCs w:val="32"/>
        </w:rPr>
        <w:t>WRIST AND HAND INJURIES</w:t>
      </w:r>
    </w:p>
    <w:p w:rsidR="00184F8B" w:rsidRDefault="006C08A2">
      <w:pPr>
        <w:autoSpaceDE w:val="0"/>
        <w:autoSpaceDN w:val="0"/>
        <w:adjustRightInd w:val="0"/>
        <w:spacing w:after="0" w:line="240" w:lineRule="auto"/>
        <w:rPr>
          <w:rFonts w:ascii="FormataBQ-Medium" w:hAnsi="FormataBQ-Medium" w:cs="FormataBQ-Medium"/>
          <w:color w:val="FFFFFF"/>
          <w:sz w:val="36"/>
          <w:szCs w:val="36"/>
        </w:rPr>
      </w:pPr>
      <w:r>
        <w:rPr>
          <w:rFonts w:ascii="FormataBQ-Medium" w:hAnsi="FormataBQ-Medium" w:cs="FormataBQ-Medium"/>
          <w:color w:val="FFFFFF"/>
          <w:sz w:val="36"/>
          <w:szCs w:val="36"/>
        </w:rPr>
        <w:t>Wrist and hand</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FRACTURES OF THE DISTAL RADIUS</w:t>
      </w:r>
    </w:p>
    <w:p w:rsidR="00184F8B" w:rsidRDefault="006C08A2">
      <w:pPr>
        <w:pStyle w:val="ListParagraph"/>
        <w:numPr>
          <w:ilvl w:val="0"/>
          <w:numId w:val="19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distal radius are associated with many eponyms. These are based mainly on the direction of displacement and on involvement of the articular surface. The following description highlights only the salient features of certain injuries and a detailed discussion of distal radius fractures follows later.</w:t>
      </w:r>
      <w:r>
        <w:rPr>
          <w:rFonts w:ascii="Times New Roman" w:hAnsi="Times New Roman" w:cs="Times New Roman"/>
          <w:color w:val="000000"/>
          <w:sz w:val="24"/>
          <w:szCs w:val="24"/>
        </w:rPr>
        <w:tab/>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COLLES’ FRACTURE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p w:rsidR="00184F8B" w:rsidRDefault="006C08A2">
      <w:pPr>
        <w:pStyle w:val="ListParagraph"/>
        <w:numPr>
          <w:ilvl w:val="0"/>
          <w:numId w:val="1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Originally described by Abraham Colles from Dublin in 1814, this fracture is the commonest injury of the distal radius. </w:t>
      </w:r>
    </w:p>
    <w:p w:rsidR="00184F8B" w:rsidRDefault="006C08A2">
      <w:pPr>
        <w:pStyle w:val="ListParagraph"/>
        <w:numPr>
          <w:ilvl w:val="0"/>
          <w:numId w:val="1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is the most common of all fractures in older people, the high incidence being related to the onset of post menopausal osteoporosis.</w:t>
      </w:r>
    </w:p>
    <w:p w:rsidR="00184F8B" w:rsidRDefault="006C08A2">
      <w:pPr>
        <w:pStyle w:val="ListParagraph"/>
        <w:numPr>
          <w:ilvl w:val="0"/>
          <w:numId w:val="19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Thus the patient is usually of an older woman.</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MECHANISM OF INJURY</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usually seen following a fall on the outstretched hand with wrist in radial deviation and the forearm in pronation.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fracture line lies within 2 cm of the articular surface of the distal radius and may extend into the joint. </w:t>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CLINICAL FEATURES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Various components of the classical ‘</w:t>
      </w:r>
      <w:r>
        <w:rPr>
          <w:rFonts w:ascii="Times New Roman" w:hAnsi="Times New Roman" w:cs="Times New Roman"/>
          <w:b/>
          <w:color w:val="000000"/>
          <w:sz w:val="24"/>
          <w:szCs w:val="24"/>
        </w:rPr>
        <w:t>dinner fork deformity’</w:t>
      </w:r>
      <w:r>
        <w:rPr>
          <w:rFonts w:ascii="Times New Roman" w:hAnsi="Times New Roman" w:cs="Times New Roman"/>
          <w:color w:val="000000"/>
          <w:sz w:val="24"/>
          <w:szCs w:val="24"/>
        </w:rPr>
        <w:t xml:space="preserve"> are dorsal angulation, dorsal</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displacement, radial angulation and radial shortening.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Associated injuries of the ulnar styloid process, ulnar collateral ligament and the triangular fibro-cartilage complex are not uncommon.</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Reveals a transverse fracture of the radius at the corticocancellous junction, and often the ulnar styloid process is broken off. The radial fragment is impacted into radial and backward tilt. Sometimes there is an intraarticular fracture; sometimes it is severely comminuted.</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TREATMENT</w:t>
      </w:r>
    </w:p>
    <w:p w:rsidR="00184F8B" w:rsidRDefault="006C08A2">
      <w:pPr>
        <w:pStyle w:val="ListParagraph"/>
        <w:numPr>
          <w:ilvl w:val="0"/>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Undisplaced fractures </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fractures unite following closed reduction and immobilization in a below elbow cast. </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Analgesics</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Check X – ray is taken at 10 -14 days to confirm that the fracture has not slipped.</w:t>
      </w:r>
    </w:p>
    <w:p w:rsidR="00184F8B" w:rsidRDefault="006C08A2">
      <w:pPr>
        <w:pStyle w:val="ListParagraph"/>
        <w:numPr>
          <w:ilvl w:val="0"/>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Displaced fractures</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Require operative intervention due to significant displacement, comminution or intra-articular involvement.</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Elevate the arm for 24 – 48 hours</w:t>
      </w:r>
    </w:p>
    <w:p w:rsidR="00184F8B" w:rsidRDefault="006C08A2">
      <w:pPr>
        <w:pStyle w:val="ListParagraph"/>
        <w:numPr>
          <w:ilvl w:val="1"/>
          <w:numId w:val="19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Start shoulder and finger exercises as soon as possible.</w:t>
      </w:r>
    </w:p>
    <w:p w:rsidR="00184F8B" w:rsidRDefault="00184F8B">
      <w:pPr>
        <w:pStyle w:val="ListParagraph"/>
        <w:autoSpaceDE w:val="0"/>
        <w:autoSpaceDN w:val="0"/>
        <w:adjustRightInd w:val="0"/>
        <w:spacing w:after="0" w:line="360" w:lineRule="auto"/>
        <w:ind w:left="1440"/>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COMPLICATIONS</w:t>
      </w:r>
    </w:p>
    <w:p w:rsidR="00184F8B" w:rsidRDefault="006C08A2">
      <w:pPr>
        <w:pStyle w:val="ListParagraph"/>
        <w:numPr>
          <w:ilvl w:val="0"/>
          <w:numId w:val="19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Early </w:t>
      </w:r>
    </w:p>
    <w:p w:rsidR="00184F8B" w:rsidRDefault="006C08A2">
      <w:pPr>
        <w:pStyle w:val="ListParagraph"/>
        <w:numPr>
          <w:ilvl w:val="1"/>
          <w:numId w:val="1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Circulatory problems – the circulation of fingers must be checked regularly</w:t>
      </w:r>
    </w:p>
    <w:p w:rsidR="00184F8B" w:rsidRDefault="006C08A2">
      <w:pPr>
        <w:pStyle w:val="ListParagraph"/>
        <w:numPr>
          <w:ilvl w:val="1"/>
          <w:numId w:val="1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Nerve injury – direct injury is rare but compression of the median nerve in the carpal tunnel is fairly common.</w:t>
      </w:r>
    </w:p>
    <w:p w:rsidR="00184F8B" w:rsidRDefault="006C08A2">
      <w:pPr>
        <w:pStyle w:val="ListParagraph"/>
        <w:numPr>
          <w:ilvl w:val="1"/>
          <w:numId w:val="1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Reflex sympathetic dystrophy – is quite common but fortunately it seldom progresses to the full-blown picture of Sudeck’s atrophy.</w:t>
      </w:r>
    </w:p>
    <w:p w:rsidR="00184F8B" w:rsidRDefault="006C08A2">
      <w:pPr>
        <w:pStyle w:val="ListParagraph"/>
        <w:numPr>
          <w:ilvl w:val="1"/>
          <w:numId w:val="19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Triangular fibrocartillage complex injury – is more common. </w:t>
      </w:r>
    </w:p>
    <w:p w:rsidR="00184F8B" w:rsidRDefault="006C08A2">
      <w:pPr>
        <w:pStyle w:val="ListParagraph"/>
        <w:numPr>
          <w:ilvl w:val="0"/>
          <w:numId w:val="19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Late </w:t>
      </w:r>
    </w:p>
    <w:p w:rsidR="00184F8B" w:rsidRDefault="006C08A2">
      <w:pPr>
        <w:pStyle w:val="ListParagraph"/>
        <w:numPr>
          <w:ilvl w:val="1"/>
          <w:numId w:val="1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1"/>
          <w:numId w:val="1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Delayed union</w:t>
      </w:r>
    </w:p>
    <w:p w:rsidR="00184F8B" w:rsidRDefault="006C08A2">
      <w:pPr>
        <w:pStyle w:val="ListParagraph"/>
        <w:numPr>
          <w:ilvl w:val="1"/>
          <w:numId w:val="1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 union</w:t>
      </w:r>
    </w:p>
    <w:p w:rsidR="00184F8B" w:rsidRDefault="006C08A2">
      <w:pPr>
        <w:pStyle w:val="ListParagraph"/>
        <w:numPr>
          <w:ilvl w:val="1"/>
          <w:numId w:val="1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 of shoulder, elbow and fingers from neglect is a common complication.</w:t>
      </w:r>
    </w:p>
    <w:p w:rsidR="00184F8B" w:rsidRDefault="006C08A2">
      <w:pPr>
        <w:pStyle w:val="ListParagraph"/>
        <w:numPr>
          <w:ilvl w:val="1"/>
          <w:numId w:val="19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Tendon rupture – rupture of extensor policies longus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SMITH’S FRACTURE (REVERSE COLLES’ FRACTURE)</w:t>
      </w:r>
    </w:p>
    <w:p w:rsidR="00184F8B" w:rsidRDefault="006C08A2">
      <w:pPr>
        <w:pStyle w:val="ListParagraph"/>
        <w:numPr>
          <w:ilvl w:val="0"/>
          <w:numId w:val="20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injury occurs following a fall on the dorsum of the hand such that the forearm is in supination. </w:t>
      </w:r>
    </w:p>
    <w:p w:rsidR="00184F8B" w:rsidRDefault="006C08A2">
      <w:pPr>
        <w:pStyle w:val="ListParagraph"/>
        <w:numPr>
          <w:ilvl w:val="0"/>
          <w:numId w:val="20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Unlike Colles’ fracture, the distal fragment in this injury displaces and angulates, volarly.</w:t>
      </w:r>
    </w:p>
    <w:p w:rsidR="00184F8B" w:rsidRDefault="006C08A2">
      <w:pPr>
        <w:pStyle w:val="ListParagraph"/>
        <w:numPr>
          <w:ilvl w:val="0"/>
          <w:numId w:val="20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Smith’s fracture is inherently unstable and often requires open reduction and internal fixation.</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20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Patient presents with wrist injury, but there is no dinner fork deformity instead there is a ‘garden spade deformity’.</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20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There is a fracture through the distal radial diaphysis; a lateral view shows that the distal fragment is displaced and tilted anteriorly – the opposite of Colle’s fracture.</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TREAMENT</w:t>
      </w:r>
    </w:p>
    <w:p w:rsidR="00184F8B" w:rsidRDefault="006C08A2">
      <w:pPr>
        <w:pStyle w:val="ListParagraph"/>
        <w:numPr>
          <w:ilvl w:val="0"/>
          <w:numId w:val="20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Conservative treatment: </w:t>
      </w:r>
    </w:p>
    <w:p w:rsidR="00184F8B" w:rsidRDefault="006C08A2">
      <w:pPr>
        <w:pStyle w:val="ListParagraph"/>
        <w:numPr>
          <w:ilvl w:val="1"/>
          <w:numId w:val="20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wrist should be reduced and then immobilized in an above elbow cast with the forearm in supination and wrist in extension for 6 weeks.</w:t>
      </w:r>
    </w:p>
    <w:p w:rsidR="00184F8B" w:rsidRDefault="006C08A2">
      <w:pPr>
        <w:pStyle w:val="ListParagraph"/>
        <w:numPr>
          <w:ilvl w:val="1"/>
          <w:numId w:val="20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Check x –ray is taken at 7-10 days to confirm that the fracture has not slipped.</w:t>
      </w:r>
    </w:p>
    <w:p w:rsidR="00184F8B" w:rsidRDefault="006C08A2">
      <w:pPr>
        <w:pStyle w:val="ListParagraph"/>
        <w:numPr>
          <w:ilvl w:val="0"/>
          <w:numId w:val="20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Operative treatment:</w:t>
      </w:r>
    </w:p>
    <w:p w:rsidR="00184F8B" w:rsidRDefault="006C08A2">
      <w:pPr>
        <w:pStyle w:val="ListParagraph"/>
        <w:numPr>
          <w:ilvl w:val="1"/>
          <w:numId w:val="2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Unstable fractures should be fixed with percuteneous wires or a plate.</w:t>
      </w:r>
      <w:r>
        <w:rPr>
          <w:rFonts w:ascii="Times New Roman" w:hAnsi="Times New Roman" w:cs="Times New Roman"/>
          <w:color w:val="FFFFFF"/>
          <w:sz w:val="24"/>
          <w:szCs w:val="24"/>
        </w:rPr>
        <w:t>9</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bCs/>
          <w:color w:val="000000"/>
          <w:sz w:val="24"/>
          <w:szCs w:val="24"/>
        </w:rPr>
        <w:lastRenderedPageBreak/>
        <w:t>CHAUFFEUR’S FRACTURE (FRACTURE</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OF THE RADIAL STYLOID PROCESS).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pStyle w:val="ListParagraph"/>
        <w:numPr>
          <w:ilvl w:val="0"/>
          <w:numId w:val="2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injury was particularly common in the olden days in drivers using a starting handle to start a car. Sudden back-firing and reversal of the handle caused abnormal loading (and fracture) of the styloid process of the radius</w:t>
      </w:r>
    </w:p>
    <w:p w:rsidR="00184F8B" w:rsidRDefault="006C08A2">
      <w:pPr>
        <w:pStyle w:val="ListParagraph"/>
        <w:numPr>
          <w:ilvl w:val="0"/>
          <w:numId w:val="2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Nowadays, radial styloid process fractures usually occur after a fall on the outstretched hand which compresses the scaphoid against the radial styloid. </w:t>
      </w:r>
    </w:p>
    <w:p w:rsidR="00184F8B" w:rsidRDefault="006C08A2">
      <w:pPr>
        <w:pStyle w:val="ListParagraph"/>
        <w:numPr>
          <w:ilvl w:val="0"/>
          <w:numId w:val="20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Undisplaced fractures can be successfully treated with a plaster cast. However, manipulation and K-wiring may be necessary for fractures with significant displacement.</w:t>
      </w:r>
      <w:r>
        <w:rPr>
          <w:rFonts w:ascii="Times New Roman" w:hAnsi="Times New Roman" w:cs="Times New Roman"/>
          <w:color w:val="FFFFFF"/>
          <w:sz w:val="24"/>
          <w:szCs w:val="24"/>
        </w:rPr>
        <w:t>9</w:t>
      </w:r>
    </w:p>
    <w:p w:rsidR="00184F8B" w:rsidRDefault="006C08A2">
      <w:pPr>
        <w:autoSpaceDE w:val="0"/>
        <w:autoSpaceDN w:val="0"/>
        <w:adjustRightInd w:val="0"/>
        <w:spacing w:after="0" w:line="360" w:lineRule="auto"/>
        <w:ind w:left="360"/>
        <w:rPr>
          <w:rFonts w:ascii="Times New Roman" w:hAnsi="Times New Roman" w:cs="Times New Roman"/>
          <w:color w:val="FFFFFF"/>
          <w:sz w:val="24"/>
          <w:szCs w:val="24"/>
        </w:rPr>
      </w:pPr>
      <w:r>
        <w:rPr>
          <w:rFonts w:ascii="Times New Roman" w:hAnsi="Times New Roman" w:cs="Times New Roman"/>
          <w:noProof/>
          <w:color w:val="FFFFFF"/>
          <w:sz w:val="24"/>
          <w:szCs w:val="24"/>
        </w:rPr>
        <w:drawing>
          <wp:inline distT="0" distB="0" distL="0" distR="0">
            <wp:extent cx="2543175" cy="4705350"/>
            <wp:effectExtent l="19050" t="0" r="9525" b="0"/>
            <wp:docPr id="10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rotWithShape="1">
                    <a:blip r:embed="rId22" cstate="print">
                      <a:extLst>
                        <a:ext uri="{28A0092B-C50C-407E-A947-70E740481C1C}">
                          <a14:useLocalDpi xmlns:a14="http://schemas.microsoft.com/office/drawing/2010/main" val="0"/>
                        </a:ext>
                      </a:extLst>
                    </a:blip>
                    <a:srcRect/>
                    <a:stretch>
                      <a:fillRect/>
                    </a:stretch>
                  </pic:blipFill>
                  <pic:spPr>
                    <a:xfrm>
                      <a:off x="0" y="0"/>
                      <a:ext cx="2543175" cy="4705350"/>
                    </a:xfrm>
                    <a:prstGeom prst="rect">
                      <a:avLst/>
                    </a:prstGeom>
                  </pic:spPr>
                </pic:pic>
              </a:graphicData>
            </a:graphic>
          </wp:inline>
        </w:drawing>
      </w:r>
      <w:r>
        <w:rPr>
          <w:rFonts w:ascii="Times New Roman" w:hAnsi="Times New Roman" w:cs="Times New Roman"/>
          <w:color w:val="FFFFFF"/>
          <w:sz w:val="24"/>
          <w:szCs w:val="24"/>
        </w:rPr>
        <w:t>9</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Fig.  A fracture of the radial styloid process (Chauffeur’s fracture).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CLASSIFICATIONS</w:t>
      </w: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Frykman’s classification</w:t>
      </w:r>
    </w:p>
    <w:p w:rsidR="00184F8B" w:rsidRDefault="006C08A2">
      <w:pPr>
        <w:pStyle w:val="ListParagraph"/>
        <w:numPr>
          <w:ilvl w:val="0"/>
          <w:numId w:val="20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Frykman in 1967, described a classification based on the involvement of the articular surfaces and the ulnar styloid process. </w:t>
      </w:r>
    </w:p>
    <w:p w:rsidR="00184F8B" w:rsidRDefault="006C08A2">
      <w:pPr>
        <w:pStyle w:val="ListParagraph"/>
        <w:numPr>
          <w:ilvl w:val="0"/>
          <w:numId w:val="20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It has a great practical application and is very commonly used.</w:t>
      </w:r>
    </w:p>
    <w:p w:rsidR="00184F8B" w:rsidRDefault="006C08A2">
      <w:pPr>
        <w:pStyle w:val="ListParagraph"/>
        <w:numPr>
          <w:ilvl w:val="0"/>
          <w:numId w:val="20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Distal ulnar fracture</w:t>
      </w:r>
    </w:p>
    <w:p w:rsidR="00184F8B" w:rsidRDefault="006C08A2">
      <w:pPr>
        <w:pStyle w:val="ListParagraph"/>
        <w:numPr>
          <w:ilvl w:val="0"/>
          <w:numId w:val="20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Type of fracture                                                                                    Present    Absent</w:t>
      </w:r>
    </w:p>
    <w:p w:rsidR="00184F8B" w:rsidRDefault="006C08A2">
      <w:pPr>
        <w:pStyle w:val="ListParagraph"/>
        <w:numPr>
          <w:ilvl w:val="0"/>
          <w:numId w:val="20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Extra-articular fractures                                                                          I                      II</w:t>
      </w:r>
    </w:p>
    <w:p w:rsidR="00184F8B" w:rsidRDefault="006C08A2">
      <w:pPr>
        <w:pStyle w:val="ListParagraph"/>
        <w:numPr>
          <w:ilvl w:val="0"/>
          <w:numId w:val="20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Intra-articular fractures involving radiocarpal joint                              III                     IV</w:t>
      </w:r>
    </w:p>
    <w:p w:rsidR="00184F8B" w:rsidRDefault="006C08A2">
      <w:pPr>
        <w:pStyle w:val="ListParagraph"/>
        <w:numPr>
          <w:ilvl w:val="0"/>
          <w:numId w:val="20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Intra-articular fractures involving distal radioulnar joint                        V                    VI</w:t>
      </w:r>
    </w:p>
    <w:p w:rsidR="00184F8B" w:rsidRDefault="006C08A2">
      <w:pPr>
        <w:pStyle w:val="ListParagraph"/>
        <w:numPr>
          <w:ilvl w:val="0"/>
          <w:numId w:val="20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Intra-articular fractures involving both radiocarpal and distal</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radioulnar joints                                                                                       VII               VIII</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210"/>
        </w:numPr>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000000"/>
          <w:sz w:val="24"/>
          <w:szCs w:val="24"/>
        </w:rPr>
        <w:t>Although distal radial fractures can occur in any age group; they are particularly</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common in elderly often females and are associated with osteoporosis.</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seen in young adults usually result from high energy trauma and intra-articular involvement is common.</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wrist appears bruised, swollen and deformed.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classical deformity of a Colles’ fracture is called a dinner fork deformity and it is due to the convexity produced by the dorsal displacement and angulation of the distal fragment. There is always some degree of impaction and radial tilt.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overlying area is often bruised and the wrist is significantly tender.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Due to the frequent involvement of the ulnar collateral ligament and the triangular</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fibrocartilage complex (TFCC), there is almost always some medial tenderness over these structures.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Movements of the wrist are painful.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complete neurovascular assessment should be performed in a patient with a fractured</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distal radius. An anteriorly displaced fragment can easily involve the median nerve. </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Associated injuries to the flexor tendons and ulnar collateral ligament should be ruled out.</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20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Adequate X-rays (AP and Lateral) of the wrist should be performed before planning treatment. Fracture displacement and intra-articular involvement should be carefully noted on X-rays.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11"/>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Cast immobilization</w:t>
      </w:r>
    </w:p>
    <w:p w:rsidR="00184F8B" w:rsidRDefault="006C08A2">
      <w:pPr>
        <w:pStyle w:val="ListParagraph"/>
        <w:numPr>
          <w:ilvl w:val="1"/>
          <w:numId w:val="21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All undisplaced or minimally displaced fractures of the distal radius can be treated with immobilization in a plaster cast for 4 to 6 weeks. </w:t>
      </w:r>
    </w:p>
    <w:p w:rsidR="00184F8B" w:rsidRDefault="006C08A2">
      <w:pPr>
        <w:pStyle w:val="ListParagraph"/>
        <w:numPr>
          <w:ilvl w:val="1"/>
          <w:numId w:val="21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Any collapse of the fracture may warrant manipulation and/or internal fixation.</w:t>
      </w:r>
    </w:p>
    <w:p w:rsidR="00184F8B" w:rsidRDefault="006C08A2">
      <w:pPr>
        <w:pStyle w:val="ListParagraph"/>
        <w:numPr>
          <w:ilvl w:val="0"/>
          <w:numId w:val="211"/>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Manipulation</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with significant displacement are treated with closed manipulation, which may be performed under intravenous sedation, haematoma block or general anaesthetic. </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wrist is then immobilized in a plaster cast for about 6 weeks. </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Post-reduction check films should be taken to assess the position.</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Young patients presenting with a displaced fracture of the distal radius should have a proper manipulation under general anaesthetic. </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Attempts to reduce such fractures in the Accident and Emergency department are often</w:t>
      </w:r>
    </w:p>
    <w:p w:rsidR="00184F8B" w:rsidRDefault="006C08A2">
      <w:pPr>
        <w:pStyle w:val="ListParagraph"/>
        <w:numPr>
          <w:ilvl w:val="1"/>
          <w:numId w:val="21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unsuccessful. Moreover, fractures in young adults, are usually caused by high energy trauma and may therefore, require more complex treatment than just a simple manipulation. </w:t>
      </w:r>
    </w:p>
    <w:p w:rsidR="00184F8B" w:rsidRDefault="006C08A2">
      <w:pPr>
        <w:pStyle w:val="ListParagraph"/>
        <w:numPr>
          <w:ilvl w:val="0"/>
          <w:numId w:val="211"/>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Percutaneous wires</w:t>
      </w:r>
    </w:p>
    <w:p w:rsidR="00184F8B" w:rsidRDefault="006C08A2">
      <w:pPr>
        <w:pStyle w:val="ListParagraph"/>
        <w:numPr>
          <w:ilvl w:val="0"/>
          <w:numId w:val="21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K-wires can provide temporary stabilization while the fracture is healing. An image intensifier is necessary for correct placement of these wires. However, complications such as pin tract infection, nerve damage, etc. may occur after percutaneous pinning.</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211"/>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Open reduction and internal fixation</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aim of surgical treatment of an intra-articular fracture is to restore the articular surface and achieve rigid fixation. Barton’s fractures, for example, may require open reduction and internal fixation if the articular surface is incongruent.</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few extra-articular fractures (particularly Smith types), due to their inherent instability, may be similarly treated. </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Common fixation devices are buttress and locking compression plates. </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there is bone loss, the defect can be filled up with a bone graft. </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risks of infection, median nerve injury and wrist stiffness should be clearly explained to the patient before surgery is performed. </w:t>
      </w:r>
    </w:p>
    <w:p w:rsidR="00184F8B" w:rsidRDefault="006C08A2">
      <w:pPr>
        <w:pStyle w:val="ListParagraph"/>
        <w:numPr>
          <w:ilvl w:val="0"/>
          <w:numId w:val="21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It is imperative to realize that an invasive procedure</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on the wrist may result in an undesirable outcome </w:t>
      </w:r>
      <w:r>
        <w:rPr>
          <w:rFonts w:ascii="Times New Roman" w:hAnsi="Times New Roman" w:cs="Times New Roman"/>
          <w:color w:val="000000"/>
          <w:sz w:val="24"/>
          <w:szCs w:val="24"/>
        </w:rPr>
        <w:t>and therefore, it should only be considered if conservative treatment of the fracture is likely to fail.</w:t>
      </w:r>
    </w:p>
    <w:p w:rsidR="00184F8B" w:rsidRDefault="006C08A2">
      <w:pPr>
        <w:pStyle w:val="ListParagraph"/>
        <w:numPr>
          <w:ilvl w:val="0"/>
          <w:numId w:val="211"/>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External fixation</w:t>
      </w:r>
    </w:p>
    <w:p w:rsidR="00184F8B" w:rsidRDefault="006C08A2">
      <w:pPr>
        <w:pStyle w:val="ListParagraph"/>
        <w:numPr>
          <w:ilvl w:val="0"/>
          <w:numId w:val="21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method of treatment is reserved for fractures associated with severe comminution or bone loss. A bridging external fixator distracts the fracture and maintains the length of the fractured radius while it heals.</w:t>
      </w:r>
    </w:p>
    <w:p w:rsidR="00184F8B" w:rsidRDefault="006C08A2">
      <w:pPr>
        <w:pStyle w:val="ListParagraph"/>
        <w:numPr>
          <w:ilvl w:val="0"/>
          <w:numId w:val="21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External fixator is also used for fixation of open fractures of the distal radius. However, this method of fixation is not very popular owing to a high incidence of complications such as pin site infection and wrist and finger stiffness.</w:t>
      </w:r>
    </w:p>
    <w:p w:rsidR="00184F8B" w:rsidRDefault="006C08A2">
      <w:pPr>
        <w:pStyle w:val="ListParagraph"/>
        <w:numPr>
          <w:ilvl w:val="0"/>
          <w:numId w:val="216"/>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i/>
          <w:iCs/>
          <w:color w:val="000000"/>
          <w:sz w:val="24"/>
          <w:szCs w:val="24"/>
        </w:rPr>
        <w:t xml:space="preserve">Note: </w:t>
      </w:r>
      <w:r>
        <w:rPr>
          <w:rFonts w:ascii="Times New Roman" w:hAnsi="Times New Roman" w:cs="Times New Roman"/>
          <w:color w:val="000000"/>
          <w:sz w:val="24"/>
          <w:szCs w:val="24"/>
        </w:rPr>
        <w:t>It is essential to remember that any form of invasive procedure for a</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wrist fracture might make matters worse.</w:t>
      </w:r>
      <w:r>
        <w:rPr>
          <w:rFonts w:ascii="Times New Roman" w:hAnsi="Times New Roman" w:cs="Times New Roman"/>
          <w:b/>
          <w:bCs/>
          <w:color w:val="000000"/>
          <w:sz w:val="24"/>
          <w:szCs w:val="24"/>
        </w:rPr>
        <w:t xml:space="preserve"> </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Wrist stiffness</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Carpal tunnel syndrome</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Tendon rupture, e.g. extensor pollis longus</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Reflex sympathetic dystrophy</w:t>
      </w:r>
    </w:p>
    <w:p w:rsidR="00184F8B" w:rsidRDefault="006C08A2">
      <w:pPr>
        <w:pStyle w:val="ListParagraph"/>
        <w:numPr>
          <w:ilvl w:val="0"/>
          <w:numId w:val="21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Post-traumatc arthritis.</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Points to remember in children</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involving the distal radius are very common.</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Physeal involvement is frequent (Salter Harris type II, most common).</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Growth-related complications due to the physeal damage are relatively rare.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Type V Salter Harris injuries are difficult to identify during the acute stage and are therefore diagnosed in retrospect.</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Long follow-up is necessary in such cases.</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distal radius fractures occur after a fall on the outstretched hand.</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Greenstick fracture’ is a unicortical (incomplete) fracture on the tension side of the bone when it is under stress.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‘Torus’ fracture, on the other hand, causes buckling of cortex on the compression side of the bone. ‘Plastic deformation’ occurs when the bone appears deformed even though there is no fracture or periosteal rupture.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Significant impairment in rotational movements (pronation–supination) may follow if the deformity is not corrected.</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and deformity are common presenting complaints.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Radiographic examination should include the wrist and elbow to rule out any injuries to the superior and inferior radioulnar joints.</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fractures unite and remodel satisfactorily after immobilization in a plaster cast for about 4 weeks.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associated with significant displacement should be manipulated under general anaesthetic before a cast is given. </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Very young children with an undisplaced greenstick or torus fracture may be treated with padding and bandages for comfort.</w:t>
      </w:r>
    </w:p>
    <w:p w:rsidR="00184F8B" w:rsidRDefault="006C08A2">
      <w:pPr>
        <w:pStyle w:val="ListParagraph"/>
        <w:numPr>
          <w:ilvl w:val="0"/>
          <w:numId w:val="21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Internal fixation should be avoided as there is a high risk of physeal damage and infection.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FRACTURES OF THE SCAPHOID</w:t>
      </w:r>
    </w:p>
    <w:p w:rsidR="00184F8B" w:rsidRDefault="006C08A2">
      <w:pPr>
        <w:pStyle w:val="ListParagraph"/>
        <w:numPr>
          <w:ilvl w:val="0"/>
          <w:numId w:val="21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scaphoid (boat-shaped) bone has an outer convex part that articulates with the lunate and distal articular surface of the radius. Other bones that are closely related to the scaphoid are the capitate, trapezium and trapezoid.</w:t>
      </w:r>
    </w:p>
    <w:p w:rsidR="00184F8B" w:rsidRDefault="006C08A2">
      <w:pPr>
        <w:pStyle w:val="ListParagraph"/>
        <w:numPr>
          <w:ilvl w:val="0"/>
          <w:numId w:val="219"/>
        </w:numPr>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FFFFFF"/>
          <w:sz w:val="24"/>
          <w:szCs w:val="24"/>
        </w:rPr>
        <w:lastRenderedPageBreak/>
        <w:t>107105</w:t>
      </w:r>
    </w:p>
    <w:p w:rsidR="00184F8B" w:rsidRDefault="006C08A2">
      <w:pPr>
        <w:pStyle w:val="ListParagraph"/>
        <w:numPr>
          <w:ilvl w:val="0"/>
          <w:numId w:val="21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FFFFFF"/>
          <w:sz w:val="24"/>
          <w:szCs w:val="24"/>
        </w:rPr>
        <w:t xml:space="preserve">7 </w:t>
      </w:r>
      <w:r>
        <w:rPr>
          <w:rFonts w:ascii="Times New Roman" w:hAnsi="Times New Roman" w:cs="Times New Roman"/>
          <w:noProof/>
          <w:color w:val="FFFFFF"/>
          <w:sz w:val="24"/>
          <w:szCs w:val="24"/>
        </w:rPr>
        <w:drawing>
          <wp:inline distT="0" distB="0" distL="0" distR="0">
            <wp:extent cx="3343275" cy="6048375"/>
            <wp:effectExtent l="19050" t="0" r="9525" b="0"/>
            <wp:docPr id="104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rotWithShape="1">
                    <a:blip r:embed="rId23" cstate="print">
                      <a:extLst>
                        <a:ext uri="{28A0092B-C50C-407E-A947-70E740481C1C}">
                          <a14:useLocalDpi xmlns:a14="http://schemas.microsoft.com/office/drawing/2010/main" val="0"/>
                        </a:ext>
                      </a:extLst>
                    </a:blip>
                    <a:srcRect/>
                    <a:stretch>
                      <a:fillRect/>
                    </a:stretch>
                  </pic:blipFill>
                  <pic:spPr>
                    <a:xfrm>
                      <a:off x="0" y="0"/>
                      <a:ext cx="3343275" cy="6048375"/>
                    </a:xfrm>
                    <a:prstGeom prst="rect">
                      <a:avLst/>
                    </a:prstGeom>
                  </pic:spPr>
                </pic:pic>
              </a:graphicData>
            </a:graphic>
          </wp:inline>
        </w:drawing>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Fig. An undisplaced fracture of the waist of scaphoid.</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These carpal bones articulate with each other and are held together by strong ligaments. </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 injury resulting in disruption of these ligaments (or bones) can cause carpal instability. </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The proximal half of the scaphoid receives its blood supply from a branch of the radial artery that is given off at the level of ‘dorsal ridge’, which lies distal to the waist of scaphoid. </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pacing w:val="-2"/>
        </w:rPr>
        <w:t xml:space="preserve">Fracture of the scaphoid bone is common in young adults. It is not common in </w:t>
      </w:r>
      <w:r>
        <w:rPr>
          <w:rFonts w:ascii="Times New Roman" w:hAnsi="Times New Roman" w:cs="Times New Roman"/>
          <w:color w:val="000000"/>
          <w:spacing w:val="-1"/>
        </w:rPr>
        <w:t>children or in patients beyond middle age.</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Failure of revascularization following a fracture may lead to ‘avascular necrosis’ of the proximal half of scaphoid. </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Undisplaced fractures are difficult to diagnose and may require a repeat radiological assessment about a week after the injury when the fracture line becomes more pronounced. </w:t>
      </w:r>
    </w:p>
    <w:p w:rsidR="00184F8B" w:rsidRDefault="006C08A2">
      <w:pPr>
        <w:pStyle w:val="ListParagraph"/>
        <w:numPr>
          <w:ilvl w:val="0"/>
          <w:numId w:val="22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occurring close to the proximal pole of the scaphoid are associated with delayed or non-union.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2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Scaphoid fractures usually result from indirect trauma following a fall on the outstretched hands subsequent to a high energy accident (e.g. heavy falls, sports injuries, etc.).</w:t>
      </w:r>
    </w:p>
    <w:p w:rsidR="00184F8B" w:rsidRDefault="006C08A2">
      <w:pPr>
        <w:pStyle w:val="ListParagraph"/>
        <w:numPr>
          <w:ilvl w:val="0"/>
          <w:numId w:val="22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Hyperextension of the wrist during the fall causes a tensile stress on the volar ligaments and a compressive force on the dorsal </w:t>
      </w:r>
      <w:r>
        <w:rPr>
          <w:rFonts w:ascii="Times New Roman" w:hAnsi="Times New Roman" w:cs="Times New Roman"/>
          <w:sz w:val="24"/>
          <w:szCs w:val="24"/>
        </w:rPr>
        <w:t>structures. The scaphoid usually fails when the wrist is in radial deviation</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while it hyperextends. </w:t>
      </w:r>
    </w:p>
    <w:p w:rsidR="00184F8B" w:rsidRDefault="006C08A2">
      <w:pPr>
        <w:pStyle w:val="ListParagraph"/>
        <w:numPr>
          <w:ilvl w:val="0"/>
          <w:numId w:val="22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With continued motion of the wrist ulnarwards, the</w:t>
      </w:r>
      <w:r>
        <w:rPr>
          <w:rFonts w:ascii="Times New Roman" w:hAnsi="Times New Roman" w:cs="Times New Roman"/>
          <w:color w:val="000000"/>
          <w:sz w:val="24"/>
          <w:szCs w:val="24"/>
        </w:rPr>
        <w:t xml:space="preserve"> </w:t>
      </w:r>
      <w:r>
        <w:rPr>
          <w:rFonts w:ascii="Times New Roman" w:hAnsi="Times New Roman" w:cs="Times New Roman"/>
          <w:sz w:val="24"/>
          <w:szCs w:val="24"/>
        </w:rPr>
        <w:t>intercarpal ligaments may fail giving rise to significant instability in the</w:t>
      </w:r>
      <w:r>
        <w:rPr>
          <w:rFonts w:ascii="Times New Roman" w:hAnsi="Times New Roman" w:cs="Times New Roman"/>
          <w:color w:val="000000"/>
          <w:sz w:val="24"/>
          <w:szCs w:val="24"/>
        </w:rPr>
        <w:t xml:space="preserve"> </w:t>
      </w:r>
      <w:r>
        <w:rPr>
          <w:rFonts w:ascii="Times New Roman" w:hAnsi="Times New Roman" w:cs="Times New Roman"/>
          <w:sz w:val="24"/>
          <w:szCs w:val="24"/>
        </w:rPr>
        <w:t>wrist.</w:t>
      </w:r>
    </w:p>
    <w:p w:rsidR="00184F8B" w:rsidRDefault="00184F8B">
      <w:pPr>
        <w:autoSpaceDE w:val="0"/>
        <w:autoSpaceDN w:val="0"/>
        <w:adjustRightInd w:val="0"/>
        <w:spacing w:after="0" w:line="240" w:lineRule="auto"/>
        <w:rPr>
          <w:rFonts w:ascii="FormataBQ-Bold" w:hAnsi="FormataBQ-Bold" w:cs="FormataBQ-Bold"/>
          <w:b/>
          <w:bCs/>
          <w:color w:val="000000"/>
          <w:sz w:val="21"/>
          <w:szCs w:val="21"/>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of the scaphoid are generally described in terms of their anatomical</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level (Weissman &amp; Sledge) </w:t>
      </w:r>
    </w:p>
    <w:p w:rsidR="00184F8B" w:rsidRDefault="006C08A2">
      <w:pPr>
        <w:pStyle w:val="ListParagraph"/>
        <w:numPr>
          <w:ilvl w:val="1"/>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neck</w:t>
      </w:r>
    </w:p>
    <w:p w:rsidR="00184F8B" w:rsidRDefault="006C08A2">
      <w:pPr>
        <w:pStyle w:val="ListParagraph"/>
        <w:numPr>
          <w:ilvl w:val="1"/>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waist (65% fractures)</w:t>
      </w:r>
    </w:p>
    <w:p w:rsidR="00184F8B" w:rsidRDefault="006C08A2">
      <w:pPr>
        <w:pStyle w:val="ListParagraph"/>
        <w:numPr>
          <w:ilvl w:val="1"/>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 </w:t>
      </w:r>
      <w:r>
        <w:rPr>
          <w:rFonts w:ascii="Times New Roman" w:hAnsi="Times New Roman" w:cs="Times New Roman"/>
          <w:color w:val="000000"/>
          <w:sz w:val="24"/>
          <w:szCs w:val="24"/>
        </w:rPr>
        <w:t>body</w:t>
      </w:r>
    </w:p>
    <w:p w:rsidR="00184F8B" w:rsidRDefault="006C08A2">
      <w:pPr>
        <w:pStyle w:val="ListParagraph"/>
        <w:numPr>
          <w:ilvl w:val="1"/>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IV: </w:t>
      </w:r>
      <w:r>
        <w:rPr>
          <w:rFonts w:ascii="Times New Roman" w:hAnsi="Times New Roman" w:cs="Times New Roman"/>
          <w:color w:val="000000"/>
          <w:sz w:val="24"/>
          <w:szCs w:val="24"/>
        </w:rPr>
        <w:t>proximal pole</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patient usually presents with pain in the wrist. </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The commonest finding, on examination, is tenderness in the anatomical snuff box (scaphoid).</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Movements of the wrist and thumb are often painful, especially in the presence of an associated injury to the intercarpal ligaments.</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‘Watson’s Test’ is often used to detect scapholunate instability. As the wrist is moved towards the radial side from its starting position of ulnar deviation, the patient often experiences significant pain due to an abnormal dorsal displacement of the scaphoid.</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Capillary refilling and peripheral neurological function should also be assessed. </w:t>
      </w:r>
      <w:r>
        <w:rPr>
          <w:rFonts w:ascii="Times New Roman" w:hAnsi="Times New Roman" w:cs="Times New Roman"/>
          <w:color w:val="FFFFFF"/>
          <w:sz w:val="24"/>
          <w:szCs w:val="24"/>
        </w:rPr>
        <w:t>1</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Special radiographs called ‘scaphoid views’ (AP, lateral and oblique projections in ulnar and radial deviation) are necessary. </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If the initial X-rays fail to reveal a fracture, they should be repeated within two weeks.</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also vital to assess the orientation of the carpal bones in order to detect any obvious carpal instability. </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If symptoms persist and there are no radiological findings, a bone scan may be considered.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It must be remembered that failure to identify and treat scaphoid fractures early may result in permanent impairment of wrist function. </w:t>
      </w:r>
    </w:p>
    <w:p w:rsidR="00184F8B" w:rsidRDefault="006C08A2">
      <w:pPr>
        <w:pStyle w:val="ListParagraph"/>
        <w:numPr>
          <w:ilvl w:val="0"/>
          <w:numId w:val="22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Cast immobilization is recommended in patients with clinical suspicion of a scaphoid fracture, even if the radiological signs of a fracture are absent. </w:t>
      </w:r>
      <w:r>
        <w:rPr>
          <w:rFonts w:ascii="Times New Roman" w:hAnsi="Times New Roman" w:cs="Times New Roman"/>
          <w:b/>
          <w:bCs/>
          <w:color w:val="000000"/>
          <w:sz w:val="24"/>
          <w:szCs w:val="24"/>
        </w:rPr>
        <w:t>Treat the</w:t>
      </w:r>
      <w:r>
        <w:rPr>
          <w:rFonts w:ascii="Times New Roman" w:hAnsi="Times New Roman" w:cs="Times New Roman"/>
          <w:color w:val="000000"/>
          <w:sz w:val="24"/>
          <w:szCs w:val="24"/>
        </w:rPr>
        <w:t xml:space="preserve"> </w:t>
      </w:r>
      <w:r>
        <w:rPr>
          <w:rFonts w:ascii="Times New Roman" w:hAnsi="Times New Roman" w:cs="Times New Roman"/>
          <w:color w:val="FFFFFF"/>
          <w:sz w:val="24"/>
          <w:szCs w:val="24"/>
        </w:rPr>
        <w:t xml:space="preserve"> </w:t>
      </w:r>
      <w:r>
        <w:rPr>
          <w:rFonts w:ascii="Times New Roman" w:hAnsi="Times New Roman" w:cs="Times New Roman"/>
          <w:b/>
          <w:bCs/>
          <w:color w:val="000000"/>
          <w:sz w:val="24"/>
          <w:szCs w:val="24"/>
        </w:rPr>
        <w:t>symptoms and signs not the X-ray!</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Undisplaced fractures are generally treated in a ‘scaphoid cast’ (slight dorsiflexion of the wrist with immobilization of the thumb interphalangeal joint).</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Displaced fractures are generally best treated by internal fixation with a single screw (Herbert’s, Acutrek, etc.). </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Percutaneous fixation is usually successful. </w:t>
      </w:r>
    </w:p>
    <w:p w:rsidR="00184F8B" w:rsidRDefault="006C08A2">
      <w:pPr>
        <w:pStyle w:val="ListParagraph"/>
        <w:numPr>
          <w:ilvl w:val="0"/>
          <w:numId w:val="222"/>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However, significant fracture displacement or angulation may warrant an open reduction and internal fixation.</w:t>
      </w: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COMPLICATIONS</w:t>
      </w:r>
    </w:p>
    <w:p w:rsidR="00184F8B" w:rsidRDefault="006C08A2">
      <w:pPr>
        <w:pStyle w:val="ListParagraph"/>
        <w:numPr>
          <w:ilvl w:val="0"/>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Avascular necrosis</w:t>
      </w:r>
    </w:p>
    <w:p w:rsidR="00184F8B" w:rsidRDefault="006C08A2">
      <w:pPr>
        <w:pStyle w:val="ListParagraph"/>
        <w:numPr>
          <w:ilvl w:val="1"/>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fracture may fail to unite even after appropriate treatment. This usually occurs due to disruption of the intraosseous blood vessels. </w:t>
      </w:r>
    </w:p>
    <w:p w:rsidR="00184F8B" w:rsidRDefault="006C08A2">
      <w:pPr>
        <w:pStyle w:val="ListParagraph"/>
        <w:numPr>
          <w:ilvl w:val="1"/>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Fractures close to the proximal pole are particularly at risk. </w:t>
      </w:r>
    </w:p>
    <w:p w:rsidR="00184F8B" w:rsidRDefault="006C08A2">
      <w:pPr>
        <w:pStyle w:val="ListParagraph"/>
        <w:numPr>
          <w:ilvl w:val="1"/>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proximal pole may show signs of ischaemia (increased radiopacity) on X-rays. </w:t>
      </w:r>
    </w:p>
    <w:p w:rsidR="00184F8B" w:rsidRDefault="006C08A2">
      <w:pPr>
        <w:pStyle w:val="ListParagraph"/>
        <w:numPr>
          <w:ilvl w:val="0"/>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Non-union: Openreduction and internal fixation should be supplemented with bone grafting (Russe, vascularized bone graft, etc.), if non-union occurs.</w:t>
      </w:r>
    </w:p>
    <w:p w:rsidR="00184F8B" w:rsidRDefault="006C08A2">
      <w:pPr>
        <w:pStyle w:val="ListParagraph"/>
        <w:numPr>
          <w:ilvl w:val="0"/>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Recurrent carpal instability and scapholunate advanced collapse (SLAC)</w:t>
      </w:r>
    </w:p>
    <w:p w:rsidR="00184F8B" w:rsidRDefault="006C08A2">
      <w:pPr>
        <w:pStyle w:val="ListParagraph"/>
        <w:numPr>
          <w:ilvl w:val="1"/>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Disruption of the radioscapholunate and intercarpal ligaments, if left untreated, may result in chronic ‘scapholunate dissociation’. </w:t>
      </w:r>
    </w:p>
    <w:p w:rsidR="00184F8B" w:rsidRDefault="006C08A2">
      <w:pPr>
        <w:pStyle w:val="ListParagraph"/>
        <w:numPr>
          <w:ilvl w:val="0"/>
          <w:numId w:val="22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Degenerative osteoarthritis gradually develops affecting the radial styloid process initially, followed by the involvement of the articulating surfaces of capitate and lunate. The wrist function is significantly impaired due to severe mechanical derangement of the carpal bones.</w:t>
      </w:r>
      <w:r>
        <w:rPr>
          <w:rFonts w:ascii="Times New Roman" w:hAnsi="Times New Roman" w:cs="Times New Roman"/>
          <w:color w:val="FFFFFF"/>
          <w:sz w:val="24"/>
          <w:szCs w:val="24"/>
        </w:rPr>
        <w:t>0</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CARPAL INSTABILITY</w:t>
      </w:r>
    </w:p>
    <w:p w:rsidR="00184F8B" w:rsidRDefault="006C08A2">
      <w:pPr>
        <w:pStyle w:val="ListParagraph"/>
        <w:numPr>
          <w:ilvl w:val="0"/>
          <w:numId w:val="22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involving the scaphoid and other carpal bones are often associated with significant disruption of the scapholunate, lunotriquetral, scaphotriquetral and radiotriquetral ligaments </w:t>
      </w:r>
    </w:p>
    <w:p w:rsidR="00184F8B" w:rsidRDefault="006C08A2">
      <w:pPr>
        <w:pStyle w:val="ListParagraph"/>
        <w:numPr>
          <w:ilvl w:val="0"/>
          <w:numId w:val="22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may result in an uncoordinated movement of the proximal row of the carpus, which causes significant functional impairment of the wrist.</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 AND CLASSIFICATION</w:t>
      </w:r>
    </w:p>
    <w:p w:rsidR="00184F8B" w:rsidRDefault="006C08A2">
      <w:pPr>
        <w:pStyle w:val="ListParagraph"/>
        <w:numPr>
          <w:ilvl w:val="0"/>
          <w:numId w:val="2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fall on the outstretched hand causes loading of the wrist in extension. </w:t>
      </w:r>
    </w:p>
    <w:p w:rsidR="00184F8B" w:rsidRDefault="006C08A2">
      <w:pPr>
        <w:pStyle w:val="ListParagraph"/>
        <w:numPr>
          <w:ilvl w:val="0"/>
          <w:numId w:val="2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destabilizing force usually passes through the body of the scaphoid (Transcaphoid) or via</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the scapholunate joint. </w:t>
      </w:r>
    </w:p>
    <w:p w:rsidR="00184F8B" w:rsidRDefault="006C08A2">
      <w:pPr>
        <w:pStyle w:val="ListParagraph"/>
        <w:numPr>
          <w:ilvl w:val="0"/>
          <w:numId w:val="2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same force may progress distally ulnarwards involving other carpal bones and ligaments. This results in ‘dorsal intercalary segmental instability’ (DISI), which causes volar translation of the lunate. </w:t>
      </w:r>
    </w:p>
    <w:p w:rsidR="00184F8B" w:rsidRDefault="006C08A2">
      <w:pPr>
        <w:pStyle w:val="ListParagraph"/>
        <w:numPr>
          <w:ilvl w:val="0"/>
          <w:numId w:val="2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There is loss of the normal ‘rhythm’ between the lunate and scaphoid and therefore, the former ‘extends’ when the latter ‘flexes’. </w:t>
      </w:r>
    </w:p>
    <w:p w:rsidR="00184F8B" w:rsidRDefault="006C08A2">
      <w:pPr>
        <w:pStyle w:val="ListParagraph"/>
        <w:numPr>
          <w:ilvl w:val="0"/>
          <w:numId w:val="22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Volar intercalated segmental injury (VISI) is a much less common injury pattern. It results from the radial spread of an ulnar force that causes failure of the lunotriquetral ligament and collapse of the triquetral bone.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2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patient usually presents with a painful and swollen wrist. </w:t>
      </w:r>
    </w:p>
    <w:p w:rsidR="00184F8B" w:rsidRDefault="006C08A2">
      <w:pPr>
        <w:pStyle w:val="ListParagraph"/>
        <w:numPr>
          <w:ilvl w:val="0"/>
          <w:numId w:val="2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On examination, there is tenderness over the anatomical snuff box and other carpal bones. </w:t>
      </w:r>
    </w:p>
    <w:p w:rsidR="00184F8B" w:rsidRDefault="006C08A2">
      <w:pPr>
        <w:pStyle w:val="ListParagraph"/>
        <w:numPr>
          <w:ilvl w:val="0"/>
          <w:numId w:val="2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Gross disruptions of the carpus may be associated with considerable wrist swelling and deformity.</w:t>
      </w:r>
    </w:p>
    <w:p w:rsidR="00184F8B" w:rsidRDefault="006C08A2">
      <w:pPr>
        <w:pStyle w:val="ListParagraph"/>
        <w:numPr>
          <w:ilvl w:val="0"/>
          <w:numId w:val="22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DISI can be assessed by ‘Watson’s test’. The wrist is moved radialwards from a position of complete ulnar deviation while pressure is applied over the scaphoid tuberosity with the examiner’s thumb on volar aspect. Pain and a sense of instability may be noticed due to the subluxation of the proximal pole of scaphoid during movement.</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2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Scaphoid views (AP, lateral and oblique views in ulnar and radial deviations of the wrist) are essential. A clear gap of</w:t>
      </w:r>
      <w:r>
        <w:rPr>
          <w:rFonts w:ascii="Times New Roman" w:hAnsi="Times New Roman" w:cs="Times New Roman"/>
          <w:i/>
          <w:iCs/>
          <w:color w:val="000000"/>
          <w:sz w:val="24"/>
          <w:szCs w:val="24"/>
        </w:rPr>
        <w:t>&gt;</w:t>
      </w:r>
      <w:r>
        <w:rPr>
          <w:rFonts w:ascii="Times New Roman" w:hAnsi="Times New Roman" w:cs="Times New Roman"/>
          <w:color w:val="000000"/>
          <w:sz w:val="24"/>
          <w:szCs w:val="24"/>
        </w:rPr>
        <w:t xml:space="preserve">3mmmay be visible between the scaphoid and lunate on the AP view of the wrist. The scaphoid, which is palmar flexed, may also appear abnormal (‘double cortical ring’) due to the overlap of the cortices. These radiological signs, if present, are strongly suggestive of a scapholunate dissociation. </w:t>
      </w:r>
    </w:p>
    <w:p w:rsidR="00184F8B" w:rsidRDefault="006C08A2">
      <w:pPr>
        <w:pStyle w:val="ListParagraph"/>
        <w:numPr>
          <w:ilvl w:val="0"/>
          <w:numId w:val="2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If clinical suspicion is high and X-rays appear normal, further imaging (arthrography or bone scan) may be considered.</w:t>
      </w:r>
    </w:p>
    <w:p w:rsidR="00184F8B" w:rsidRDefault="006C08A2">
      <w:pPr>
        <w:pStyle w:val="ListParagraph"/>
        <w:numPr>
          <w:ilvl w:val="0"/>
          <w:numId w:val="2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DISI, the angle formed by the long axes of scaphoid and lunate (scapholunate</w:t>
      </w:r>
    </w:p>
    <w:p w:rsidR="00184F8B" w:rsidRDefault="006C08A2">
      <w:pPr>
        <w:pStyle w:val="ListParagraph"/>
        <w:numPr>
          <w:ilvl w:val="0"/>
          <w:numId w:val="22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angle) is usually </w:t>
      </w:r>
      <w:r>
        <w:rPr>
          <w:rFonts w:ascii="Times New Roman" w:hAnsi="Times New Roman" w:cs="Times New Roman"/>
          <w:i/>
          <w:iCs/>
          <w:color w:val="000000"/>
          <w:sz w:val="24"/>
          <w:szCs w:val="24"/>
        </w:rPr>
        <w:t>&gt;</w:t>
      </w:r>
      <w:r>
        <w:rPr>
          <w:rFonts w:ascii="Times New Roman" w:hAnsi="Times New Roman" w:cs="Times New Roman"/>
          <w:color w:val="000000"/>
          <w:sz w:val="24"/>
          <w:szCs w:val="24"/>
        </w:rPr>
        <w:t xml:space="preserve">70o (normal 30–60o). The lunocapitate angle also increases (normal </w:t>
      </w:r>
      <w:r>
        <w:rPr>
          <w:rFonts w:ascii="Times New Roman" w:hAnsi="Times New Roman" w:cs="Times New Roman"/>
          <w:i/>
          <w:iCs/>
          <w:color w:val="000000"/>
          <w:sz w:val="24"/>
          <w:szCs w:val="24"/>
        </w:rPr>
        <w:t>&lt;</w:t>
      </w:r>
      <w:r>
        <w:rPr>
          <w:rFonts w:ascii="Times New Roman" w:hAnsi="Times New Roman" w:cs="Times New Roman"/>
          <w:color w:val="000000"/>
          <w:sz w:val="24"/>
          <w:szCs w:val="24"/>
        </w:rPr>
        <w:t>20o).</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TREATMENT</w:t>
      </w:r>
    </w:p>
    <w:p w:rsidR="00184F8B" w:rsidRDefault="006C08A2">
      <w:pPr>
        <w:pStyle w:val="ListParagraph"/>
        <w:numPr>
          <w:ilvl w:val="0"/>
          <w:numId w:val="2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Many patients with carpal instability require operative treatment. </w:t>
      </w:r>
    </w:p>
    <w:p w:rsidR="00184F8B" w:rsidRDefault="006C08A2">
      <w:pPr>
        <w:pStyle w:val="ListParagraph"/>
        <w:numPr>
          <w:ilvl w:val="0"/>
          <w:numId w:val="2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principles of treatment are satisfactory reduction of subluxation/dislocation of carpal bones, repair of the intercarpal ligaments and stabilization of the fractures.</w:t>
      </w:r>
    </w:p>
    <w:p w:rsidR="00184F8B" w:rsidRDefault="006C08A2">
      <w:pPr>
        <w:pStyle w:val="ListParagraph"/>
        <w:numPr>
          <w:ilvl w:val="0"/>
          <w:numId w:val="2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Fixation is achieved by using K-wires and the wrist is immobilized in a plaster cast for 4–6 weeks. </w:t>
      </w:r>
    </w:p>
    <w:p w:rsidR="00184F8B" w:rsidRDefault="006C08A2">
      <w:pPr>
        <w:pStyle w:val="ListParagraph"/>
        <w:numPr>
          <w:ilvl w:val="0"/>
          <w:numId w:val="22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Carpal fusion may be considered in patients with chronic instability.</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3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Post-traumatic arthritis</w:t>
      </w:r>
    </w:p>
    <w:p w:rsidR="00184F8B" w:rsidRDefault="006C08A2">
      <w:pPr>
        <w:pStyle w:val="ListParagraph"/>
        <w:numPr>
          <w:ilvl w:val="0"/>
          <w:numId w:val="230"/>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Recurrent instability </w:t>
      </w:r>
      <w:r>
        <w:rPr>
          <w:rFonts w:ascii="Times New Roman" w:hAnsi="Times New Roman" w:cs="Times New Roman"/>
          <w:color w:val="FFFFFF"/>
          <w:sz w:val="24"/>
          <w:szCs w:val="24"/>
        </w:rPr>
        <w:t>1</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Fig.Fractures of the base of I first metacarpal. I, Bennett’s fracture. II, Rolando’s fracture. III A, Transverse extra-articular fracture. III B, oblique extra-articular fracture. IV, SH II epiphyseal fracture (paediatric).</w:t>
      </w:r>
    </w:p>
    <w:p w:rsidR="00184F8B" w:rsidRDefault="006C08A2">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color w:val="FFFFFF"/>
          <w:sz w:val="24"/>
          <w:szCs w:val="24"/>
        </w:rPr>
        <w:drawing>
          <wp:inline distT="0" distB="0" distL="0" distR="0">
            <wp:extent cx="5438774" cy="3933825"/>
            <wp:effectExtent l="19050" t="0" r="9525" b="0"/>
            <wp:docPr id="10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rotWithShape="1">
                    <a:blip r:embed="rId24" cstate="print">
                      <a:extLst>
                        <a:ext uri="{28A0092B-C50C-407E-A947-70E740481C1C}">
                          <a14:useLocalDpi xmlns:a14="http://schemas.microsoft.com/office/drawing/2010/main" val="0"/>
                        </a:ext>
                      </a:extLst>
                    </a:blip>
                    <a:srcRect/>
                    <a:stretch>
                      <a:fillRect/>
                    </a:stretch>
                  </pic:blipFill>
                  <pic:spPr>
                    <a:xfrm>
                      <a:off x="0" y="0"/>
                      <a:ext cx="5438774" cy="3933825"/>
                    </a:xfrm>
                    <a:prstGeom prst="rect">
                      <a:avLst/>
                    </a:prstGeom>
                  </pic:spPr>
                </pic:pic>
              </a:graphicData>
            </a:graphic>
          </wp:inline>
        </w:drawing>
      </w:r>
      <w:r>
        <w:rPr>
          <w:rFonts w:ascii="Times New Roman" w:hAnsi="Times New Roman" w:cs="Times New Roman"/>
          <w:color w:val="FFFFFF"/>
          <w:sz w:val="24"/>
          <w:szCs w:val="24"/>
        </w:rPr>
        <w:t xml:space="preserve"> 9</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FRACTURES OF THE FIRST METACARPAL</w:t>
      </w:r>
    </w:p>
    <w:p w:rsidR="00184F8B" w:rsidRDefault="006C08A2">
      <w:pPr>
        <w:pStyle w:val="ListParagraph"/>
        <w:numPr>
          <w:ilvl w:val="0"/>
          <w:numId w:val="23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Fractures of the thumb metacarpal, in the absence of proper treatment, can significantly impair thumb function. </w:t>
      </w:r>
    </w:p>
    <w:p w:rsidR="00184F8B" w:rsidRDefault="006C08A2">
      <w:pPr>
        <w:pStyle w:val="ListParagraph"/>
        <w:numPr>
          <w:ilvl w:val="0"/>
          <w:numId w:val="23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Intra-articular involvement is often associated with subluxation or dislocation of the thumb carpometacarpal joint (Bennett’s fracture).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Extra-articular fractures are usually oblique or transverse in pattern. </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displacement of the fragments depends upon the pull exerted by the abductor</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policis longus (AbPL) and adductor pollicis (AP) tendons and actions of the thenar muscles.</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pattern of intra-articular fractures depends upon the severity of the force applied and also on the position of the thumb at the time of injury. </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 general, an axial force applied to a slightly flexed thumb may cause an intraarticular fracture at the base (Bennett’s type) in such a way that the whole metacarpal subluxes or dislocates dorsally leaving a small triangular fractured fragment behind. This occurs due to the intact volar oblique ligament, which remains attached to the small fragment while the main metacarpal fragment moves dorsally because of the pull exerted by the abductor pollicis longus tendon on the metacarpal.</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Comminution at the base (Rolando’s fracture) is common if forces involved are large and these fractures often show typical ‘T’ or ‘Y’ patterns.</w:t>
      </w:r>
    </w:p>
    <w:p w:rsidR="00184F8B" w:rsidRDefault="006C08A2">
      <w:pPr>
        <w:pStyle w:val="ListParagraph"/>
        <w:numPr>
          <w:ilvl w:val="0"/>
          <w:numId w:val="23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metacarpal, in such injuries, often appears shortened and adducted due to the combined action of the adductor, flexor and extensor tendons of the thumb.</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CLASSIFICATIONS</w:t>
      </w:r>
    </w:p>
    <w:p w:rsidR="00184F8B" w:rsidRDefault="006C08A2">
      <w:pPr>
        <w:pStyle w:val="ListParagraph"/>
        <w:numPr>
          <w:ilvl w:val="0"/>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Green &amp; O’Brien have classified first metacarpal fractures into four types:</w:t>
      </w:r>
    </w:p>
    <w:p w:rsidR="00184F8B" w:rsidRDefault="006C08A2">
      <w:pPr>
        <w:pStyle w:val="ListParagraph"/>
        <w:numPr>
          <w:ilvl w:val="1"/>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 </w:t>
      </w:r>
      <w:r>
        <w:rPr>
          <w:rFonts w:ascii="Times New Roman" w:hAnsi="Times New Roman" w:cs="Times New Roman"/>
          <w:color w:val="000000"/>
          <w:sz w:val="24"/>
          <w:szCs w:val="24"/>
        </w:rPr>
        <w:t>Bennett’s fracture.</w:t>
      </w:r>
    </w:p>
    <w:p w:rsidR="00184F8B" w:rsidRDefault="006C08A2">
      <w:pPr>
        <w:pStyle w:val="ListParagraph"/>
        <w:numPr>
          <w:ilvl w:val="1"/>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 </w:t>
      </w:r>
      <w:r>
        <w:rPr>
          <w:rFonts w:ascii="Times New Roman" w:hAnsi="Times New Roman" w:cs="Times New Roman"/>
          <w:color w:val="000000"/>
          <w:sz w:val="24"/>
          <w:szCs w:val="24"/>
        </w:rPr>
        <w:t>Rolando’s fracture.</w:t>
      </w:r>
    </w:p>
    <w:p w:rsidR="00184F8B" w:rsidRDefault="006C08A2">
      <w:pPr>
        <w:pStyle w:val="ListParagraph"/>
        <w:numPr>
          <w:ilvl w:val="1"/>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IIIA: </w:t>
      </w:r>
      <w:r>
        <w:rPr>
          <w:rFonts w:ascii="Times New Roman" w:hAnsi="Times New Roman" w:cs="Times New Roman"/>
          <w:color w:val="000000"/>
          <w:sz w:val="24"/>
          <w:szCs w:val="24"/>
        </w:rPr>
        <w:t>Transverse extra-articular.</w:t>
      </w:r>
    </w:p>
    <w:p w:rsidR="00184F8B" w:rsidRDefault="006C08A2">
      <w:pPr>
        <w:pStyle w:val="ListParagraph"/>
        <w:numPr>
          <w:ilvl w:val="1"/>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IIIB: </w:t>
      </w:r>
      <w:r>
        <w:rPr>
          <w:rFonts w:ascii="Times New Roman" w:hAnsi="Times New Roman" w:cs="Times New Roman"/>
          <w:color w:val="000000"/>
          <w:sz w:val="24"/>
          <w:szCs w:val="24"/>
        </w:rPr>
        <w:t>Oblique extra-articular.</w:t>
      </w:r>
    </w:p>
    <w:p w:rsidR="00184F8B" w:rsidRDefault="006C08A2">
      <w:pPr>
        <w:pStyle w:val="ListParagraph"/>
        <w:numPr>
          <w:ilvl w:val="1"/>
          <w:numId w:val="23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Type IV: </w:t>
      </w:r>
      <w:r>
        <w:rPr>
          <w:rFonts w:ascii="Times New Roman" w:hAnsi="Times New Roman" w:cs="Times New Roman"/>
          <w:color w:val="000000"/>
          <w:sz w:val="24"/>
          <w:szCs w:val="24"/>
        </w:rPr>
        <w:t>Type II Salter Harris epiphyseal fracture (paediatric).</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CLINICAL FEATURES</w:t>
      </w:r>
    </w:p>
    <w:p w:rsidR="00184F8B" w:rsidRDefault="006C08A2">
      <w:pPr>
        <w:pStyle w:val="ListParagraph"/>
        <w:numPr>
          <w:ilvl w:val="0"/>
          <w:numId w:val="2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and swelling are common complaints. </w:t>
      </w:r>
    </w:p>
    <w:p w:rsidR="00184F8B" w:rsidRDefault="006C08A2">
      <w:pPr>
        <w:pStyle w:val="ListParagraph"/>
        <w:numPr>
          <w:ilvl w:val="0"/>
          <w:numId w:val="2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thumb appears flexed, adducted and shortened.</w:t>
      </w:r>
    </w:p>
    <w:p w:rsidR="00184F8B" w:rsidRDefault="006C08A2">
      <w:pPr>
        <w:pStyle w:val="ListParagraph"/>
        <w:numPr>
          <w:ilvl w:val="0"/>
          <w:numId w:val="23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base of the first metacarpal is prominent, especially if subluxation or dislocation is present. Joint movements are painful.</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 RAYS</w:t>
      </w:r>
    </w:p>
    <w:p w:rsidR="00184F8B" w:rsidRDefault="006C08A2">
      <w:pPr>
        <w:pStyle w:val="ListParagraph"/>
        <w:numPr>
          <w:ilvl w:val="0"/>
          <w:numId w:val="23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of the hand (AP and lateral in hyperpronation) confirm the diagnosis.</w:t>
      </w:r>
    </w:p>
    <w:p w:rsidR="00184F8B" w:rsidRDefault="006C08A2">
      <w:pPr>
        <w:pStyle w:val="ListParagraph"/>
        <w:numPr>
          <w:ilvl w:val="0"/>
          <w:numId w:val="23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Involvement of the thumb carpometacarpal joint should be noted.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extra-articular and undisplaced intra-articular fractures are successfully treated by immobilization in a ‘thumb spica’. </w:t>
      </w:r>
    </w:p>
    <w:p w:rsidR="00184F8B" w:rsidRDefault="006C08A2">
      <w:pPr>
        <w:pStyle w:val="ListParagraph"/>
        <w:numPr>
          <w:ilvl w:val="0"/>
          <w:numId w:val="2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length of the metacarpal and reduction of any subluxation or dislocation can often be achieved with closed manipulation and cast immobilization.</w:t>
      </w:r>
    </w:p>
    <w:p w:rsidR="00184F8B" w:rsidRDefault="006C08A2">
      <w:pPr>
        <w:pStyle w:val="ListParagraph"/>
        <w:numPr>
          <w:ilvl w:val="0"/>
          <w:numId w:val="2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However, if reduction is difficult to maintain with plaster immobilization alone, a K-wire may be introduced across the metacarpal base into the carpus.</w:t>
      </w:r>
    </w:p>
    <w:p w:rsidR="00184F8B" w:rsidRDefault="006C08A2">
      <w:pPr>
        <w:pStyle w:val="ListParagraph"/>
        <w:numPr>
          <w:ilvl w:val="0"/>
          <w:numId w:val="23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Any major surgical intervention, especially in the presence of severe comminution, gives very poor results and hence is best avoided. Moreover, complications such as infection and superficial radial nerve injury are also not uncommon with surgical treatment. </w:t>
      </w:r>
    </w:p>
    <w:p w:rsidR="00184F8B" w:rsidRDefault="006C08A2">
      <w:pPr>
        <w:tabs>
          <w:tab w:val="left" w:pos="1785"/>
        </w:tabs>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1</w:t>
      </w:r>
      <w:r>
        <w:rPr>
          <w:rFonts w:ascii="Times New Roman" w:hAnsi="Times New Roman" w:cs="Times New Roman"/>
          <w:noProof/>
          <w:color w:val="FFFFFF"/>
          <w:sz w:val="24"/>
          <w:szCs w:val="24"/>
        </w:rPr>
        <w:drawing>
          <wp:inline distT="0" distB="0" distL="0" distR="0">
            <wp:extent cx="3838574" cy="2895600"/>
            <wp:effectExtent l="19050" t="0" r="9525" b="0"/>
            <wp:docPr id="10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pic:cNvPicPr/>
                  </pic:nvPicPr>
                  <pic:blipFill rotWithShape="1">
                    <a:blip r:embed="rId25" cstate="print">
                      <a:extLst>
                        <a:ext uri="{28A0092B-C50C-407E-A947-70E740481C1C}">
                          <a14:useLocalDpi xmlns:a14="http://schemas.microsoft.com/office/drawing/2010/main" val="0"/>
                        </a:ext>
                      </a:extLst>
                    </a:blip>
                    <a:srcRect/>
                    <a:stretch>
                      <a:fillRect/>
                    </a:stretch>
                  </pic:blipFill>
                  <pic:spPr>
                    <a:xfrm>
                      <a:off x="0" y="0"/>
                      <a:ext cx="3838574" cy="2895600"/>
                    </a:xfrm>
                    <a:prstGeom prst="rect">
                      <a:avLst/>
                    </a:prstGeom>
                  </pic:spPr>
                </pic:pic>
              </a:graphicData>
            </a:graphic>
          </wp:inline>
        </w:drawing>
      </w:r>
      <w:r>
        <w:rPr>
          <w:rFonts w:ascii="Times New Roman" w:hAnsi="Times New Roman" w:cs="Times New Roman"/>
          <w:color w:val="FFFFFF"/>
          <w:sz w:val="24"/>
          <w:szCs w:val="24"/>
        </w:rPr>
        <w:t xml:space="preserve">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Fig. 24. Spiral fractures involving the fourth and fifth metacarpals.</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Post-traumatic arthritis</w:t>
      </w:r>
    </w:p>
    <w:p w:rsidR="00184F8B" w:rsidRDefault="006C08A2">
      <w:pPr>
        <w:pStyle w:val="ListParagraph"/>
        <w:numPr>
          <w:ilvl w:val="0"/>
          <w:numId w:val="23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FRACTURES OF OTHER METACARPALS (SECOND TO FIFTH)</w:t>
      </w:r>
    </w:p>
    <w:p w:rsidR="00184F8B" w:rsidRDefault="006C08A2">
      <w:pPr>
        <w:pStyle w:val="ListParagraph"/>
        <w:numPr>
          <w:ilvl w:val="0"/>
          <w:numId w:val="2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Although fractures involving the metacarpals may occur at any level, those at the neck are more common.</w:t>
      </w:r>
    </w:p>
    <w:p w:rsidR="00184F8B" w:rsidRDefault="006C08A2">
      <w:pPr>
        <w:pStyle w:val="ListParagraph"/>
        <w:numPr>
          <w:ilvl w:val="0"/>
          <w:numId w:val="23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In general, a fracture of the fifth metacarpal neck (‘Boxer’s fracture’) is the commonest metacarpal injury and fractures of other metacarpals are relatively rare.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3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Metacarpal fractures, are usually caused by direct trauma. </w:t>
      </w:r>
    </w:p>
    <w:p w:rsidR="00184F8B" w:rsidRDefault="006C08A2">
      <w:pPr>
        <w:pStyle w:val="ListParagraph"/>
        <w:numPr>
          <w:ilvl w:val="0"/>
          <w:numId w:val="23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‘Boxer’s fracture’ for example, occurs due to a direct impact to the fifth metacarpal head caused by punching a wall or any other hard surface. The distal fragment, in such fractures, typically angulates forwards and the knuckle loses its prominence.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2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and local swelling are the usual presenting complaints. </w:t>
      </w:r>
    </w:p>
    <w:p w:rsidR="00184F8B" w:rsidRDefault="006C08A2">
      <w:pPr>
        <w:pStyle w:val="ListParagraph"/>
        <w:numPr>
          <w:ilvl w:val="0"/>
          <w:numId w:val="2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is associated with</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 xml:space="preserve">local tenderness and bruising. </w:t>
      </w:r>
    </w:p>
    <w:p w:rsidR="00184F8B" w:rsidRDefault="006C08A2">
      <w:pPr>
        <w:pStyle w:val="ListParagraph"/>
        <w:numPr>
          <w:ilvl w:val="0"/>
          <w:numId w:val="2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Close examination of the finger may</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reveal a significant deformity due to malrotation of the distal fragment.</w:t>
      </w:r>
    </w:p>
    <w:p w:rsidR="00184F8B" w:rsidRDefault="006C08A2">
      <w:pPr>
        <w:pStyle w:val="ListParagraph"/>
        <w:numPr>
          <w:ilvl w:val="0"/>
          <w:numId w:val="2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Normally, the tip of each finger should point towards the scaphoid when the fingers are completely flexed. Any deviation from this suggests malrotation of the affected ray.</w:t>
      </w:r>
    </w:p>
    <w:p w:rsidR="00184F8B" w:rsidRDefault="006C08A2">
      <w:pPr>
        <w:pStyle w:val="ListParagraph"/>
        <w:numPr>
          <w:ilvl w:val="0"/>
          <w:numId w:val="24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Similarly, the nail of the affected finger may lie in a different plane when all the fingers are semiflexed and viewed end on; comparison should be made with the opposite side. A peripheral neurovascular examination is also necessary.</w:t>
      </w:r>
    </w:p>
    <w:p w:rsidR="00184F8B" w:rsidRDefault="00184F8B">
      <w:pPr>
        <w:autoSpaceDE w:val="0"/>
        <w:autoSpaceDN w:val="0"/>
        <w:adjustRightInd w:val="0"/>
        <w:spacing w:after="0" w:line="360" w:lineRule="auto"/>
        <w:rPr>
          <w:rFonts w:ascii="Times New Roman" w:hAnsi="Times New Roman" w:cs="Times New Roman"/>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X - RAYS</w:t>
      </w:r>
    </w:p>
    <w:p w:rsidR="00184F8B" w:rsidRDefault="006C08A2">
      <w:pPr>
        <w:pStyle w:val="ListParagraph"/>
        <w:numPr>
          <w:ilvl w:val="0"/>
          <w:numId w:val="24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AP, lateral and oblique views of the hand are taken to confirm the diagnosis.</w:t>
      </w:r>
    </w:p>
    <w:p w:rsidR="00184F8B" w:rsidRDefault="006C08A2">
      <w:pPr>
        <w:pStyle w:val="ListParagraph"/>
        <w:numPr>
          <w:ilvl w:val="0"/>
          <w:numId w:val="24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carpometacarpal joints should be examined carefully, especially when fractures involve the bases of the metacarpals, as subluxations or dislocations of these joints can be easily missed.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fractures of the metacarpals can be successfully treated conservatively.</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Because of relatively greater mobility at the carpometacarpal joints of the</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fourth and fifth metacarpal, up to 40</w:t>
      </w:r>
      <w:r>
        <w:rPr>
          <w:rFonts w:ascii="Times New Roman" w:eastAsia="MTSY" w:hAnsi="Times New Roman" w:cs="Times New Roman"/>
          <w:color w:val="000000"/>
          <w:sz w:val="24"/>
          <w:szCs w:val="24"/>
        </w:rPr>
        <w:t xml:space="preserve">◦ </w:t>
      </w:r>
      <w:r>
        <w:rPr>
          <w:rFonts w:ascii="Times New Roman" w:hAnsi="Times New Roman" w:cs="Times New Roman"/>
          <w:color w:val="000000"/>
          <w:sz w:val="24"/>
          <w:szCs w:val="24"/>
        </w:rPr>
        <w:t>of angulation can be easily accepted at the fracture site. However, the second and third metacarpals only tolerate about 15</w:t>
      </w:r>
      <w:r>
        <w:rPr>
          <w:rFonts w:ascii="Times New Roman" w:eastAsia="MTSY" w:hAnsi="Times New Roman" w:cs="Times New Roman"/>
          <w:color w:val="000000"/>
          <w:sz w:val="24"/>
          <w:szCs w:val="24"/>
        </w:rPr>
        <w:t xml:space="preserve">◦ </w:t>
      </w:r>
      <w:r>
        <w:rPr>
          <w:rFonts w:ascii="Times New Roman" w:hAnsi="Times New Roman" w:cs="Times New Roman"/>
          <w:color w:val="000000"/>
          <w:sz w:val="24"/>
          <w:szCs w:val="24"/>
        </w:rPr>
        <w:t>of residual angulation as they are less mobile.</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‘Neighbour strapping’ of the fingers avoids stiffness in the metacarpophalangeal joints while the fracture is healing. The patient should be warned about the development of a cosmetic deformity, extensor lag and stiffness in finger joints.</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These fractures can also be immobilized in a volar hand splint with flexion at the MCP (70</w:t>
      </w:r>
      <w:r>
        <w:rPr>
          <w:rFonts w:ascii="Times New Roman" w:eastAsia="MTSY" w:hAnsi="Times New Roman" w:cs="Times New Roman"/>
          <w:color w:val="000000"/>
          <w:sz w:val="24"/>
          <w:szCs w:val="24"/>
        </w:rPr>
        <w:t>◦</w:t>
      </w:r>
      <w:r>
        <w:rPr>
          <w:rFonts w:ascii="Times New Roman" w:hAnsi="Times New Roman" w:cs="Times New Roman"/>
          <w:color w:val="000000"/>
          <w:sz w:val="24"/>
          <w:szCs w:val="24"/>
        </w:rPr>
        <w:t>) and interphalangeal (10–15</w:t>
      </w:r>
      <w:r>
        <w:rPr>
          <w:rFonts w:ascii="Times New Roman" w:eastAsia="MTSY" w:hAnsi="Times New Roman" w:cs="Times New Roman"/>
          <w:color w:val="000000"/>
          <w:sz w:val="24"/>
          <w:szCs w:val="24"/>
        </w:rPr>
        <w:t>◦</w:t>
      </w:r>
      <w:r>
        <w:rPr>
          <w:rFonts w:ascii="Times New Roman" w:hAnsi="Times New Roman" w:cs="Times New Roman"/>
          <w:color w:val="000000"/>
          <w:sz w:val="24"/>
          <w:szCs w:val="24"/>
        </w:rPr>
        <w:t>) joints. This allows sufficient stretching of the collateral ligaments to prevent stiffness.</w:t>
      </w:r>
    </w:p>
    <w:p w:rsidR="00184F8B" w:rsidRDefault="006C08A2">
      <w:pPr>
        <w:pStyle w:val="ListParagraph"/>
        <w:numPr>
          <w:ilvl w:val="0"/>
          <w:numId w:val="24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involving multiple metacarpals and those associated with significant angulation or rotation at the fracture site may require manipulation with or without internal fixation (K-wires, mini plates, etc.). However, the risks of infection and stiffness in the hand are exceptionally high with operative treatment, and it is rare for malunion of a metacarpal fracture to impair hand function significantly.</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w:t>
      </w:r>
    </w:p>
    <w:p w:rsidR="00184F8B" w:rsidRDefault="006C08A2">
      <w:pPr>
        <w:pStyle w:val="ListParagraph"/>
        <w:numPr>
          <w:ilvl w:val="0"/>
          <w:numId w:val="24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1"/>
          <w:numId w:val="24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t xml:space="preserve">Note: </w:t>
      </w:r>
      <w:r>
        <w:rPr>
          <w:rFonts w:ascii="Times New Roman" w:hAnsi="Times New Roman" w:cs="Times New Roman"/>
          <w:color w:val="000000"/>
          <w:sz w:val="24"/>
          <w:szCs w:val="24"/>
        </w:rPr>
        <w:t>It is essential to remember that optimum function, after any hand injury, is obtained by mobilization of the injured part as early as possible.</w:t>
      </w:r>
    </w:p>
    <w:p w:rsidR="00184F8B" w:rsidRDefault="006C08A2">
      <w:pPr>
        <w:pStyle w:val="ListParagraph"/>
        <w:numPr>
          <w:ilvl w:val="1"/>
          <w:numId w:val="24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Early mobilization prevents stiffness in the metacarpophalangeal and</w:t>
      </w:r>
    </w:p>
    <w:p w:rsidR="00184F8B" w:rsidRDefault="006C08A2">
      <w:pPr>
        <w:pStyle w:val="ListParagraph"/>
        <w:numPr>
          <w:ilvl w:val="1"/>
          <w:numId w:val="244"/>
        </w:numPr>
        <w:tabs>
          <w:tab w:val="left" w:pos="1785"/>
        </w:tabs>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000000"/>
          <w:sz w:val="24"/>
          <w:szCs w:val="24"/>
        </w:rPr>
        <w:t xml:space="preserve">interphalangeal joints. </w:t>
      </w:r>
      <w:r>
        <w:rPr>
          <w:rFonts w:ascii="Times New Roman" w:hAnsi="Times New Roman" w:cs="Times New Roman"/>
          <w:color w:val="FFFFFF"/>
          <w:sz w:val="24"/>
          <w:szCs w:val="24"/>
        </w:rPr>
        <w:t>1</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ULNAR COLLATERAL LIGAMENT INJURY OF THE THUMB</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(GAMEKEEPER’S OR SKIER’S THUMB)</w:t>
      </w:r>
    </w:p>
    <w:p w:rsidR="00184F8B" w:rsidRDefault="006C08A2">
      <w:pPr>
        <w:pStyle w:val="ListParagraph"/>
        <w:numPr>
          <w:ilvl w:val="0"/>
          <w:numId w:val="24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This injury was initially described in British gamekeepers who injured their ulnar collateral ligaments due to forceful stretching of the thumb while killing wounded rabbits. Nowadays, it is usually seen following falls during sporting activities (e.g. skiing).</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sudden abduction stress at the metacarpophalangeal joint may cause a complete or partial rupture of the ulnar collateral ligament of the thumb resulting in significant instability at this joint. </w:t>
      </w:r>
    </w:p>
    <w:p w:rsidR="00184F8B" w:rsidRDefault="006C08A2">
      <w:pPr>
        <w:pStyle w:val="ListParagraph"/>
        <w:numPr>
          <w:ilvl w:val="0"/>
          <w:numId w:val="24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Healing is often significantly affected as the aponeurosis of the adductor pollicis muscle comes to lie between the torn ends of the ligament (Stener’s lesion).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CLINICAL FEATURES</w:t>
      </w:r>
    </w:p>
    <w:p w:rsidR="00184F8B" w:rsidRDefault="006C08A2">
      <w:pPr>
        <w:pStyle w:val="ListParagraph"/>
        <w:numPr>
          <w:ilvl w:val="0"/>
          <w:numId w:val="24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and swelling are common complaints. </w:t>
      </w:r>
    </w:p>
    <w:p w:rsidR="00184F8B" w:rsidRDefault="006C08A2">
      <w:pPr>
        <w:pStyle w:val="ListParagraph"/>
        <w:numPr>
          <w:ilvl w:val="0"/>
          <w:numId w:val="24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Stress testing of the thumb should be ideally performed after local anaesthetic (1% lignocaine) infiltration around the metacarpophalangeal joint. </w:t>
      </w:r>
    </w:p>
    <w:p w:rsidR="00184F8B" w:rsidRDefault="006C08A2">
      <w:pPr>
        <w:pStyle w:val="ListParagraph"/>
        <w:numPr>
          <w:ilvl w:val="0"/>
          <w:numId w:val="24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Stability of this joint should be assessed, both in flexion and extension, and comparison with the opposite side is essential.</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24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X-rays (AP and oblique) may demonstrate an avulsion fracture of thebase of the proximal phalanx. </w:t>
      </w:r>
    </w:p>
    <w:p w:rsidR="00184F8B" w:rsidRDefault="006C08A2">
      <w:pPr>
        <w:pStyle w:val="ListParagraph"/>
        <w:numPr>
          <w:ilvl w:val="0"/>
          <w:numId w:val="24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Sometimes, stress views may be necessary, especially if the diagnosis is not certain on initial clinical examination.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4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Partial ruptures can be treated successfully with a spica cast with the thumb immobilized in slight flexion for about 4 to 6 weeks. </w:t>
      </w:r>
    </w:p>
    <w:p w:rsidR="00184F8B" w:rsidRDefault="006C08A2">
      <w:pPr>
        <w:pStyle w:val="ListParagraph"/>
        <w:numPr>
          <w:ilvl w:val="0"/>
          <w:numId w:val="24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However, complete ruptures associated with significant instability often require direct suturing with a non-absorbable suture. If there is an avulsion fracture affecting more than 25% of the articular surface of the proximal phalanx, it may also require fixation with a K-wire.</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5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Instability and weakness of the thumb</w:t>
      </w:r>
    </w:p>
    <w:p w:rsidR="00184F8B" w:rsidRDefault="006C08A2">
      <w:pPr>
        <w:pStyle w:val="ListParagraph"/>
        <w:numPr>
          <w:ilvl w:val="0"/>
          <w:numId w:val="25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w:t>
      </w:r>
    </w:p>
    <w:p w:rsidR="00184F8B" w:rsidRDefault="006C08A2">
      <w:pPr>
        <w:tabs>
          <w:tab w:val="left" w:pos="1785"/>
        </w:tabs>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 xml:space="preserve">118 </w:t>
      </w:r>
      <w:r>
        <w:rPr>
          <w:rFonts w:ascii="Times New Roman" w:hAnsi="Times New Roman" w:cs="Times New Roman"/>
          <w:noProof/>
          <w:color w:val="FFFFFF"/>
          <w:sz w:val="24"/>
          <w:szCs w:val="24"/>
        </w:rPr>
        <w:drawing>
          <wp:inline distT="0" distB="0" distL="0" distR="0">
            <wp:extent cx="3419473" cy="5448300"/>
            <wp:effectExtent l="19050" t="0" r="9525" b="0"/>
            <wp:docPr id="104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pic:cNvPicPr/>
                  </pic:nvPicPr>
                  <pic:blipFill rotWithShape="1">
                    <a:blip r:embed="rId26" cstate="print">
                      <a:extLst>
                        <a:ext uri="{28A0092B-C50C-407E-A947-70E740481C1C}">
                          <a14:useLocalDpi xmlns:a14="http://schemas.microsoft.com/office/drawing/2010/main" val="0"/>
                        </a:ext>
                      </a:extLst>
                    </a:blip>
                    <a:srcRect/>
                    <a:stretch>
                      <a:fillRect/>
                    </a:stretch>
                  </pic:blipFill>
                  <pic:spPr>
                    <a:xfrm>
                      <a:off x="0" y="0"/>
                      <a:ext cx="3419473" cy="5448300"/>
                    </a:xfrm>
                    <a:prstGeom prst="rect">
                      <a:avLst/>
                    </a:prstGeom>
                  </pic:spPr>
                </pic:pic>
              </a:graphicData>
            </a:graphic>
          </wp:inline>
        </w:drawing>
      </w:r>
      <w:r>
        <w:rPr>
          <w:rFonts w:ascii="Times New Roman" w:hAnsi="Times New Roman" w:cs="Times New Roman"/>
          <w:color w:val="FFFFFF"/>
          <w:sz w:val="24"/>
          <w:szCs w:val="24"/>
        </w:rPr>
        <w:t xml:space="preserve">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Fig. Transverse fractures involving the shafts of the proximal phalanges of the ring and middle fingers.</w:t>
      </w: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 xml:space="preserve"> PHALANGEAL FRACTURES</w:t>
      </w:r>
    </w:p>
    <w:p w:rsidR="00184F8B" w:rsidRDefault="006C08A2">
      <w:pPr>
        <w:pStyle w:val="ListParagraph"/>
        <w:numPr>
          <w:ilvl w:val="0"/>
          <w:numId w:val="2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Phalangeal fractures are common injuries that can result in significant limitation of hand function.</w:t>
      </w:r>
    </w:p>
    <w:p w:rsidR="00184F8B" w:rsidRDefault="006C08A2">
      <w:pPr>
        <w:pStyle w:val="ListParagraph"/>
        <w:numPr>
          <w:ilvl w:val="0"/>
          <w:numId w:val="2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Factors such as joint involvement, finger rotation and soft tissue damage can significantly influence the outcome of treatment. </w:t>
      </w:r>
    </w:p>
    <w:p w:rsidR="00184F8B" w:rsidRDefault="006C08A2">
      <w:pPr>
        <w:pStyle w:val="ListParagraph"/>
        <w:numPr>
          <w:ilvl w:val="0"/>
          <w:numId w:val="25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More than any other fracture, early mobilization of a fractured finger maximizes final function.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Fractures involving the phalanges may occur both, by direct or indirect mechanisms.</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Indirect injuries are often seen after falls or during sporting activities.</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Axial compression associated with excessive flexion, extension or lateral bending, can result in different fracture patterns. Such injuries may also be associated with subluxation or dislocation of the adjacent interphalangeal joint.</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Crush injuries occur due to a direct force applied perpendicular to the finger. A common example is a laceration sustained due to entrapment of the fingertip in a closing door or window. There is significant damage to the underlying soft tissues.</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Subungual haematoma and nail bed injuries are common. </w:t>
      </w:r>
    </w:p>
    <w:p w:rsidR="00184F8B" w:rsidRDefault="006C08A2">
      <w:pPr>
        <w:pStyle w:val="ListParagraph"/>
        <w:numPr>
          <w:ilvl w:val="0"/>
          <w:numId w:val="25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Often there is an open and comminuted fracture of the underlying phalanx.</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CLASSIFICATION</w:t>
      </w:r>
    </w:p>
    <w:p w:rsidR="00184F8B" w:rsidRDefault="006C08A2">
      <w:pPr>
        <w:pStyle w:val="ListParagraph"/>
        <w:numPr>
          <w:ilvl w:val="0"/>
          <w:numId w:val="25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Phalangeal fractures are usually classified as:</w:t>
      </w:r>
    </w:p>
    <w:p w:rsidR="00184F8B" w:rsidRDefault="006C08A2">
      <w:pPr>
        <w:pStyle w:val="ListParagraph"/>
        <w:numPr>
          <w:ilvl w:val="1"/>
          <w:numId w:val="25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Intra-articular</w:t>
      </w:r>
    </w:p>
    <w:p w:rsidR="00184F8B" w:rsidRDefault="006C08A2">
      <w:pPr>
        <w:pStyle w:val="ListParagraph"/>
        <w:numPr>
          <w:ilvl w:val="1"/>
          <w:numId w:val="25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Extra-articular</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pStyle w:val="ListParagraph"/>
        <w:numPr>
          <w:ilvl w:val="0"/>
          <w:numId w:val="2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Pain, swelling and deformity are common features. </w:t>
      </w:r>
    </w:p>
    <w:p w:rsidR="00184F8B" w:rsidRDefault="006C08A2">
      <w:pPr>
        <w:pStyle w:val="ListParagraph"/>
        <w:numPr>
          <w:ilvl w:val="0"/>
          <w:numId w:val="2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Close examination of the finger may reveal a significant deformity due to malrotation of the distal fragment. </w:t>
      </w:r>
    </w:p>
    <w:p w:rsidR="00184F8B" w:rsidRDefault="006C08A2">
      <w:pPr>
        <w:pStyle w:val="ListParagraph"/>
        <w:numPr>
          <w:ilvl w:val="0"/>
          <w:numId w:val="2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Normally, the tip of each finger should point towards the scaphoid when the fingers are completely flexed. Any deviation from this suggests malrotation of the affected ray. </w:t>
      </w:r>
    </w:p>
    <w:p w:rsidR="00184F8B" w:rsidRDefault="006C08A2">
      <w:pPr>
        <w:pStyle w:val="ListParagraph"/>
        <w:numPr>
          <w:ilvl w:val="0"/>
          <w:numId w:val="2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Similarly, the nail of the affected finger may lie in a different plane when all the fingers are semiflexed and viewed end on; comparison should be made with the opposite side. </w:t>
      </w:r>
    </w:p>
    <w:p w:rsidR="00184F8B" w:rsidRDefault="006C08A2">
      <w:pPr>
        <w:pStyle w:val="ListParagraph"/>
        <w:numPr>
          <w:ilvl w:val="0"/>
          <w:numId w:val="254"/>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peripheral neurovascular examination is also necessary.</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255"/>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X-rays (AP, lateral and oblique views) of the hand should be requested.</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Most fractures of the proximal phalanges heal satisfactorily with conservative treatment without any significant functional impairment. </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Undisplaced or minimally displaced fractures can be treated satisfactorily by ‘neighbour strapping’ of the affected finger for 3–4 weeks.</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However, injuries involving the metacarpophalangeal and interphalangeal joints or those associated with significant rotation of the distal fragment, often require closed or open reduction and sometimes, internal fixation (K-wires). </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 and chronic pain are common post-operative problems associated with these fractures.</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Uncomplicated injuries affecting distal phalanges require only symptomatic treatment. Immobilization is usually not indicated unless there is involvement of the long extensor tendon (‘mallet finger’).</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Open fractures of the distal phalanx (e.g. crush injuries), however,</w:t>
      </w:r>
      <w:r>
        <w:rPr>
          <w:rFonts w:ascii="Times New Roman" w:hAnsi="Times New Roman" w:cs="Times New Roman"/>
          <w:color w:val="FFFFFF"/>
          <w:sz w:val="24"/>
          <w:szCs w:val="24"/>
        </w:rPr>
        <w:t xml:space="preserve"> </w:t>
      </w:r>
      <w:r>
        <w:rPr>
          <w:rFonts w:ascii="Times New Roman" w:hAnsi="Times New Roman" w:cs="Times New Roman"/>
          <w:color w:val="000000"/>
          <w:sz w:val="24"/>
          <w:szCs w:val="24"/>
        </w:rPr>
        <w:t>require debridement and proper soft tissue management. Associated nail injuries should be sutured and the nail plate reimplanted, if possible.</w:t>
      </w:r>
    </w:p>
    <w:p w:rsidR="00184F8B" w:rsidRDefault="006C08A2">
      <w:pPr>
        <w:pStyle w:val="ListParagraph"/>
        <w:numPr>
          <w:ilvl w:val="0"/>
          <w:numId w:val="256"/>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Occasionally, fracture stabilization with a K-wire may also be necessary.</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COMPLICATIONS</w:t>
      </w:r>
    </w:p>
    <w:p w:rsidR="00184F8B" w:rsidRDefault="006C08A2">
      <w:pPr>
        <w:pStyle w:val="ListParagraph"/>
        <w:numPr>
          <w:ilvl w:val="0"/>
          <w:numId w:val="2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Malunion</w:t>
      </w:r>
    </w:p>
    <w:p w:rsidR="00184F8B" w:rsidRDefault="006C08A2">
      <w:pPr>
        <w:pStyle w:val="ListParagraph"/>
        <w:numPr>
          <w:ilvl w:val="0"/>
          <w:numId w:val="2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Stiffness</w:t>
      </w:r>
    </w:p>
    <w:p w:rsidR="00184F8B" w:rsidRDefault="006C08A2">
      <w:pPr>
        <w:pStyle w:val="ListParagraph"/>
        <w:numPr>
          <w:ilvl w:val="0"/>
          <w:numId w:val="257"/>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Non-union</w:t>
      </w:r>
    </w:p>
    <w:p w:rsidR="00184F8B" w:rsidRDefault="00184F8B">
      <w:pPr>
        <w:autoSpaceDE w:val="0"/>
        <w:autoSpaceDN w:val="0"/>
        <w:adjustRightInd w:val="0"/>
        <w:spacing w:after="0" w:line="360" w:lineRule="auto"/>
        <w:rPr>
          <w:rFonts w:ascii="Times New Roman" w:hAnsi="Times New Roman" w:cs="Times New Roman"/>
          <w:i/>
          <w:iCs/>
          <w:color w:val="000000"/>
          <w:sz w:val="24"/>
          <w:szCs w:val="24"/>
        </w:rPr>
      </w:pPr>
    </w:p>
    <w:p w:rsidR="00184F8B" w:rsidRDefault="006C08A2">
      <w:pPr>
        <w:pStyle w:val="ListParagraph"/>
        <w:numPr>
          <w:ilvl w:val="0"/>
          <w:numId w:val="2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i/>
          <w:iCs/>
          <w:color w:val="000000"/>
          <w:sz w:val="24"/>
          <w:szCs w:val="24"/>
        </w:rPr>
        <w:lastRenderedPageBreak/>
        <w:t xml:space="preserve">Note: </w:t>
      </w:r>
      <w:r>
        <w:rPr>
          <w:rFonts w:ascii="Times New Roman" w:hAnsi="Times New Roman" w:cs="Times New Roman"/>
          <w:color w:val="000000"/>
          <w:sz w:val="24"/>
          <w:szCs w:val="24"/>
        </w:rPr>
        <w:t xml:space="preserve">‘Mallet finger’ is a flexion deformity of the DIP joint caused by the rupture of the long finger extensor due to forced flexion. Such injuries are common during sporting activities (‘baseball finger’). Active extension at the DIP joint is impossible and significant disability may result, especially if proper treatment is not instituted early. </w:t>
      </w:r>
    </w:p>
    <w:p w:rsidR="00184F8B" w:rsidRDefault="006C08A2">
      <w:pPr>
        <w:pStyle w:val="ListParagraph"/>
        <w:numPr>
          <w:ilvl w:val="0"/>
          <w:numId w:val="2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An avulsion fracture of the articular surface may also be present.</w:t>
      </w:r>
    </w:p>
    <w:p w:rsidR="00184F8B" w:rsidRDefault="006C08A2">
      <w:pPr>
        <w:pStyle w:val="ListParagraph"/>
        <w:numPr>
          <w:ilvl w:val="0"/>
          <w:numId w:val="2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Most injuries heal with prolonged immobilization (6–8 weeks) in a mallet splint which keeps the DIP joint extended while the extensor tendon is healing.</w:t>
      </w:r>
    </w:p>
    <w:p w:rsidR="00184F8B" w:rsidRDefault="006C08A2">
      <w:pPr>
        <w:pStyle w:val="ListParagraph"/>
        <w:numPr>
          <w:ilvl w:val="0"/>
          <w:numId w:val="258"/>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Very rarely, internal fixation (mini screws, Kwire) is indicated, especially if the avulsed fragment of bone is large.</w:t>
      </w:r>
    </w:p>
    <w:p w:rsidR="00184F8B" w:rsidRDefault="006C08A2">
      <w:pPr>
        <w:pStyle w:val="ListParagraph"/>
        <w:numPr>
          <w:ilvl w:val="0"/>
          <w:numId w:val="259"/>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Finger stiffness is a common complication.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DISLOCATIONS OF THE INTERPHALANGEAL JOINTS (PIP/DIP)</w:t>
      </w:r>
    </w:p>
    <w:p w:rsidR="00184F8B" w:rsidRDefault="006C08A2">
      <w:pPr>
        <w:pStyle w:val="ListParagraph"/>
        <w:numPr>
          <w:ilvl w:val="0"/>
          <w:numId w:val="2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interphalangeal joint is a hinge, which is supported by collateral ligaments on the sides and the volar plate in the front.</w:t>
      </w:r>
    </w:p>
    <w:p w:rsidR="00184F8B" w:rsidRDefault="006C08A2">
      <w:pPr>
        <w:pStyle w:val="ListParagraph"/>
        <w:numPr>
          <w:ilvl w:val="0"/>
          <w:numId w:val="2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Abnormal flexion and extension of the interphalangeal joints may cause failure of these structures resulting in ‘subluxation’ or ‘dislocation’. </w:t>
      </w:r>
    </w:p>
    <w:p w:rsidR="00184F8B" w:rsidRDefault="006C08A2">
      <w:pPr>
        <w:pStyle w:val="ListParagraph"/>
        <w:numPr>
          <w:ilvl w:val="0"/>
          <w:numId w:val="260"/>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Associated intra-articular fractures are not uncommon.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MECHANISM OF INJURY</w:t>
      </w:r>
    </w:p>
    <w:p w:rsidR="00184F8B" w:rsidRDefault="006C08A2">
      <w:pPr>
        <w:pStyle w:val="ListParagraph"/>
        <w:numPr>
          <w:ilvl w:val="0"/>
          <w:numId w:val="2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Forced hyperextension coupled with axial compression, as seen in sports injuries (football, basketball, etc.), is the commonest mechanism in a dorsal dislocation of the interphalangeal joint.</w:t>
      </w:r>
    </w:p>
    <w:p w:rsidR="00184F8B" w:rsidRDefault="006C08A2">
      <w:pPr>
        <w:pStyle w:val="ListParagraph"/>
        <w:numPr>
          <w:ilvl w:val="0"/>
          <w:numId w:val="26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‘volar dislocation’ is commonly seen after hyperflexion injuries to the interphalangeal joint.</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CLINICAL FEATURES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patient presents with a painful, swollen and deformed finger.</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The diagnosis is quite obvious on examination.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 thorough neurological examination of the fingers is essential to rule out any injury to the digital nerves.</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Stability of the interphalangeal joint can be assessed after instillation of local anaesthetic (ring block). </w:t>
      </w:r>
      <w:r>
        <w:rPr>
          <w:rFonts w:ascii="Times New Roman" w:hAnsi="Times New Roman" w:cs="Times New Roman"/>
          <w:color w:val="FFFFFF"/>
          <w:sz w:val="24"/>
          <w:szCs w:val="24"/>
        </w:rPr>
        <w:t xml:space="preserve">121 </w:t>
      </w:r>
    </w:p>
    <w:p w:rsidR="00184F8B" w:rsidRDefault="006C08A2">
      <w:pPr>
        <w:tabs>
          <w:tab w:val="left" w:pos="1785"/>
        </w:tabs>
        <w:autoSpaceDE w:val="0"/>
        <w:autoSpaceDN w:val="0"/>
        <w:adjustRightInd w:val="0"/>
        <w:spacing w:after="0" w:line="360" w:lineRule="auto"/>
        <w:rPr>
          <w:rFonts w:ascii="Times New Roman" w:hAnsi="Times New Roman" w:cs="Times New Roman"/>
          <w:color w:val="FFFFFF"/>
          <w:sz w:val="24"/>
          <w:szCs w:val="24"/>
        </w:rPr>
      </w:pPr>
      <w:r>
        <w:rPr>
          <w:rFonts w:ascii="Times New Roman" w:hAnsi="Times New Roman" w:cs="Times New Roman"/>
          <w:noProof/>
          <w:color w:val="FFFFFF"/>
          <w:sz w:val="24"/>
          <w:szCs w:val="24"/>
        </w:rPr>
        <w:drawing>
          <wp:inline distT="0" distB="0" distL="0" distR="0">
            <wp:extent cx="3343275" cy="4124324"/>
            <wp:effectExtent l="19050" t="0" r="9525" b="0"/>
            <wp:docPr id="104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pic:cNvPicPr/>
                  </pic:nvPicPr>
                  <pic:blipFill rotWithShape="1">
                    <a:blip r:embed="rId27" cstate="print">
                      <a:extLst>
                        <a:ext uri="{28A0092B-C50C-407E-A947-70E740481C1C}">
                          <a14:useLocalDpi xmlns:a14="http://schemas.microsoft.com/office/drawing/2010/main" val="0"/>
                        </a:ext>
                      </a:extLst>
                    </a:blip>
                    <a:srcRect/>
                    <a:stretch>
                      <a:fillRect/>
                    </a:stretch>
                  </pic:blipFill>
                  <pic:spPr>
                    <a:xfrm>
                      <a:off x="0" y="0"/>
                      <a:ext cx="3343275" cy="4124324"/>
                    </a:xfrm>
                    <a:prstGeom prst="rect">
                      <a:avLst/>
                    </a:prstGeom>
                  </pic:spPr>
                </pic:pic>
              </a:graphicData>
            </a:graphic>
          </wp:inline>
        </w:drawing>
      </w:r>
      <w:r>
        <w:rPr>
          <w:rFonts w:ascii="Times New Roman" w:hAnsi="Times New Roman" w:cs="Times New Roman"/>
          <w:color w:val="FFFFFF"/>
          <w:sz w:val="24"/>
          <w:szCs w:val="24"/>
        </w:rPr>
        <w:t xml:space="preserve"> </w:t>
      </w:r>
    </w:p>
    <w:p w:rsidR="00184F8B" w:rsidRDefault="006C08A2">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Fig. Subluxation of the distal interphalangeal joint of the little finger.</w:t>
      </w:r>
    </w:p>
    <w:p w:rsidR="00184F8B" w:rsidRDefault="00184F8B">
      <w:pPr>
        <w:autoSpaceDE w:val="0"/>
        <w:autoSpaceDN w:val="0"/>
        <w:adjustRightInd w:val="0"/>
        <w:spacing w:after="0" w:line="360" w:lineRule="auto"/>
        <w:rPr>
          <w:rFonts w:ascii="Times New Roman" w:hAnsi="Times New Roman" w:cs="Times New Roman"/>
          <w:b/>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X -RAYS</w:t>
      </w:r>
    </w:p>
    <w:p w:rsidR="00184F8B" w:rsidRDefault="006C08A2">
      <w:pPr>
        <w:pStyle w:val="ListParagraph"/>
        <w:numPr>
          <w:ilvl w:val="0"/>
          <w:numId w:val="2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AP and lateral views of the affected hand may also demonstrate an associated fracture of the dislocated phalanx. </w:t>
      </w:r>
    </w:p>
    <w:p w:rsidR="00184F8B" w:rsidRDefault="006C08A2">
      <w:pPr>
        <w:pStyle w:val="ListParagraph"/>
        <w:numPr>
          <w:ilvl w:val="0"/>
          <w:numId w:val="262"/>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The more quickly the dislocation is reduced, the more rapid and complete is the recovery of function.</w:t>
      </w:r>
    </w:p>
    <w:p w:rsidR="00184F8B" w:rsidRDefault="00184F8B">
      <w:pPr>
        <w:autoSpaceDE w:val="0"/>
        <w:autoSpaceDN w:val="0"/>
        <w:adjustRightInd w:val="0"/>
        <w:spacing w:after="0" w:line="360" w:lineRule="auto"/>
        <w:rPr>
          <w:rFonts w:ascii="Times New Roman" w:hAnsi="Times New Roman" w:cs="Times New Roman"/>
          <w:b/>
          <w:bCs/>
          <w:color w:val="000000"/>
          <w:sz w:val="24"/>
          <w:szCs w:val="24"/>
        </w:rPr>
      </w:pPr>
    </w:p>
    <w:p w:rsidR="00184F8B" w:rsidRDefault="006C08A2">
      <w:p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TREATMENT</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Prompt reduction is essential to minimize damage to the joint and surrounding soft tissues. Application of longitudinal traction with pressure on the base of the dislocated phalanx (under ring block with 1% lignocaine), is generally enough to reduce the interphalangeal joint. </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The affected finger is ‘neighbour strapped’ for 2–3 weeks. </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Early joint motion should be encouraged to avoid finger stiffness. </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the articular surface is fractured and the fragment is large, an extension block aluminium splint may be advised to prevent recurrent dorsal subluxation. </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Occasionally, open reduction and internal fixation (K-wires, mini-screws, etc.) may be required. The results of operative intervention for such injuries are not very encouraging. </w:t>
      </w:r>
    </w:p>
    <w:p w:rsidR="00184F8B" w:rsidRDefault="006C08A2">
      <w:pPr>
        <w:pStyle w:val="ListParagraph"/>
        <w:numPr>
          <w:ilvl w:val="0"/>
          <w:numId w:val="263"/>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Persistent symptoms may warrant a fusion of the joint in the long term</w:t>
      </w:r>
      <w:r>
        <w:rPr>
          <w:rFonts w:ascii="Times New Roman" w:hAnsi="Times New Roman" w:cs="Times New Roman"/>
          <w:color w:val="FFFFFF"/>
          <w:sz w:val="24"/>
          <w:szCs w:val="24"/>
        </w:rPr>
        <w:t xml:space="preserve"> </w:t>
      </w:r>
    </w:p>
    <w:p w:rsidR="00184F8B" w:rsidRDefault="00184F8B">
      <w:pPr>
        <w:autoSpaceDE w:val="0"/>
        <w:autoSpaceDN w:val="0"/>
        <w:adjustRightInd w:val="0"/>
        <w:spacing w:after="0" w:line="360" w:lineRule="auto"/>
        <w:rPr>
          <w:rFonts w:ascii="Times New Roman" w:hAnsi="Times New Roman" w:cs="Times New Roman"/>
          <w:b/>
          <w:bCs/>
          <w:sz w:val="24"/>
          <w:szCs w:val="24"/>
        </w:rPr>
      </w:pPr>
    </w:p>
    <w:p w:rsidR="00184F8B" w:rsidRDefault="006C08A2">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COMPLICATIONS</w:t>
      </w:r>
    </w:p>
    <w:p w:rsidR="00184F8B" w:rsidRDefault="006C08A2">
      <w:pPr>
        <w:pStyle w:val="ListParagraph"/>
        <w:numPr>
          <w:ilvl w:val="0"/>
          <w:numId w:val="26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Post-traumatic arthritis</w:t>
      </w:r>
    </w:p>
    <w:p w:rsidR="00184F8B" w:rsidRDefault="006C08A2">
      <w:pPr>
        <w:pStyle w:val="ListParagraph"/>
        <w:numPr>
          <w:ilvl w:val="0"/>
          <w:numId w:val="264"/>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Stiffness</w:t>
      </w:r>
    </w:p>
    <w:p w:rsidR="00184F8B" w:rsidRDefault="00184F8B">
      <w:pPr>
        <w:autoSpaceDE w:val="0"/>
        <w:autoSpaceDN w:val="0"/>
        <w:adjustRightInd w:val="0"/>
        <w:spacing w:after="0" w:line="360" w:lineRule="auto"/>
        <w:rPr>
          <w:rFonts w:ascii="Times New Roman" w:hAnsi="Times New Roman" w:cs="Times New Roman"/>
          <w:sz w:val="24"/>
          <w:szCs w:val="24"/>
        </w:rPr>
      </w:pPr>
    </w:p>
    <w:p w:rsidR="00184F8B" w:rsidRDefault="006C08A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Points to remember in children</w:t>
      </w:r>
    </w:p>
    <w:p w:rsidR="00184F8B" w:rsidRDefault="006C08A2">
      <w:pPr>
        <w:pStyle w:val="ListParagraph"/>
        <w:numPr>
          <w:ilvl w:val="0"/>
          <w:numId w:val="26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principles of classification and diagnosis for metacarpal and phalangeal fractures in children are the same as in adults.</w:t>
      </w:r>
    </w:p>
    <w:p w:rsidR="00184F8B" w:rsidRDefault="006C08A2">
      <w:pPr>
        <w:pStyle w:val="ListParagraph"/>
        <w:numPr>
          <w:ilvl w:val="0"/>
          <w:numId w:val="26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Most fractures are epiphyseal injuries (Salter–Harris type I or II).</w:t>
      </w:r>
    </w:p>
    <w:p w:rsidR="00184F8B" w:rsidRDefault="006C08A2">
      <w:pPr>
        <w:pStyle w:val="ListParagraph"/>
        <w:numPr>
          <w:ilvl w:val="0"/>
          <w:numId w:val="26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Closed manipulation is often necessary, especially if the epiphyseal injury is associated with displacement or rotational deformity. Internal fixation should be avoided as the risk of complications is high.</w:t>
      </w:r>
    </w:p>
    <w:p w:rsidR="00184F8B" w:rsidRDefault="006C08A2">
      <w:pPr>
        <w:pStyle w:val="ListParagraph"/>
        <w:numPr>
          <w:ilvl w:val="0"/>
          <w:numId w:val="265"/>
        </w:numPr>
        <w:tabs>
          <w:tab w:val="left" w:pos="1785"/>
        </w:tabs>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sz w:val="24"/>
          <w:szCs w:val="24"/>
        </w:rPr>
        <w:t>Prognosis is generally good if early mobilization is</w:t>
      </w:r>
      <w:r>
        <w:rPr>
          <w:rFonts w:ascii="Minion-Regular" w:hAnsi="Minion-Regular" w:cs="Minion-Regular"/>
          <w:sz w:val="21"/>
          <w:szCs w:val="21"/>
        </w:rPr>
        <w:t xml:space="preserve"> encouraged</w:t>
      </w:r>
      <w:r>
        <w:rPr>
          <w:rFonts w:ascii="FormataBQ-Regular" w:hAnsi="FormataBQ-Regular" w:cs="FormataBQ-Regular"/>
          <w:color w:val="FFFFFF"/>
          <w:sz w:val="21"/>
          <w:szCs w:val="21"/>
        </w:rPr>
        <w:t xml:space="preserve"> 1</w:t>
      </w:r>
    </w:p>
    <w:p w:rsidR="00184F8B" w:rsidRDefault="006C08A2">
      <w:pPr>
        <w:jc w:val="center"/>
        <w:rPr>
          <w:rFonts w:ascii="FormataBQ-Regular" w:hAnsi="FormataBQ-Regular" w:cs="FormataBQ-Regular"/>
          <w:color w:val="FFFFFF"/>
          <w:sz w:val="21"/>
          <w:szCs w:val="21"/>
        </w:rPr>
      </w:pPr>
      <w:r>
        <w:rPr>
          <w:rFonts w:ascii="FormataBQ-Regular" w:hAnsi="FormataBQ-Regular" w:cs="FormataBQ-Regular"/>
          <w:color w:val="FFFFFF"/>
          <w:sz w:val="21"/>
          <w:szCs w:val="21"/>
        </w:rPr>
        <w:t>7</w:t>
      </w: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184F8B">
      <w:pPr>
        <w:jc w:val="center"/>
        <w:rPr>
          <w:rFonts w:ascii="FormataBQ-Regular" w:hAnsi="FormataBQ-Regular" w:cs="FormataBQ-Regular"/>
          <w:color w:val="FFFFFF"/>
          <w:sz w:val="21"/>
          <w:szCs w:val="21"/>
        </w:rPr>
      </w:pPr>
    </w:p>
    <w:p w:rsidR="00184F8B" w:rsidRDefault="006C08A2">
      <w:pPr>
        <w:jc w:val="center"/>
        <w:rPr>
          <w:rFonts w:ascii="Times New Roman" w:hAnsi="Times New Roman" w:cs="Times New Roman"/>
          <w:b/>
          <w:sz w:val="36"/>
          <w:szCs w:val="36"/>
        </w:rPr>
      </w:pPr>
      <w:r>
        <w:rPr>
          <w:rFonts w:ascii="Times New Roman" w:hAnsi="Times New Roman" w:cs="Times New Roman"/>
          <w:b/>
          <w:sz w:val="36"/>
          <w:szCs w:val="36"/>
        </w:rPr>
        <w:lastRenderedPageBreak/>
        <w:t xml:space="preserve"> MEDICAL TRAINING COLLEGE – ELDORET</w:t>
      </w:r>
    </w:p>
    <w:p w:rsidR="00184F8B" w:rsidRDefault="00184F8B">
      <w:pPr>
        <w:rPr>
          <w:b/>
        </w:rPr>
      </w:pPr>
    </w:p>
    <w:p w:rsidR="00184F8B" w:rsidRDefault="00184F8B">
      <w:pPr>
        <w:rPr>
          <w:b/>
        </w:rPr>
      </w:pPr>
    </w:p>
    <w:p w:rsidR="00184F8B" w:rsidRDefault="006C08A2">
      <w:pPr>
        <w:jc w:val="center"/>
      </w:pPr>
      <w:r>
        <w:rPr>
          <w:noProof/>
        </w:rPr>
        <w:drawing>
          <wp:inline distT="0" distB="0" distL="0" distR="0">
            <wp:extent cx="1819275" cy="1485900"/>
            <wp:effectExtent l="19050" t="0" r="9525" b="0"/>
            <wp:docPr id="104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pic:cNvPicPr/>
                  </pic:nvPicPr>
                  <pic:blipFill rotWithShape="1">
                    <a:blip r:embed="rId28" cstate="print">
                      <a:extLst>
                        <a:ext uri="{28A0092B-C50C-407E-A947-70E740481C1C}">
                          <a14:useLocalDpi xmlns:a14="http://schemas.microsoft.com/office/drawing/2010/main" val="0"/>
                        </a:ext>
                      </a:extLst>
                    </a:blip>
                    <a:srcRect/>
                    <a:stretch>
                      <a:fillRect/>
                    </a:stretch>
                  </pic:blipFill>
                  <pic:spPr>
                    <a:xfrm>
                      <a:off x="0" y="0"/>
                      <a:ext cx="1819275" cy="1485900"/>
                    </a:xfrm>
                    <a:prstGeom prst="rect">
                      <a:avLst/>
                    </a:prstGeom>
                  </pic:spPr>
                </pic:pic>
              </a:graphicData>
            </a:graphic>
          </wp:inline>
        </w:drawing>
      </w:r>
    </w:p>
    <w:p w:rsidR="00184F8B" w:rsidRDefault="00184F8B">
      <w:pPr>
        <w:rPr>
          <w:rFonts w:ascii="Comic Sans MS" w:hAnsi="Comic Sans MS"/>
          <w:b/>
        </w:rPr>
      </w:pPr>
    </w:p>
    <w:p w:rsidR="00184F8B" w:rsidRDefault="006C08A2">
      <w:pPr>
        <w:tabs>
          <w:tab w:val="left" w:pos="6810"/>
        </w:tabs>
        <w:rPr>
          <w:rFonts w:ascii="Times New Roman" w:hAnsi="Times New Roman" w:cs="Times New Roman"/>
          <w:b/>
          <w:sz w:val="28"/>
          <w:szCs w:val="28"/>
        </w:rPr>
      </w:pPr>
      <w:r>
        <w:rPr>
          <w:rFonts w:ascii="Times New Roman" w:hAnsi="Times New Roman" w:cs="Times New Roman"/>
          <w:b/>
          <w:sz w:val="28"/>
          <w:szCs w:val="28"/>
        </w:rPr>
        <w:tab/>
      </w:r>
    </w:p>
    <w:p w:rsidR="00184F8B" w:rsidRDefault="006C08A2">
      <w:pPr>
        <w:spacing w:line="360" w:lineRule="auto"/>
        <w:rPr>
          <w:rFonts w:ascii="Times New Roman" w:hAnsi="Times New Roman" w:cs="Times New Roman"/>
          <w:b/>
          <w:sz w:val="24"/>
          <w:szCs w:val="24"/>
        </w:rPr>
      </w:pPr>
      <w:r>
        <w:rPr>
          <w:rFonts w:ascii="Times New Roman" w:hAnsi="Times New Roman" w:cs="Times New Roman"/>
          <w:b/>
          <w:sz w:val="24"/>
          <w:szCs w:val="24"/>
        </w:rPr>
        <w:t>FACULTY: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CLINICAL SCIENCES </w:t>
      </w:r>
    </w:p>
    <w:p w:rsidR="00184F8B" w:rsidRDefault="006C08A2">
      <w:pPr>
        <w:spacing w:line="360" w:lineRule="auto"/>
        <w:rPr>
          <w:rFonts w:ascii="Times New Roman" w:hAnsi="Times New Roman" w:cs="Times New Roman"/>
          <w:b/>
          <w:sz w:val="32"/>
          <w:szCs w:val="32"/>
        </w:rPr>
      </w:pPr>
      <w:r>
        <w:rPr>
          <w:rFonts w:ascii="Times New Roman" w:hAnsi="Times New Roman" w:cs="Times New Roman"/>
          <w:b/>
          <w:sz w:val="24"/>
          <w:szCs w:val="24"/>
        </w:rPr>
        <w:t>DEPARTMENT:</w:t>
      </w:r>
      <w:r>
        <w:rPr>
          <w:rFonts w:ascii="Times New Roman" w:hAnsi="Times New Roman" w:cs="Times New Roman"/>
          <w:b/>
          <w:sz w:val="24"/>
          <w:szCs w:val="24"/>
        </w:rPr>
        <w:tab/>
      </w:r>
      <w:r>
        <w:rPr>
          <w:rFonts w:ascii="Times New Roman" w:hAnsi="Times New Roman" w:cs="Times New Roman"/>
          <w:b/>
          <w:sz w:val="24"/>
          <w:szCs w:val="24"/>
        </w:rPr>
        <w:tab/>
        <w:t xml:space="preserve">CLINICAL MEDICINE &amp; SURGERY </w:t>
      </w:r>
    </w:p>
    <w:p w:rsidR="00184F8B" w:rsidRDefault="006C08A2">
      <w:pPr>
        <w:tabs>
          <w:tab w:val="left" w:pos="720"/>
          <w:tab w:val="left" w:pos="1440"/>
          <w:tab w:val="left" w:pos="2160"/>
          <w:tab w:val="left" w:pos="2880"/>
          <w:tab w:val="left" w:pos="3600"/>
          <w:tab w:val="left" w:pos="5850"/>
        </w:tabs>
        <w:spacing w:line="360" w:lineRule="auto"/>
        <w:rPr>
          <w:rFonts w:ascii="Times New Roman" w:hAnsi="Times New Roman" w:cs="Times New Roman"/>
          <w:b/>
          <w:sz w:val="24"/>
          <w:szCs w:val="24"/>
        </w:rPr>
      </w:pPr>
      <w:r>
        <w:rPr>
          <w:rFonts w:ascii="Times New Roman" w:hAnsi="Times New Roman" w:cs="Times New Roman"/>
          <w:b/>
          <w:sz w:val="24"/>
          <w:szCs w:val="24"/>
        </w:rPr>
        <w:t xml:space="preserve">CLASS: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LEVEL 2</w:t>
      </w:r>
      <w:r>
        <w:rPr>
          <w:rFonts w:ascii="Times New Roman" w:hAnsi="Times New Roman" w:cs="Times New Roman"/>
          <w:b/>
          <w:sz w:val="24"/>
          <w:szCs w:val="24"/>
        </w:rPr>
        <w:tab/>
      </w:r>
    </w:p>
    <w:p w:rsidR="00184F8B" w:rsidRDefault="006C08A2">
      <w:pPr>
        <w:spacing w:line="360" w:lineRule="auto"/>
        <w:rPr>
          <w:rFonts w:ascii="Times New Roman" w:hAnsi="Times New Roman" w:cs="Times New Roman"/>
          <w:b/>
          <w:sz w:val="24"/>
          <w:szCs w:val="24"/>
        </w:rPr>
      </w:pPr>
      <w:r>
        <w:rPr>
          <w:rFonts w:ascii="Times New Roman" w:hAnsi="Times New Roman" w:cs="Times New Roman"/>
          <w:b/>
          <w:sz w:val="24"/>
          <w:szCs w:val="24"/>
        </w:rPr>
        <w:t>SUBJECT:                          SURGERY 1</w:t>
      </w:r>
    </w:p>
    <w:p w:rsidR="00184F8B" w:rsidRDefault="00184F8B">
      <w:pPr>
        <w:spacing w:line="360" w:lineRule="auto"/>
        <w:rPr>
          <w:rFonts w:ascii="Times New Roman" w:hAnsi="Times New Roman" w:cs="Times New Roman"/>
          <w:b/>
          <w:sz w:val="24"/>
          <w:szCs w:val="24"/>
        </w:rPr>
      </w:pPr>
    </w:p>
    <w:p w:rsidR="00184F8B" w:rsidRDefault="006C08A2">
      <w:pPr>
        <w:spacing w:line="360" w:lineRule="auto"/>
        <w:rPr>
          <w:rFonts w:ascii="Times New Roman" w:hAnsi="Times New Roman" w:cs="Times New Roman"/>
          <w:b/>
          <w:sz w:val="36"/>
          <w:szCs w:val="36"/>
        </w:rPr>
      </w:pPr>
      <w:r>
        <w:rPr>
          <w:rFonts w:ascii="Times New Roman" w:hAnsi="Times New Roman" w:cs="Times New Roman"/>
          <w:b/>
          <w:sz w:val="36"/>
          <w:szCs w:val="36"/>
        </w:rPr>
        <w:t>ORTHOPAEDICS: THE UPPER LIMB INJURIES</w:t>
      </w:r>
    </w:p>
    <w:p w:rsidR="00184F8B" w:rsidRDefault="00184F8B">
      <w:pPr>
        <w:spacing w:line="360" w:lineRule="auto"/>
        <w:rPr>
          <w:rFonts w:ascii="Times New Roman" w:hAnsi="Times New Roman" w:cs="Times New Roman"/>
          <w:b/>
          <w:sz w:val="24"/>
          <w:szCs w:val="24"/>
        </w:rPr>
      </w:pPr>
    </w:p>
    <w:p w:rsidR="00184F8B" w:rsidRDefault="006C08A2">
      <w:pPr>
        <w:jc w:val="center"/>
        <w:rPr>
          <w:b/>
        </w:rPr>
      </w:pPr>
      <w:r>
        <w:rPr>
          <w:b/>
          <w:noProof/>
        </w:rPr>
        <w:drawing>
          <wp:inline distT="0" distB="0" distL="0" distR="0">
            <wp:extent cx="1028700" cy="1514475"/>
            <wp:effectExtent l="19050" t="0" r="0" b="0"/>
            <wp:docPr id="1049" name="Image1" descr="j024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pic:cNvPicPr/>
                  </pic:nvPicPr>
                  <pic:blipFill rotWithShape="1">
                    <a:blip r:embed="rId29" cstate="print">
                      <a:extLst>
                        <a:ext uri="{28A0092B-C50C-407E-A947-70E740481C1C}">
                          <a14:useLocalDpi xmlns:a14="http://schemas.microsoft.com/office/drawing/2010/main" val="0"/>
                        </a:ext>
                      </a:extLst>
                    </a:blip>
                    <a:srcRect/>
                    <a:stretch>
                      <a:fillRect/>
                    </a:stretch>
                  </pic:blipFill>
                  <pic:spPr>
                    <a:xfrm>
                      <a:off x="0" y="0"/>
                      <a:ext cx="1028700" cy="1514475"/>
                    </a:xfrm>
                    <a:prstGeom prst="rect">
                      <a:avLst/>
                    </a:prstGeom>
                  </pic:spPr>
                </pic:pic>
              </a:graphicData>
            </a:graphic>
          </wp:inline>
        </w:drawing>
      </w:r>
    </w:p>
    <w:p w:rsidR="00184F8B" w:rsidRDefault="006C08A2">
      <w:pPr>
        <w:rPr>
          <w:rFonts w:ascii="Times New Roman" w:hAnsi="Times New Roman" w:cs="Times New Roman"/>
          <w:b/>
          <w:sz w:val="24"/>
          <w:szCs w:val="24"/>
        </w:rPr>
      </w:pPr>
      <w:r>
        <w:rPr>
          <w:rFonts w:ascii="Times New Roman" w:hAnsi="Times New Roman" w:cs="Times New Roman"/>
          <w:b/>
          <w:sz w:val="24"/>
          <w:szCs w:val="24"/>
        </w:rPr>
        <w:t>LECTURE NOT</w:t>
      </w:r>
      <w:r w:rsidR="006A0BF9">
        <w:rPr>
          <w:rFonts w:ascii="Times New Roman" w:hAnsi="Times New Roman" w:cs="Times New Roman"/>
          <w:b/>
          <w:sz w:val="24"/>
          <w:szCs w:val="24"/>
        </w:rPr>
        <w:t xml:space="preserve">ES BY </w:t>
      </w:r>
      <w:proofErr w:type="spellStart"/>
      <w:r w:rsidR="006A0BF9">
        <w:rPr>
          <w:rFonts w:ascii="Times New Roman" w:hAnsi="Times New Roman" w:cs="Times New Roman"/>
          <w:b/>
          <w:sz w:val="24"/>
          <w:szCs w:val="24"/>
        </w:rPr>
        <w:t>Dr</w:t>
      </w:r>
      <w:proofErr w:type="spellEnd"/>
      <w:r w:rsidR="006A0BF9">
        <w:rPr>
          <w:rFonts w:ascii="Times New Roman" w:hAnsi="Times New Roman" w:cs="Times New Roman"/>
          <w:b/>
          <w:sz w:val="24"/>
          <w:szCs w:val="24"/>
        </w:rPr>
        <w:t xml:space="preserve"> Martin </w:t>
      </w:r>
      <w:proofErr w:type="spellStart"/>
      <w:r w:rsidR="006A0BF9">
        <w:rPr>
          <w:rFonts w:ascii="Times New Roman" w:hAnsi="Times New Roman" w:cs="Times New Roman"/>
          <w:b/>
          <w:sz w:val="24"/>
          <w:szCs w:val="24"/>
        </w:rPr>
        <w:t>Lihanda</w:t>
      </w:r>
      <w:proofErr w:type="spellEnd"/>
      <w:r w:rsidR="006A0BF9">
        <w:rPr>
          <w:rFonts w:ascii="Times New Roman" w:hAnsi="Times New Roman" w:cs="Times New Roman"/>
          <w:b/>
          <w:sz w:val="24"/>
          <w:szCs w:val="24"/>
        </w:rPr>
        <w:t xml:space="preserve"> Witaba</w:t>
      </w:r>
      <w:bookmarkStart w:id="3" w:name="_GoBack"/>
      <w:bookmarkEnd w:id="3"/>
      <w:r>
        <w:rPr>
          <w:rFonts w:ascii="Times New Roman" w:hAnsi="Times New Roman" w:cs="Times New Roman"/>
          <w:b/>
          <w:sz w:val="24"/>
          <w:szCs w:val="24"/>
        </w:rPr>
        <w:t>.</w:t>
      </w:r>
    </w:p>
    <w:p w:rsidR="00184F8B" w:rsidRDefault="006C08A2">
      <w:pPr>
        <w:tabs>
          <w:tab w:val="left" w:pos="1785"/>
        </w:tabs>
        <w:autoSpaceDE w:val="0"/>
        <w:autoSpaceDN w:val="0"/>
        <w:adjustRightInd w:val="0"/>
        <w:spacing w:after="0" w:line="360" w:lineRule="auto"/>
        <w:rPr>
          <w:rFonts w:ascii="Times New Roman" w:hAnsi="Times New Roman" w:cs="Times New Roman"/>
          <w:color w:val="000000"/>
          <w:sz w:val="24"/>
          <w:szCs w:val="24"/>
        </w:rPr>
      </w:pPr>
      <w:r>
        <w:rPr>
          <w:rFonts w:ascii="FormataBQ-Regular" w:hAnsi="FormataBQ-Regular" w:cs="FormataBQ-Regular"/>
          <w:color w:val="FFFFFF"/>
          <w:sz w:val="21"/>
          <w:szCs w:val="21"/>
        </w:rPr>
        <w:lastRenderedPageBreak/>
        <w:t xml:space="preserve"> 15</w:t>
      </w:r>
      <w:r>
        <w:rPr>
          <w:rFonts w:ascii="Times New Roman" w:hAnsi="Times New Roman" w:cs="Times New Roman"/>
          <w:color w:val="000000"/>
          <w:sz w:val="24"/>
          <w:szCs w:val="24"/>
        </w:rPr>
        <w:tab/>
      </w:r>
    </w:p>
    <w:sectPr w:rsidR="00184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Regular">
    <w:altName w:val="Minion-Regular"/>
    <w:charset w:val="00"/>
    <w:family w:val="roman"/>
    <w:pitch w:val="default"/>
    <w:sig w:usb0="00000003" w:usb1="00000000" w:usb2="00000000" w:usb3="00000000" w:csb0="00000001" w:csb1="00000000"/>
  </w:font>
  <w:font w:name="FormataBQ-Regular">
    <w:altName w:val="FormataBQ-Regular"/>
    <w:charset w:val="00"/>
    <w:family w:val="auto"/>
    <w:pitch w:val="default"/>
    <w:sig w:usb0="00000003" w:usb1="00000000" w:usb2="00000000" w:usb3="00000000" w:csb0="00000001" w:csb1="00000000"/>
  </w:font>
  <w:font w:name="FormataBQ-Bold">
    <w:altName w:val="FormataBQ-Bold"/>
    <w:charset w:val="00"/>
    <w:family w:val="auto"/>
    <w:pitch w:val="default"/>
    <w:sig w:usb0="00000003" w:usb1="00000000" w:usb2="00000000" w:usb3="00000000" w:csb0="00000001" w:csb1="00000000"/>
  </w:font>
  <w:font w:name="FormataBQ-Medium">
    <w:altName w:val="FormataBQ-Medium"/>
    <w:charset w:val="00"/>
    <w:family w:val="auto"/>
    <w:pitch w:val="default"/>
    <w:sig w:usb0="00000003" w:usb1="00000000" w:usb2="00000000" w:usb3="00000000" w:csb0="00000001" w:csb1="00000000"/>
  </w:font>
  <w:font w:name="MTSY">
    <w:altName w:val="Arial Unicode MS"/>
    <w:charset w:val="81"/>
    <w:family w:val="auto"/>
    <w:pitch w:val="default"/>
    <w:sig w:usb0="00000001" w:usb1="09060000" w:usb2="00000010" w:usb3="00000000" w:csb0="00080000" w:csb1="00000000"/>
  </w:font>
  <w:font w:name="Comic Sans MS">
    <w:altName w:val="Comic Sans MS"/>
    <w:panose1 w:val="030F0702030302020204"/>
    <w:charset w:val="00"/>
    <w:family w:val="script"/>
    <w:pitch w:val="variable"/>
    <w:sig w:usb0="00000287" w:usb1="4000001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B9C0B4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B338D8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6D48DE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B1E8A1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78B2AB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9BFEEA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8E1AFF6A"/>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837EF66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F71EC0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A"/>
    <w:multiLevelType w:val="hybridMultilevel"/>
    <w:tmpl w:val="80A00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000000B"/>
    <w:multiLevelType w:val="hybridMultilevel"/>
    <w:tmpl w:val="21C613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33BE88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C9AAF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EB7E07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0000000F"/>
    <w:multiLevelType w:val="hybridMultilevel"/>
    <w:tmpl w:val="B5785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10"/>
    <w:multiLevelType w:val="hybridMultilevel"/>
    <w:tmpl w:val="81504D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1"/>
    <w:multiLevelType w:val="hybridMultilevel"/>
    <w:tmpl w:val="FBCA31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2"/>
    <w:multiLevelType w:val="hybridMultilevel"/>
    <w:tmpl w:val="FD068D9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3"/>
    <w:multiLevelType w:val="hybridMultilevel"/>
    <w:tmpl w:val="1BB6590A"/>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4"/>
    <w:multiLevelType w:val="hybridMultilevel"/>
    <w:tmpl w:val="66AC7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5"/>
    <w:multiLevelType w:val="hybridMultilevel"/>
    <w:tmpl w:val="A964D6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00000016"/>
    <w:multiLevelType w:val="hybridMultilevel"/>
    <w:tmpl w:val="22821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00000017"/>
    <w:multiLevelType w:val="hybridMultilevel"/>
    <w:tmpl w:val="55B2D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00000018"/>
    <w:multiLevelType w:val="hybridMultilevel"/>
    <w:tmpl w:val="D9C8609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E81059FA">
      <w:start w:val="3"/>
      <w:numFmt w:val="decimal"/>
      <w:lvlText w:val="%3."/>
      <w:lvlJc w:val="left"/>
      <w:pPr>
        <w:ind w:left="2880" w:hanging="360"/>
      </w:pPr>
      <w:rPr>
        <w:rFonts w:hint="default"/>
      </w:rPr>
    </w:lvl>
    <w:lvl w:ilvl="3" w:tplc="DB6AEE8A">
      <w:start w:val="3"/>
      <w:numFmt w:val="decimal"/>
      <w:lvlText w:val="%4."/>
      <w:lvlJc w:val="left"/>
      <w:pPr>
        <w:ind w:left="3600" w:hanging="360"/>
      </w:pPr>
      <w:rPr>
        <w:rFonts w:hint="default"/>
      </w:rPr>
    </w:lvl>
    <w:lvl w:ilvl="4" w:tplc="5838ACFE">
      <w:start w:val="3"/>
      <w:numFmt w:val="decimal"/>
      <w:lvlText w:val="%5"/>
      <w:lvlJc w:val="left"/>
      <w:pPr>
        <w:ind w:left="4320" w:hanging="360"/>
      </w:pPr>
      <w:rPr>
        <w:rFonts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00000019"/>
    <w:multiLevelType w:val="hybridMultilevel"/>
    <w:tmpl w:val="2A52EB60"/>
    <w:lvl w:ilvl="0" w:tplc="04090001">
      <w:start w:val="1"/>
      <w:numFmt w:val="bullet"/>
      <w:lvlText w:val=""/>
      <w:lvlJc w:val="left"/>
      <w:pPr>
        <w:ind w:left="1440"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0000001A"/>
    <w:multiLevelType w:val="hybridMultilevel"/>
    <w:tmpl w:val="F05CB23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0000001B"/>
    <w:multiLevelType w:val="hybridMultilevel"/>
    <w:tmpl w:val="BC6AA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C"/>
    <w:multiLevelType w:val="hybridMultilevel"/>
    <w:tmpl w:val="BA4C69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D"/>
    <w:multiLevelType w:val="hybridMultilevel"/>
    <w:tmpl w:val="7DA81D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E"/>
    <w:multiLevelType w:val="hybridMultilevel"/>
    <w:tmpl w:val="490227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F"/>
    <w:multiLevelType w:val="hybridMultilevel"/>
    <w:tmpl w:val="40569ED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00000020"/>
    <w:multiLevelType w:val="hybridMultilevel"/>
    <w:tmpl w:val="3E12C4CC"/>
    <w:lvl w:ilvl="0" w:tplc="0409001B">
      <w:start w:val="1"/>
      <w:numFmt w:val="lowerRoman"/>
      <w:lvlText w:val="%1."/>
      <w:lvlJc w:val="righ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00000021"/>
    <w:multiLevelType w:val="hybridMultilevel"/>
    <w:tmpl w:val="731A221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00000022"/>
    <w:multiLevelType w:val="hybridMultilevel"/>
    <w:tmpl w:val="B21EC1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3"/>
    <w:multiLevelType w:val="hybridMultilevel"/>
    <w:tmpl w:val="614278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0000024"/>
    <w:multiLevelType w:val="hybridMultilevel"/>
    <w:tmpl w:val="B95A3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5"/>
    <w:multiLevelType w:val="hybridMultilevel"/>
    <w:tmpl w:val="16981A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00000026"/>
    <w:multiLevelType w:val="hybridMultilevel"/>
    <w:tmpl w:val="4B9C2C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7"/>
    <w:multiLevelType w:val="hybridMultilevel"/>
    <w:tmpl w:val="B3E28D64"/>
    <w:lvl w:ilvl="0" w:tplc="04090003">
      <w:start w:val="1"/>
      <w:numFmt w:val="bullet"/>
      <w:lvlText w:val="o"/>
      <w:lvlJc w:val="left"/>
      <w:pPr>
        <w:ind w:left="720" w:hanging="360"/>
      </w:pPr>
      <w:rPr>
        <w:rFonts w:ascii="Courier New" w:hAnsi="Courier New" w:cs="Courier New"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8"/>
    <w:multiLevelType w:val="hybridMultilevel"/>
    <w:tmpl w:val="EBCED1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9"/>
    <w:multiLevelType w:val="hybridMultilevel"/>
    <w:tmpl w:val="2900738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A"/>
    <w:multiLevelType w:val="hybridMultilevel"/>
    <w:tmpl w:val="FA60F6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B"/>
    <w:multiLevelType w:val="hybridMultilevel"/>
    <w:tmpl w:val="D486B72C"/>
    <w:lvl w:ilvl="0" w:tplc="04090003">
      <w:start w:val="1"/>
      <w:numFmt w:val="bullet"/>
      <w:lvlText w:val="o"/>
      <w:lvlJc w:val="left"/>
      <w:pPr>
        <w:ind w:left="720" w:hanging="360"/>
      </w:pPr>
      <w:rPr>
        <w:rFonts w:ascii="Courier New" w:hAnsi="Courier New" w:cs="Courier New"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C"/>
    <w:multiLevelType w:val="hybridMultilevel"/>
    <w:tmpl w:val="A9D83A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D"/>
    <w:multiLevelType w:val="hybridMultilevel"/>
    <w:tmpl w:val="8A8C85CC"/>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E"/>
    <w:multiLevelType w:val="hybridMultilevel"/>
    <w:tmpl w:val="4BAED508"/>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360"/>
      </w:pPr>
      <w:rPr>
        <w:rFonts w:hint="default"/>
      </w:rPr>
    </w:lvl>
    <w:lvl w:ilvl="3" w:tplc="1C9ACAE0">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000002F"/>
    <w:multiLevelType w:val="hybridMultilevel"/>
    <w:tmpl w:val="30ACA3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30"/>
    <w:multiLevelType w:val="hybridMultilevel"/>
    <w:tmpl w:val="9B70B53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1"/>
    <w:multiLevelType w:val="hybridMultilevel"/>
    <w:tmpl w:val="C9C03E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2"/>
    <w:multiLevelType w:val="hybridMultilevel"/>
    <w:tmpl w:val="EC6817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0000033"/>
    <w:multiLevelType w:val="hybridMultilevel"/>
    <w:tmpl w:val="C936B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00000034"/>
    <w:multiLevelType w:val="hybridMultilevel"/>
    <w:tmpl w:val="E0607F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5"/>
    <w:multiLevelType w:val="hybridMultilevel"/>
    <w:tmpl w:val="FF7601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6"/>
    <w:multiLevelType w:val="hybridMultilevel"/>
    <w:tmpl w:val="7068C5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7"/>
    <w:multiLevelType w:val="hybridMultilevel"/>
    <w:tmpl w:val="90F8EE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38"/>
    <w:multiLevelType w:val="hybridMultilevel"/>
    <w:tmpl w:val="6D1E73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0000039"/>
    <w:multiLevelType w:val="hybridMultilevel"/>
    <w:tmpl w:val="75769D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3A"/>
    <w:multiLevelType w:val="hybridMultilevel"/>
    <w:tmpl w:val="36DABD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000003B"/>
    <w:multiLevelType w:val="hybridMultilevel"/>
    <w:tmpl w:val="9B9670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000003C"/>
    <w:multiLevelType w:val="hybridMultilevel"/>
    <w:tmpl w:val="8B4096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D"/>
    <w:multiLevelType w:val="hybridMultilevel"/>
    <w:tmpl w:val="FF702B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E"/>
    <w:multiLevelType w:val="hybridMultilevel"/>
    <w:tmpl w:val="F5CC50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F"/>
    <w:multiLevelType w:val="hybridMultilevel"/>
    <w:tmpl w:val="2BB4025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0000040"/>
    <w:multiLevelType w:val="multilevel"/>
    <w:tmpl w:val="D3CE34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nsid w:val="00000041"/>
    <w:multiLevelType w:val="hybridMultilevel"/>
    <w:tmpl w:val="9580F1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0000042"/>
    <w:multiLevelType w:val="multilevel"/>
    <w:tmpl w:val="A3CC3D1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00000043"/>
    <w:multiLevelType w:val="hybridMultilevel"/>
    <w:tmpl w:val="8ECCA2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0000044"/>
    <w:multiLevelType w:val="hybridMultilevel"/>
    <w:tmpl w:val="88442F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0000045"/>
    <w:multiLevelType w:val="hybridMultilevel"/>
    <w:tmpl w:val="5EDED4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0000046"/>
    <w:multiLevelType w:val="hybridMultilevel"/>
    <w:tmpl w:val="74CE6E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7"/>
    <w:multiLevelType w:val="hybridMultilevel"/>
    <w:tmpl w:val="8FA899A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0000048"/>
    <w:multiLevelType w:val="hybridMultilevel"/>
    <w:tmpl w:val="F41694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nsid w:val="00000049"/>
    <w:multiLevelType w:val="hybridMultilevel"/>
    <w:tmpl w:val="B0728C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0000004A"/>
    <w:multiLevelType w:val="hybridMultilevel"/>
    <w:tmpl w:val="DC52D8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4B"/>
    <w:multiLevelType w:val="hybridMultilevel"/>
    <w:tmpl w:val="DCFE78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000004C"/>
    <w:multiLevelType w:val="hybridMultilevel"/>
    <w:tmpl w:val="EA88FE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000004D"/>
    <w:multiLevelType w:val="hybridMultilevel"/>
    <w:tmpl w:val="F8A2FA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000004E"/>
    <w:multiLevelType w:val="hybridMultilevel"/>
    <w:tmpl w:val="FBF22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0000004F"/>
    <w:multiLevelType w:val="hybridMultilevel"/>
    <w:tmpl w:val="3514A7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00000050"/>
    <w:multiLevelType w:val="hybridMultilevel"/>
    <w:tmpl w:val="4B046F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00000051"/>
    <w:multiLevelType w:val="hybridMultilevel"/>
    <w:tmpl w:val="E91C61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00000052"/>
    <w:multiLevelType w:val="hybridMultilevel"/>
    <w:tmpl w:val="E0EA1B7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nsid w:val="00000053"/>
    <w:multiLevelType w:val="hybridMultilevel"/>
    <w:tmpl w:val="26F288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nsid w:val="00000054"/>
    <w:multiLevelType w:val="hybridMultilevel"/>
    <w:tmpl w:val="8D2C4E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00000055"/>
    <w:multiLevelType w:val="hybridMultilevel"/>
    <w:tmpl w:val="B08425E0"/>
    <w:lvl w:ilvl="0" w:tplc="B19C2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00000056"/>
    <w:multiLevelType w:val="hybridMultilevel"/>
    <w:tmpl w:val="0E52E3DC"/>
    <w:lvl w:ilvl="0" w:tplc="04090003">
      <w:start w:val="1"/>
      <w:numFmt w:val="bullet"/>
      <w:lvlText w:val="o"/>
      <w:lvlJc w:val="left"/>
      <w:pPr>
        <w:ind w:left="1080" w:hanging="360"/>
      </w:pPr>
      <w:rPr>
        <w:rFonts w:ascii="Courier New" w:hAnsi="Courier New" w:cs="Courier New" w:hint="default"/>
      </w:rPr>
    </w:lvl>
    <w:lvl w:ilvl="1" w:tplc="04090017">
      <w:start w:val="1"/>
      <w:numFmt w:val="lowerLetter"/>
      <w:lvlText w:val="%2)"/>
      <w:lvlJc w:val="left"/>
      <w:pPr>
        <w:ind w:left="1800" w:hanging="360"/>
      </w:pPr>
      <w:rPr>
        <w:rFonts w:hint="default"/>
      </w:rPr>
    </w:lvl>
    <w:lvl w:ilvl="2" w:tplc="04090017">
      <w:start w:val="1"/>
      <w:numFmt w:val="lowerLetter"/>
      <w:lvlText w:val="%3)"/>
      <w:lvlJc w:val="left"/>
      <w:pPr>
        <w:ind w:left="2520" w:hanging="360"/>
      </w:pPr>
      <w:rPr>
        <w:rFonts w:hint="default"/>
      </w:rPr>
    </w:lvl>
    <w:lvl w:ilvl="3" w:tplc="0F0A78E0">
      <w:start w:val="1"/>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nsid w:val="00000057"/>
    <w:multiLevelType w:val="hybridMultilevel"/>
    <w:tmpl w:val="94643C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nsid w:val="00000058"/>
    <w:multiLevelType w:val="hybridMultilevel"/>
    <w:tmpl w:val="8F60CF5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00000059"/>
    <w:multiLevelType w:val="hybridMultilevel"/>
    <w:tmpl w:val="98D477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5A"/>
    <w:multiLevelType w:val="hybridMultilevel"/>
    <w:tmpl w:val="0DB8BF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000005B"/>
    <w:multiLevelType w:val="hybridMultilevel"/>
    <w:tmpl w:val="FDA69550"/>
    <w:lvl w:ilvl="0" w:tplc="04090003">
      <w:start w:val="1"/>
      <w:numFmt w:val="bullet"/>
      <w:lvlText w:val="o"/>
      <w:lvlJc w:val="left"/>
      <w:pPr>
        <w:ind w:left="720" w:hanging="360"/>
      </w:pPr>
      <w:rPr>
        <w:rFonts w:ascii="Courier New" w:hAnsi="Courier New" w:cs="Courier New" w:hint="default"/>
      </w:rPr>
    </w:lvl>
    <w:lvl w:ilvl="1" w:tplc="A9DAC5CC">
      <w:start w:val="3"/>
      <w:numFmt w:val="bullet"/>
      <w:lvlText w:val="–"/>
      <w:lvlJc w:val="left"/>
      <w:pPr>
        <w:ind w:left="1440" w:hanging="360"/>
      </w:pPr>
      <w:rPr>
        <w:rFonts w:ascii="Times New Roman" w:eastAsiaTheme="minorHAnsi"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000005C"/>
    <w:multiLevelType w:val="hybridMultilevel"/>
    <w:tmpl w:val="787C90A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0000005D"/>
    <w:multiLevelType w:val="hybridMultilevel"/>
    <w:tmpl w:val="8758E5A4"/>
    <w:lvl w:ilvl="0" w:tplc="04090003">
      <w:start w:val="1"/>
      <w:numFmt w:val="bullet"/>
      <w:lvlText w:val="o"/>
      <w:lvlJc w:val="left"/>
      <w:pPr>
        <w:ind w:left="720" w:hanging="360"/>
      </w:pPr>
      <w:rPr>
        <w:rFonts w:ascii="Courier New" w:hAnsi="Courier New" w:cs="Courier New"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0000005E"/>
    <w:multiLevelType w:val="hybridMultilevel"/>
    <w:tmpl w:val="D8561ADA"/>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000005F"/>
    <w:multiLevelType w:val="hybridMultilevel"/>
    <w:tmpl w:val="C570D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nsid w:val="00000060"/>
    <w:multiLevelType w:val="hybridMultilevel"/>
    <w:tmpl w:val="D19CF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nsid w:val="00000061"/>
    <w:multiLevelType w:val="hybridMultilevel"/>
    <w:tmpl w:val="E1A2B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nsid w:val="00000062"/>
    <w:multiLevelType w:val="hybridMultilevel"/>
    <w:tmpl w:val="97FE55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00000063"/>
    <w:multiLevelType w:val="hybridMultilevel"/>
    <w:tmpl w:val="D2F22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nsid w:val="00000064"/>
    <w:multiLevelType w:val="hybridMultilevel"/>
    <w:tmpl w:val="7B9CA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nsid w:val="00000065"/>
    <w:multiLevelType w:val="hybridMultilevel"/>
    <w:tmpl w:val="F5464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nsid w:val="00000066"/>
    <w:multiLevelType w:val="hybridMultilevel"/>
    <w:tmpl w:val="9B824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00000067"/>
    <w:multiLevelType w:val="hybridMultilevel"/>
    <w:tmpl w:val="BE48874E"/>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00000068"/>
    <w:multiLevelType w:val="hybridMultilevel"/>
    <w:tmpl w:val="3FE6AC48"/>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00000069"/>
    <w:multiLevelType w:val="hybridMultilevel"/>
    <w:tmpl w:val="A92A4F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0000006A"/>
    <w:multiLevelType w:val="hybridMultilevel"/>
    <w:tmpl w:val="F76C6CA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0000006B"/>
    <w:multiLevelType w:val="hybridMultilevel"/>
    <w:tmpl w:val="999EC97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0000006C"/>
    <w:multiLevelType w:val="hybridMultilevel"/>
    <w:tmpl w:val="61C8C95A"/>
    <w:lvl w:ilvl="0" w:tplc="A9DAC5CC">
      <w:start w:val="3"/>
      <w:numFmt w:val="bullet"/>
      <w:lvlText w:val="–"/>
      <w:lvlJc w:val="left"/>
      <w:pPr>
        <w:ind w:left="2160" w:hanging="360"/>
      </w:pPr>
      <w:rPr>
        <w:rFonts w:ascii="Times New Roman" w:eastAsiaTheme="minorHAnsi"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8">
    <w:nsid w:val="0000006D"/>
    <w:multiLevelType w:val="hybridMultilevel"/>
    <w:tmpl w:val="9A3ECA54"/>
    <w:lvl w:ilvl="0" w:tplc="A9DAC5CC">
      <w:start w:val="3"/>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nsid w:val="0000006E"/>
    <w:multiLevelType w:val="hybridMultilevel"/>
    <w:tmpl w:val="9ECA4BE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0000006F"/>
    <w:multiLevelType w:val="hybridMultilevel"/>
    <w:tmpl w:val="06EA7EF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00000070"/>
    <w:multiLevelType w:val="hybridMultilevel"/>
    <w:tmpl w:val="2F66B69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00000071"/>
    <w:multiLevelType w:val="hybridMultilevel"/>
    <w:tmpl w:val="23ACFC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00000072"/>
    <w:multiLevelType w:val="hybridMultilevel"/>
    <w:tmpl w:val="AA4CAF3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00000073"/>
    <w:multiLevelType w:val="hybridMultilevel"/>
    <w:tmpl w:val="C43EFA5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00000074"/>
    <w:multiLevelType w:val="hybridMultilevel"/>
    <w:tmpl w:val="6CE4FC6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0000075"/>
    <w:multiLevelType w:val="hybridMultilevel"/>
    <w:tmpl w:val="30A2FFD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00000076"/>
    <w:multiLevelType w:val="hybridMultilevel"/>
    <w:tmpl w:val="FF0E6A0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00000077"/>
    <w:multiLevelType w:val="hybridMultilevel"/>
    <w:tmpl w:val="E0EAF22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00000078"/>
    <w:multiLevelType w:val="hybridMultilevel"/>
    <w:tmpl w:val="DA429FA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00000079"/>
    <w:multiLevelType w:val="hybridMultilevel"/>
    <w:tmpl w:val="D4A8D4C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0000007A"/>
    <w:multiLevelType w:val="hybridMultilevel"/>
    <w:tmpl w:val="8F5C662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000007B"/>
    <w:multiLevelType w:val="hybridMultilevel"/>
    <w:tmpl w:val="2A16FFF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0000007C"/>
    <w:multiLevelType w:val="hybridMultilevel"/>
    <w:tmpl w:val="B436F1E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000007D"/>
    <w:multiLevelType w:val="hybridMultilevel"/>
    <w:tmpl w:val="E446ED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000007E"/>
    <w:multiLevelType w:val="hybridMultilevel"/>
    <w:tmpl w:val="584A96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0000007F"/>
    <w:multiLevelType w:val="hybridMultilevel"/>
    <w:tmpl w:val="599E5E5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0000080"/>
    <w:multiLevelType w:val="hybridMultilevel"/>
    <w:tmpl w:val="4DCC037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00000081"/>
    <w:multiLevelType w:val="hybridMultilevel"/>
    <w:tmpl w:val="703659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00000082"/>
    <w:multiLevelType w:val="hybridMultilevel"/>
    <w:tmpl w:val="001A5F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00000083"/>
    <w:multiLevelType w:val="hybridMultilevel"/>
    <w:tmpl w:val="FD86813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0000084"/>
    <w:multiLevelType w:val="hybridMultilevel"/>
    <w:tmpl w:val="FE883B6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00000085"/>
    <w:multiLevelType w:val="hybridMultilevel"/>
    <w:tmpl w:val="5114C0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00000086"/>
    <w:multiLevelType w:val="hybridMultilevel"/>
    <w:tmpl w:val="4CCC9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00000087"/>
    <w:multiLevelType w:val="hybridMultilevel"/>
    <w:tmpl w:val="DAAC922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00000088"/>
    <w:multiLevelType w:val="hybridMultilevel"/>
    <w:tmpl w:val="B1FA71A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00000089"/>
    <w:multiLevelType w:val="hybridMultilevel"/>
    <w:tmpl w:val="FBE8974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0000008A"/>
    <w:multiLevelType w:val="hybridMultilevel"/>
    <w:tmpl w:val="FA9A68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0000008B"/>
    <w:multiLevelType w:val="hybridMultilevel"/>
    <w:tmpl w:val="D788156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0000008C"/>
    <w:multiLevelType w:val="hybridMultilevel"/>
    <w:tmpl w:val="C94E476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0000008D"/>
    <w:multiLevelType w:val="hybridMultilevel"/>
    <w:tmpl w:val="6F1AC4E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0000008E"/>
    <w:multiLevelType w:val="hybridMultilevel"/>
    <w:tmpl w:val="70FA80B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0000008F"/>
    <w:multiLevelType w:val="hybridMultilevel"/>
    <w:tmpl w:val="3370B5C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00000090"/>
    <w:multiLevelType w:val="hybridMultilevel"/>
    <w:tmpl w:val="CAB4DBF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00000091"/>
    <w:multiLevelType w:val="hybridMultilevel"/>
    <w:tmpl w:val="A41077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00000092"/>
    <w:multiLevelType w:val="hybridMultilevel"/>
    <w:tmpl w:val="920A0BF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00000093"/>
    <w:multiLevelType w:val="hybridMultilevel"/>
    <w:tmpl w:val="2BD294C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00000094"/>
    <w:multiLevelType w:val="hybridMultilevel"/>
    <w:tmpl w:val="1D84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00000095"/>
    <w:multiLevelType w:val="hybridMultilevel"/>
    <w:tmpl w:val="E0E8B0A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00000096"/>
    <w:multiLevelType w:val="hybridMultilevel"/>
    <w:tmpl w:val="53C6296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00000097"/>
    <w:multiLevelType w:val="hybridMultilevel"/>
    <w:tmpl w:val="B7FCD31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00000098"/>
    <w:multiLevelType w:val="hybridMultilevel"/>
    <w:tmpl w:val="0E4A85E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00000099"/>
    <w:multiLevelType w:val="hybridMultilevel"/>
    <w:tmpl w:val="CD84CA5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0000009A"/>
    <w:multiLevelType w:val="hybridMultilevel"/>
    <w:tmpl w:val="43E0355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0000009B"/>
    <w:multiLevelType w:val="hybridMultilevel"/>
    <w:tmpl w:val="1988E17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0000009C"/>
    <w:multiLevelType w:val="hybridMultilevel"/>
    <w:tmpl w:val="4FD29DC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0000009D"/>
    <w:multiLevelType w:val="hybridMultilevel"/>
    <w:tmpl w:val="877E727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0000009E"/>
    <w:multiLevelType w:val="hybridMultilevel"/>
    <w:tmpl w:val="93465CD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0000009F"/>
    <w:multiLevelType w:val="hybridMultilevel"/>
    <w:tmpl w:val="8C760BF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000000A0"/>
    <w:multiLevelType w:val="hybridMultilevel"/>
    <w:tmpl w:val="452031F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000000A1"/>
    <w:multiLevelType w:val="hybridMultilevel"/>
    <w:tmpl w:val="95D8E9A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000000A2"/>
    <w:multiLevelType w:val="hybridMultilevel"/>
    <w:tmpl w:val="AD4838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000000A3"/>
    <w:multiLevelType w:val="hybridMultilevel"/>
    <w:tmpl w:val="AD4838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000000A4"/>
    <w:multiLevelType w:val="hybridMultilevel"/>
    <w:tmpl w:val="027CC0E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000000A5"/>
    <w:multiLevelType w:val="hybridMultilevel"/>
    <w:tmpl w:val="7BC83FA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000000A6"/>
    <w:multiLevelType w:val="hybridMultilevel"/>
    <w:tmpl w:val="FACE49C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000000A7"/>
    <w:multiLevelType w:val="hybridMultilevel"/>
    <w:tmpl w:val="9614E86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000000A8"/>
    <w:multiLevelType w:val="hybridMultilevel"/>
    <w:tmpl w:val="A78AD57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000000A9"/>
    <w:multiLevelType w:val="hybridMultilevel"/>
    <w:tmpl w:val="B56C5D4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000000AA"/>
    <w:multiLevelType w:val="hybridMultilevel"/>
    <w:tmpl w:val="6538880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000000AB"/>
    <w:multiLevelType w:val="hybridMultilevel"/>
    <w:tmpl w:val="8C34358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000000AC"/>
    <w:multiLevelType w:val="hybridMultilevel"/>
    <w:tmpl w:val="D2ACC0B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000000AD"/>
    <w:multiLevelType w:val="hybridMultilevel"/>
    <w:tmpl w:val="C1EAB33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000000AE"/>
    <w:multiLevelType w:val="hybridMultilevel"/>
    <w:tmpl w:val="C17C498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000000AF"/>
    <w:multiLevelType w:val="hybridMultilevel"/>
    <w:tmpl w:val="88D6FA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000000B0"/>
    <w:multiLevelType w:val="hybridMultilevel"/>
    <w:tmpl w:val="4DEE06D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000000B1"/>
    <w:multiLevelType w:val="hybridMultilevel"/>
    <w:tmpl w:val="054A679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000000B2"/>
    <w:multiLevelType w:val="hybridMultilevel"/>
    <w:tmpl w:val="17881BF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000000B3"/>
    <w:multiLevelType w:val="hybridMultilevel"/>
    <w:tmpl w:val="A23ED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000000B4"/>
    <w:multiLevelType w:val="multilevel"/>
    <w:tmpl w:val="7FF450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0">
    <w:nsid w:val="000000B5"/>
    <w:multiLevelType w:val="hybridMultilevel"/>
    <w:tmpl w:val="729A00A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000000B6"/>
    <w:multiLevelType w:val="hybridMultilevel"/>
    <w:tmpl w:val="B68459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000000B7"/>
    <w:multiLevelType w:val="hybridMultilevel"/>
    <w:tmpl w:val="741016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nsid w:val="000000B8"/>
    <w:multiLevelType w:val="hybridMultilevel"/>
    <w:tmpl w:val="7FD69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000000B9"/>
    <w:multiLevelType w:val="hybridMultilevel"/>
    <w:tmpl w:val="C0A86C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000000BA"/>
    <w:multiLevelType w:val="hybridMultilevel"/>
    <w:tmpl w:val="1B7E1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000000BB"/>
    <w:multiLevelType w:val="hybridMultilevel"/>
    <w:tmpl w:val="BA307B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000000BC"/>
    <w:multiLevelType w:val="hybridMultilevel"/>
    <w:tmpl w:val="64EE76B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000000BD"/>
    <w:multiLevelType w:val="hybridMultilevel"/>
    <w:tmpl w:val="C67638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000000BE"/>
    <w:multiLevelType w:val="hybridMultilevel"/>
    <w:tmpl w:val="E490F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000000BF"/>
    <w:multiLevelType w:val="hybridMultilevel"/>
    <w:tmpl w:val="A320773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1">
    <w:nsid w:val="000000C0"/>
    <w:multiLevelType w:val="hybridMultilevel"/>
    <w:tmpl w:val="2FE6CF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000000C1"/>
    <w:multiLevelType w:val="hybridMultilevel"/>
    <w:tmpl w:val="CDFCC2E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000000C2"/>
    <w:multiLevelType w:val="hybridMultilevel"/>
    <w:tmpl w:val="1D58430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000000C3"/>
    <w:multiLevelType w:val="hybridMultilevel"/>
    <w:tmpl w:val="0F5C9D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000000C4"/>
    <w:multiLevelType w:val="hybridMultilevel"/>
    <w:tmpl w:val="5C801BA2"/>
    <w:lvl w:ilvl="0" w:tplc="04090003">
      <w:start w:val="1"/>
      <w:numFmt w:val="bullet"/>
      <w:lvlText w:val="o"/>
      <w:lvlJc w:val="left"/>
      <w:pPr>
        <w:ind w:left="720" w:hanging="360"/>
      </w:pPr>
      <w:rPr>
        <w:rFonts w:ascii="Courier New" w:hAnsi="Courier New" w:cs="Courier New"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nsid w:val="000000C5"/>
    <w:multiLevelType w:val="hybridMultilevel"/>
    <w:tmpl w:val="3A043B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000000C6"/>
    <w:multiLevelType w:val="hybridMultilevel"/>
    <w:tmpl w:val="9E12B0F0"/>
    <w:lvl w:ilvl="0" w:tplc="04090003">
      <w:start w:val="1"/>
      <w:numFmt w:val="bullet"/>
      <w:lvlText w:val="o"/>
      <w:lvlJc w:val="left"/>
      <w:pPr>
        <w:ind w:left="720" w:hanging="360"/>
      </w:pPr>
      <w:rPr>
        <w:rFonts w:ascii="Courier New" w:hAnsi="Courier New" w:cs="Courier New"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000000C7"/>
    <w:multiLevelType w:val="hybridMultilevel"/>
    <w:tmpl w:val="A0CC1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000000C8"/>
    <w:multiLevelType w:val="hybridMultilevel"/>
    <w:tmpl w:val="CB96F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000000C9"/>
    <w:multiLevelType w:val="hybridMultilevel"/>
    <w:tmpl w:val="543E58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000000CA"/>
    <w:multiLevelType w:val="hybridMultilevel"/>
    <w:tmpl w:val="5B64673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000000CB"/>
    <w:multiLevelType w:val="hybridMultilevel"/>
    <w:tmpl w:val="6E6A39E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000000CC"/>
    <w:multiLevelType w:val="hybridMultilevel"/>
    <w:tmpl w:val="423EC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000000CD"/>
    <w:multiLevelType w:val="hybridMultilevel"/>
    <w:tmpl w:val="1AE881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000000CE"/>
    <w:multiLevelType w:val="hybridMultilevel"/>
    <w:tmpl w:val="5B683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nsid w:val="000000CF"/>
    <w:multiLevelType w:val="hybridMultilevel"/>
    <w:tmpl w:val="F9C23F7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000000D0"/>
    <w:multiLevelType w:val="hybridMultilevel"/>
    <w:tmpl w:val="76C4B98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000000D1"/>
    <w:multiLevelType w:val="hybridMultilevel"/>
    <w:tmpl w:val="6CB8603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000000D2"/>
    <w:multiLevelType w:val="hybridMultilevel"/>
    <w:tmpl w:val="50A42E4E"/>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000000D3"/>
    <w:multiLevelType w:val="hybridMultilevel"/>
    <w:tmpl w:val="52667898"/>
    <w:lvl w:ilvl="0" w:tplc="0409001B">
      <w:start w:val="1"/>
      <w:numFmt w:val="lowerRoman"/>
      <w:lvlText w:val="%1."/>
      <w:lvlJc w:val="right"/>
      <w:pPr>
        <w:ind w:left="720" w:hanging="360"/>
      </w:pPr>
      <w:rPr>
        <w:rFonts w:hint="default"/>
      </w:rPr>
    </w:lvl>
    <w:lvl w:ilvl="1" w:tplc="A9DAC5CC">
      <w:start w:val="3"/>
      <w:numFmt w:val="bullet"/>
      <w:lvlText w:val="–"/>
      <w:lvlJc w:val="left"/>
      <w:pPr>
        <w:ind w:left="1440" w:hanging="360"/>
      </w:pPr>
      <w:rPr>
        <w:rFonts w:ascii="Times New Roman" w:eastAsiaTheme="minorHAnsi"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000000D4"/>
    <w:multiLevelType w:val="hybridMultilevel"/>
    <w:tmpl w:val="686EC650"/>
    <w:lvl w:ilvl="0" w:tplc="0409001B">
      <w:start w:val="1"/>
      <w:numFmt w:val="lowerRoman"/>
      <w:lvlText w:val="%1."/>
      <w:lvlJc w:val="right"/>
      <w:pPr>
        <w:ind w:left="720" w:hanging="360"/>
      </w:pPr>
      <w:rPr>
        <w:rFonts w:hint="default"/>
      </w:rPr>
    </w:lvl>
    <w:lvl w:ilvl="1" w:tplc="A9DAC5CC">
      <w:start w:val="3"/>
      <w:numFmt w:val="bullet"/>
      <w:lvlText w:val="–"/>
      <w:lvlJc w:val="left"/>
      <w:pPr>
        <w:ind w:left="1440" w:hanging="360"/>
      </w:pPr>
      <w:rPr>
        <w:rFonts w:ascii="Times New Roman" w:eastAsiaTheme="minorHAnsi"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000000D5"/>
    <w:multiLevelType w:val="hybridMultilevel"/>
    <w:tmpl w:val="A68A7848"/>
    <w:lvl w:ilvl="0" w:tplc="A9DAC5CC">
      <w:start w:val="3"/>
      <w:numFmt w:val="bullet"/>
      <w:lvlText w:val="–"/>
      <w:lvlJc w:val="left"/>
      <w:pPr>
        <w:ind w:left="1080" w:hanging="360"/>
      </w:pPr>
      <w:rPr>
        <w:rFonts w:ascii="Times New Roman" w:eastAsiaTheme="minorHAnsi" w:hAnsi="Times New Roman" w:cs="Times New Roman"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nsid w:val="000000D6"/>
    <w:multiLevelType w:val="hybridMultilevel"/>
    <w:tmpl w:val="D2B2B7D6"/>
    <w:lvl w:ilvl="0" w:tplc="A9DAC5CC">
      <w:start w:val="3"/>
      <w:numFmt w:val="bullet"/>
      <w:lvlText w:val="–"/>
      <w:lvlJc w:val="left"/>
      <w:pPr>
        <w:ind w:left="720" w:hanging="360"/>
      </w:pPr>
      <w:rPr>
        <w:rFonts w:ascii="Times New Roman" w:eastAsiaTheme="minorHAnsi" w:hAnsi="Times New Roman"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000000D7"/>
    <w:multiLevelType w:val="hybridMultilevel"/>
    <w:tmpl w:val="2FB4971C"/>
    <w:lvl w:ilvl="0" w:tplc="A9DAC5CC">
      <w:start w:val="3"/>
      <w:numFmt w:val="bullet"/>
      <w:lvlText w:val="–"/>
      <w:lvlJc w:val="left"/>
      <w:pPr>
        <w:ind w:left="720" w:hanging="360"/>
      </w:pPr>
      <w:rPr>
        <w:rFonts w:ascii="Times New Roman" w:eastAsiaTheme="minorHAnsi" w:hAnsi="Times New Roman"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000000D8"/>
    <w:multiLevelType w:val="hybridMultilevel"/>
    <w:tmpl w:val="A1BAF4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000000D9"/>
    <w:multiLevelType w:val="hybridMultilevel"/>
    <w:tmpl w:val="B77E0B0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nsid w:val="000000DA"/>
    <w:multiLevelType w:val="hybridMultilevel"/>
    <w:tmpl w:val="996087A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000000DB"/>
    <w:multiLevelType w:val="hybridMultilevel"/>
    <w:tmpl w:val="954634C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nsid w:val="000000DC"/>
    <w:multiLevelType w:val="hybridMultilevel"/>
    <w:tmpl w:val="1EB6833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000000DD"/>
    <w:multiLevelType w:val="hybridMultilevel"/>
    <w:tmpl w:val="0366A1E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nsid w:val="000000DE"/>
    <w:multiLevelType w:val="hybridMultilevel"/>
    <w:tmpl w:val="5BB0E86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nsid w:val="000000DF"/>
    <w:multiLevelType w:val="hybridMultilevel"/>
    <w:tmpl w:val="FCE8FAE4"/>
    <w:lvl w:ilvl="0" w:tplc="0409001B">
      <w:start w:val="1"/>
      <w:numFmt w:val="lowerRoman"/>
      <w:lvlText w:val="%1."/>
      <w:lvlJc w:val="righ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000000E0"/>
    <w:multiLevelType w:val="hybridMultilevel"/>
    <w:tmpl w:val="E9307B2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000000E1"/>
    <w:multiLevelType w:val="hybridMultilevel"/>
    <w:tmpl w:val="F83A859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000000E2"/>
    <w:multiLevelType w:val="hybridMultilevel"/>
    <w:tmpl w:val="B46C0C7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000000E3"/>
    <w:multiLevelType w:val="hybridMultilevel"/>
    <w:tmpl w:val="0A2A6E5A"/>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000000E4"/>
    <w:multiLevelType w:val="hybridMultilevel"/>
    <w:tmpl w:val="2F7C12A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nsid w:val="000000E5"/>
    <w:multiLevelType w:val="hybridMultilevel"/>
    <w:tmpl w:val="4BA44F2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000000E6"/>
    <w:multiLevelType w:val="hybridMultilevel"/>
    <w:tmpl w:val="7450898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000000E7"/>
    <w:multiLevelType w:val="hybridMultilevel"/>
    <w:tmpl w:val="26DC3F9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nsid w:val="000000E8"/>
    <w:multiLevelType w:val="hybridMultilevel"/>
    <w:tmpl w:val="6DF2370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nsid w:val="000000E9"/>
    <w:multiLevelType w:val="hybridMultilevel"/>
    <w:tmpl w:val="BB2052D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nsid w:val="000000EA"/>
    <w:multiLevelType w:val="hybridMultilevel"/>
    <w:tmpl w:val="0A1C4F5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nsid w:val="000000EB"/>
    <w:multiLevelType w:val="hybridMultilevel"/>
    <w:tmpl w:val="2106671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nsid w:val="000000EC"/>
    <w:multiLevelType w:val="hybridMultilevel"/>
    <w:tmpl w:val="3D86CAE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000000ED"/>
    <w:multiLevelType w:val="hybridMultilevel"/>
    <w:tmpl w:val="9A8C802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000000EE"/>
    <w:multiLevelType w:val="hybridMultilevel"/>
    <w:tmpl w:val="D164995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000000EF"/>
    <w:multiLevelType w:val="hybridMultilevel"/>
    <w:tmpl w:val="7BA4D6E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000000F0"/>
    <w:multiLevelType w:val="hybridMultilevel"/>
    <w:tmpl w:val="6248008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nsid w:val="000000F1"/>
    <w:multiLevelType w:val="hybridMultilevel"/>
    <w:tmpl w:val="5986BC9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nsid w:val="000000F2"/>
    <w:multiLevelType w:val="hybridMultilevel"/>
    <w:tmpl w:val="3AB47F10"/>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000000F3"/>
    <w:multiLevelType w:val="hybridMultilevel"/>
    <w:tmpl w:val="2B0A9274"/>
    <w:lvl w:ilvl="0" w:tplc="0409001B">
      <w:start w:val="1"/>
      <w:numFmt w:val="low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000000F4"/>
    <w:multiLevelType w:val="hybridMultilevel"/>
    <w:tmpl w:val="8C70312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000000F5"/>
    <w:multiLevelType w:val="hybridMultilevel"/>
    <w:tmpl w:val="25C4540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nsid w:val="000000F6"/>
    <w:multiLevelType w:val="hybridMultilevel"/>
    <w:tmpl w:val="798209A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000000F7"/>
    <w:multiLevelType w:val="hybridMultilevel"/>
    <w:tmpl w:val="6FD825D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nsid w:val="000000F8"/>
    <w:multiLevelType w:val="hybridMultilevel"/>
    <w:tmpl w:val="E724F0F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nsid w:val="000000F9"/>
    <w:multiLevelType w:val="hybridMultilevel"/>
    <w:tmpl w:val="2460C3A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000000FA"/>
    <w:multiLevelType w:val="hybridMultilevel"/>
    <w:tmpl w:val="8B90790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000000FB"/>
    <w:multiLevelType w:val="hybridMultilevel"/>
    <w:tmpl w:val="E464889E"/>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000000FC"/>
    <w:multiLevelType w:val="hybridMultilevel"/>
    <w:tmpl w:val="A5C619D4"/>
    <w:lvl w:ilvl="0" w:tplc="A9DAC5CC">
      <w:start w:val="3"/>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000000FD"/>
    <w:multiLevelType w:val="hybridMultilevel"/>
    <w:tmpl w:val="B2D666A0"/>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nsid w:val="000000FE"/>
    <w:multiLevelType w:val="hybridMultilevel"/>
    <w:tmpl w:val="FFA4D0A2"/>
    <w:lvl w:ilvl="0" w:tplc="A9DAC5CC">
      <w:start w:val="3"/>
      <w:numFmt w:val="bullet"/>
      <w:lvlText w:val="–"/>
      <w:lvlJc w:val="left"/>
      <w:pPr>
        <w:ind w:left="765" w:hanging="360"/>
      </w:pPr>
      <w:rPr>
        <w:rFonts w:ascii="Times New Roman" w:eastAsiaTheme="minorHAnsi" w:hAnsi="Times New Roman" w:cs="Times New Roman" w:hint="default"/>
        <w:b/>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4">
    <w:nsid w:val="000000FF"/>
    <w:multiLevelType w:val="hybridMultilevel"/>
    <w:tmpl w:val="F848938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nsid w:val="00000100"/>
    <w:multiLevelType w:val="hybridMultilevel"/>
    <w:tmpl w:val="8256BAD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00000101"/>
    <w:multiLevelType w:val="hybridMultilevel"/>
    <w:tmpl w:val="4C805CC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nsid w:val="00000102"/>
    <w:multiLevelType w:val="hybridMultilevel"/>
    <w:tmpl w:val="1FF428FA"/>
    <w:lvl w:ilvl="0" w:tplc="A9DAC5CC">
      <w:start w:val="3"/>
      <w:numFmt w:val="bullet"/>
      <w:lvlText w:val="–"/>
      <w:lvlJc w:val="left"/>
      <w:pPr>
        <w:ind w:left="765" w:hanging="360"/>
      </w:pPr>
      <w:rPr>
        <w:rFonts w:ascii="Times New Roman" w:eastAsiaTheme="minorHAnsi" w:hAnsi="Times New Roman" w:cs="Times New Roman" w:hint="default"/>
        <w:b/>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8">
    <w:nsid w:val="00000103"/>
    <w:multiLevelType w:val="hybridMultilevel"/>
    <w:tmpl w:val="15C239FC"/>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00000104"/>
    <w:multiLevelType w:val="hybridMultilevel"/>
    <w:tmpl w:val="685862E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00000105"/>
    <w:multiLevelType w:val="hybridMultilevel"/>
    <w:tmpl w:val="94BA43F2"/>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00000106"/>
    <w:multiLevelType w:val="hybridMultilevel"/>
    <w:tmpl w:val="79B6A686"/>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00000107"/>
    <w:multiLevelType w:val="hybridMultilevel"/>
    <w:tmpl w:val="3E3CD1E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00000108"/>
    <w:multiLevelType w:val="hybridMultilevel"/>
    <w:tmpl w:val="0030B388"/>
    <w:lvl w:ilvl="0" w:tplc="A9DAC5CC">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nsid w:val="54742A2F"/>
    <w:multiLevelType w:val="hybridMultilevel"/>
    <w:tmpl w:val="B6DA63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4"/>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1"/>
  </w:num>
  <w:num w:numId="94">
    <w:abstractNumId w:val="92"/>
  </w:num>
  <w:num w:numId="95">
    <w:abstractNumId w:val="93"/>
  </w:num>
  <w:num w:numId="96">
    <w:abstractNumId w:val="94"/>
  </w:num>
  <w:num w:numId="97">
    <w:abstractNumId w:val="95"/>
  </w:num>
  <w:num w:numId="98">
    <w:abstractNumId w:val="96"/>
  </w:num>
  <w:num w:numId="99">
    <w:abstractNumId w:val="97"/>
  </w:num>
  <w:num w:numId="100">
    <w:abstractNumId w:val="98"/>
  </w:num>
  <w:num w:numId="101">
    <w:abstractNumId w:val="99"/>
  </w:num>
  <w:num w:numId="102">
    <w:abstractNumId w:val="100"/>
  </w:num>
  <w:num w:numId="103">
    <w:abstractNumId w:val="101"/>
  </w:num>
  <w:num w:numId="104">
    <w:abstractNumId w:val="102"/>
  </w:num>
  <w:num w:numId="105">
    <w:abstractNumId w:val="103"/>
  </w:num>
  <w:num w:numId="106">
    <w:abstractNumId w:val="104"/>
  </w:num>
  <w:num w:numId="107">
    <w:abstractNumId w:val="105"/>
  </w:num>
  <w:num w:numId="108">
    <w:abstractNumId w:val="106"/>
  </w:num>
  <w:num w:numId="109">
    <w:abstractNumId w:val="107"/>
  </w:num>
  <w:num w:numId="110">
    <w:abstractNumId w:val="108"/>
  </w:num>
  <w:num w:numId="111">
    <w:abstractNumId w:val="109"/>
  </w:num>
  <w:num w:numId="112">
    <w:abstractNumId w:val="110"/>
  </w:num>
  <w:num w:numId="113">
    <w:abstractNumId w:val="111"/>
  </w:num>
  <w:num w:numId="114">
    <w:abstractNumId w:val="112"/>
  </w:num>
  <w:num w:numId="115">
    <w:abstractNumId w:val="113"/>
  </w:num>
  <w:num w:numId="116">
    <w:abstractNumId w:val="114"/>
  </w:num>
  <w:num w:numId="117">
    <w:abstractNumId w:val="115"/>
  </w:num>
  <w:num w:numId="118">
    <w:abstractNumId w:val="116"/>
  </w:num>
  <w:num w:numId="119">
    <w:abstractNumId w:val="117"/>
  </w:num>
  <w:num w:numId="120">
    <w:abstractNumId w:val="118"/>
  </w:num>
  <w:num w:numId="121">
    <w:abstractNumId w:val="119"/>
  </w:num>
  <w:num w:numId="122">
    <w:abstractNumId w:val="120"/>
  </w:num>
  <w:num w:numId="123">
    <w:abstractNumId w:val="121"/>
  </w:num>
  <w:num w:numId="124">
    <w:abstractNumId w:val="122"/>
  </w:num>
  <w:num w:numId="125">
    <w:abstractNumId w:val="123"/>
  </w:num>
  <w:num w:numId="126">
    <w:abstractNumId w:val="124"/>
  </w:num>
  <w:num w:numId="127">
    <w:abstractNumId w:val="125"/>
  </w:num>
  <w:num w:numId="128">
    <w:abstractNumId w:val="126"/>
  </w:num>
  <w:num w:numId="129">
    <w:abstractNumId w:val="127"/>
  </w:num>
  <w:num w:numId="130">
    <w:abstractNumId w:val="128"/>
  </w:num>
  <w:num w:numId="131">
    <w:abstractNumId w:val="129"/>
  </w:num>
  <w:num w:numId="132">
    <w:abstractNumId w:val="130"/>
  </w:num>
  <w:num w:numId="133">
    <w:abstractNumId w:val="131"/>
  </w:num>
  <w:num w:numId="134">
    <w:abstractNumId w:val="132"/>
  </w:num>
  <w:num w:numId="135">
    <w:abstractNumId w:val="133"/>
  </w:num>
  <w:num w:numId="136">
    <w:abstractNumId w:val="134"/>
  </w:num>
  <w:num w:numId="137">
    <w:abstractNumId w:val="135"/>
  </w:num>
  <w:num w:numId="138">
    <w:abstractNumId w:val="136"/>
  </w:num>
  <w:num w:numId="139">
    <w:abstractNumId w:val="137"/>
  </w:num>
  <w:num w:numId="140">
    <w:abstractNumId w:val="138"/>
  </w:num>
  <w:num w:numId="141">
    <w:abstractNumId w:val="139"/>
  </w:num>
  <w:num w:numId="142">
    <w:abstractNumId w:val="140"/>
  </w:num>
  <w:num w:numId="143">
    <w:abstractNumId w:val="141"/>
  </w:num>
  <w:num w:numId="144">
    <w:abstractNumId w:val="142"/>
  </w:num>
  <w:num w:numId="145">
    <w:abstractNumId w:val="143"/>
  </w:num>
  <w:num w:numId="146">
    <w:abstractNumId w:val="144"/>
  </w:num>
  <w:num w:numId="147">
    <w:abstractNumId w:val="145"/>
  </w:num>
  <w:num w:numId="148">
    <w:abstractNumId w:val="146"/>
  </w:num>
  <w:num w:numId="149">
    <w:abstractNumId w:val="147"/>
  </w:num>
  <w:num w:numId="150">
    <w:abstractNumId w:val="148"/>
  </w:num>
  <w:num w:numId="151">
    <w:abstractNumId w:val="149"/>
  </w:num>
  <w:num w:numId="152">
    <w:abstractNumId w:val="150"/>
  </w:num>
  <w:num w:numId="153">
    <w:abstractNumId w:val="151"/>
  </w:num>
  <w:num w:numId="154">
    <w:abstractNumId w:val="152"/>
  </w:num>
  <w:num w:numId="155">
    <w:abstractNumId w:val="153"/>
  </w:num>
  <w:num w:numId="156">
    <w:abstractNumId w:val="154"/>
  </w:num>
  <w:num w:numId="157">
    <w:abstractNumId w:val="155"/>
  </w:num>
  <w:num w:numId="158">
    <w:abstractNumId w:val="156"/>
  </w:num>
  <w:num w:numId="159">
    <w:abstractNumId w:val="157"/>
  </w:num>
  <w:num w:numId="160">
    <w:abstractNumId w:val="158"/>
  </w:num>
  <w:num w:numId="161">
    <w:abstractNumId w:val="159"/>
  </w:num>
  <w:num w:numId="162">
    <w:abstractNumId w:val="160"/>
  </w:num>
  <w:num w:numId="163">
    <w:abstractNumId w:val="161"/>
  </w:num>
  <w:num w:numId="164">
    <w:abstractNumId w:val="162"/>
  </w:num>
  <w:num w:numId="165">
    <w:abstractNumId w:val="163"/>
  </w:num>
  <w:num w:numId="166">
    <w:abstractNumId w:val="164"/>
  </w:num>
  <w:num w:numId="167">
    <w:abstractNumId w:val="165"/>
  </w:num>
  <w:num w:numId="168">
    <w:abstractNumId w:val="166"/>
  </w:num>
  <w:num w:numId="169">
    <w:abstractNumId w:val="167"/>
  </w:num>
  <w:num w:numId="170">
    <w:abstractNumId w:val="168"/>
  </w:num>
  <w:num w:numId="171">
    <w:abstractNumId w:val="169"/>
  </w:num>
  <w:num w:numId="172">
    <w:abstractNumId w:val="170"/>
  </w:num>
  <w:num w:numId="173">
    <w:abstractNumId w:val="171"/>
  </w:num>
  <w:num w:numId="174">
    <w:abstractNumId w:val="172"/>
  </w:num>
  <w:num w:numId="175">
    <w:abstractNumId w:val="173"/>
  </w:num>
  <w:num w:numId="176">
    <w:abstractNumId w:val="174"/>
  </w:num>
  <w:num w:numId="177">
    <w:abstractNumId w:val="175"/>
  </w:num>
  <w:num w:numId="178">
    <w:abstractNumId w:val="176"/>
  </w:num>
  <w:num w:numId="179">
    <w:abstractNumId w:val="177"/>
  </w:num>
  <w:num w:numId="180">
    <w:abstractNumId w:val="178"/>
  </w:num>
  <w:num w:numId="181">
    <w:abstractNumId w:val="179"/>
  </w:num>
  <w:num w:numId="182">
    <w:abstractNumId w:val="180"/>
  </w:num>
  <w:num w:numId="183">
    <w:abstractNumId w:val="181"/>
  </w:num>
  <w:num w:numId="184">
    <w:abstractNumId w:val="182"/>
  </w:num>
  <w:num w:numId="185">
    <w:abstractNumId w:val="183"/>
  </w:num>
  <w:num w:numId="186">
    <w:abstractNumId w:val="184"/>
  </w:num>
  <w:num w:numId="187">
    <w:abstractNumId w:val="185"/>
  </w:num>
  <w:num w:numId="188">
    <w:abstractNumId w:val="186"/>
  </w:num>
  <w:num w:numId="189">
    <w:abstractNumId w:val="187"/>
  </w:num>
  <w:num w:numId="190">
    <w:abstractNumId w:val="188"/>
  </w:num>
  <w:num w:numId="191">
    <w:abstractNumId w:val="189"/>
  </w:num>
  <w:num w:numId="192">
    <w:abstractNumId w:val="190"/>
  </w:num>
  <w:num w:numId="193">
    <w:abstractNumId w:val="191"/>
  </w:num>
  <w:num w:numId="194">
    <w:abstractNumId w:val="192"/>
  </w:num>
  <w:num w:numId="195">
    <w:abstractNumId w:val="193"/>
  </w:num>
  <w:num w:numId="196">
    <w:abstractNumId w:val="194"/>
  </w:num>
  <w:num w:numId="197">
    <w:abstractNumId w:val="195"/>
  </w:num>
  <w:num w:numId="198">
    <w:abstractNumId w:val="196"/>
  </w:num>
  <w:num w:numId="199">
    <w:abstractNumId w:val="197"/>
  </w:num>
  <w:num w:numId="200">
    <w:abstractNumId w:val="198"/>
  </w:num>
  <w:num w:numId="201">
    <w:abstractNumId w:val="199"/>
  </w:num>
  <w:num w:numId="202">
    <w:abstractNumId w:val="200"/>
  </w:num>
  <w:num w:numId="203">
    <w:abstractNumId w:val="201"/>
  </w:num>
  <w:num w:numId="204">
    <w:abstractNumId w:val="202"/>
  </w:num>
  <w:num w:numId="205">
    <w:abstractNumId w:val="203"/>
  </w:num>
  <w:num w:numId="206">
    <w:abstractNumId w:val="204"/>
  </w:num>
  <w:num w:numId="207">
    <w:abstractNumId w:val="205"/>
  </w:num>
  <w:num w:numId="208">
    <w:abstractNumId w:val="206"/>
  </w:num>
  <w:num w:numId="209">
    <w:abstractNumId w:val="207"/>
  </w:num>
  <w:num w:numId="210">
    <w:abstractNumId w:val="208"/>
  </w:num>
  <w:num w:numId="211">
    <w:abstractNumId w:val="209"/>
  </w:num>
  <w:num w:numId="212">
    <w:abstractNumId w:val="210"/>
  </w:num>
  <w:num w:numId="213">
    <w:abstractNumId w:val="211"/>
  </w:num>
  <w:num w:numId="214">
    <w:abstractNumId w:val="212"/>
  </w:num>
  <w:num w:numId="215">
    <w:abstractNumId w:val="213"/>
  </w:num>
  <w:num w:numId="216">
    <w:abstractNumId w:val="214"/>
  </w:num>
  <w:num w:numId="217">
    <w:abstractNumId w:val="215"/>
  </w:num>
  <w:num w:numId="218">
    <w:abstractNumId w:val="216"/>
  </w:num>
  <w:num w:numId="219">
    <w:abstractNumId w:val="217"/>
  </w:num>
  <w:num w:numId="220">
    <w:abstractNumId w:val="218"/>
  </w:num>
  <w:num w:numId="221">
    <w:abstractNumId w:val="219"/>
  </w:num>
  <w:num w:numId="222">
    <w:abstractNumId w:val="220"/>
  </w:num>
  <w:num w:numId="223">
    <w:abstractNumId w:val="221"/>
  </w:num>
  <w:num w:numId="224">
    <w:abstractNumId w:val="222"/>
  </w:num>
  <w:num w:numId="225">
    <w:abstractNumId w:val="223"/>
  </w:num>
  <w:num w:numId="226">
    <w:abstractNumId w:val="224"/>
  </w:num>
  <w:num w:numId="227">
    <w:abstractNumId w:val="225"/>
  </w:num>
  <w:num w:numId="228">
    <w:abstractNumId w:val="226"/>
  </w:num>
  <w:num w:numId="229">
    <w:abstractNumId w:val="227"/>
  </w:num>
  <w:num w:numId="230">
    <w:abstractNumId w:val="228"/>
  </w:num>
  <w:num w:numId="231">
    <w:abstractNumId w:val="229"/>
  </w:num>
  <w:num w:numId="232">
    <w:abstractNumId w:val="230"/>
  </w:num>
  <w:num w:numId="233">
    <w:abstractNumId w:val="231"/>
  </w:num>
  <w:num w:numId="234">
    <w:abstractNumId w:val="232"/>
  </w:num>
  <w:num w:numId="235">
    <w:abstractNumId w:val="233"/>
  </w:num>
  <w:num w:numId="236">
    <w:abstractNumId w:val="234"/>
  </w:num>
  <w:num w:numId="237">
    <w:abstractNumId w:val="235"/>
  </w:num>
  <w:num w:numId="238">
    <w:abstractNumId w:val="236"/>
  </w:num>
  <w:num w:numId="239">
    <w:abstractNumId w:val="237"/>
  </w:num>
  <w:num w:numId="240">
    <w:abstractNumId w:val="238"/>
  </w:num>
  <w:num w:numId="241">
    <w:abstractNumId w:val="239"/>
  </w:num>
  <w:num w:numId="242">
    <w:abstractNumId w:val="240"/>
  </w:num>
  <w:num w:numId="243">
    <w:abstractNumId w:val="241"/>
  </w:num>
  <w:num w:numId="244">
    <w:abstractNumId w:val="242"/>
  </w:num>
  <w:num w:numId="245">
    <w:abstractNumId w:val="243"/>
  </w:num>
  <w:num w:numId="246">
    <w:abstractNumId w:val="244"/>
  </w:num>
  <w:num w:numId="247">
    <w:abstractNumId w:val="245"/>
  </w:num>
  <w:num w:numId="248">
    <w:abstractNumId w:val="246"/>
  </w:num>
  <w:num w:numId="249">
    <w:abstractNumId w:val="247"/>
  </w:num>
  <w:num w:numId="250">
    <w:abstractNumId w:val="248"/>
  </w:num>
  <w:num w:numId="251">
    <w:abstractNumId w:val="249"/>
  </w:num>
  <w:num w:numId="252">
    <w:abstractNumId w:val="250"/>
  </w:num>
  <w:num w:numId="253">
    <w:abstractNumId w:val="251"/>
  </w:num>
  <w:num w:numId="254">
    <w:abstractNumId w:val="252"/>
  </w:num>
  <w:num w:numId="255">
    <w:abstractNumId w:val="253"/>
  </w:num>
  <w:num w:numId="256">
    <w:abstractNumId w:val="254"/>
  </w:num>
  <w:num w:numId="257">
    <w:abstractNumId w:val="255"/>
  </w:num>
  <w:num w:numId="258">
    <w:abstractNumId w:val="256"/>
  </w:num>
  <w:num w:numId="259">
    <w:abstractNumId w:val="257"/>
  </w:num>
  <w:num w:numId="260">
    <w:abstractNumId w:val="258"/>
  </w:num>
  <w:num w:numId="261">
    <w:abstractNumId w:val="259"/>
  </w:num>
  <w:num w:numId="262">
    <w:abstractNumId w:val="260"/>
  </w:num>
  <w:num w:numId="263">
    <w:abstractNumId w:val="261"/>
  </w:num>
  <w:num w:numId="264">
    <w:abstractNumId w:val="262"/>
  </w:num>
  <w:num w:numId="265">
    <w:abstractNumId w:val="263"/>
  </w:num>
  <w:numIdMacAtCleanup w:val="2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184F8B"/>
    <w:rsid w:val="00184F8B"/>
    <w:rsid w:val="006A0BF9"/>
    <w:rsid w:val="006C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styleId="Hyperlink">
    <w:name w:val="Hyperlink"/>
    <w:basedOn w:val="DefaultParagraphFont"/>
    <w:uiPriority w:val="99"/>
    <w:rPr>
      <w:color w:val="0000FF"/>
      <w:u w:val="single"/>
    </w:rPr>
  </w:style>
  <w:style w:type="character" w:customStyle="1" w:styleId="redtext">
    <w:name w:val="redtext"/>
    <w:basedOn w:val="DefaultParagraphFont"/>
  </w:style>
  <w:style w:type="character" w:styleId="Emphasis">
    <w:name w:val="Emphasis"/>
    <w:basedOn w:val="DefaultParagraphFont"/>
    <w:uiPriority w:val="20"/>
    <w:qFormat/>
    <w:rPr>
      <w:i/>
      <w:iCs/>
    </w:rPr>
  </w:style>
  <w:style w:type="paragraph" w:customStyle="1" w:styleId="gottobottom">
    <w:name w:val="gottobottom"/>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ch-wai">
    <w:name w:val="rch-wai"/>
    <w:basedOn w:val="DefaultParagraphFont"/>
  </w:style>
  <w:style w:type="paragraph" w:customStyle="1" w:styleId="footer-grey">
    <w:name w:val="footer-grey"/>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print">
    <w:name w:val="hidden-print"/>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emphb">
    <w:name w:val="emph_b"/>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 Type="http://schemas.microsoft.com/office/2007/relationships/stylesWithEffects" Target="stylesWithEffect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wmf"/><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2426</TotalTime>
  <Pages>85</Pages>
  <Words>15608</Words>
  <Characters>88970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Martin</cp:lastModifiedBy>
  <cp:revision>81</cp:revision>
  <dcterms:created xsi:type="dcterms:W3CDTF">2016-06-09T12:36:00Z</dcterms:created>
  <dcterms:modified xsi:type="dcterms:W3CDTF">2016-10-05T17:29:00Z</dcterms:modified>
</cp:coreProperties>
</file>