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READ ON DEMAND NOTICES VS NOTICE OF INTENTION TO SUE!!!!</w:t>
      </w:r>
    </w:p>
    <w:p w:rsidR="00000000" w:rsidDel="00000000" w:rsidP="00000000" w:rsidRDefault="00000000" w:rsidRPr="00000000" w14:paraId="00000002">
      <w:pPr>
        <w:pageBreakBefore w:val="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0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NOTICE OF INTENTION TO SUE- THE ATTORNEY GENERAL</w:t>
      </w:r>
    </w:p>
    <w:p w:rsidR="00000000" w:rsidDel="00000000" w:rsidP="00000000" w:rsidRDefault="00000000" w:rsidRPr="00000000" w14:paraId="0000000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pageBreakBefore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REPUBLIC OF KENYA</w:t>
      </w:r>
    </w:p>
    <w:p w:rsidR="00000000" w:rsidDel="00000000" w:rsidP="00000000" w:rsidRDefault="00000000" w:rsidRPr="00000000" w14:paraId="0000000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MATTER OF THE GOVERNMENT PROCEEDING ACT, CAP 40 LAWS OF KENYA</w:t>
      </w:r>
    </w:p>
    <w:p w:rsidR="00000000" w:rsidDel="00000000" w:rsidP="00000000" w:rsidRDefault="00000000" w:rsidRPr="00000000" w14:paraId="00000007">
      <w:pPr>
        <w:pageBreakBefore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w:t>
      </w:r>
    </w:p>
    <w:p w:rsidR="00000000" w:rsidDel="00000000" w:rsidP="00000000" w:rsidRDefault="00000000" w:rsidRPr="00000000" w14:paraId="00000008">
      <w:pPr>
        <w:pageBreakBefore w:val="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MATTER OF THE OFFICE OF THE PRESIDENT PROVINCIAL ADMINISTRATION</w:t>
      </w:r>
    </w:p>
    <w:p w:rsidR="00000000" w:rsidDel="00000000" w:rsidP="00000000" w:rsidRDefault="00000000" w:rsidRPr="00000000" w14:paraId="00000009">
      <w:pPr>
        <w:pageBreakBefore w:val="0"/>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NOTICE OF INTENTION TO SUE THE ATTORNEY GENERAL</w:t>
      </w:r>
    </w:p>
    <w:p w:rsidR="00000000" w:rsidDel="00000000" w:rsidP="00000000" w:rsidRDefault="00000000" w:rsidRPr="00000000" w14:paraId="0000000A">
      <w:pPr>
        <w:pageBreakBefore w:val="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(Section 13A of the Government Proceedings Act, Cap 40 Laws of Kenya) </w:t>
      </w:r>
    </w:p>
    <w:p w:rsidR="00000000" w:rsidDel="00000000" w:rsidP="00000000" w:rsidRDefault="00000000" w:rsidRPr="00000000" w14:paraId="0000000B">
      <w:pPr>
        <w:pageBreakBefore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TAKE NOTICE </w:t>
      </w:r>
      <w:r w:rsidDel="00000000" w:rsidR="00000000" w:rsidRPr="00000000">
        <w:rPr>
          <w:rFonts w:ascii="Times New Roman" w:cs="Times New Roman" w:eastAsia="Times New Roman" w:hAnsi="Times New Roman"/>
          <w:rtl w:val="0"/>
        </w:rPr>
        <w:t xml:space="preserve">that ...ABC…. Care of ….XYZ &amp; CO ADVOCATES, 4TH FLOOR ….PLAZA, P. O. BOX 1234, KISUMU in the Republic of Kenya (hereinafter called the plaintiff) intend to institute legal proceedings against the Attorney General in the Principal Magistrate Court at Kisumu on behalf of the President Provincial Administration.</w:t>
      </w:r>
    </w:p>
    <w:p w:rsidR="00000000" w:rsidDel="00000000" w:rsidP="00000000" w:rsidRDefault="00000000" w:rsidRPr="00000000" w14:paraId="0000000D">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CIRCUMSTANCES</w:t>
      </w:r>
    </w:p>
    <w:p w:rsidR="00000000" w:rsidDel="00000000" w:rsidP="00000000" w:rsidRDefault="00000000" w:rsidRPr="00000000" w14:paraId="0000000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on on or about the month of November, 2019 the Plaintiff was arrested and thereafter charged in the Principal Magistrate's Court at Kisumu at KMCC Criminal Case No 123 of 2019 with the offense of theft contrary to Section 275 of the Penal Code.</w:t>
      </w:r>
    </w:p>
    <w:p w:rsidR="00000000" w:rsidDel="00000000" w:rsidP="00000000" w:rsidRDefault="00000000" w:rsidRPr="00000000" w14:paraId="0000001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Plaintiff stood this trial which was prosecuted by the prosecution on behalf of the 1st Defendant at the behest and instance of the 2nd Defendant but the Court found the evidence to be unbelievable and acquitted the accused.</w:t>
      </w:r>
    </w:p>
    <w:p w:rsidR="00000000" w:rsidDel="00000000" w:rsidP="00000000" w:rsidRDefault="00000000" w:rsidRPr="00000000" w14:paraId="0000001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result of the aforesaid detention, the Plaintiff has suffered loss, mental and psychological suffering.</w:t>
      </w:r>
    </w:p>
    <w:p w:rsidR="00000000" w:rsidDel="00000000" w:rsidP="00000000" w:rsidRDefault="00000000" w:rsidRPr="00000000" w14:paraId="00000012">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RELIEF SOUGHT</w:t>
      </w:r>
    </w:p>
    <w:p w:rsidR="00000000" w:rsidDel="00000000" w:rsidP="00000000" w:rsidRDefault="00000000" w:rsidRPr="00000000" w14:paraId="00000014">
      <w:pPr>
        <w:pageBreakBefore w:val="0"/>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General damages for illegal confinement and malicious prosecution.</w:t>
      </w:r>
    </w:p>
    <w:p w:rsidR="00000000" w:rsidDel="00000000" w:rsidP="00000000" w:rsidRDefault="00000000" w:rsidRPr="00000000" w14:paraId="00000015">
      <w:pPr>
        <w:pageBreakBefore w:val="0"/>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General damages for defamation.</w:t>
      </w:r>
    </w:p>
    <w:p w:rsidR="00000000" w:rsidDel="00000000" w:rsidP="00000000" w:rsidRDefault="00000000" w:rsidRPr="00000000" w14:paraId="00000016">
      <w:pPr>
        <w:pageBreakBefore w:val="0"/>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Compensation for loss of income computed at Ksh 500/- …….together with costs of defending the suit at Kshs 60,000/-</w:t>
      </w:r>
    </w:p>
    <w:p w:rsidR="00000000" w:rsidDel="00000000" w:rsidP="00000000" w:rsidRDefault="00000000" w:rsidRPr="00000000" w14:paraId="00000017">
      <w:pPr>
        <w:pageBreakBefore w:val="0"/>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Costs of the suit.</w:t>
      </w:r>
    </w:p>
    <w:p w:rsidR="00000000" w:rsidDel="00000000" w:rsidP="00000000" w:rsidRDefault="00000000" w:rsidRPr="00000000" w14:paraId="00000018">
      <w:pPr>
        <w:pageBreakBefore w:val="0"/>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Interest on all the above at courts rates.</w:t>
      </w:r>
    </w:p>
    <w:p w:rsidR="00000000" w:rsidDel="00000000" w:rsidP="00000000" w:rsidRDefault="00000000" w:rsidRPr="00000000" w14:paraId="00000019">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DATED </w:t>
      </w:r>
      <w:r w:rsidDel="00000000" w:rsidR="00000000" w:rsidRPr="00000000">
        <w:rPr>
          <w:rFonts w:ascii="Times New Roman" w:cs="Times New Roman" w:eastAsia="Times New Roman" w:hAnsi="Times New Roman"/>
          <w:rtl w:val="0"/>
        </w:rPr>
        <w:t xml:space="preserve">at </w:t>
      </w:r>
      <w:r w:rsidDel="00000000" w:rsidR="00000000" w:rsidRPr="00000000">
        <w:rPr>
          <w:rFonts w:ascii="Times New Roman" w:cs="Times New Roman" w:eastAsia="Times New Roman" w:hAnsi="Times New Roman"/>
          <w:b w:val="1"/>
          <w:rtl w:val="0"/>
        </w:rPr>
        <w:t xml:space="preserve">KISUMU </w:t>
      </w:r>
      <w:r w:rsidDel="00000000" w:rsidR="00000000" w:rsidRPr="00000000">
        <w:rPr>
          <w:rFonts w:ascii="Times New Roman" w:cs="Times New Roman" w:eastAsia="Times New Roman" w:hAnsi="Times New Roman"/>
          <w:rtl w:val="0"/>
        </w:rPr>
        <w:t xml:space="preserve">this……………………day of ………………………….2019.</w:t>
      </w:r>
    </w:p>
    <w:p w:rsidR="00000000" w:rsidDel="00000000" w:rsidP="00000000" w:rsidRDefault="00000000" w:rsidRPr="00000000" w14:paraId="0000001B">
      <w:pPr>
        <w:pageBreakBefore w:val="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pageBreakBefore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XYZ ADVOCATES</w:t>
      </w:r>
    </w:p>
    <w:p w:rsidR="00000000" w:rsidDel="00000000" w:rsidP="00000000" w:rsidRDefault="00000000" w:rsidRPr="00000000" w14:paraId="0000001D">
      <w:pPr>
        <w:pageBreakBefore w:val="0"/>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ADVOCATES FOR THE PLAINTIFF</w:t>
      </w:r>
    </w:p>
    <w:p w:rsidR="00000000" w:rsidDel="00000000" w:rsidP="00000000" w:rsidRDefault="00000000" w:rsidRPr="00000000" w14:paraId="0000001E">
      <w:pPr>
        <w:pageBreakBefore w:val="0"/>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pageBreakBefore w:val="0"/>
        <w:jc w:val="left"/>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DRAWN AND FILED BY:</w:t>
      </w:r>
    </w:p>
    <w:p w:rsidR="00000000" w:rsidDel="00000000" w:rsidP="00000000" w:rsidRDefault="00000000" w:rsidRPr="00000000" w14:paraId="00000020">
      <w:pPr>
        <w:pageBreakBefore w:val="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1">
      <w:pPr>
        <w:pageBreakBefore w:val="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2">
      <w:pPr>
        <w:pageBreakBefore w:val="0"/>
        <w:jc w:val="left"/>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TO BE SERVED UPON: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