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2328E4" w14:textId="77777777" w:rsidR="00662966" w:rsidRDefault="00662966">
      <w:pPr>
        <w:pStyle w:val="BodyText"/>
        <w:spacing w:before="7"/>
        <w:rPr>
          <w:rFonts w:ascii="Times New Roman"/>
        </w:rPr>
      </w:pPr>
    </w:p>
    <w:p w14:paraId="40E4A0F9" w14:textId="77777777" w:rsidR="00662966" w:rsidRDefault="00000000">
      <w:pPr>
        <w:pStyle w:val="Heading2"/>
      </w:pPr>
      <w:r>
        <w:rPr>
          <w:color w:val="004EA1"/>
          <w:spacing w:val="-1"/>
        </w:rPr>
        <w:t>Capital</w:t>
      </w:r>
      <w:r>
        <w:rPr>
          <w:color w:val="004EA1"/>
          <w:spacing w:val="-21"/>
        </w:rPr>
        <w:t xml:space="preserve"> </w:t>
      </w:r>
      <w:r>
        <w:rPr>
          <w:color w:val="004EA1"/>
        </w:rPr>
        <w:t>and</w:t>
      </w:r>
      <w:r>
        <w:rPr>
          <w:color w:val="004EA1"/>
          <w:spacing w:val="-19"/>
        </w:rPr>
        <w:t xml:space="preserve"> </w:t>
      </w:r>
      <w:r>
        <w:rPr>
          <w:color w:val="004EA1"/>
        </w:rPr>
        <w:t>capital</w:t>
      </w:r>
      <w:r>
        <w:rPr>
          <w:color w:val="004EA1"/>
          <w:spacing w:val="-14"/>
        </w:rPr>
        <w:t xml:space="preserve"> </w:t>
      </w:r>
      <w:r>
        <w:rPr>
          <w:color w:val="004EA1"/>
        </w:rPr>
        <w:t>maintenance</w:t>
      </w:r>
    </w:p>
    <w:p w14:paraId="1E004ABF" w14:textId="77777777" w:rsidR="00662966" w:rsidRDefault="00000000">
      <w:pPr>
        <w:pStyle w:val="ListParagraph"/>
        <w:numPr>
          <w:ilvl w:val="0"/>
          <w:numId w:val="7"/>
        </w:numPr>
        <w:tabs>
          <w:tab w:val="left" w:pos="825"/>
          <w:tab w:val="left" w:pos="826"/>
        </w:tabs>
        <w:spacing w:before="235" w:line="285" w:lineRule="auto"/>
        <w:ind w:right="725"/>
        <w:rPr>
          <w:sz w:val="21"/>
        </w:rPr>
      </w:pPr>
      <w:r>
        <w:rPr>
          <w:spacing w:val="-1"/>
          <w:sz w:val="21"/>
        </w:rPr>
        <w:t xml:space="preserve">The two principal types of capital that companies </w:t>
      </w:r>
      <w:r>
        <w:rPr>
          <w:sz w:val="21"/>
        </w:rPr>
        <w:t xml:space="preserve">acquire are </w:t>
      </w:r>
      <w:r>
        <w:rPr>
          <w:rFonts w:ascii="Arial" w:hAnsi="Arial"/>
          <w:b/>
          <w:sz w:val="21"/>
        </w:rPr>
        <w:t xml:space="preserve">share capital </w:t>
      </w:r>
      <w:r>
        <w:rPr>
          <w:sz w:val="21"/>
        </w:rPr>
        <w:t>(capital</w:t>
      </w:r>
      <w:r>
        <w:rPr>
          <w:spacing w:val="-56"/>
          <w:sz w:val="21"/>
        </w:rPr>
        <w:t xml:space="preserve"> </w:t>
      </w:r>
      <w:r>
        <w:rPr>
          <w:sz w:val="21"/>
        </w:rPr>
        <w:t>obtained</w:t>
      </w:r>
      <w:r>
        <w:rPr>
          <w:spacing w:val="-5"/>
          <w:sz w:val="21"/>
        </w:rPr>
        <w:t xml:space="preserve"> </w:t>
      </w:r>
      <w:r>
        <w:rPr>
          <w:sz w:val="21"/>
        </w:rPr>
        <w:t>by</w:t>
      </w:r>
      <w:r>
        <w:rPr>
          <w:spacing w:val="-5"/>
          <w:sz w:val="21"/>
        </w:rPr>
        <w:t xml:space="preserve"> </w:t>
      </w:r>
      <w:r>
        <w:rPr>
          <w:sz w:val="21"/>
        </w:rPr>
        <w:t>selling</w:t>
      </w:r>
      <w:r>
        <w:rPr>
          <w:spacing w:val="-5"/>
          <w:sz w:val="21"/>
        </w:rPr>
        <w:t xml:space="preserve"> </w:t>
      </w:r>
      <w:r>
        <w:rPr>
          <w:sz w:val="21"/>
        </w:rPr>
        <w:t>shares)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rFonts w:ascii="Arial" w:hAnsi="Arial"/>
          <w:b/>
          <w:sz w:val="21"/>
        </w:rPr>
        <w:t>debt</w:t>
      </w:r>
      <w:r>
        <w:rPr>
          <w:rFonts w:ascii="Arial" w:hAnsi="Arial"/>
          <w:b/>
          <w:spacing w:val="-10"/>
          <w:sz w:val="21"/>
        </w:rPr>
        <w:t xml:space="preserve"> </w:t>
      </w:r>
      <w:r>
        <w:rPr>
          <w:rFonts w:ascii="Arial" w:hAnsi="Arial"/>
          <w:b/>
          <w:sz w:val="21"/>
        </w:rPr>
        <w:t>capital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sz w:val="21"/>
        </w:rPr>
        <w:t>(capital</w:t>
      </w:r>
      <w:r>
        <w:rPr>
          <w:spacing w:val="-4"/>
          <w:sz w:val="21"/>
        </w:rPr>
        <w:t xml:space="preserve"> </w:t>
      </w:r>
      <w:r>
        <w:rPr>
          <w:sz w:val="21"/>
        </w:rPr>
        <w:t>borrowed</w:t>
      </w:r>
      <w:r>
        <w:rPr>
          <w:spacing w:val="-14"/>
          <w:sz w:val="21"/>
        </w:rPr>
        <w:t xml:space="preserve"> </w:t>
      </w:r>
      <w:r>
        <w:rPr>
          <w:sz w:val="21"/>
        </w:rPr>
        <w:t>from</w:t>
      </w:r>
      <w:r>
        <w:rPr>
          <w:spacing w:val="31"/>
          <w:sz w:val="21"/>
        </w:rPr>
        <w:t xml:space="preserve"> </w:t>
      </w:r>
      <w:r>
        <w:rPr>
          <w:sz w:val="21"/>
        </w:rPr>
        <w:t>others).</w:t>
      </w:r>
    </w:p>
    <w:p w14:paraId="0C405682" w14:textId="77777777" w:rsidR="00662966" w:rsidRDefault="00000000">
      <w:pPr>
        <w:pStyle w:val="ListParagraph"/>
        <w:numPr>
          <w:ilvl w:val="0"/>
          <w:numId w:val="7"/>
        </w:numPr>
        <w:tabs>
          <w:tab w:val="left" w:pos="825"/>
          <w:tab w:val="left" w:pos="826"/>
        </w:tabs>
        <w:spacing w:before="68"/>
        <w:ind w:hanging="361"/>
        <w:rPr>
          <w:sz w:val="21"/>
        </w:rPr>
      </w:pPr>
      <w:r>
        <w:rPr>
          <w:spacing w:val="-1"/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pacing w:val="-1"/>
          <w:sz w:val="21"/>
        </w:rPr>
        <w:t>new</w:t>
      </w:r>
      <w:r>
        <w:rPr>
          <w:spacing w:val="-9"/>
          <w:sz w:val="21"/>
        </w:rPr>
        <w:t xml:space="preserve"> </w:t>
      </w:r>
      <w:r>
        <w:rPr>
          <w:spacing w:val="-1"/>
          <w:sz w:val="21"/>
        </w:rPr>
        <w:t>allotment</w:t>
      </w:r>
      <w:r>
        <w:rPr>
          <w:spacing w:val="-3"/>
          <w:sz w:val="21"/>
        </w:rPr>
        <w:t xml:space="preserve"> </w:t>
      </w:r>
      <w:r>
        <w:rPr>
          <w:spacing w:val="-1"/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pacing w:val="-1"/>
          <w:sz w:val="21"/>
        </w:rPr>
        <w:t>shares</w:t>
      </w:r>
      <w:r>
        <w:rPr>
          <w:spacing w:val="-3"/>
          <w:sz w:val="21"/>
        </w:rPr>
        <w:t xml:space="preserve"> </w:t>
      </w:r>
      <w:r>
        <w:rPr>
          <w:spacing w:val="-1"/>
          <w:sz w:val="21"/>
        </w:rPr>
        <w:t>must</w:t>
      </w:r>
      <w:r>
        <w:rPr>
          <w:spacing w:val="-3"/>
          <w:sz w:val="21"/>
        </w:rPr>
        <w:t xml:space="preserve"> </w:t>
      </w:r>
      <w:r>
        <w:rPr>
          <w:spacing w:val="-1"/>
          <w:sz w:val="21"/>
        </w:rPr>
        <w:t>usually</w:t>
      </w:r>
      <w:r>
        <w:rPr>
          <w:spacing w:val="-3"/>
          <w:sz w:val="21"/>
        </w:rPr>
        <w:t xml:space="preserve"> </w:t>
      </w:r>
      <w:r>
        <w:rPr>
          <w:spacing w:val="-1"/>
          <w:sz w:val="21"/>
        </w:rPr>
        <w:t>first</w:t>
      </w:r>
      <w:r>
        <w:rPr>
          <w:spacing w:val="-3"/>
          <w:sz w:val="21"/>
        </w:rPr>
        <w:t xml:space="preserve"> </w:t>
      </w:r>
      <w:r>
        <w:rPr>
          <w:sz w:val="21"/>
        </w:rPr>
        <w:t>be</w:t>
      </w:r>
      <w:r>
        <w:rPr>
          <w:spacing w:val="-2"/>
          <w:sz w:val="21"/>
        </w:rPr>
        <w:t xml:space="preserve"> </w:t>
      </w:r>
      <w:r>
        <w:rPr>
          <w:sz w:val="21"/>
        </w:rPr>
        <w:t>offered</w:t>
      </w:r>
      <w:r>
        <w:rPr>
          <w:spacing w:val="-15"/>
          <w:sz w:val="21"/>
        </w:rPr>
        <w:t xml:space="preserve"> </w:t>
      </w:r>
      <w:r>
        <w:rPr>
          <w:sz w:val="21"/>
        </w:rPr>
        <w:t>to</w:t>
      </w:r>
      <w:r>
        <w:rPr>
          <w:spacing w:val="3"/>
          <w:sz w:val="21"/>
        </w:rPr>
        <w:t xml:space="preserve"> </w:t>
      </w:r>
      <w:r>
        <w:rPr>
          <w:sz w:val="21"/>
        </w:rPr>
        <w:t>existing</w:t>
      </w:r>
      <w:r>
        <w:rPr>
          <w:spacing w:val="-10"/>
          <w:sz w:val="21"/>
        </w:rPr>
        <w:t xml:space="preserve"> </w:t>
      </w:r>
      <w:r>
        <w:rPr>
          <w:sz w:val="21"/>
        </w:rPr>
        <w:t>shareholders.</w:t>
      </w:r>
    </w:p>
    <w:p w14:paraId="1B4379E4" w14:textId="77777777" w:rsidR="00662966" w:rsidRDefault="00000000">
      <w:pPr>
        <w:pStyle w:val="ListParagraph"/>
        <w:numPr>
          <w:ilvl w:val="0"/>
          <w:numId w:val="7"/>
        </w:numPr>
        <w:tabs>
          <w:tab w:val="left" w:pos="825"/>
          <w:tab w:val="left" w:pos="826"/>
        </w:tabs>
        <w:spacing w:before="128"/>
        <w:ind w:hanging="361"/>
        <w:rPr>
          <w:sz w:val="21"/>
        </w:rPr>
      </w:pPr>
      <w:r>
        <w:rPr>
          <w:spacing w:val="-2"/>
          <w:sz w:val="21"/>
        </w:rPr>
        <w:t>Companies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are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prohibited from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allotting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 xml:space="preserve">shares </w:t>
      </w:r>
      <w:r>
        <w:rPr>
          <w:spacing w:val="-1"/>
          <w:sz w:val="21"/>
        </w:rPr>
        <w:t>for</w:t>
      </w:r>
      <w:r>
        <w:rPr>
          <w:spacing w:val="-11"/>
          <w:sz w:val="21"/>
        </w:rPr>
        <w:t xml:space="preserve"> </w:t>
      </w:r>
      <w:r>
        <w:rPr>
          <w:spacing w:val="-1"/>
          <w:sz w:val="21"/>
        </w:rPr>
        <w:t>less</w:t>
      </w:r>
      <w:r>
        <w:rPr>
          <w:spacing w:val="-2"/>
          <w:sz w:val="21"/>
        </w:rPr>
        <w:t xml:space="preserve"> </w:t>
      </w:r>
      <w:r>
        <w:rPr>
          <w:spacing w:val="-1"/>
          <w:sz w:val="21"/>
        </w:rPr>
        <w:t>than their nominal</w:t>
      </w:r>
      <w:r>
        <w:rPr>
          <w:spacing w:val="-10"/>
          <w:sz w:val="21"/>
        </w:rPr>
        <w:t xml:space="preserve"> </w:t>
      </w:r>
      <w:r>
        <w:rPr>
          <w:spacing w:val="-1"/>
          <w:sz w:val="21"/>
        </w:rPr>
        <w:t>value.</w:t>
      </w:r>
    </w:p>
    <w:p w14:paraId="06A7F04E" w14:textId="77777777" w:rsidR="00662966" w:rsidRDefault="00000000">
      <w:pPr>
        <w:pStyle w:val="ListParagraph"/>
        <w:numPr>
          <w:ilvl w:val="0"/>
          <w:numId w:val="7"/>
        </w:numPr>
        <w:tabs>
          <w:tab w:val="left" w:pos="825"/>
          <w:tab w:val="left" w:pos="826"/>
        </w:tabs>
        <w:spacing w:before="128" w:line="285" w:lineRule="auto"/>
        <w:ind w:right="444"/>
        <w:rPr>
          <w:sz w:val="21"/>
        </w:rPr>
      </w:pPr>
      <w:r>
        <w:rPr>
          <w:spacing w:val="-1"/>
          <w:sz w:val="21"/>
        </w:rPr>
        <w:t>Companies</w:t>
      </w:r>
      <w:r>
        <w:rPr>
          <w:spacing w:val="-10"/>
          <w:sz w:val="21"/>
        </w:rPr>
        <w:t xml:space="preserve"> </w:t>
      </w:r>
      <w:r>
        <w:rPr>
          <w:spacing w:val="-1"/>
          <w:sz w:val="21"/>
        </w:rPr>
        <w:t>can</w:t>
      </w:r>
      <w:r>
        <w:rPr>
          <w:spacing w:val="-4"/>
          <w:sz w:val="21"/>
        </w:rPr>
        <w:t xml:space="preserve"> </w:t>
      </w:r>
      <w:r>
        <w:rPr>
          <w:spacing w:val="-1"/>
          <w:sz w:val="21"/>
        </w:rPr>
        <w:t>issue</w:t>
      </w:r>
      <w:r>
        <w:rPr>
          <w:sz w:val="21"/>
        </w:rPr>
        <w:t xml:space="preserve"> </w:t>
      </w:r>
      <w:r>
        <w:rPr>
          <w:spacing w:val="-1"/>
          <w:sz w:val="21"/>
        </w:rPr>
        <w:t>different</w:t>
      </w:r>
      <w:r>
        <w:rPr>
          <w:spacing w:val="-13"/>
          <w:sz w:val="21"/>
        </w:rPr>
        <w:t xml:space="preserve"> </w:t>
      </w:r>
      <w:r>
        <w:rPr>
          <w:spacing w:val="-1"/>
          <w:sz w:val="21"/>
        </w:rPr>
        <w:t>classes</w:t>
      </w:r>
      <w:r>
        <w:rPr>
          <w:sz w:val="21"/>
        </w:rPr>
        <w:t xml:space="preserve"> </w:t>
      </w:r>
      <w:r>
        <w:rPr>
          <w:spacing w:val="-1"/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pacing w:val="-1"/>
          <w:sz w:val="21"/>
        </w:rPr>
        <w:t>shares</w:t>
      </w:r>
      <w:r>
        <w:rPr>
          <w:spacing w:val="-4"/>
          <w:sz w:val="21"/>
        </w:rPr>
        <w:t xml:space="preserve"> </w:t>
      </w:r>
      <w:r>
        <w:rPr>
          <w:spacing w:val="-1"/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pacing w:val="-1"/>
          <w:sz w:val="21"/>
        </w:rPr>
        <w:t>different</w:t>
      </w:r>
      <w:r>
        <w:rPr>
          <w:spacing w:val="-13"/>
          <w:sz w:val="21"/>
        </w:rPr>
        <w:t xml:space="preserve"> </w:t>
      </w:r>
      <w:r>
        <w:rPr>
          <w:spacing w:val="-1"/>
          <w:sz w:val="21"/>
        </w:rPr>
        <w:t>class</w:t>
      </w:r>
      <w:r>
        <w:rPr>
          <w:sz w:val="21"/>
        </w:rPr>
        <w:t xml:space="preserve"> </w:t>
      </w:r>
      <w:r>
        <w:rPr>
          <w:spacing w:val="-1"/>
          <w:sz w:val="21"/>
        </w:rPr>
        <w:t>rights,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law</w:t>
      </w:r>
      <w:r>
        <w:rPr>
          <w:spacing w:val="-55"/>
          <w:sz w:val="21"/>
        </w:rPr>
        <w:t xml:space="preserve"> </w:t>
      </w:r>
      <w:r>
        <w:rPr>
          <w:sz w:val="21"/>
        </w:rPr>
        <w:t>regulates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ability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4"/>
          <w:sz w:val="21"/>
        </w:rPr>
        <w:t xml:space="preserve"> </w:t>
      </w:r>
      <w:r>
        <w:rPr>
          <w:sz w:val="21"/>
        </w:rPr>
        <w:t>vary</w:t>
      </w:r>
      <w:r>
        <w:rPr>
          <w:spacing w:val="-19"/>
          <w:sz w:val="21"/>
        </w:rPr>
        <w:t xml:space="preserve"> </w:t>
      </w:r>
      <w:r>
        <w:rPr>
          <w:sz w:val="21"/>
        </w:rPr>
        <w:t>such</w:t>
      </w:r>
      <w:r>
        <w:rPr>
          <w:spacing w:val="4"/>
          <w:sz w:val="21"/>
        </w:rPr>
        <w:t xml:space="preserve"> </w:t>
      </w:r>
      <w:r>
        <w:rPr>
          <w:sz w:val="21"/>
        </w:rPr>
        <w:t>class</w:t>
      </w:r>
      <w:r>
        <w:rPr>
          <w:spacing w:val="-16"/>
          <w:sz w:val="21"/>
        </w:rPr>
        <w:t xml:space="preserve"> </w:t>
      </w:r>
      <w:r>
        <w:rPr>
          <w:sz w:val="21"/>
        </w:rPr>
        <w:t>rights.</w:t>
      </w:r>
    </w:p>
    <w:p w14:paraId="73BA96F5" w14:textId="77777777" w:rsidR="00662966" w:rsidRDefault="00000000">
      <w:pPr>
        <w:pStyle w:val="ListParagraph"/>
        <w:numPr>
          <w:ilvl w:val="0"/>
          <w:numId w:val="7"/>
        </w:numPr>
        <w:tabs>
          <w:tab w:val="left" w:pos="825"/>
          <w:tab w:val="left" w:pos="826"/>
        </w:tabs>
        <w:spacing w:before="83" w:line="285" w:lineRule="auto"/>
        <w:ind w:right="829"/>
        <w:rPr>
          <w:sz w:val="21"/>
        </w:rPr>
      </w:pPr>
      <w:r>
        <w:rPr>
          <w:spacing w:val="-1"/>
          <w:sz w:val="21"/>
        </w:rPr>
        <w:t>Public</w:t>
      </w:r>
      <w:r>
        <w:rPr>
          <w:spacing w:val="-8"/>
          <w:sz w:val="21"/>
        </w:rPr>
        <w:t xml:space="preserve"> </w:t>
      </w:r>
      <w:r>
        <w:rPr>
          <w:spacing w:val="-1"/>
          <w:sz w:val="21"/>
        </w:rPr>
        <w:t>companies</w:t>
      </w:r>
      <w:r>
        <w:rPr>
          <w:spacing w:val="-7"/>
          <w:sz w:val="21"/>
        </w:rPr>
        <w:t xml:space="preserve"> </w:t>
      </w:r>
      <w:r>
        <w:rPr>
          <w:sz w:val="21"/>
        </w:rPr>
        <w:t>are</w:t>
      </w:r>
      <w:r>
        <w:rPr>
          <w:spacing w:val="-14"/>
          <w:sz w:val="21"/>
        </w:rPr>
        <w:t xml:space="preserve"> </w:t>
      </w:r>
      <w:r>
        <w:rPr>
          <w:sz w:val="21"/>
        </w:rPr>
        <w:t>subject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minimum</w:t>
      </w:r>
      <w:r>
        <w:rPr>
          <w:spacing w:val="-7"/>
          <w:sz w:val="21"/>
        </w:rPr>
        <w:t xml:space="preserve"> </w:t>
      </w:r>
      <w:r>
        <w:rPr>
          <w:sz w:val="21"/>
        </w:rPr>
        <w:t>capital</w:t>
      </w:r>
      <w:r>
        <w:rPr>
          <w:spacing w:val="-7"/>
          <w:sz w:val="21"/>
        </w:rPr>
        <w:t xml:space="preserve"> </w:t>
      </w:r>
      <w:r>
        <w:rPr>
          <w:sz w:val="21"/>
        </w:rPr>
        <w:t>requirements</w:t>
      </w:r>
      <w:r>
        <w:rPr>
          <w:spacing w:val="-12"/>
          <w:sz w:val="21"/>
        </w:rPr>
        <w:t xml:space="preserve"> </w:t>
      </w:r>
      <w:r>
        <w:rPr>
          <w:sz w:val="21"/>
        </w:rPr>
        <w:t>when</w:t>
      </w:r>
      <w:r>
        <w:rPr>
          <w:spacing w:val="-15"/>
          <w:sz w:val="21"/>
        </w:rPr>
        <w:t xml:space="preserve"> </w:t>
      </w:r>
      <w:r>
        <w:rPr>
          <w:sz w:val="21"/>
        </w:rPr>
        <w:t>commencing</w:t>
      </w:r>
      <w:r>
        <w:rPr>
          <w:spacing w:val="-55"/>
          <w:sz w:val="21"/>
        </w:rPr>
        <w:t xml:space="preserve"> </w:t>
      </w:r>
      <w:r>
        <w:rPr>
          <w:sz w:val="21"/>
        </w:rPr>
        <w:t>business,</w:t>
      </w:r>
      <w:r>
        <w:rPr>
          <w:spacing w:val="-3"/>
          <w:sz w:val="21"/>
        </w:rPr>
        <w:t xml:space="preserve"> </w:t>
      </w:r>
      <w:r>
        <w:rPr>
          <w:sz w:val="21"/>
        </w:rPr>
        <w:t>whereas</w:t>
      </w:r>
      <w:r>
        <w:rPr>
          <w:spacing w:val="-12"/>
          <w:sz w:val="21"/>
        </w:rPr>
        <w:t xml:space="preserve"> </w:t>
      </w:r>
      <w:r>
        <w:rPr>
          <w:sz w:val="21"/>
        </w:rPr>
        <w:t>private</w:t>
      </w:r>
      <w:r>
        <w:rPr>
          <w:spacing w:val="-12"/>
          <w:sz w:val="21"/>
        </w:rPr>
        <w:t xml:space="preserve"> </w:t>
      </w:r>
      <w:r>
        <w:rPr>
          <w:sz w:val="21"/>
        </w:rPr>
        <w:t>companies</w:t>
      </w:r>
      <w:r>
        <w:rPr>
          <w:spacing w:val="-2"/>
          <w:sz w:val="21"/>
        </w:rPr>
        <w:t xml:space="preserve"> </w:t>
      </w:r>
      <w:r>
        <w:rPr>
          <w:sz w:val="21"/>
        </w:rPr>
        <w:t>are</w:t>
      </w:r>
      <w:r>
        <w:rPr>
          <w:spacing w:val="14"/>
          <w:sz w:val="21"/>
        </w:rPr>
        <w:t xml:space="preserve"> </w:t>
      </w:r>
      <w:r>
        <w:rPr>
          <w:sz w:val="21"/>
        </w:rPr>
        <w:t>not.</w:t>
      </w:r>
    </w:p>
    <w:p w14:paraId="583E1ECD" w14:textId="77777777" w:rsidR="00662966" w:rsidRDefault="00000000">
      <w:pPr>
        <w:pStyle w:val="ListParagraph"/>
        <w:numPr>
          <w:ilvl w:val="0"/>
          <w:numId w:val="7"/>
        </w:numPr>
        <w:tabs>
          <w:tab w:val="left" w:pos="825"/>
          <w:tab w:val="left" w:pos="826"/>
        </w:tabs>
        <w:spacing w:before="78" w:line="285" w:lineRule="auto"/>
        <w:ind w:right="319"/>
        <w:rPr>
          <w:sz w:val="21"/>
        </w:rPr>
      </w:pPr>
      <w:r>
        <w:rPr>
          <w:spacing w:val="-1"/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pacing w:val="-1"/>
          <w:sz w:val="21"/>
        </w:rPr>
        <w:t>reduction</w:t>
      </w:r>
      <w:r>
        <w:rPr>
          <w:spacing w:val="-3"/>
          <w:sz w:val="21"/>
        </w:rPr>
        <w:t xml:space="preserve"> </w:t>
      </w:r>
      <w:r>
        <w:rPr>
          <w:spacing w:val="-1"/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pacing w:val="-1"/>
          <w:sz w:val="21"/>
        </w:rPr>
        <w:t>share</w:t>
      </w:r>
      <w:r>
        <w:rPr>
          <w:spacing w:val="-3"/>
          <w:sz w:val="21"/>
        </w:rPr>
        <w:t xml:space="preserve"> </w:t>
      </w:r>
      <w:r>
        <w:rPr>
          <w:spacing w:val="-1"/>
          <w:sz w:val="21"/>
        </w:rPr>
        <w:t>capital</w:t>
      </w:r>
      <w:r>
        <w:rPr>
          <w:spacing w:val="-3"/>
          <w:sz w:val="21"/>
        </w:rPr>
        <w:t xml:space="preserve"> </w:t>
      </w:r>
      <w:r>
        <w:rPr>
          <w:spacing w:val="-1"/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only</w:t>
      </w:r>
      <w:r>
        <w:rPr>
          <w:spacing w:val="-4"/>
          <w:sz w:val="21"/>
        </w:rPr>
        <w:t xml:space="preserve"> </w:t>
      </w:r>
      <w:r>
        <w:rPr>
          <w:sz w:val="21"/>
        </w:rPr>
        <w:t>valid</w:t>
      </w:r>
      <w:r>
        <w:rPr>
          <w:spacing w:val="-15"/>
          <w:sz w:val="21"/>
        </w:rPr>
        <w:t xml:space="preserve"> </w:t>
      </w:r>
      <w:r>
        <w:rPr>
          <w:sz w:val="21"/>
        </w:rPr>
        <w:t>if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strict</w:t>
      </w:r>
      <w:r>
        <w:rPr>
          <w:spacing w:val="1"/>
          <w:sz w:val="21"/>
        </w:rPr>
        <w:t xml:space="preserve"> </w:t>
      </w:r>
      <w:r>
        <w:rPr>
          <w:sz w:val="21"/>
        </w:rPr>
        <w:t>procedures</w:t>
      </w:r>
      <w:r>
        <w:rPr>
          <w:spacing w:val="-9"/>
          <w:sz w:val="21"/>
        </w:rPr>
        <w:t xml:space="preserve"> </w:t>
      </w:r>
      <w:r>
        <w:rPr>
          <w:sz w:val="21"/>
        </w:rPr>
        <w:t>relating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reduction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55"/>
          <w:sz w:val="21"/>
        </w:rPr>
        <w:t xml:space="preserve"> </w:t>
      </w:r>
      <w:r>
        <w:rPr>
          <w:sz w:val="21"/>
        </w:rPr>
        <w:t>capital</w:t>
      </w:r>
      <w:r>
        <w:rPr>
          <w:spacing w:val="-3"/>
          <w:sz w:val="21"/>
        </w:rPr>
        <w:t xml:space="preserve"> </w:t>
      </w:r>
      <w:r>
        <w:rPr>
          <w:sz w:val="21"/>
        </w:rPr>
        <w:t>found</w:t>
      </w:r>
      <w:r>
        <w:rPr>
          <w:spacing w:val="-12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Companies</w:t>
      </w:r>
      <w:r>
        <w:rPr>
          <w:spacing w:val="-8"/>
          <w:sz w:val="21"/>
        </w:rPr>
        <w:t xml:space="preserve"> </w:t>
      </w:r>
      <w:r>
        <w:rPr>
          <w:sz w:val="21"/>
        </w:rPr>
        <w:t>Act</w:t>
      </w:r>
      <w:r>
        <w:rPr>
          <w:spacing w:val="6"/>
          <w:sz w:val="21"/>
        </w:rPr>
        <w:t xml:space="preserve"> </w:t>
      </w:r>
      <w:r>
        <w:rPr>
          <w:sz w:val="21"/>
        </w:rPr>
        <w:t>2015</w:t>
      </w:r>
      <w:r>
        <w:rPr>
          <w:spacing w:val="-9"/>
          <w:sz w:val="21"/>
        </w:rPr>
        <w:t xml:space="preserve"> </w:t>
      </w:r>
      <w:r>
        <w:rPr>
          <w:sz w:val="21"/>
        </w:rPr>
        <w:t>are</w:t>
      </w:r>
      <w:r>
        <w:rPr>
          <w:spacing w:val="-10"/>
          <w:sz w:val="21"/>
        </w:rPr>
        <w:t xml:space="preserve"> </w:t>
      </w:r>
      <w:r>
        <w:rPr>
          <w:sz w:val="21"/>
        </w:rPr>
        <w:t>complied</w:t>
      </w:r>
      <w:r>
        <w:rPr>
          <w:spacing w:val="31"/>
          <w:sz w:val="21"/>
        </w:rPr>
        <w:t xml:space="preserve"> </w:t>
      </w:r>
      <w:r>
        <w:rPr>
          <w:sz w:val="21"/>
        </w:rPr>
        <w:t>with.</w:t>
      </w:r>
    </w:p>
    <w:p w14:paraId="62308A98" w14:textId="77777777" w:rsidR="00662966" w:rsidRDefault="00000000">
      <w:pPr>
        <w:pStyle w:val="ListParagraph"/>
        <w:numPr>
          <w:ilvl w:val="0"/>
          <w:numId w:val="7"/>
        </w:numPr>
        <w:tabs>
          <w:tab w:val="left" w:pos="825"/>
          <w:tab w:val="left" w:pos="826"/>
        </w:tabs>
        <w:spacing w:before="83" w:line="285" w:lineRule="auto"/>
        <w:ind w:right="775"/>
        <w:rPr>
          <w:sz w:val="21"/>
        </w:rPr>
      </w:pPr>
      <w:r>
        <w:rPr>
          <w:spacing w:val="-2"/>
          <w:sz w:val="21"/>
        </w:rPr>
        <w:t>Companies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are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generally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prohibited</w:t>
      </w:r>
      <w:r>
        <w:rPr>
          <w:spacing w:val="-3"/>
          <w:sz w:val="21"/>
        </w:rPr>
        <w:t xml:space="preserve"> </w:t>
      </w:r>
      <w:r>
        <w:rPr>
          <w:spacing w:val="-1"/>
          <w:sz w:val="21"/>
        </w:rPr>
        <w:t>from</w:t>
      </w:r>
      <w:r>
        <w:rPr>
          <w:spacing w:val="-13"/>
          <w:sz w:val="21"/>
        </w:rPr>
        <w:t xml:space="preserve"> </w:t>
      </w:r>
      <w:r>
        <w:rPr>
          <w:spacing w:val="-1"/>
          <w:sz w:val="21"/>
        </w:rPr>
        <w:t>purchasing</w:t>
      </w:r>
      <w:r>
        <w:rPr>
          <w:spacing w:val="-2"/>
          <w:sz w:val="21"/>
        </w:rPr>
        <w:t xml:space="preserve"> </w:t>
      </w:r>
      <w:r>
        <w:rPr>
          <w:spacing w:val="-1"/>
          <w:sz w:val="21"/>
        </w:rPr>
        <w:t>their</w:t>
      </w:r>
      <w:r>
        <w:rPr>
          <w:spacing w:val="-3"/>
          <w:sz w:val="21"/>
        </w:rPr>
        <w:t xml:space="preserve"> </w:t>
      </w:r>
      <w:r>
        <w:rPr>
          <w:spacing w:val="-1"/>
          <w:sz w:val="21"/>
        </w:rPr>
        <w:t>own</w:t>
      </w:r>
      <w:r>
        <w:rPr>
          <w:spacing w:val="-10"/>
          <w:sz w:val="21"/>
        </w:rPr>
        <w:t xml:space="preserve"> </w:t>
      </w:r>
      <w:r>
        <w:rPr>
          <w:spacing w:val="-1"/>
          <w:sz w:val="21"/>
        </w:rPr>
        <w:t>shares,</w:t>
      </w:r>
      <w:r>
        <w:rPr>
          <w:spacing w:val="-2"/>
          <w:sz w:val="21"/>
        </w:rPr>
        <w:t xml:space="preserve"> </w:t>
      </w:r>
      <w:r>
        <w:rPr>
          <w:spacing w:val="-1"/>
          <w:sz w:val="21"/>
        </w:rPr>
        <w:t>but</w:t>
      </w:r>
      <w:r>
        <w:rPr>
          <w:spacing w:val="-8"/>
          <w:sz w:val="21"/>
        </w:rPr>
        <w:t xml:space="preserve"> </w:t>
      </w:r>
      <w:r>
        <w:rPr>
          <w:spacing w:val="-1"/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pacing w:val="-1"/>
          <w:sz w:val="21"/>
        </w:rPr>
        <w:t>2015</w:t>
      </w:r>
      <w:r>
        <w:rPr>
          <w:spacing w:val="-55"/>
          <w:sz w:val="21"/>
        </w:rPr>
        <w:t xml:space="preserve"> </w:t>
      </w:r>
      <w:r>
        <w:rPr>
          <w:sz w:val="21"/>
        </w:rPr>
        <w:t>Act</w:t>
      </w:r>
      <w:r>
        <w:rPr>
          <w:spacing w:val="6"/>
          <w:sz w:val="21"/>
        </w:rPr>
        <w:t xml:space="preserve"> </w:t>
      </w:r>
      <w:r>
        <w:rPr>
          <w:sz w:val="21"/>
        </w:rPr>
        <w:t>does</w:t>
      </w:r>
      <w:r>
        <w:rPr>
          <w:spacing w:val="-8"/>
          <w:sz w:val="21"/>
        </w:rPr>
        <w:t xml:space="preserve"> </w:t>
      </w:r>
      <w:r>
        <w:rPr>
          <w:sz w:val="21"/>
        </w:rPr>
        <w:t>provide</w:t>
      </w:r>
      <w:r>
        <w:rPr>
          <w:spacing w:val="-14"/>
          <w:sz w:val="21"/>
        </w:rPr>
        <w:t xml:space="preserve"> </w:t>
      </w:r>
      <w:r>
        <w:rPr>
          <w:sz w:val="21"/>
        </w:rPr>
        <w:t>exceptions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4"/>
          <w:sz w:val="21"/>
        </w:rPr>
        <w:t xml:space="preserve"> </w:t>
      </w:r>
      <w:r>
        <w:rPr>
          <w:sz w:val="21"/>
        </w:rPr>
        <w:t>this</w:t>
      </w:r>
      <w:r>
        <w:rPr>
          <w:spacing w:val="21"/>
          <w:sz w:val="21"/>
        </w:rPr>
        <w:t xml:space="preserve"> </w:t>
      </w:r>
      <w:r>
        <w:rPr>
          <w:sz w:val="21"/>
        </w:rPr>
        <w:t>prohibition.</w:t>
      </w:r>
    </w:p>
    <w:p w14:paraId="7B41C72D" w14:textId="77777777" w:rsidR="00662966" w:rsidRDefault="00000000">
      <w:pPr>
        <w:pStyle w:val="ListParagraph"/>
        <w:numPr>
          <w:ilvl w:val="0"/>
          <w:numId w:val="7"/>
        </w:numPr>
        <w:tabs>
          <w:tab w:val="left" w:pos="825"/>
          <w:tab w:val="left" w:pos="826"/>
        </w:tabs>
        <w:spacing w:before="21"/>
        <w:ind w:right="388"/>
        <w:rPr>
          <w:sz w:val="21"/>
        </w:rPr>
      </w:pPr>
      <w:r>
        <w:rPr>
          <w:spacing w:val="-1"/>
          <w:sz w:val="21"/>
        </w:rPr>
        <w:t xml:space="preserve">Private companies are permitted to provide financial assistance to acquire </w:t>
      </w:r>
      <w:r>
        <w:rPr>
          <w:sz w:val="21"/>
        </w:rPr>
        <w:t>their own</w:t>
      </w:r>
      <w:r>
        <w:rPr>
          <w:spacing w:val="1"/>
          <w:sz w:val="21"/>
        </w:rPr>
        <w:t xml:space="preserve"> </w:t>
      </w:r>
      <w:r>
        <w:rPr>
          <w:sz w:val="21"/>
        </w:rPr>
        <w:t>shares. Public companies are generally prohibited from providing such assistance, but</w:t>
      </w:r>
      <w:r>
        <w:rPr>
          <w:spacing w:val="-56"/>
          <w:sz w:val="21"/>
        </w:rPr>
        <w:t xml:space="preserve"> </w:t>
      </w:r>
      <w:r>
        <w:rPr>
          <w:sz w:val="21"/>
        </w:rPr>
        <w:t>there</w:t>
      </w:r>
      <w:r>
        <w:rPr>
          <w:spacing w:val="-2"/>
          <w:sz w:val="21"/>
        </w:rPr>
        <w:t xml:space="preserve"> </w:t>
      </w:r>
      <w:r>
        <w:rPr>
          <w:sz w:val="21"/>
        </w:rPr>
        <w:t>are</w:t>
      </w:r>
      <w:r>
        <w:rPr>
          <w:spacing w:val="-1"/>
          <w:sz w:val="21"/>
        </w:rPr>
        <w:t xml:space="preserve"> </w:t>
      </w:r>
      <w:r>
        <w:rPr>
          <w:sz w:val="21"/>
        </w:rPr>
        <w:t>exceptions.</w:t>
      </w:r>
    </w:p>
    <w:p w14:paraId="25830103" w14:textId="77777777" w:rsidR="00662966" w:rsidRDefault="00000000">
      <w:pPr>
        <w:pStyle w:val="ListParagraph"/>
        <w:numPr>
          <w:ilvl w:val="0"/>
          <w:numId w:val="7"/>
        </w:numPr>
        <w:tabs>
          <w:tab w:val="left" w:pos="778"/>
          <w:tab w:val="left" w:pos="779"/>
        </w:tabs>
        <w:spacing w:before="125"/>
        <w:ind w:left="778" w:hanging="314"/>
        <w:rPr>
          <w:sz w:val="21"/>
        </w:rPr>
      </w:pPr>
      <w:r>
        <w:rPr>
          <w:spacing w:val="-2"/>
          <w:sz w:val="21"/>
        </w:rPr>
        <w:t>Companies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can only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pay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a dividend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out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 xml:space="preserve">of ‘profits </w:t>
      </w:r>
      <w:r>
        <w:rPr>
          <w:spacing w:val="-1"/>
          <w:sz w:val="21"/>
        </w:rPr>
        <w:t>available</w:t>
      </w:r>
      <w:r>
        <w:rPr>
          <w:spacing w:val="-12"/>
          <w:sz w:val="21"/>
        </w:rPr>
        <w:t xml:space="preserve"> </w:t>
      </w:r>
      <w:r>
        <w:rPr>
          <w:spacing w:val="-1"/>
          <w:sz w:val="21"/>
        </w:rPr>
        <w:t>for</w:t>
      </w:r>
      <w:r>
        <w:rPr>
          <w:spacing w:val="-13"/>
          <w:sz w:val="21"/>
        </w:rPr>
        <w:t xml:space="preserve"> </w:t>
      </w:r>
      <w:proofErr w:type="spellStart"/>
      <w:r>
        <w:rPr>
          <w:spacing w:val="-1"/>
          <w:sz w:val="21"/>
        </w:rPr>
        <w:t>thepurpose</w:t>
      </w:r>
      <w:proofErr w:type="spellEnd"/>
      <w:r>
        <w:rPr>
          <w:spacing w:val="-1"/>
          <w:sz w:val="21"/>
        </w:rPr>
        <w:t>’.</w:t>
      </w:r>
    </w:p>
    <w:p w14:paraId="2DCA86B7" w14:textId="77777777" w:rsidR="00662966" w:rsidRDefault="00000000">
      <w:pPr>
        <w:pStyle w:val="ListParagraph"/>
        <w:numPr>
          <w:ilvl w:val="0"/>
          <w:numId w:val="7"/>
        </w:numPr>
        <w:tabs>
          <w:tab w:val="left" w:pos="778"/>
          <w:tab w:val="left" w:pos="779"/>
        </w:tabs>
        <w:spacing w:before="128" w:line="285" w:lineRule="auto"/>
        <w:ind w:right="1125"/>
        <w:rPr>
          <w:sz w:val="21"/>
        </w:rPr>
      </w:pPr>
      <w:r>
        <w:rPr>
          <w:spacing w:val="-1"/>
          <w:sz w:val="21"/>
        </w:rPr>
        <w:t>The</w:t>
      </w:r>
      <w:r>
        <w:rPr>
          <w:spacing w:val="-15"/>
          <w:sz w:val="21"/>
        </w:rPr>
        <w:t xml:space="preserve"> </w:t>
      </w:r>
      <w:r>
        <w:rPr>
          <w:spacing w:val="-1"/>
          <w:sz w:val="21"/>
        </w:rPr>
        <w:t>two principal types of charge</w:t>
      </w:r>
      <w:r>
        <w:rPr>
          <w:spacing w:val="-3"/>
          <w:sz w:val="21"/>
        </w:rPr>
        <w:t xml:space="preserve"> </w:t>
      </w:r>
      <w:r>
        <w:rPr>
          <w:spacing w:val="-1"/>
          <w:sz w:val="21"/>
        </w:rPr>
        <w:t>are</w:t>
      </w:r>
      <w:r>
        <w:rPr>
          <w:spacing w:val="-9"/>
          <w:sz w:val="21"/>
        </w:rPr>
        <w:t xml:space="preserve"> </w:t>
      </w:r>
      <w:r>
        <w:rPr>
          <w:spacing w:val="-1"/>
          <w:sz w:val="21"/>
        </w:rPr>
        <w:t>fixed charges</w:t>
      </w:r>
      <w:r>
        <w:rPr>
          <w:spacing w:val="-2"/>
          <w:sz w:val="21"/>
        </w:rPr>
        <w:t xml:space="preserve"> </w:t>
      </w:r>
      <w:r>
        <w:rPr>
          <w:spacing w:val="-1"/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pacing w:val="-1"/>
          <w:sz w:val="21"/>
        </w:rPr>
        <w:t xml:space="preserve">floating </w:t>
      </w:r>
      <w:r>
        <w:rPr>
          <w:sz w:val="21"/>
        </w:rPr>
        <w:t>charges</w:t>
      </w:r>
      <w:r>
        <w:rPr>
          <w:spacing w:val="-2"/>
          <w:sz w:val="21"/>
        </w:rPr>
        <w:t xml:space="preserve"> </w:t>
      </w:r>
      <w:r>
        <w:rPr>
          <w:sz w:val="21"/>
        </w:rPr>
        <w:t>and,</w:t>
      </w:r>
      <w:r>
        <w:rPr>
          <w:spacing w:val="-7"/>
          <w:sz w:val="21"/>
        </w:rPr>
        <w:t xml:space="preserve"> </w:t>
      </w:r>
      <w:proofErr w:type="gramStart"/>
      <w:r>
        <w:rPr>
          <w:sz w:val="21"/>
        </w:rPr>
        <w:t>in</w:t>
      </w:r>
      <w:r>
        <w:rPr>
          <w:spacing w:val="-55"/>
          <w:sz w:val="21"/>
        </w:rPr>
        <w:t xml:space="preserve"> </w:t>
      </w:r>
      <w:r>
        <w:rPr>
          <w:spacing w:val="-2"/>
          <w:sz w:val="21"/>
        </w:rPr>
        <w:t xml:space="preserve">order </w:t>
      </w:r>
      <w:r>
        <w:rPr>
          <w:spacing w:val="-1"/>
          <w:sz w:val="21"/>
        </w:rPr>
        <w:t>to</w:t>
      </w:r>
      <w:proofErr w:type="gramEnd"/>
      <w:r>
        <w:rPr>
          <w:spacing w:val="-1"/>
          <w:sz w:val="21"/>
        </w:rPr>
        <w:t xml:space="preserve"> be enforceable, charges need to be registered in accordance with the</w:t>
      </w:r>
      <w:r>
        <w:rPr>
          <w:sz w:val="21"/>
        </w:rPr>
        <w:t xml:space="preserve"> Companies</w:t>
      </w:r>
      <w:r>
        <w:rPr>
          <w:spacing w:val="-8"/>
          <w:sz w:val="21"/>
        </w:rPr>
        <w:t xml:space="preserve"> </w:t>
      </w:r>
      <w:r>
        <w:rPr>
          <w:sz w:val="21"/>
        </w:rPr>
        <w:t>Act</w:t>
      </w:r>
      <w:r>
        <w:rPr>
          <w:spacing w:val="43"/>
          <w:sz w:val="21"/>
        </w:rPr>
        <w:t xml:space="preserve"> </w:t>
      </w:r>
      <w:r>
        <w:rPr>
          <w:sz w:val="21"/>
        </w:rPr>
        <w:t>2015.</w:t>
      </w:r>
    </w:p>
    <w:p w14:paraId="4D9EDDEA" w14:textId="77777777" w:rsidR="00662966" w:rsidRDefault="00662966">
      <w:pPr>
        <w:pStyle w:val="BodyText"/>
        <w:rPr>
          <w:sz w:val="24"/>
        </w:rPr>
      </w:pPr>
    </w:p>
    <w:p w14:paraId="62B44621" w14:textId="77777777" w:rsidR="00662966" w:rsidRDefault="00662966">
      <w:pPr>
        <w:pStyle w:val="BodyText"/>
        <w:rPr>
          <w:sz w:val="24"/>
        </w:rPr>
      </w:pPr>
    </w:p>
    <w:p w14:paraId="38F33DF3" w14:textId="77777777" w:rsidR="00662966" w:rsidRDefault="00662966">
      <w:pPr>
        <w:pStyle w:val="BodyText"/>
        <w:spacing w:before="6"/>
      </w:pPr>
    </w:p>
    <w:p w14:paraId="669C6493" w14:textId="77777777" w:rsidR="00662966" w:rsidRDefault="00000000">
      <w:pPr>
        <w:pStyle w:val="Heading3"/>
        <w:spacing w:before="0"/>
        <w:ind w:left="225"/>
      </w:pPr>
      <w:r>
        <w:rPr>
          <w:color w:val="FF0000"/>
        </w:rPr>
        <w:t>Shares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share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capital</w:t>
      </w:r>
    </w:p>
    <w:p w14:paraId="18CB3851" w14:textId="77777777" w:rsidR="00662966" w:rsidRDefault="00662966">
      <w:pPr>
        <w:pStyle w:val="BodyText"/>
        <w:spacing w:before="6"/>
        <w:rPr>
          <w:rFonts w:ascii="Arial"/>
          <w:b/>
          <w:sz w:val="27"/>
        </w:rPr>
      </w:pPr>
    </w:p>
    <w:p w14:paraId="473C37E5" w14:textId="77777777" w:rsidR="00662966" w:rsidRDefault="00000000">
      <w:pPr>
        <w:ind w:left="225"/>
        <w:rPr>
          <w:sz w:val="21"/>
        </w:rPr>
      </w:pPr>
      <w:r>
        <w:rPr>
          <w:rFonts w:ascii="Arial" w:hAnsi="Arial"/>
          <w:b/>
          <w:spacing w:val="-1"/>
          <w:sz w:val="21"/>
        </w:rPr>
        <w:t>The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CA</w:t>
      </w:r>
      <w:r>
        <w:rPr>
          <w:rFonts w:ascii="Arial" w:hAnsi="Arial"/>
          <w:b/>
          <w:spacing w:val="-15"/>
          <w:sz w:val="21"/>
        </w:rPr>
        <w:t xml:space="preserve"> </w:t>
      </w:r>
      <w:r>
        <w:rPr>
          <w:rFonts w:ascii="Arial" w:hAnsi="Arial"/>
          <w:b/>
          <w:sz w:val="21"/>
        </w:rPr>
        <w:t>2015</w:t>
      </w:r>
      <w:r>
        <w:rPr>
          <w:rFonts w:ascii="Arial" w:hAnsi="Arial"/>
          <w:b/>
          <w:spacing w:val="-12"/>
          <w:sz w:val="21"/>
        </w:rPr>
        <w:t xml:space="preserve"> </w:t>
      </w:r>
      <w:r>
        <w:rPr>
          <w:sz w:val="21"/>
        </w:rPr>
        <w:t>defines</w:t>
      </w:r>
      <w:r>
        <w:rPr>
          <w:spacing w:val="-11"/>
          <w:sz w:val="21"/>
        </w:rPr>
        <w:t xml:space="preserve"> </w:t>
      </w:r>
      <w:r>
        <w:rPr>
          <w:sz w:val="21"/>
        </w:rPr>
        <w:t>‘shares’</w:t>
      </w:r>
      <w:r>
        <w:rPr>
          <w:spacing w:val="-8"/>
          <w:sz w:val="21"/>
        </w:rPr>
        <w:t xml:space="preserve"> </w:t>
      </w:r>
      <w:r>
        <w:rPr>
          <w:sz w:val="21"/>
        </w:rPr>
        <w:t>as</w:t>
      </w:r>
    </w:p>
    <w:p w14:paraId="6C391611" w14:textId="77777777" w:rsidR="00662966" w:rsidRDefault="00000000">
      <w:pPr>
        <w:pStyle w:val="ListParagraph"/>
        <w:numPr>
          <w:ilvl w:val="0"/>
          <w:numId w:val="6"/>
        </w:numPr>
        <w:tabs>
          <w:tab w:val="left" w:pos="541"/>
        </w:tabs>
        <w:spacing w:before="47" w:line="280" w:lineRule="auto"/>
        <w:ind w:right="392" w:firstLine="0"/>
        <w:rPr>
          <w:sz w:val="21"/>
        </w:rPr>
      </w:pPr>
      <w:r>
        <w:rPr>
          <w:sz w:val="21"/>
        </w:rPr>
        <w:t>in relation to an undertaking with a share capital, means shares in the share capital of the</w:t>
      </w:r>
      <w:r>
        <w:rPr>
          <w:spacing w:val="-56"/>
          <w:sz w:val="21"/>
        </w:rPr>
        <w:t xml:space="preserve"> </w:t>
      </w:r>
      <w:proofErr w:type="gramStart"/>
      <w:r>
        <w:rPr>
          <w:sz w:val="21"/>
        </w:rPr>
        <w:t>undertaking;</w:t>
      </w:r>
      <w:proofErr w:type="gramEnd"/>
    </w:p>
    <w:p w14:paraId="65108E1F" w14:textId="77777777" w:rsidR="00662966" w:rsidRDefault="00000000">
      <w:pPr>
        <w:pStyle w:val="ListParagraph"/>
        <w:numPr>
          <w:ilvl w:val="0"/>
          <w:numId w:val="6"/>
        </w:numPr>
        <w:tabs>
          <w:tab w:val="left" w:pos="541"/>
        </w:tabs>
        <w:spacing w:before="6" w:line="285" w:lineRule="auto"/>
        <w:ind w:right="392" w:firstLine="0"/>
        <w:rPr>
          <w:sz w:val="21"/>
        </w:rPr>
      </w:pPr>
      <w:r>
        <w:rPr>
          <w:sz w:val="21"/>
        </w:rPr>
        <w:t>in relation to an undertaking with capital but no share capital, means rights to share in the</w:t>
      </w:r>
      <w:r>
        <w:rPr>
          <w:spacing w:val="-56"/>
          <w:sz w:val="21"/>
        </w:rPr>
        <w:t xml:space="preserve"> </w:t>
      </w:r>
      <w:r>
        <w:rPr>
          <w:sz w:val="21"/>
        </w:rPr>
        <w:t>capital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undertaking;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</w:p>
    <w:p w14:paraId="47293685" w14:textId="77777777" w:rsidR="00662966" w:rsidRDefault="00000000">
      <w:pPr>
        <w:pStyle w:val="ListParagraph"/>
        <w:numPr>
          <w:ilvl w:val="0"/>
          <w:numId w:val="6"/>
        </w:numPr>
        <w:tabs>
          <w:tab w:val="left" w:pos="530"/>
        </w:tabs>
        <w:spacing w:before="1" w:line="285" w:lineRule="auto"/>
        <w:ind w:right="417" w:firstLine="0"/>
        <w:rPr>
          <w:sz w:val="21"/>
        </w:rPr>
      </w:pPr>
      <w:r>
        <w:rPr>
          <w:sz w:val="21"/>
        </w:rPr>
        <w:t>in relation to an undertaking without capital, means interests (</w:t>
      </w:r>
      <w:proofErr w:type="spellStart"/>
      <w:r>
        <w:rPr>
          <w:sz w:val="21"/>
        </w:rPr>
        <w:t>i</w:t>
      </w:r>
      <w:proofErr w:type="spellEnd"/>
      <w:r>
        <w:rPr>
          <w:sz w:val="21"/>
        </w:rPr>
        <w:t>) conferring a right to share</w:t>
      </w:r>
      <w:r>
        <w:rPr>
          <w:spacing w:val="-56"/>
          <w:sz w:val="21"/>
        </w:rPr>
        <w:t xml:space="preserve"> </w:t>
      </w:r>
      <w:r>
        <w:rPr>
          <w:sz w:val="21"/>
        </w:rPr>
        <w:t>in the profits, or the liability to contribute to the losses, of the undertaking; or (ii) giving rise to</w:t>
      </w:r>
      <w:r>
        <w:rPr>
          <w:spacing w:val="-56"/>
          <w:sz w:val="21"/>
        </w:rPr>
        <w:t xml:space="preserve"> </w:t>
      </w:r>
      <w:r>
        <w:rPr>
          <w:sz w:val="21"/>
        </w:rPr>
        <w:t>an obligation to contribute to the debts or expenses of the undertaking in the event of a</w:t>
      </w:r>
      <w:r>
        <w:rPr>
          <w:spacing w:val="1"/>
          <w:sz w:val="21"/>
        </w:rPr>
        <w:t xml:space="preserve"> </w:t>
      </w:r>
      <w:r>
        <w:rPr>
          <w:sz w:val="21"/>
        </w:rPr>
        <w:t>liquidation.</w:t>
      </w:r>
    </w:p>
    <w:p w14:paraId="131D5E71" w14:textId="77777777" w:rsidR="00662966" w:rsidRDefault="00662966">
      <w:pPr>
        <w:pStyle w:val="BodyText"/>
        <w:spacing w:before="5"/>
        <w:rPr>
          <w:sz w:val="24"/>
        </w:rPr>
      </w:pPr>
    </w:p>
    <w:p w14:paraId="68BCCB86" w14:textId="77777777" w:rsidR="00662966" w:rsidRDefault="00000000">
      <w:pPr>
        <w:pStyle w:val="BodyText"/>
        <w:spacing w:line="285" w:lineRule="auto"/>
        <w:ind w:left="225" w:right="299"/>
      </w:pPr>
      <w:r>
        <w:t>A</w:t>
      </w:r>
      <w:r>
        <w:rPr>
          <w:spacing w:val="-5"/>
        </w:rPr>
        <w:t xml:space="preserve"> </w:t>
      </w:r>
      <w:r>
        <w:t>share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property</w:t>
      </w:r>
      <w:r>
        <w:rPr>
          <w:spacing w:val="-10"/>
        </w:rPr>
        <w:t xml:space="preserve"> </w:t>
      </w:r>
      <w:r>
        <w:t>(</w:t>
      </w:r>
      <w:r>
        <w:rPr>
          <w:rFonts w:ascii="Arial" w:hAnsi="Arial"/>
          <w:b/>
        </w:rPr>
        <w:t>CA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2015,</w:t>
      </w:r>
      <w:r>
        <w:rPr>
          <w:rFonts w:ascii="Arial" w:hAnsi="Arial"/>
          <w:b/>
          <w:spacing w:val="-13"/>
        </w:rPr>
        <w:t xml:space="preserve"> </w:t>
      </w:r>
      <w:r>
        <w:rPr>
          <w:rFonts w:ascii="Arial" w:hAnsi="Arial"/>
          <w:b/>
        </w:rPr>
        <w:t>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323</w:t>
      </w:r>
      <w:r>
        <w:t>)</w:t>
      </w:r>
      <w:r>
        <w:rPr>
          <w:spacing w:val="-10"/>
        </w:rPr>
        <w:t xml:space="preserve"> </w:t>
      </w:r>
      <w:r>
        <w:t>known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‘thing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action’.</w:t>
      </w:r>
      <w:r>
        <w:rPr>
          <w:spacing w:val="-5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legal</w:t>
      </w:r>
      <w:r>
        <w:rPr>
          <w:spacing w:val="-10"/>
        </w:rPr>
        <w:t xml:space="preserve"> </w:t>
      </w:r>
      <w:r>
        <w:t>sense,</w:t>
      </w:r>
      <w:r>
        <w:rPr>
          <w:spacing w:val="-5"/>
        </w:rPr>
        <w:t xml:space="preserve"> </w:t>
      </w:r>
      <w:r>
        <w:t>a</w:t>
      </w:r>
      <w:r>
        <w:rPr>
          <w:spacing w:val="-56"/>
        </w:rPr>
        <w:t xml:space="preserve"> </w:t>
      </w:r>
      <w:r>
        <w:t>‘thing’ (formerly known as a ‘chose’) is simply an item of property other than land, and a thing</w:t>
      </w:r>
      <w:r>
        <w:rPr>
          <w:spacing w:val="1"/>
        </w:rPr>
        <w:t xml:space="preserve"> </w:t>
      </w:r>
      <w:r>
        <w:t>in action is simply an intangible thing which, being intangible, can only be claimed or enforced</w:t>
      </w:r>
      <w:r>
        <w:rPr>
          <w:spacing w:val="-56"/>
        </w:rPr>
        <w:t xml:space="preserve"> </w:t>
      </w:r>
      <w:r>
        <w:t>by legal action, as opposed to taking possession of it. Being intangible, a share has no</w:t>
      </w:r>
      <w:r>
        <w:rPr>
          <w:spacing w:val="1"/>
        </w:rPr>
        <w:t xml:space="preserve"> </w:t>
      </w:r>
      <w:r>
        <w:t xml:space="preserve">physical existence, but instead confers </w:t>
      </w:r>
      <w:proofErr w:type="gramStart"/>
      <w:r>
        <w:t>a number of</w:t>
      </w:r>
      <w:proofErr w:type="gramEnd"/>
      <w:r>
        <w:t xml:space="preserve"> rights and liabilities upon its holder,</w:t>
      </w:r>
      <w:r>
        <w:rPr>
          <w:spacing w:val="1"/>
        </w:rPr>
        <w:t xml:space="preserve"> </w:t>
      </w:r>
      <w:r>
        <w:rPr>
          <w:spacing w:val="-1"/>
        </w:rPr>
        <w:t xml:space="preserve">including providing evidence of the existence of a contract between the shareholder </w:t>
      </w:r>
      <w:r>
        <w:t>and the</w:t>
      </w:r>
      <w:r>
        <w:rPr>
          <w:spacing w:val="1"/>
        </w:rPr>
        <w:t xml:space="preserve"> </w:t>
      </w:r>
      <w:r>
        <w:t>company (‘The constitution as a contract’). It is important to note that share ownership does</w:t>
      </w:r>
      <w:r>
        <w:rPr>
          <w:spacing w:val="1"/>
        </w:rPr>
        <w:t xml:space="preserve"> </w:t>
      </w:r>
      <w:r>
        <w:rPr>
          <w:spacing w:val="-3"/>
        </w:rPr>
        <w:t xml:space="preserve">not give </w:t>
      </w:r>
      <w:r>
        <w:rPr>
          <w:spacing w:val="-2"/>
        </w:rPr>
        <w:t>the shareholder a proprietary right over the assets of the company (</w:t>
      </w:r>
      <w:r>
        <w:rPr>
          <w:rFonts w:ascii="Arial" w:hAnsi="Arial"/>
          <w:b/>
          <w:i/>
          <w:spacing w:val="-2"/>
        </w:rPr>
        <w:t>Borland’s Trustee</w:t>
      </w:r>
      <w:r>
        <w:rPr>
          <w:rFonts w:ascii="Arial" w:hAnsi="Arial"/>
          <w:b/>
          <w:i/>
          <w:spacing w:val="-56"/>
        </w:rPr>
        <w:t xml:space="preserve"> </w:t>
      </w:r>
      <w:r>
        <w:rPr>
          <w:rFonts w:ascii="Arial" w:hAnsi="Arial"/>
          <w:b/>
          <w:i/>
        </w:rPr>
        <w:t>v</w:t>
      </w:r>
      <w:r>
        <w:rPr>
          <w:rFonts w:ascii="Arial" w:hAnsi="Arial"/>
          <w:b/>
          <w:i/>
          <w:spacing w:val="-3"/>
        </w:rPr>
        <w:t xml:space="preserve"> </w:t>
      </w:r>
      <w:r>
        <w:rPr>
          <w:rFonts w:ascii="Arial" w:hAnsi="Arial"/>
          <w:b/>
          <w:i/>
        </w:rPr>
        <w:t>Steel</w:t>
      </w:r>
      <w:r>
        <w:rPr>
          <w:rFonts w:ascii="Arial" w:hAnsi="Arial"/>
          <w:b/>
          <w:i/>
          <w:spacing w:val="-2"/>
        </w:rPr>
        <w:t xml:space="preserve"> </w:t>
      </w:r>
      <w:r>
        <w:rPr>
          <w:rFonts w:ascii="Arial" w:hAnsi="Arial"/>
          <w:b/>
          <w:i/>
        </w:rPr>
        <w:t>Bros</w:t>
      </w:r>
      <w:r>
        <w:rPr>
          <w:rFonts w:ascii="Arial" w:hAnsi="Arial"/>
          <w:b/>
          <w:i/>
          <w:spacing w:val="-2"/>
        </w:rPr>
        <w:t xml:space="preserve"> </w:t>
      </w:r>
      <w:r>
        <w:rPr>
          <w:rFonts w:ascii="Arial" w:hAnsi="Arial"/>
          <w:b/>
          <w:i/>
        </w:rPr>
        <w:t>&amp;</w:t>
      </w:r>
      <w:r>
        <w:rPr>
          <w:rFonts w:ascii="Arial" w:hAnsi="Arial"/>
          <w:b/>
          <w:i/>
          <w:spacing w:val="-2"/>
        </w:rPr>
        <w:t xml:space="preserve"> </w:t>
      </w:r>
      <w:r>
        <w:rPr>
          <w:rFonts w:ascii="Arial" w:hAnsi="Arial"/>
          <w:b/>
          <w:i/>
        </w:rPr>
        <w:t>Co</w:t>
      </w:r>
      <w:r>
        <w:rPr>
          <w:rFonts w:ascii="Arial" w:hAnsi="Arial"/>
          <w:b/>
          <w:i/>
          <w:spacing w:val="-10"/>
        </w:rPr>
        <w:t xml:space="preserve"> </w:t>
      </w:r>
      <w:r>
        <w:rPr>
          <w:rFonts w:ascii="Arial" w:hAnsi="Arial"/>
          <w:b/>
          <w:i/>
        </w:rPr>
        <w:t>Ltd</w:t>
      </w:r>
      <w:r>
        <w:rPr>
          <w:rFonts w:ascii="Arial" w:hAnsi="Arial"/>
          <w:b/>
          <w:i/>
          <w:spacing w:val="-3"/>
        </w:rPr>
        <w:t xml:space="preserve"> </w:t>
      </w:r>
      <w:r>
        <w:rPr>
          <w:rFonts w:ascii="Arial" w:hAnsi="Arial"/>
          <w:b/>
        </w:rPr>
        <w:t>[1901]</w:t>
      </w:r>
      <w:r>
        <w:t>),</w:t>
      </w:r>
      <w:r>
        <w:rPr>
          <w:spacing w:val="-1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assets</w:t>
      </w:r>
      <w:r>
        <w:rPr>
          <w:spacing w:val="2"/>
        </w:rPr>
        <w:t xml:space="preserve"> </w:t>
      </w:r>
      <w:r>
        <w:t>belong</w:t>
      </w:r>
      <w:r>
        <w:rPr>
          <w:spacing w:val="-9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corporate</w:t>
      </w:r>
      <w:r>
        <w:rPr>
          <w:spacing w:val="25"/>
        </w:rPr>
        <w:t xml:space="preserve"> </w:t>
      </w:r>
      <w:r>
        <w:t>entity.</w:t>
      </w:r>
    </w:p>
    <w:p w14:paraId="2DD8AF8B" w14:textId="77777777" w:rsidR="00662966" w:rsidRDefault="00662966">
      <w:pPr>
        <w:spacing w:line="285" w:lineRule="auto"/>
        <w:sectPr w:rsidR="00662966" w:rsidSect="00F30653">
          <w:footerReference w:type="default" r:id="rId7"/>
          <w:type w:val="continuous"/>
          <w:pgSz w:w="11910" w:h="16840"/>
          <w:pgMar w:top="1580" w:right="1340" w:bottom="920" w:left="1340" w:header="720" w:footer="737" w:gutter="0"/>
          <w:pgNumType w:start="1"/>
          <w:cols w:space="720"/>
        </w:sectPr>
      </w:pPr>
    </w:p>
    <w:p w14:paraId="6CD3357E" w14:textId="77777777" w:rsidR="00662966" w:rsidRDefault="00000000">
      <w:pPr>
        <w:pStyle w:val="Heading5"/>
        <w:spacing w:before="68"/>
      </w:pPr>
      <w:r>
        <w:lastRenderedPageBreak/>
        <w:t>Classifications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share</w:t>
      </w:r>
      <w:r>
        <w:rPr>
          <w:spacing w:val="-4"/>
        </w:rPr>
        <w:t xml:space="preserve"> </w:t>
      </w:r>
      <w:r>
        <w:t>capital</w:t>
      </w:r>
    </w:p>
    <w:p w14:paraId="7DB82658" w14:textId="77777777" w:rsidR="00662966" w:rsidRDefault="00662966">
      <w:pPr>
        <w:pStyle w:val="BodyText"/>
        <w:spacing w:before="1"/>
        <w:rPr>
          <w:rFonts w:ascii="Arial"/>
          <w:b/>
          <w:sz w:val="25"/>
        </w:rPr>
      </w:pPr>
    </w:p>
    <w:p w14:paraId="1CA3FCAD" w14:textId="77777777" w:rsidR="00662966" w:rsidRDefault="00000000">
      <w:pPr>
        <w:pStyle w:val="BodyText"/>
        <w:spacing w:before="1" w:line="285" w:lineRule="auto"/>
        <w:ind w:left="225" w:right="721"/>
      </w:pPr>
      <w:r>
        <w:t>The capital that the company acquires through the selling of shares is known as ‘</w:t>
      </w:r>
      <w:r>
        <w:rPr>
          <w:rFonts w:ascii="Arial" w:hAnsi="Arial"/>
          <w:b/>
        </w:rPr>
        <w:t>share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capital’ or ‘equity capital’</w:t>
      </w:r>
      <w:r>
        <w:t>. The law relating to share capital is terminology heavy, so our</w:t>
      </w:r>
      <w:r>
        <w:rPr>
          <w:spacing w:val="-56"/>
        </w:rPr>
        <w:t xml:space="preserve"> </w:t>
      </w:r>
      <w:r>
        <w:t>discussion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begin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exposition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terminology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encounter.</w:t>
      </w:r>
    </w:p>
    <w:p w14:paraId="5A213251" w14:textId="77777777" w:rsidR="00662966" w:rsidRDefault="00662966">
      <w:pPr>
        <w:pStyle w:val="BodyText"/>
        <w:spacing w:before="4"/>
        <w:rPr>
          <w:sz w:val="19"/>
        </w:rPr>
      </w:pPr>
    </w:p>
    <w:p w14:paraId="4694337A" w14:textId="77777777" w:rsidR="00662966" w:rsidRDefault="00000000">
      <w:pPr>
        <w:spacing w:before="1"/>
        <w:ind w:left="225"/>
        <w:rPr>
          <w:sz w:val="24"/>
        </w:rPr>
      </w:pPr>
      <w:r>
        <w:rPr>
          <w:color w:val="0070C0"/>
          <w:sz w:val="24"/>
        </w:rPr>
        <w:t>Nominal value</w:t>
      </w:r>
    </w:p>
    <w:p w14:paraId="3E87B84C" w14:textId="77777777" w:rsidR="00662966" w:rsidRDefault="00662966">
      <w:pPr>
        <w:pStyle w:val="BodyText"/>
        <w:spacing w:before="8"/>
        <w:rPr>
          <w:sz w:val="24"/>
        </w:rPr>
      </w:pPr>
    </w:p>
    <w:p w14:paraId="77B60171" w14:textId="77777777" w:rsidR="00662966" w:rsidRDefault="00000000">
      <w:pPr>
        <w:pStyle w:val="BodyText"/>
        <w:spacing w:before="1" w:line="285" w:lineRule="auto"/>
        <w:ind w:left="225" w:right="301"/>
      </w:pPr>
      <w:r>
        <w:rPr>
          <w:spacing w:val="-2"/>
        </w:rPr>
        <w:t xml:space="preserve">All shares in a limited company with a share capital </w:t>
      </w:r>
      <w:r>
        <w:rPr>
          <w:spacing w:val="-1"/>
        </w:rPr>
        <w:t>are required to have a fixed ‘nominal value’</w:t>
      </w:r>
      <w:r>
        <w:rPr>
          <w:spacing w:val="-56"/>
        </w:rPr>
        <w:t xml:space="preserve"> </w:t>
      </w:r>
      <w:r>
        <w:rPr>
          <w:spacing w:val="-2"/>
        </w:rPr>
        <w:t xml:space="preserve">and failure to attach a nominal value to an </w:t>
      </w:r>
      <w:r>
        <w:rPr>
          <w:spacing w:val="-1"/>
        </w:rPr>
        <w:t>allotment of shares will render that allotment void</w:t>
      </w:r>
      <w:r>
        <w:t xml:space="preserve"> </w:t>
      </w:r>
      <w:r>
        <w:rPr>
          <w:spacing w:val="-3"/>
        </w:rPr>
        <w:t>(</w:t>
      </w:r>
      <w:r>
        <w:rPr>
          <w:rFonts w:ascii="Arial" w:hAnsi="Arial"/>
          <w:b/>
          <w:spacing w:val="-3"/>
        </w:rPr>
        <w:t xml:space="preserve">CA </w:t>
      </w:r>
      <w:r>
        <w:rPr>
          <w:rFonts w:ascii="Arial" w:hAnsi="Arial"/>
          <w:b/>
          <w:spacing w:val="-2"/>
        </w:rPr>
        <w:t>2015, s 324(3)</w:t>
      </w:r>
      <w:r>
        <w:rPr>
          <w:spacing w:val="-2"/>
        </w:rPr>
        <w:t>). The nominal value is a notional value of a share’s worth but</w:t>
      </w:r>
      <w:proofErr w:type="gramStart"/>
      <w:r>
        <w:rPr>
          <w:spacing w:val="-2"/>
        </w:rPr>
        <w:t>, in reality, it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 xml:space="preserve">may bear no resemblance </w:t>
      </w:r>
      <w:r>
        <w:rPr>
          <w:spacing w:val="-1"/>
        </w:rPr>
        <w:t>to a share’s actual value. The nominal value of a share represents</w:t>
      </w:r>
      <w:r>
        <w:t xml:space="preserve"> the minimum price for which the share can be </w:t>
      </w:r>
      <w:proofErr w:type="gramStart"/>
      <w:r>
        <w:t>allotted</w:t>
      </w:r>
      <w:proofErr w:type="gramEnd"/>
      <w:r>
        <w:t xml:space="preserve"> and it also helps in determining the</w:t>
      </w:r>
      <w:r>
        <w:rPr>
          <w:spacing w:val="1"/>
        </w:rPr>
        <w:t xml:space="preserve"> </w:t>
      </w:r>
      <w:r>
        <w:rPr>
          <w:spacing w:val="-2"/>
        </w:rPr>
        <w:t xml:space="preserve">liability </w:t>
      </w:r>
      <w:r>
        <w:rPr>
          <w:spacing w:val="-1"/>
        </w:rPr>
        <w:t>of a shareholder in the event of the company being liquidated. Whilst shares cannot be</w:t>
      </w:r>
      <w:r>
        <w:t xml:space="preserve"> </w:t>
      </w:r>
      <w:r>
        <w:rPr>
          <w:spacing w:val="-1"/>
        </w:rPr>
        <w:t xml:space="preserve">allotted for less than their nominal value, it is common for shares to be allotted </w:t>
      </w:r>
      <w:r>
        <w:t>for more than</w:t>
      </w:r>
      <w:r>
        <w:rPr>
          <w:spacing w:val="1"/>
        </w:rPr>
        <w:t xml:space="preserve"> </w:t>
      </w:r>
      <w:r>
        <w:rPr>
          <w:spacing w:val="-1"/>
        </w:rPr>
        <w:t xml:space="preserve">their nominal value and the excess is known as the ‘share premium’ (i.e. the share </w:t>
      </w:r>
      <w:r>
        <w:t>premium</w:t>
      </w:r>
      <w:r>
        <w:rPr>
          <w:spacing w:val="1"/>
        </w:rPr>
        <w:t xml:space="preserve"> </w:t>
      </w:r>
      <w:r>
        <w:rPr>
          <w:spacing w:val="-3"/>
        </w:rPr>
        <w:t>represents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difference</w:t>
      </w:r>
      <w:r>
        <w:rPr>
          <w:spacing w:val="-9"/>
        </w:rPr>
        <w:t xml:space="preserve"> </w:t>
      </w:r>
      <w:r>
        <w:rPr>
          <w:spacing w:val="-2"/>
        </w:rPr>
        <w:t>between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nominal</w:t>
      </w:r>
      <w:r>
        <w:rPr>
          <w:spacing w:val="-1"/>
        </w:rPr>
        <w:t xml:space="preserve"> </w:t>
      </w:r>
      <w:r>
        <w:rPr>
          <w:spacing w:val="-2"/>
        </w:rPr>
        <w:t>value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market</w:t>
      </w:r>
      <w:r>
        <w:rPr>
          <w:spacing w:val="-1"/>
        </w:rPr>
        <w:t xml:space="preserve"> </w:t>
      </w:r>
      <w:r>
        <w:rPr>
          <w:spacing w:val="-2"/>
        </w:rPr>
        <w:t>value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share).</w:t>
      </w:r>
    </w:p>
    <w:p w14:paraId="1C6230FB" w14:textId="77777777" w:rsidR="00662966" w:rsidRDefault="00662966">
      <w:pPr>
        <w:pStyle w:val="BodyText"/>
        <w:spacing w:before="8"/>
        <w:rPr>
          <w:sz w:val="19"/>
        </w:rPr>
      </w:pPr>
    </w:p>
    <w:p w14:paraId="7DFDDA6E" w14:textId="77777777" w:rsidR="00662966" w:rsidRDefault="00000000">
      <w:pPr>
        <w:pStyle w:val="Heading4"/>
      </w:pPr>
      <w:r>
        <w:rPr>
          <w:color w:val="0070C0"/>
        </w:rPr>
        <w:t>Authorized share capital</w:t>
      </w:r>
    </w:p>
    <w:p w14:paraId="0EB1B895" w14:textId="77777777" w:rsidR="00662966" w:rsidRDefault="00662966">
      <w:pPr>
        <w:pStyle w:val="BodyText"/>
        <w:spacing w:before="1"/>
        <w:rPr>
          <w:sz w:val="28"/>
        </w:rPr>
      </w:pPr>
    </w:p>
    <w:p w14:paraId="5302E11A" w14:textId="77777777" w:rsidR="00662966" w:rsidRDefault="00000000">
      <w:pPr>
        <w:pStyle w:val="BodyText"/>
        <w:spacing w:before="1" w:line="285" w:lineRule="auto"/>
        <w:ind w:left="225" w:right="335"/>
      </w:pPr>
      <w:r>
        <w:rPr>
          <w:spacing w:val="-1"/>
        </w:rPr>
        <w:t xml:space="preserve">The concept of authorized share capital has been abolished by </w:t>
      </w:r>
      <w:r>
        <w:t xml:space="preserve">the </w:t>
      </w:r>
      <w:r>
        <w:rPr>
          <w:rFonts w:ascii="Arial" w:hAnsi="Arial"/>
          <w:b/>
        </w:rPr>
        <w:t xml:space="preserve">CA </w:t>
      </w:r>
      <w:proofErr w:type="gramStart"/>
      <w:r>
        <w:rPr>
          <w:rFonts w:ascii="Arial" w:hAnsi="Arial"/>
          <w:b/>
        </w:rPr>
        <w:t>2015</w:t>
      </w:r>
      <w:proofErr w:type="gramEnd"/>
      <w:r>
        <w:rPr>
          <w:rFonts w:ascii="Arial" w:hAnsi="Arial"/>
          <w:b/>
        </w:rPr>
        <w:t xml:space="preserve"> </w:t>
      </w:r>
      <w:r>
        <w:t>but it is still of</w:t>
      </w:r>
      <w:r>
        <w:rPr>
          <w:spacing w:val="1"/>
        </w:rPr>
        <w:t xml:space="preserve"> </w:t>
      </w:r>
      <w:r>
        <w:rPr>
          <w:spacing w:val="-2"/>
        </w:rPr>
        <w:t xml:space="preserve">relevance. Under </w:t>
      </w:r>
      <w:proofErr w:type="gramStart"/>
      <w:r>
        <w:rPr>
          <w:spacing w:val="-2"/>
        </w:rPr>
        <w:t xml:space="preserve">the </w:t>
      </w:r>
      <w:r>
        <w:rPr>
          <w:rFonts w:ascii="Arial" w:hAnsi="Arial"/>
          <w:b/>
          <w:spacing w:val="-2"/>
        </w:rPr>
        <w:t>CAP</w:t>
      </w:r>
      <w:proofErr w:type="gramEnd"/>
      <w:r>
        <w:rPr>
          <w:rFonts w:ascii="Arial" w:hAnsi="Arial"/>
          <w:b/>
          <w:spacing w:val="-2"/>
        </w:rPr>
        <w:t xml:space="preserve"> 486</w:t>
      </w:r>
      <w:r>
        <w:rPr>
          <w:spacing w:val="-2"/>
        </w:rPr>
        <w:t xml:space="preserve">, companies were required </w:t>
      </w:r>
      <w:r>
        <w:rPr>
          <w:spacing w:val="-1"/>
        </w:rPr>
        <w:t>to state in their memoranda the total</w:t>
      </w:r>
      <w:r>
        <w:rPr>
          <w:spacing w:val="-56"/>
        </w:rPr>
        <w:t xml:space="preserve"> </w:t>
      </w:r>
      <w:r>
        <w:rPr>
          <w:spacing w:val="-2"/>
        </w:rPr>
        <w:t xml:space="preserve">nominal </w:t>
      </w:r>
      <w:r>
        <w:rPr>
          <w:spacing w:val="-1"/>
        </w:rPr>
        <w:t>value of shares that may be allotted by the company, and this value represented the</w:t>
      </w:r>
      <w:r>
        <w:t xml:space="preserve"> company’s authorized share capital. Accordingly, a company with an authorized share capital</w:t>
      </w:r>
      <w:r>
        <w:rPr>
          <w:spacing w:val="-56"/>
        </w:rPr>
        <w:t xml:space="preserve"> </w:t>
      </w:r>
      <w:r>
        <w:rPr>
          <w:spacing w:val="-1"/>
        </w:rPr>
        <w:t xml:space="preserve">of KES 1 million could not allot shares with a combined nominal </w:t>
      </w:r>
      <w:r>
        <w:t>value of more than KES 1</w:t>
      </w:r>
      <w:r>
        <w:rPr>
          <w:spacing w:val="1"/>
        </w:rPr>
        <w:t xml:space="preserve"> </w:t>
      </w:r>
      <w:r>
        <w:rPr>
          <w:spacing w:val="-1"/>
        </w:rPr>
        <w:t xml:space="preserve">million. For example, it could allot a million shares with a nominal value of KES 1, </w:t>
      </w:r>
      <w:r>
        <w:t>or 500,000</w:t>
      </w:r>
      <w:r>
        <w:rPr>
          <w:spacing w:val="1"/>
        </w:rPr>
        <w:t xml:space="preserve"> </w:t>
      </w:r>
      <w:r>
        <w:t>shares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nominal</w:t>
      </w:r>
      <w:r>
        <w:rPr>
          <w:spacing w:val="-2"/>
        </w:rPr>
        <w:t xml:space="preserve"> </w:t>
      </w:r>
      <w:r>
        <w:t>value</w:t>
      </w:r>
      <w:r>
        <w:rPr>
          <w:spacing w:val="-1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KES</w:t>
      </w:r>
      <w:r>
        <w:rPr>
          <w:spacing w:val="-8"/>
        </w:rPr>
        <w:t xml:space="preserve"> </w:t>
      </w:r>
      <w:r>
        <w:t>2,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so</w:t>
      </w:r>
      <w:r>
        <w:rPr>
          <w:spacing w:val="6"/>
        </w:rPr>
        <w:t xml:space="preserve"> </w:t>
      </w:r>
      <w:r>
        <w:t>on.</w:t>
      </w:r>
    </w:p>
    <w:p w14:paraId="30828C65" w14:textId="77777777" w:rsidR="00662966" w:rsidRDefault="00662966">
      <w:pPr>
        <w:pStyle w:val="BodyText"/>
        <w:spacing w:before="10"/>
        <w:rPr>
          <w:sz w:val="27"/>
        </w:rPr>
      </w:pPr>
    </w:p>
    <w:p w14:paraId="1B50D264" w14:textId="77777777" w:rsidR="00662966" w:rsidRDefault="00000000">
      <w:pPr>
        <w:pStyle w:val="BodyText"/>
        <w:spacing w:line="283" w:lineRule="auto"/>
        <w:ind w:left="225" w:right="301"/>
      </w:pPr>
      <w:r>
        <w:t xml:space="preserve">Companies incorporated under the </w:t>
      </w:r>
      <w:r>
        <w:rPr>
          <w:rFonts w:ascii="Arial"/>
          <w:b/>
        </w:rPr>
        <w:t xml:space="preserve">CA 2015 </w:t>
      </w:r>
      <w:r>
        <w:t>are not limited in terms of the number of shares</w:t>
      </w:r>
      <w:r>
        <w:rPr>
          <w:spacing w:val="1"/>
        </w:rPr>
        <w:t xml:space="preserve"> </w:t>
      </w:r>
      <w:r>
        <w:t>they can issue (unless they choose to state an authorized share capital in their memoranda).</w:t>
      </w:r>
      <w:r>
        <w:rPr>
          <w:spacing w:val="-56"/>
        </w:rPr>
        <w:t xml:space="preserve"> </w:t>
      </w:r>
      <w:r>
        <w:rPr>
          <w:spacing w:val="-2"/>
        </w:rPr>
        <w:t xml:space="preserve">However, companies incorporated under </w:t>
      </w:r>
      <w:proofErr w:type="gramStart"/>
      <w:r>
        <w:rPr>
          <w:spacing w:val="-2"/>
        </w:rPr>
        <w:t xml:space="preserve">the </w:t>
      </w:r>
      <w:r>
        <w:rPr>
          <w:rFonts w:ascii="Arial"/>
          <w:b/>
          <w:spacing w:val="-2"/>
        </w:rPr>
        <w:t>CAP</w:t>
      </w:r>
      <w:proofErr w:type="gramEnd"/>
      <w:r>
        <w:rPr>
          <w:rFonts w:ascii="Arial"/>
          <w:b/>
          <w:spacing w:val="-2"/>
        </w:rPr>
        <w:t xml:space="preserve"> 486 </w:t>
      </w:r>
      <w:r>
        <w:rPr>
          <w:spacing w:val="-2"/>
        </w:rPr>
        <w:t xml:space="preserve">may still </w:t>
      </w:r>
      <w:r>
        <w:rPr>
          <w:spacing w:val="-1"/>
        </w:rPr>
        <w:t>have their authorized share</w:t>
      </w:r>
      <w:r>
        <w:t xml:space="preserve"> capital</w:t>
      </w:r>
      <w:r>
        <w:rPr>
          <w:spacing w:val="-6"/>
        </w:rPr>
        <w:t xml:space="preserve"> </w:t>
      </w:r>
      <w:r>
        <w:t>stated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memoranda</w:t>
      </w:r>
      <w:r>
        <w:rPr>
          <w:spacing w:val="-11"/>
        </w:rPr>
        <w:t xml:space="preserve"> </w:t>
      </w:r>
      <w:proofErr w:type="gramStart"/>
      <w:r>
        <w:t>and,</w:t>
      </w:r>
      <w:proofErr w:type="gramEnd"/>
      <w:r>
        <w:rPr>
          <w:spacing w:val="-12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regards</w:t>
      </w:r>
      <w:r>
        <w:rPr>
          <w:spacing w:val="-13"/>
        </w:rPr>
        <w:t xml:space="preserve"> </w:t>
      </w:r>
      <w:r>
        <w:t>such companies,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ability</w:t>
      </w:r>
      <w:r>
        <w:rPr>
          <w:spacing w:val="-6"/>
        </w:rPr>
        <w:t xml:space="preserve"> </w:t>
      </w:r>
      <w:r>
        <w:t>to allot</w:t>
      </w:r>
      <w:r>
        <w:rPr>
          <w:spacing w:val="-6"/>
        </w:rPr>
        <w:t xml:space="preserve"> </w:t>
      </w:r>
      <w:r>
        <w:t>shares</w:t>
      </w:r>
      <w:r>
        <w:rPr>
          <w:spacing w:val="-5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limited</w:t>
      </w:r>
      <w:r>
        <w:rPr>
          <w:spacing w:val="-1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amount</w:t>
      </w:r>
      <w:r>
        <w:rPr>
          <w:spacing w:val="-7"/>
        </w:rPr>
        <w:t xml:space="preserve"> </w:t>
      </w:r>
      <w:r>
        <w:t>stated.</w:t>
      </w:r>
    </w:p>
    <w:p w14:paraId="06A3F5B0" w14:textId="77777777" w:rsidR="00662966" w:rsidRDefault="00662966">
      <w:pPr>
        <w:pStyle w:val="BodyText"/>
        <w:spacing w:before="2"/>
        <w:rPr>
          <w:sz w:val="20"/>
        </w:rPr>
      </w:pPr>
    </w:p>
    <w:p w14:paraId="5B150C9F" w14:textId="77777777" w:rsidR="00662966" w:rsidRDefault="00000000">
      <w:pPr>
        <w:pStyle w:val="Heading4"/>
      </w:pPr>
      <w:r>
        <w:rPr>
          <w:color w:val="0070C0"/>
        </w:rPr>
        <w:t>Issued and unissued share capital</w:t>
      </w:r>
    </w:p>
    <w:p w14:paraId="519205A1" w14:textId="77777777" w:rsidR="00662966" w:rsidRDefault="00662966">
      <w:pPr>
        <w:pStyle w:val="BodyText"/>
        <w:spacing w:before="3"/>
        <w:rPr>
          <w:sz w:val="25"/>
        </w:rPr>
      </w:pPr>
    </w:p>
    <w:p w14:paraId="69EED178" w14:textId="77777777" w:rsidR="00662966" w:rsidRDefault="00000000">
      <w:pPr>
        <w:pStyle w:val="BodyText"/>
        <w:spacing w:line="285" w:lineRule="auto"/>
        <w:ind w:left="225" w:right="316"/>
      </w:pPr>
      <w:r>
        <w:rPr>
          <w:spacing w:val="-1"/>
        </w:rPr>
        <w:t xml:space="preserve">A company’s authorized share capital represents the total </w:t>
      </w:r>
      <w:r>
        <w:t xml:space="preserve">nominal value of shares that </w:t>
      </w:r>
      <w:r>
        <w:rPr>
          <w:rFonts w:ascii="Arial" w:hAnsi="Arial"/>
          <w:i/>
        </w:rPr>
        <w:t xml:space="preserve">can </w:t>
      </w:r>
      <w:r>
        <w:t>be</w:t>
      </w:r>
      <w:r>
        <w:rPr>
          <w:spacing w:val="-56"/>
        </w:rPr>
        <w:t xml:space="preserve"> </w:t>
      </w:r>
      <w:r>
        <w:rPr>
          <w:spacing w:val="-2"/>
        </w:rPr>
        <w:t xml:space="preserve">allotted. </w:t>
      </w:r>
      <w:r>
        <w:rPr>
          <w:spacing w:val="-1"/>
        </w:rPr>
        <w:t xml:space="preserve">The total nominal value of shares that </w:t>
      </w:r>
      <w:proofErr w:type="gramStart"/>
      <w:r>
        <w:rPr>
          <w:spacing w:val="-1"/>
        </w:rPr>
        <w:t xml:space="preserve">actually </w:t>
      </w:r>
      <w:r>
        <w:rPr>
          <w:rFonts w:ascii="Arial" w:hAnsi="Arial"/>
          <w:i/>
          <w:spacing w:val="-1"/>
        </w:rPr>
        <w:t>has</w:t>
      </w:r>
      <w:proofErr w:type="gramEnd"/>
      <w:r>
        <w:rPr>
          <w:rFonts w:ascii="Arial" w:hAnsi="Arial"/>
          <w:i/>
          <w:spacing w:val="-1"/>
        </w:rPr>
        <w:t xml:space="preserve"> </w:t>
      </w:r>
      <w:r>
        <w:rPr>
          <w:spacing w:val="-1"/>
        </w:rPr>
        <w:t>been allotted is known as the</w:t>
      </w:r>
      <w:r>
        <w:t xml:space="preserve"> </w:t>
      </w:r>
      <w:r>
        <w:rPr>
          <w:rFonts w:ascii="Arial" w:hAnsi="Arial"/>
          <w:b/>
        </w:rPr>
        <w:t>‘issued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share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capital’</w:t>
      </w:r>
      <w:r>
        <w:t>.</w:t>
      </w:r>
      <w:r>
        <w:rPr>
          <w:spacing w:val="-4"/>
        </w:rPr>
        <w:t xml:space="preserve"> </w:t>
      </w:r>
      <w:r>
        <w:t>So,</w:t>
      </w:r>
      <w:r>
        <w:rPr>
          <w:spacing w:val="-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allotted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million</w:t>
      </w:r>
      <w:r>
        <w:rPr>
          <w:spacing w:val="-3"/>
        </w:rPr>
        <w:t xml:space="preserve"> </w:t>
      </w:r>
      <w:r>
        <w:t>shares</w:t>
      </w:r>
      <w:r>
        <w:rPr>
          <w:spacing w:val="-4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rPr>
          <w:spacing w:val="-2"/>
        </w:rPr>
        <w:t>have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1"/>
        </w:rPr>
        <w:t xml:space="preserve"> </w:t>
      </w:r>
      <w:r>
        <w:rPr>
          <w:spacing w:val="-2"/>
        </w:rPr>
        <w:t>nominal</w:t>
      </w:r>
      <w:r>
        <w:rPr>
          <w:spacing w:val="-1"/>
        </w:rPr>
        <w:t xml:space="preserve"> </w:t>
      </w:r>
      <w:r>
        <w:rPr>
          <w:spacing w:val="-2"/>
        </w:rPr>
        <w:t>value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"/>
        </w:rPr>
        <w:t xml:space="preserve"> </w:t>
      </w:r>
      <w:r>
        <w:rPr>
          <w:spacing w:val="-2"/>
        </w:rPr>
        <w:t>KES</w:t>
      </w:r>
      <w:r>
        <w:rPr>
          <w:spacing w:val="-1"/>
        </w:rPr>
        <w:t xml:space="preserve"> </w:t>
      </w:r>
      <w:r>
        <w:rPr>
          <w:spacing w:val="-2"/>
        </w:rPr>
        <w:t>5</w:t>
      </w:r>
      <w:r>
        <w:rPr>
          <w:spacing w:val="-1"/>
        </w:rPr>
        <w:t xml:space="preserve"> </w:t>
      </w:r>
      <w:r>
        <w:rPr>
          <w:spacing w:val="-2"/>
        </w:rPr>
        <w:t>each</w:t>
      </w:r>
      <w:r>
        <w:t xml:space="preserve"> </w:t>
      </w:r>
      <w:r>
        <w:rPr>
          <w:spacing w:val="-2"/>
        </w:rPr>
        <w:t>would</w:t>
      </w:r>
      <w:r>
        <w:rPr>
          <w:spacing w:val="-7"/>
        </w:rPr>
        <w:t xml:space="preserve"> </w:t>
      </w:r>
      <w:r>
        <w:rPr>
          <w:spacing w:val="-2"/>
        </w:rPr>
        <w:t>have</w:t>
      </w:r>
      <w:r>
        <w:rPr>
          <w:spacing w:val="-19"/>
        </w:rPr>
        <w:t xml:space="preserve"> </w:t>
      </w:r>
      <w:r>
        <w:rPr>
          <w:spacing w:val="-2"/>
        </w:rPr>
        <w:t>an</w:t>
      </w:r>
      <w:r>
        <w:rPr>
          <w:spacing w:val="-1"/>
        </w:rPr>
        <w:t xml:space="preserve"> </w:t>
      </w:r>
      <w:r>
        <w:rPr>
          <w:spacing w:val="-2"/>
        </w:rPr>
        <w:t>issued</w:t>
      </w:r>
      <w:r>
        <w:rPr>
          <w:spacing w:val="-1"/>
        </w:rPr>
        <w:t xml:space="preserve"> </w:t>
      </w:r>
      <w:r>
        <w:rPr>
          <w:spacing w:val="-2"/>
        </w:rPr>
        <w:t>share</w:t>
      </w:r>
      <w:r>
        <w:rPr>
          <w:spacing w:val="-1"/>
        </w:rPr>
        <w:t xml:space="preserve"> </w:t>
      </w:r>
      <w:r>
        <w:rPr>
          <w:spacing w:val="-2"/>
        </w:rPr>
        <w:t>capital</w:t>
      </w:r>
      <w:r>
        <w:rPr>
          <w:spacing w:val="-1"/>
        </w:rPr>
        <w:t xml:space="preserve"> of</w:t>
      </w:r>
      <w:r>
        <w:t xml:space="preserve"> </w:t>
      </w:r>
      <w:r>
        <w:rPr>
          <w:spacing w:val="-1"/>
        </w:rPr>
        <w:t>KES</w:t>
      </w:r>
      <w:r>
        <w:rPr>
          <w:spacing w:val="-7"/>
        </w:rPr>
        <w:t xml:space="preserve"> </w:t>
      </w:r>
      <w:r>
        <w:rPr>
          <w:spacing w:val="-1"/>
        </w:rPr>
        <w:t>15</w:t>
      </w:r>
      <w:r>
        <w:rPr>
          <w:spacing w:val="-7"/>
        </w:rPr>
        <w:t xml:space="preserve"> </w:t>
      </w:r>
      <w:r>
        <w:rPr>
          <w:spacing w:val="-1"/>
        </w:rPr>
        <w:t>million. The</w:t>
      </w:r>
      <w:r>
        <w:rPr>
          <w:spacing w:val="-55"/>
        </w:rPr>
        <w:t xml:space="preserve"> </w:t>
      </w:r>
      <w:r>
        <w:t>difference between a company’s authorized share capital and its issued share capital (i.e. the</w:t>
      </w:r>
      <w:r>
        <w:rPr>
          <w:spacing w:val="-56"/>
        </w:rPr>
        <w:t xml:space="preserve"> </w:t>
      </w:r>
      <w:r>
        <w:rPr>
          <w:spacing w:val="-1"/>
        </w:rPr>
        <w:t xml:space="preserve">nominal value of shares that could still be </w:t>
      </w:r>
      <w:r>
        <w:t xml:space="preserve">issued) is known as the </w:t>
      </w:r>
      <w:r>
        <w:rPr>
          <w:rFonts w:ascii="Arial" w:hAnsi="Arial"/>
          <w:b/>
        </w:rPr>
        <w:t>‘unissued share capital’</w:t>
      </w:r>
      <w:r>
        <w:t>.</w:t>
      </w:r>
      <w:r>
        <w:rPr>
          <w:spacing w:val="1"/>
        </w:rPr>
        <w:t xml:space="preserve"> </w:t>
      </w:r>
      <w:r>
        <w:t>With the abolition of authorized share capital, the concept of unissued share capital has also</w:t>
      </w:r>
      <w:r>
        <w:rPr>
          <w:spacing w:val="1"/>
        </w:rPr>
        <w:t xml:space="preserve"> </w:t>
      </w:r>
      <w:r>
        <w:t>been abolished, except for those companies that still state in their memoranda their</w:t>
      </w:r>
      <w:r>
        <w:rPr>
          <w:spacing w:val="1"/>
        </w:rPr>
        <w:t xml:space="preserve"> </w:t>
      </w:r>
      <w:r>
        <w:t>authorized</w:t>
      </w:r>
      <w:r>
        <w:rPr>
          <w:spacing w:val="-2"/>
        </w:rPr>
        <w:t xml:space="preserve"> </w:t>
      </w:r>
      <w:r>
        <w:t>share</w:t>
      </w:r>
      <w:r>
        <w:rPr>
          <w:spacing w:val="-1"/>
        </w:rPr>
        <w:t xml:space="preserve"> </w:t>
      </w:r>
      <w:r>
        <w:t>capital.</w:t>
      </w:r>
    </w:p>
    <w:p w14:paraId="09E6DC96" w14:textId="77777777" w:rsidR="00662966" w:rsidRDefault="00662966">
      <w:pPr>
        <w:pStyle w:val="BodyText"/>
        <w:spacing w:before="3"/>
        <w:rPr>
          <w:sz w:val="19"/>
        </w:rPr>
      </w:pPr>
    </w:p>
    <w:p w14:paraId="78A920DC" w14:textId="77777777" w:rsidR="00662966" w:rsidRDefault="00000000">
      <w:pPr>
        <w:pStyle w:val="Heading4"/>
        <w:spacing w:before="1"/>
      </w:pPr>
      <w:r>
        <w:rPr>
          <w:color w:val="0070C0"/>
        </w:rPr>
        <w:t>Paid-up,</w:t>
      </w:r>
      <w:r>
        <w:rPr>
          <w:color w:val="0070C0"/>
          <w:spacing w:val="-2"/>
        </w:rPr>
        <w:t xml:space="preserve"> </w:t>
      </w:r>
      <w:r>
        <w:rPr>
          <w:color w:val="0070C0"/>
        </w:rPr>
        <w:t>called-up,</w:t>
      </w:r>
      <w:r>
        <w:rPr>
          <w:color w:val="0070C0"/>
          <w:spacing w:val="-1"/>
        </w:rPr>
        <w:t xml:space="preserve"> </w:t>
      </w:r>
      <w:r>
        <w:rPr>
          <w:color w:val="0070C0"/>
        </w:rPr>
        <w:t>and uncalled</w:t>
      </w:r>
      <w:r>
        <w:rPr>
          <w:color w:val="0070C0"/>
          <w:spacing w:val="-1"/>
        </w:rPr>
        <w:t xml:space="preserve"> </w:t>
      </w:r>
      <w:r>
        <w:rPr>
          <w:color w:val="0070C0"/>
        </w:rPr>
        <w:t>share</w:t>
      </w:r>
      <w:r>
        <w:rPr>
          <w:color w:val="0070C0"/>
          <w:spacing w:val="-1"/>
        </w:rPr>
        <w:t xml:space="preserve"> </w:t>
      </w:r>
      <w:r>
        <w:rPr>
          <w:color w:val="0070C0"/>
        </w:rPr>
        <w:t>capital</w:t>
      </w:r>
    </w:p>
    <w:p w14:paraId="0B5E84DF" w14:textId="77777777" w:rsidR="00662966" w:rsidRDefault="00662966">
      <w:pPr>
        <w:pStyle w:val="BodyText"/>
        <w:spacing w:before="8"/>
        <w:rPr>
          <w:sz w:val="24"/>
        </w:rPr>
      </w:pPr>
    </w:p>
    <w:p w14:paraId="441C16AF" w14:textId="77777777" w:rsidR="00662966" w:rsidRDefault="00000000">
      <w:pPr>
        <w:pStyle w:val="BodyText"/>
        <w:spacing w:before="1"/>
        <w:ind w:left="225"/>
      </w:pPr>
      <w:r>
        <w:t>Shareholders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pay</w:t>
      </w:r>
      <w:r>
        <w:rPr>
          <w:spacing w:val="-2"/>
        </w:rPr>
        <w:t xml:space="preserve"> </w:t>
      </w:r>
      <w:r>
        <w:t>fully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shares</w:t>
      </w:r>
      <w:r>
        <w:rPr>
          <w:spacing w:val="-2"/>
        </w:rPr>
        <w:t xml:space="preserve"> </w:t>
      </w:r>
      <w:r>
        <w:t>upon</w:t>
      </w:r>
      <w:r>
        <w:rPr>
          <w:spacing w:val="-3"/>
        </w:rPr>
        <w:t xml:space="preserve"> </w:t>
      </w:r>
      <w:r>
        <w:t>allotment.</w:t>
      </w:r>
      <w:r>
        <w:rPr>
          <w:spacing w:val="-2"/>
        </w:rPr>
        <w:t xml:space="preserve"> </w:t>
      </w:r>
      <w:r>
        <w:t>Shares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partly</w:t>
      </w:r>
    </w:p>
    <w:p w14:paraId="049F0FD8" w14:textId="77777777" w:rsidR="00662966" w:rsidRDefault="00662966">
      <w:pPr>
        <w:sectPr w:rsidR="00662966" w:rsidSect="00F30653">
          <w:pgSz w:w="11910" w:h="16840"/>
          <w:pgMar w:top="1360" w:right="1340" w:bottom="920" w:left="1340" w:header="0" w:footer="737" w:gutter="0"/>
          <w:cols w:space="720"/>
        </w:sectPr>
      </w:pPr>
    </w:p>
    <w:p w14:paraId="652F83E5" w14:textId="77777777" w:rsidR="00662966" w:rsidRDefault="00000000">
      <w:pPr>
        <w:pStyle w:val="BodyText"/>
        <w:spacing w:before="72" w:line="285" w:lineRule="auto"/>
        <w:ind w:left="225"/>
      </w:pPr>
      <w:r>
        <w:lastRenderedPageBreak/>
        <w:t xml:space="preserve">paid for when allotted, with the remainder to pay </w:t>
      </w:r>
      <w:proofErr w:type="gramStart"/>
      <w:r>
        <w:t>at a later date</w:t>
      </w:r>
      <w:proofErr w:type="gramEnd"/>
      <w:r>
        <w:t>. The combined total of the</w:t>
      </w:r>
      <w:r>
        <w:rPr>
          <w:spacing w:val="1"/>
        </w:rPr>
        <w:t xml:space="preserve"> </w:t>
      </w:r>
      <w:r>
        <w:t>nominal</w:t>
      </w:r>
      <w:r>
        <w:rPr>
          <w:spacing w:val="-3"/>
        </w:rPr>
        <w:t xml:space="preserve"> </w:t>
      </w:r>
      <w:r>
        <w:t>share</w:t>
      </w:r>
      <w:r>
        <w:rPr>
          <w:spacing w:val="-2"/>
        </w:rPr>
        <w:t xml:space="preserve"> </w:t>
      </w:r>
      <w:r>
        <w:t>capital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proofErr w:type="gramStart"/>
      <w:r>
        <w:t>actually</w:t>
      </w:r>
      <w:r>
        <w:rPr>
          <w:spacing w:val="-2"/>
        </w:rPr>
        <w:t xml:space="preserve"> </w:t>
      </w:r>
      <w:r>
        <w:t>been</w:t>
      </w:r>
      <w:proofErr w:type="gramEnd"/>
      <w:r>
        <w:rPr>
          <w:spacing w:val="-2"/>
        </w:rPr>
        <w:t xml:space="preserve"> </w:t>
      </w:r>
      <w:r>
        <w:t>paid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known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>‘paid-up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share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capital’</w:t>
      </w:r>
      <w:r>
        <w:t>.</w:t>
      </w:r>
    </w:p>
    <w:p w14:paraId="6AE3CB65" w14:textId="77777777" w:rsidR="00662966" w:rsidRDefault="00662966">
      <w:pPr>
        <w:pStyle w:val="BodyText"/>
        <w:rPr>
          <w:sz w:val="20"/>
        </w:rPr>
      </w:pPr>
    </w:p>
    <w:p w14:paraId="3FFECE6A" w14:textId="77777777" w:rsidR="00662966" w:rsidRDefault="00000000">
      <w:pPr>
        <w:pStyle w:val="BodyText"/>
        <w:spacing w:before="6"/>
        <w:rPr>
          <w:sz w:val="11"/>
        </w:rPr>
      </w:pPr>
      <w:r>
        <w:pict w14:anchorId="4CC734EB">
          <v:shapetype id="_x0000_t202" coordsize="21600,21600" o:spt="202" path="m,l,21600r21600,l21600,xe">
            <v:stroke joinstyle="miter"/>
            <v:path gradientshapeok="t" o:connecttype="rect"/>
          </v:shapetype>
          <v:shape id="_x0000_s2065" type="#_x0000_t202" style="position:absolute;margin-left:78.35pt;margin-top:9pt;width:432.5pt;height:144.55pt;z-index:-15728640;mso-wrap-distance-left:0;mso-wrap-distance-right:0;mso-position-horizontal-relative:page" filled="f" strokecolor="red" strokeweight=".28253mm">
            <v:textbox inset="0,0,0,0">
              <w:txbxContent>
                <w:p w14:paraId="41B322C6" w14:textId="77777777" w:rsidR="00662966" w:rsidRDefault="00000000">
                  <w:pPr>
                    <w:spacing w:before="161"/>
                    <w:ind w:left="192"/>
                    <w:rPr>
                      <w:rFonts w:ascii="Arial"/>
                      <w:b/>
                      <w:sz w:val="25"/>
                    </w:rPr>
                  </w:pP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EXAMPLE</w:t>
                  </w:r>
                </w:p>
                <w:p w14:paraId="1049E864" w14:textId="77777777" w:rsidR="00662966" w:rsidRDefault="00662966">
                  <w:pPr>
                    <w:pStyle w:val="BodyText"/>
                    <w:spacing w:before="9"/>
                    <w:rPr>
                      <w:rFonts w:ascii="Arial"/>
                      <w:b/>
                      <w:sz w:val="25"/>
                    </w:rPr>
                  </w:pPr>
                </w:p>
                <w:p w14:paraId="7E64EB5D" w14:textId="77777777" w:rsidR="00662966" w:rsidRDefault="00000000">
                  <w:pPr>
                    <w:pStyle w:val="BodyText"/>
                    <w:spacing w:before="1" w:line="285" w:lineRule="auto"/>
                    <w:ind w:left="192" w:right="244"/>
                  </w:pPr>
                  <w:r>
                    <w:t>Baraza plc has allotted and issued a million shares in total with a nominal value of KES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100 each (accordingly, its issued share capital is KES 100 million). The company allows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t xml:space="preserve">allottees to pay KES 50 per share upon allotment and the remainder </w:t>
                  </w:r>
                  <w:proofErr w:type="gramStart"/>
                  <w:r>
                    <w:t>at a later date</w:t>
                  </w:r>
                  <w:proofErr w:type="gramEnd"/>
                  <w:r>
                    <w:t xml:space="preserve"> to be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t>specified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by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company.</w:t>
                  </w:r>
                  <w:r>
                    <w:rPr>
                      <w:spacing w:val="2"/>
                    </w:rPr>
                    <w:t xml:space="preserve"> </w:t>
                  </w:r>
                  <w:proofErr w:type="gramStart"/>
                  <w:r>
                    <w:t>All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of</w:t>
                  </w:r>
                  <w:proofErr w:type="gramEnd"/>
                  <w:r>
                    <w:rPr>
                      <w:spacing w:val="2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million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shares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are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allotted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and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purchased,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and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every shareholder pays KES 50 per share only. Baraza’s paid-up share capital is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therefore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KES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50m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(1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million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shares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×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KES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50).</w:t>
                  </w:r>
                </w:p>
              </w:txbxContent>
            </v:textbox>
            <w10:wrap type="topAndBottom" anchorx="page"/>
          </v:shape>
        </w:pict>
      </w:r>
    </w:p>
    <w:p w14:paraId="2D418190" w14:textId="77777777" w:rsidR="00662966" w:rsidRDefault="00000000">
      <w:pPr>
        <w:pStyle w:val="BodyText"/>
        <w:spacing w:before="110" w:line="285" w:lineRule="auto"/>
        <w:ind w:left="225" w:right="301"/>
      </w:pPr>
      <w:r>
        <w:rPr>
          <w:spacing w:val="-1"/>
        </w:rPr>
        <w:t>If</w:t>
      </w:r>
      <w:r>
        <w:rPr>
          <w:spacing w:val="-14"/>
        </w:rPr>
        <w:t xml:space="preserve"> </w:t>
      </w:r>
      <w:r>
        <w:rPr>
          <w:spacing w:val="-1"/>
        </w:rPr>
        <w:t>shares</w:t>
      </w:r>
      <w:r>
        <w:rPr>
          <w:spacing w:val="-4"/>
        </w:rPr>
        <w:t xml:space="preserve"> </w:t>
      </w:r>
      <w:r>
        <w:rPr>
          <w:spacing w:val="-1"/>
        </w:rPr>
        <w:t>are</w:t>
      </w:r>
      <w:r>
        <w:rPr>
          <w:spacing w:val="-11"/>
        </w:rPr>
        <w:t xml:space="preserve"> </w:t>
      </w:r>
      <w:r>
        <w:rPr>
          <w:spacing w:val="-1"/>
        </w:rPr>
        <w:t>partly</w:t>
      </w:r>
      <w:r>
        <w:rPr>
          <w:spacing w:val="-4"/>
        </w:rPr>
        <w:t xml:space="preserve"> </w:t>
      </w:r>
      <w:r>
        <w:rPr>
          <w:spacing w:val="-1"/>
        </w:rPr>
        <w:t>paid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14"/>
        </w:rPr>
        <w:t xml:space="preserve"> </w:t>
      </w:r>
      <w:r>
        <w:rPr>
          <w:spacing w:val="-1"/>
        </w:rPr>
        <w:t>on</w:t>
      </w:r>
      <w:r>
        <w:rPr>
          <w:spacing w:val="-4"/>
        </w:rPr>
        <w:t xml:space="preserve"> </w:t>
      </w:r>
      <w:r>
        <w:rPr>
          <w:spacing w:val="-1"/>
        </w:rPr>
        <w:t>allotment,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company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call</w:t>
      </w:r>
      <w:r>
        <w:rPr>
          <w:spacing w:val="-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remainder</w:t>
      </w:r>
      <w:r>
        <w:rPr>
          <w:spacing w:val="-9"/>
        </w:rPr>
        <w:t xml:space="preserve"> </w:t>
      </w:r>
      <w:r>
        <w:t>(or</w:t>
      </w:r>
      <w:r>
        <w:rPr>
          <w:spacing w:val="-12"/>
        </w:rPr>
        <w:t xml:space="preserve"> </w:t>
      </w:r>
      <w:r>
        <w:t>part</w:t>
      </w:r>
      <w:r>
        <w:rPr>
          <w:spacing w:val="-1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5"/>
        </w:rPr>
        <w:t xml:space="preserve"> </w:t>
      </w:r>
      <w:r>
        <w:rPr>
          <w:spacing w:val="-2"/>
        </w:rPr>
        <w:t xml:space="preserve">remainder) to be paid, or the company might have required </w:t>
      </w:r>
      <w:r>
        <w:rPr>
          <w:spacing w:val="-1"/>
        </w:rPr>
        <w:t>payment in instalments and an</w:t>
      </w:r>
      <w:r>
        <w:t xml:space="preserve"> </w:t>
      </w:r>
      <w:r>
        <w:rPr>
          <w:spacing w:val="-2"/>
        </w:rPr>
        <w:t xml:space="preserve">instalment has become </w:t>
      </w:r>
      <w:r>
        <w:rPr>
          <w:spacing w:val="-1"/>
        </w:rPr>
        <w:t>due. The paid-up share capital plus the amount called for or the</w:t>
      </w:r>
      <w:r>
        <w:t xml:space="preserve"> instalment</w:t>
      </w:r>
      <w:r>
        <w:rPr>
          <w:spacing w:val="-1"/>
        </w:rPr>
        <w:t xml:space="preserve"> </w:t>
      </w:r>
      <w:r>
        <w:t>due</w:t>
      </w:r>
      <w:r>
        <w:rPr>
          <w:spacing w:val="-7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known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rFonts w:ascii="Arial" w:hAnsi="Arial"/>
          <w:b/>
        </w:rPr>
        <w:t>‘called-up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share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capital’</w:t>
      </w:r>
      <w:r>
        <w:t>.</w:t>
      </w:r>
    </w:p>
    <w:p w14:paraId="45144EF9" w14:textId="77777777" w:rsidR="00662966" w:rsidRDefault="00662966">
      <w:pPr>
        <w:pStyle w:val="BodyText"/>
        <w:rPr>
          <w:sz w:val="20"/>
        </w:rPr>
      </w:pPr>
    </w:p>
    <w:p w14:paraId="3726823F" w14:textId="77777777" w:rsidR="00662966" w:rsidRDefault="00000000">
      <w:pPr>
        <w:pStyle w:val="BodyText"/>
        <w:spacing w:before="9"/>
        <w:rPr>
          <w:sz w:val="27"/>
        </w:rPr>
      </w:pPr>
      <w:r>
        <w:pict w14:anchorId="1145FDE8">
          <v:shape id="_x0000_s2064" type="#_x0000_t202" style="position:absolute;margin-left:72.35pt;margin-top:18.35pt;width:432.5pt;height:144.55pt;z-index:-15728128;mso-wrap-distance-left:0;mso-wrap-distance-right:0;mso-position-horizontal-relative:page" filled="f" strokecolor="red" strokeweight=".28253mm">
            <v:textbox inset="0,0,0,0">
              <w:txbxContent>
                <w:p w14:paraId="051789C5" w14:textId="77777777" w:rsidR="00662966" w:rsidRDefault="00000000">
                  <w:pPr>
                    <w:spacing w:before="162"/>
                    <w:ind w:left="192"/>
                    <w:rPr>
                      <w:rFonts w:ascii="Arial"/>
                      <w:b/>
                      <w:sz w:val="25"/>
                    </w:rPr>
                  </w:pP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EXAMPLE</w:t>
                  </w:r>
                  <w:r>
                    <w:rPr>
                      <w:rFonts w:ascii="Arial"/>
                      <w:b/>
                      <w:color w:val="FF0000"/>
                      <w:spacing w:val="-3"/>
                      <w:w w:val="105"/>
                      <w:sz w:val="25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2</w:t>
                  </w:r>
                </w:p>
                <w:p w14:paraId="730D00F6" w14:textId="77777777" w:rsidR="00662966" w:rsidRDefault="00662966">
                  <w:pPr>
                    <w:pStyle w:val="BodyText"/>
                    <w:spacing w:before="10"/>
                    <w:rPr>
                      <w:rFonts w:ascii="Arial"/>
                      <w:b/>
                      <w:sz w:val="25"/>
                    </w:rPr>
                  </w:pPr>
                </w:p>
                <w:p w14:paraId="54EAE41F" w14:textId="77777777" w:rsidR="00662966" w:rsidRDefault="00000000">
                  <w:pPr>
                    <w:pStyle w:val="BodyText"/>
                    <w:spacing w:line="283" w:lineRule="auto"/>
                    <w:ind w:left="192" w:right="231"/>
                  </w:pPr>
                  <w:r>
                    <w:rPr>
                      <w:spacing w:val="-2"/>
                    </w:rPr>
                    <w:t xml:space="preserve">Following on from the </w:t>
                  </w:r>
                  <w:r>
                    <w:rPr>
                      <w:spacing w:val="-1"/>
                    </w:rPr>
                    <w:t>previous Baraza example, the company calls for KES per share on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t>all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unpaid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t>shares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to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be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paid.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t>This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t>will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result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in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a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total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of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KES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t>25m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t>(1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t>million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shares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×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KES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t>25) becoming due. Accordingly, the called-up share capital will be KES 75m (i.e. KEs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50m (paid-up share capital) + KES 25m (the amount that has been called upon)). Note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2"/>
                    </w:rPr>
                    <w:t xml:space="preserve">that </w:t>
                  </w:r>
                  <w:r>
                    <w:rPr>
                      <w:spacing w:val="-1"/>
                    </w:rPr>
                    <w:t>the amount called for forms part of the called-up share capital irrespective of whether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t>it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is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actually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paid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or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not.</w:t>
                  </w:r>
                </w:p>
              </w:txbxContent>
            </v:textbox>
            <w10:wrap type="topAndBottom" anchorx="page"/>
          </v:shape>
        </w:pict>
      </w:r>
    </w:p>
    <w:p w14:paraId="5B5F71EB" w14:textId="77777777" w:rsidR="00662966" w:rsidRDefault="00662966">
      <w:pPr>
        <w:pStyle w:val="BodyText"/>
        <w:rPr>
          <w:sz w:val="24"/>
        </w:rPr>
      </w:pPr>
    </w:p>
    <w:p w14:paraId="77A225B3" w14:textId="77777777" w:rsidR="00662966" w:rsidRDefault="00000000">
      <w:pPr>
        <w:pStyle w:val="BodyText"/>
        <w:spacing w:before="138" w:line="283" w:lineRule="auto"/>
        <w:ind w:left="225" w:right="416"/>
      </w:pPr>
      <w:r>
        <w:t xml:space="preserve">The difference between the company’s issued share capital and </w:t>
      </w:r>
      <w:proofErr w:type="spellStart"/>
      <w:proofErr w:type="gramStart"/>
      <w:r>
        <w:t>its</w:t>
      </w:r>
      <w:proofErr w:type="spellEnd"/>
      <w:proofErr w:type="gramEnd"/>
      <w:r>
        <w:t xml:space="preserve"> called-up share capital is</w:t>
      </w:r>
      <w:r>
        <w:rPr>
          <w:spacing w:val="-56"/>
        </w:rPr>
        <w:t xml:space="preserve"> </w:t>
      </w:r>
      <w:r>
        <w:t xml:space="preserve">known as the </w:t>
      </w:r>
      <w:r>
        <w:rPr>
          <w:rFonts w:ascii="Arial" w:hAnsi="Arial"/>
          <w:b/>
        </w:rPr>
        <w:t xml:space="preserve">‘uncalled share capital’ </w:t>
      </w:r>
      <w:r>
        <w:t>(i.e. the amount remaining to be called upon by the</w:t>
      </w:r>
      <w:r>
        <w:rPr>
          <w:spacing w:val="1"/>
        </w:rPr>
        <w:t xml:space="preserve"> </w:t>
      </w:r>
      <w:r>
        <w:t>company).</w:t>
      </w:r>
    </w:p>
    <w:p w14:paraId="228D425C" w14:textId="77777777" w:rsidR="00662966" w:rsidRDefault="00662966">
      <w:pPr>
        <w:pStyle w:val="BodyText"/>
        <w:spacing w:before="8"/>
      </w:pPr>
    </w:p>
    <w:p w14:paraId="2037807E" w14:textId="77777777" w:rsidR="00662966" w:rsidRDefault="00000000">
      <w:pPr>
        <w:pStyle w:val="Heading5"/>
      </w:pPr>
      <w:r>
        <w:t>The</w:t>
      </w:r>
      <w:r>
        <w:rPr>
          <w:spacing w:val="-3"/>
        </w:rPr>
        <w:t xml:space="preserve"> </w:t>
      </w:r>
      <w:r>
        <w:t>allotment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issuing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shares</w:t>
      </w:r>
    </w:p>
    <w:p w14:paraId="0C4916AD" w14:textId="77777777" w:rsidR="00662966" w:rsidRDefault="00662966">
      <w:pPr>
        <w:pStyle w:val="BodyText"/>
        <w:spacing w:before="8"/>
        <w:rPr>
          <w:rFonts w:ascii="Arial"/>
          <w:b/>
          <w:sz w:val="27"/>
        </w:rPr>
      </w:pPr>
    </w:p>
    <w:p w14:paraId="6AF7A776" w14:textId="77777777" w:rsidR="00662966" w:rsidRDefault="00000000">
      <w:pPr>
        <w:pStyle w:val="BodyText"/>
        <w:ind w:left="224"/>
      </w:pPr>
      <w:r>
        <w:t>There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principal</w:t>
      </w:r>
      <w:r>
        <w:rPr>
          <w:spacing w:val="-2"/>
        </w:rPr>
        <w:t xml:space="preserve"> </w:t>
      </w:r>
      <w:r>
        <w:t>methods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person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become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shareholder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company:</w:t>
      </w:r>
    </w:p>
    <w:p w14:paraId="39E0580C" w14:textId="77777777" w:rsidR="00662966" w:rsidRDefault="00662966">
      <w:pPr>
        <w:pStyle w:val="BodyText"/>
        <w:rPr>
          <w:sz w:val="27"/>
        </w:rPr>
      </w:pPr>
    </w:p>
    <w:p w14:paraId="6E9E99B3" w14:textId="77777777" w:rsidR="00662966" w:rsidRDefault="00000000">
      <w:pPr>
        <w:pStyle w:val="ListParagraph"/>
        <w:numPr>
          <w:ilvl w:val="1"/>
          <w:numId w:val="6"/>
        </w:numPr>
        <w:tabs>
          <w:tab w:val="left" w:pos="826"/>
        </w:tabs>
        <w:ind w:hanging="361"/>
        <w:rPr>
          <w:sz w:val="21"/>
        </w:rPr>
      </w:pPr>
      <w:r>
        <w:rPr>
          <w:sz w:val="21"/>
        </w:rPr>
        <w:t>he</w:t>
      </w:r>
      <w:r>
        <w:rPr>
          <w:spacing w:val="-2"/>
          <w:sz w:val="21"/>
        </w:rPr>
        <w:t xml:space="preserve"> </w:t>
      </w:r>
      <w:r>
        <w:rPr>
          <w:sz w:val="21"/>
        </w:rPr>
        <w:t>can</w:t>
      </w:r>
      <w:r>
        <w:rPr>
          <w:spacing w:val="-2"/>
          <w:sz w:val="21"/>
        </w:rPr>
        <w:t xml:space="preserve"> </w:t>
      </w:r>
      <w:r>
        <w:rPr>
          <w:sz w:val="21"/>
        </w:rPr>
        <w:t>become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shareholder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2"/>
          <w:sz w:val="21"/>
        </w:rPr>
        <w:t xml:space="preserve"> </w:t>
      </w:r>
      <w:r>
        <w:rPr>
          <w:sz w:val="21"/>
        </w:rPr>
        <w:t>purchasing</w:t>
      </w:r>
      <w:r>
        <w:rPr>
          <w:spacing w:val="-2"/>
          <w:sz w:val="21"/>
        </w:rPr>
        <w:t xml:space="preserve"> </w:t>
      </w:r>
      <w:r>
        <w:rPr>
          <w:sz w:val="21"/>
        </w:rPr>
        <w:t>new</w:t>
      </w:r>
      <w:r>
        <w:rPr>
          <w:spacing w:val="-2"/>
          <w:sz w:val="21"/>
        </w:rPr>
        <w:t xml:space="preserve"> </w:t>
      </w:r>
      <w:r>
        <w:rPr>
          <w:sz w:val="21"/>
        </w:rPr>
        <w:t>shares</w:t>
      </w:r>
      <w:r>
        <w:rPr>
          <w:spacing w:val="-2"/>
          <w:sz w:val="21"/>
        </w:rPr>
        <w:t xml:space="preserve"> </w:t>
      </w:r>
      <w:r>
        <w:rPr>
          <w:sz w:val="21"/>
        </w:rPr>
        <w:t>from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company,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</w:p>
    <w:p w14:paraId="557B63F5" w14:textId="77777777" w:rsidR="00662966" w:rsidRDefault="00000000">
      <w:pPr>
        <w:pStyle w:val="ListParagraph"/>
        <w:numPr>
          <w:ilvl w:val="1"/>
          <w:numId w:val="6"/>
        </w:numPr>
        <w:tabs>
          <w:tab w:val="left" w:pos="826"/>
        </w:tabs>
        <w:spacing w:before="37"/>
        <w:ind w:right="191"/>
        <w:rPr>
          <w:sz w:val="21"/>
        </w:rPr>
      </w:pPr>
      <w:proofErr w:type="gramStart"/>
      <w:r>
        <w:rPr>
          <w:sz w:val="21"/>
        </w:rPr>
        <w:t>as</w:t>
      </w:r>
      <w:proofErr w:type="gramEnd"/>
      <w:r>
        <w:rPr>
          <w:sz w:val="21"/>
        </w:rPr>
        <w:t xml:space="preserve"> shares are freely transferable items of property (subject to any limitations found in the</w:t>
      </w:r>
      <w:r>
        <w:rPr>
          <w:spacing w:val="-56"/>
          <w:sz w:val="21"/>
        </w:rPr>
        <w:t xml:space="preserve"> </w:t>
      </w:r>
      <w:r>
        <w:rPr>
          <w:sz w:val="21"/>
        </w:rPr>
        <w:t>articles), he can become a shareholder by obtaining shares (through sale, gift, bequest,</w:t>
      </w:r>
      <w:r>
        <w:rPr>
          <w:spacing w:val="1"/>
          <w:sz w:val="21"/>
        </w:rPr>
        <w:t xml:space="preserve"> </w:t>
      </w:r>
      <w:r>
        <w:rPr>
          <w:sz w:val="21"/>
        </w:rPr>
        <w:t>etc.)</w:t>
      </w:r>
      <w:r>
        <w:rPr>
          <w:spacing w:val="-2"/>
          <w:sz w:val="21"/>
        </w:rPr>
        <w:t xml:space="preserve"> </w:t>
      </w:r>
      <w:r>
        <w:rPr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z w:val="21"/>
        </w:rPr>
        <w:t>an</w:t>
      </w:r>
      <w:r>
        <w:rPr>
          <w:spacing w:val="-1"/>
          <w:sz w:val="21"/>
        </w:rPr>
        <w:t xml:space="preserve"> </w:t>
      </w:r>
      <w:r>
        <w:rPr>
          <w:sz w:val="21"/>
        </w:rPr>
        <w:t>existing</w:t>
      </w:r>
      <w:r>
        <w:rPr>
          <w:spacing w:val="-1"/>
          <w:sz w:val="21"/>
        </w:rPr>
        <w:t xml:space="preserve"> </w:t>
      </w:r>
      <w:r>
        <w:rPr>
          <w:sz w:val="21"/>
        </w:rPr>
        <w:t>shareholder.</w:t>
      </w:r>
    </w:p>
    <w:p w14:paraId="79B698A0" w14:textId="77777777" w:rsidR="00662966" w:rsidRDefault="00000000">
      <w:pPr>
        <w:pStyle w:val="BodyText"/>
        <w:spacing w:before="211" w:line="285" w:lineRule="auto"/>
        <w:ind w:left="225" w:right="1725"/>
      </w:pPr>
      <w:r>
        <w:t>It is worth noting that, whilst the terms ‘</w:t>
      </w:r>
      <w:r>
        <w:rPr>
          <w:rFonts w:ascii="Arial" w:hAnsi="Arial"/>
          <w:b/>
        </w:rPr>
        <w:t xml:space="preserve">allotment’ and ‘issue’ </w:t>
      </w:r>
      <w:r>
        <w:t>tend to be used</w:t>
      </w:r>
      <w:r>
        <w:rPr>
          <w:spacing w:val="-56"/>
        </w:rPr>
        <w:t xml:space="preserve"> </w:t>
      </w:r>
      <w:r>
        <w:t>interchangeably,</w:t>
      </w:r>
      <w:r>
        <w:rPr>
          <w:spacing w:val="-2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distinction,</w:t>
      </w:r>
      <w:r>
        <w:rPr>
          <w:spacing w:val="-1"/>
        </w:rPr>
        <w:t xml:space="preserve"> </w:t>
      </w:r>
      <w:r>
        <w:t>namely:</w:t>
      </w:r>
    </w:p>
    <w:p w14:paraId="6D0A1E2B" w14:textId="77777777" w:rsidR="00662966" w:rsidRDefault="00662966">
      <w:pPr>
        <w:pStyle w:val="BodyText"/>
        <w:spacing w:before="2"/>
        <w:rPr>
          <w:sz w:val="25"/>
        </w:rPr>
      </w:pPr>
    </w:p>
    <w:p w14:paraId="38345520" w14:textId="77777777" w:rsidR="00662966" w:rsidRDefault="00000000">
      <w:pPr>
        <w:pStyle w:val="ListParagraph"/>
        <w:numPr>
          <w:ilvl w:val="0"/>
          <w:numId w:val="5"/>
        </w:numPr>
        <w:tabs>
          <w:tab w:val="left" w:pos="691"/>
        </w:tabs>
        <w:spacing w:line="285" w:lineRule="auto"/>
        <w:ind w:right="448" w:firstLine="0"/>
        <w:rPr>
          <w:sz w:val="21"/>
        </w:rPr>
      </w:pPr>
      <w:r>
        <w:rPr>
          <w:sz w:val="21"/>
        </w:rPr>
        <w:t>Shares</w:t>
      </w:r>
      <w:r>
        <w:rPr>
          <w:spacing w:val="-11"/>
          <w:sz w:val="21"/>
        </w:rPr>
        <w:t xml:space="preserve"> </w:t>
      </w:r>
      <w:r>
        <w:rPr>
          <w:sz w:val="21"/>
        </w:rPr>
        <w:t>are</w:t>
      </w:r>
      <w:r>
        <w:rPr>
          <w:spacing w:val="-13"/>
          <w:sz w:val="21"/>
        </w:rPr>
        <w:t xml:space="preserve"> </w:t>
      </w:r>
      <w:r>
        <w:rPr>
          <w:rFonts w:ascii="Arial" w:hAnsi="Arial"/>
          <w:i/>
          <w:sz w:val="21"/>
        </w:rPr>
        <w:t>allotted</w:t>
      </w:r>
      <w:r>
        <w:rPr>
          <w:rFonts w:ascii="Arial" w:hAnsi="Arial"/>
          <w:i/>
          <w:spacing w:val="-6"/>
          <w:sz w:val="21"/>
        </w:rPr>
        <w:t xml:space="preserve"> </w:t>
      </w:r>
      <w:r>
        <w:rPr>
          <w:sz w:val="21"/>
        </w:rPr>
        <w:t>‘when</w:t>
      </w:r>
      <w:r>
        <w:rPr>
          <w:spacing w:val="-11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person</w:t>
      </w:r>
      <w:r>
        <w:rPr>
          <w:spacing w:val="-5"/>
          <w:sz w:val="21"/>
        </w:rPr>
        <w:t xml:space="preserve"> </w:t>
      </w:r>
      <w:r>
        <w:rPr>
          <w:sz w:val="21"/>
        </w:rPr>
        <w:t>acquires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unconditional</w:t>
      </w:r>
      <w:r>
        <w:rPr>
          <w:spacing w:val="-5"/>
          <w:sz w:val="21"/>
        </w:rPr>
        <w:t xml:space="preserve"> </w:t>
      </w:r>
      <w:r>
        <w:rPr>
          <w:sz w:val="21"/>
        </w:rPr>
        <w:t>right</w:t>
      </w:r>
      <w:r>
        <w:rPr>
          <w:spacing w:val="-11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be</w:t>
      </w:r>
      <w:r>
        <w:rPr>
          <w:spacing w:val="-6"/>
          <w:sz w:val="21"/>
        </w:rPr>
        <w:t xml:space="preserve"> </w:t>
      </w:r>
      <w:r>
        <w:rPr>
          <w:sz w:val="21"/>
        </w:rPr>
        <w:t>included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55"/>
          <w:sz w:val="21"/>
        </w:rPr>
        <w:t xml:space="preserve"> </w:t>
      </w:r>
      <w:r>
        <w:rPr>
          <w:sz w:val="21"/>
        </w:rPr>
        <w:t>company’s</w:t>
      </w:r>
      <w:r>
        <w:rPr>
          <w:spacing w:val="-3"/>
          <w:sz w:val="21"/>
        </w:rPr>
        <w:t xml:space="preserve"> </w:t>
      </w:r>
      <w:r>
        <w:rPr>
          <w:sz w:val="21"/>
        </w:rPr>
        <w:t>register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members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respect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shares’</w:t>
      </w:r>
      <w:r>
        <w:rPr>
          <w:spacing w:val="-3"/>
          <w:sz w:val="21"/>
        </w:rPr>
        <w:t xml:space="preserve"> </w:t>
      </w:r>
      <w:r>
        <w:rPr>
          <w:sz w:val="21"/>
        </w:rPr>
        <w:t>(</w:t>
      </w:r>
      <w:r>
        <w:rPr>
          <w:rFonts w:ascii="Arial" w:hAnsi="Arial"/>
          <w:b/>
          <w:sz w:val="21"/>
        </w:rPr>
        <w:t>CA</w:t>
      </w:r>
      <w:r>
        <w:rPr>
          <w:rFonts w:ascii="Arial" w:hAnsi="Arial"/>
          <w:b/>
          <w:spacing w:val="-12"/>
          <w:sz w:val="21"/>
        </w:rPr>
        <w:t xml:space="preserve"> </w:t>
      </w:r>
      <w:r>
        <w:rPr>
          <w:rFonts w:ascii="Arial" w:hAnsi="Arial"/>
          <w:b/>
          <w:sz w:val="21"/>
        </w:rPr>
        <w:t>2015,</w:t>
      </w:r>
      <w:r>
        <w:rPr>
          <w:rFonts w:ascii="Arial" w:hAnsi="Arial"/>
          <w:b/>
          <w:spacing w:val="-11"/>
          <w:sz w:val="21"/>
        </w:rPr>
        <w:t xml:space="preserve"> </w:t>
      </w:r>
      <w:r>
        <w:rPr>
          <w:rFonts w:ascii="Arial" w:hAnsi="Arial"/>
          <w:b/>
          <w:sz w:val="21"/>
        </w:rPr>
        <w:t>s</w:t>
      </w:r>
      <w:r>
        <w:rPr>
          <w:rFonts w:ascii="Arial" w:hAnsi="Arial"/>
          <w:b/>
          <w:spacing w:val="26"/>
          <w:sz w:val="21"/>
        </w:rPr>
        <w:t xml:space="preserve"> </w:t>
      </w:r>
      <w:r>
        <w:rPr>
          <w:rFonts w:ascii="Arial" w:hAnsi="Arial"/>
          <w:b/>
          <w:sz w:val="21"/>
        </w:rPr>
        <w:t>3(4)</w:t>
      </w:r>
      <w:r>
        <w:rPr>
          <w:sz w:val="21"/>
        </w:rPr>
        <w:t>).</w:t>
      </w:r>
    </w:p>
    <w:p w14:paraId="4AB2900E" w14:textId="77777777" w:rsidR="00662966" w:rsidRDefault="00662966">
      <w:pPr>
        <w:spacing w:line="285" w:lineRule="auto"/>
        <w:rPr>
          <w:sz w:val="21"/>
        </w:rPr>
        <w:sectPr w:rsidR="00662966" w:rsidSect="00F30653">
          <w:pgSz w:w="11910" w:h="16840"/>
          <w:pgMar w:top="1360" w:right="1340" w:bottom="920" w:left="1340" w:header="0" w:footer="737" w:gutter="0"/>
          <w:cols w:space="720"/>
        </w:sectPr>
      </w:pPr>
    </w:p>
    <w:p w14:paraId="3F4D4459" w14:textId="77777777" w:rsidR="00662966" w:rsidRDefault="00000000">
      <w:pPr>
        <w:pStyle w:val="ListParagraph"/>
        <w:numPr>
          <w:ilvl w:val="0"/>
          <w:numId w:val="5"/>
        </w:numPr>
        <w:tabs>
          <w:tab w:val="left" w:pos="691"/>
        </w:tabs>
        <w:spacing w:before="72" w:line="283" w:lineRule="auto"/>
        <w:ind w:right="1083" w:firstLine="0"/>
        <w:rPr>
          <w:sz w:val="21"/>
        </w:rPr>
      </w:pPr>
      <w:r>
        <w:rPr>
          <w:sz w:val="21"/>
        </w:rPr>
        <w:lastRenderedPageBreak/>
        <w:t>Shares</w:t>
      </w:r>
      <w:r>
        <w:rPr>
          <w:spacing w:val="-12"/>
          <w:sz w:val="21"/>
        </w:rPr>
        <w:t xml:space="preserve"> </w:t>
      </w:r>
      <w:r>
        <w:rPr>
          <w:sz w:val="21"/>
        </w:rPr>
        <w:t>are</w:t>
      </w:r>
      <w:r>
        <w:rPr>
          <w:spacing w:val="-14"/>
          <w:sz w:val="21"/>
        </w:rPr>
        <w:t xml:space="preserve"> </w:t>
      </w:r>
      <w:r>
        <w:rPr>
          <w:rFonts w:ascii="Arial" w:hAnsi="Arial"/>
          <w:i/>
          <w:sz w:val="21"/>
        </w:rPr>
        <w:t>issued</w:t>
      </w:r>
      <w:r>
        <w:rPr>
          <w:rFonts w:ascii="Arial" w:hAnsi="Arial"/>
          <w:i/>
          <w:spacing w:val="-6"/>
          <w:sz w:val="21"/>
        </w:rPr>
        <w:t xml:space="preserve"> </w:t>
      </w:r>
      <w:r>
        <w:rPr>
          <w:sz w:val="21"/>
        </w:rPr>
        <w:t>when</w:t>
      </w:r>
      <w:r>
        <w:rPr>
          <w:spacing w:val="-13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person’s</w:t>
      </w:r>
      <w:r>
        <w:rPr>
          <w:spacing w:val="-7"/>
          <w:sz w:val="21"/>
        </w:rPr>
        <w:t xml:space="preserve"> </w:t>
      </w:r>
      <w:r>
        <w:rPr>
          <w:sz w:val="21"/>
        </w:rPr>
        <w:t>name</w:t>
      </w:r>
      <w:r>
        <w:rPr>
          <w:spacing w:val="-6"/>
          <w:sz w:val="21"/>
        </w:rPr>
        <w:t xml:space="preserve"> </w:t>
      </w:r>
      <w:r>
        <w:rPr>
          <w:sz w:val="21"/>
        </w:rPr>
        <w:t>is</w:t>
      </w:r>
      <w:r>
        <w:rPr>
          <w:spacing w:val="-7"/>
          <w:sz w:val="21"/>
        </w:rPr>
        <w:t xml:space="preserve"> </w:t>
      </w:r>
      <w:proofErr w:type="gramStart"/>
      <w:r>
        <w:rPr>
          <w:sz w:val="21"/>
        </w:rPr>
        <w:t>actually</w:t>
      </w:r>
      <w:r>
        <w:rPr>
          <w:spacing w:val="-6"/>
          <w:sz w:val="21"/>
        </w:rPr>
        <w:t xml:space="preserve"> </w:t>
      </w:r>
      <w:r>
        <w:rPr>
          <w:sz w:val="21"/>
        </w:rPr>
        <w:t>entered</w:t>
      </w:r>
      <w:proofErr w:type="gramEnd"/>
      <w:r>
        <w:rPr>
          <w:spacing w:val="-12"/>
          <w:sz w:val="21"/>
        </w:rPr>
        <w:t xml:space="preserve"> </w:t>
      </w:r>
      <w:r>
        <w:rPr>
          <w:sz w:val="21"/>
        </w:rPr>
        <w:t>into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register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56"/>
          <w:sz w:val="21"/>
        </w:rPr>
        <w:t xml:space="preserve"> </w:t>
      </w:r>
      <w:r>
        <w:rPr>
          <w:spacing w:val="-3"/>
          <w:sz w:val="21"/>
        </w:rPr>
        <w:t>members (</w:t>
      </w:r>
      <w:r>
        <w:rPr>
          <w:rFonts w:ascii="Arial" w:hAnsi="Arial"/>
          <w:b/>
          <w:i/>
          <w:spacing w:val="-3"/>
          <w:sz w:val="21"/>
        </w:rPr>
        <w:t xml:space="preserve">National Westminster </w:t>
      </w:r>
      <w:r>
        <w:rPr>
          <w:rFonts w:ascii="Arial" w:hAnsi="Arial"/>
          <w:b/>
          <w:i/>
          <w:spacing w:val="-2"/>
          <w:sz w:val="21"/>
        </w:rPr>
        <w:t xml:space="preserve">Bank v IRC </w:t>
      </w:r>
      <w:r>
        <w:rPr>
          <w:rFonts w:ascii="Arial" w:hAnsi="Arial"/>
          <w:b/>
          <w:spacing w:val="-2"/>
          <w:sz w:val="21"/>
        </w:rPr>
        <w:t>[1995]</w:t>
      </w:r>
      <w:r>
        <w:rPr>
          <w:spacing w:val="-2"/>
          <w:sz w:val="21"/>
        </w:rPr>
        <w:t>). From this, it follows that the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issuing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shares</w:t>
      </w:r>
      <w:r>
        <w:rPr>
          <w:spacing w:val="-1"/>
          <w:sz w:val="21"/>
        </w:rPr>
        <w:t xml:space="preserve"> takes place</w:t>
      </w:r>
      <w:r>
        <w:rPr>
          <w:sz w:val="21"/>
        </w:rPr>
        <w:t xml:space="preserve"> </w:t>
      </w:r>
      <w:r>
        <w:rPr>
          <w:spacing w:val="-1"/>
          <w:sz w:val="21"/>
        </w:rPr>
        <w:t>after</w:t>
      </w:r>
      <w:r>
        <w:rPr>
          <w:spacing w:val="-7"/>
          <w:sz w:val="21"/>
        </w:rPr>
        <w:t xml:space="preserve"> </w:t>
      </w:r>
      <w:r>
        <w:rPr>
          <w:spacing w:val="-1"/>
          <w:sz w:val="21"/>
        </w:rPr>
        <w:t>they have</w:t>
      </w:r>
      <w:r>
        <w:rPr>
          <w:spacing w:val="-19"/>
          <w:sz w:val="21"/>
        </w:rPr>
        <w:t xml:space="preserve"> </w:t>
      </w:r>
      <w:r>
        <w:rPr>
          <w:spacing w:val="-1"/>
          <w:sz w:val="21"/>
        </w:rPr>
        <w:t>been</w:t>
      </w:r>
      <w:r>
        <w:rPr>
          <w:spacing w:val="-3"/>
          <w:sz w:val="21"/>
        </w:rPr>
        <w:t xml:space="preserve"> </w:t>
      </w:r>
      <w:r>
        <w:rPr>
          <w:spacing w:val="-1"/>
          <w:sz w:val="21"/>
        </w:rPr>
        <w:t>allotted.</w:t>
      </w:r>
    </w:p>
    <w:p w14:paraId="1243ED51" w14:textId="77777777" w:rsidR="00662966" w:rsidRDefault="00662966">
      <w:pPr>
        <w:pStyle w:val="BodyText"/>
        <w:spacing w:before="1"/>
        <w:rPr>
          <w:sz w:val="20"/>
        </w:rPr>
      </w:pPr>
    </w:p>
    <w:p w14:paraId="52F3EDE1" w14:textId="77777777" w:rsidR="00662966" w:rsidRDefault="00000000">
      <w:pPr>
        <w:pStyle w:val="Heading4"/>
      </w:pPr>
      <w:r>
        <w:rPr>
          <w:color w:val="0070C0"/>
        </w:rPr>
        <w:t>The power</w:t>
      </w:r>
      <w:r>
        <w:rPr>
          <w:color w:val="0070C0"/>
          <w:spacing w:val="-1"/>
        </w:rPr>
        <w:t xml:space="preserve"> </w:t>
      </w:r>
      <w:r>
        <w:rPr>
          <w:color w:val="0070C0"/>
        </w:rPr>
        <w:t>to allot</w:t>
      </w:r>
      <w:r>
        <w:rPr>
          <w:color w:val="0070C0"/>
          <w:spacing w:val="-1"/>
        </w:rPr>
        <w:t xml:space="preserve"> </w:t>
      </w:r>
      <w:r>
        <w:rPr>
          <w:color w:val="0070C0"/>
        </w:rPr>
        <w:t>shares</w:t>
      </w:r>
    </w:p>
    <w:p w14:paraId="72F9A614" w14:textId="77777777" w:rsidR="00662966" w:rsidRDefault="00662966">
      <w:pPr>
        <w:pStyle w:val="BodyText"/>
        <w:spacing w:before="9"/>
        <w:rPr>
          <w:sz w:val="24"/>
        </w:rPr>
      </w:pPr>
    </w:p>
    <w:p w14:paraId="6E654932" w14:textId="77777777" w:rsidR="00662966" w:rsidRDefault="00000000">
      <w:pPr>
        <w:pStyle w:val="BodyText"/>
        <w:spacing w:line="285" w:lineRule="auto"/>
        <w:ind w:left="225" w:right="277"/>
      </w:pPr>
      <w:r>
        <w:rPr>
          <w:spacing w:val="-2"/>
        </w:rPr>
        <w:t xml:space="preserve">The </w:t>
      </w:r>
      <w:r>
        <w:rPr>
          <w:rFonts w:ascii="Arial" w:hAnsi="Arial"/>
          <w:b/>
          <w:spacing w:val="-2"/>
        </w:rPr>
        <w:t xml:space="preserve">CA 2015 </w:t>
      </w:r>
      <w:r>
        <w:rPr>
          <w:spacing w:val="-2"/>
        </w:rPr>
        <w:t xml:space="preserve">lays down strict procedures regarding the </w:t>
      </w:r>
      <w:r>
        <w:rPr>
          <w:spacing w:val="-1"/>
        </w:rPr>
        <w:t>allotment of shares and any director</w:t>
      </w:r>
      <w:r>
        <w:t xml:space="preserve"> who knowingly permits or authorizes an unlawful allotment will commit an either way offence,</w:t>
      </w:r>
      <w:r>
        <w:rPr>
          <w:spacing w:val="1"/>
        </w:rPr>
        <w:t xml:space="preserve"> </w:t>
      </w:r>
      <w:r>
        <w:rPr>
          <w:spacing w:val="-2"/>
        </w:rPr>
        <w:t>although the allotment itself will remain valid (</w:t>
      </w:r>
      <w:r>
        <w:rPr>
          <w:rFonts w:ascii="Arial" w:hAnsi="Arial"/>
          <w:b/>
          <w:spacing w:val="-2"/>
        </w:rPr>
        <w:t>CA 2015, s 327(4)– (5)</w:t>
      </w:r>
      <w:r>
        <w:rPr>
          <w:spacing w:val="-2"/>
        </w:rPr>
        <w:t xml:space="preserve">). Where </w:t>
      </w:r>
      <w:r>
        <w:rPr>
          <w:spacing w:val="-1"/>
        </w:rPr>
        <w:t>a private</w:t>
      </w:r>
      <w:r>
        <w:t xml:space="preserve"> company has only one class of share, the power to allot shares is vested in the directors,</w:t>
      </w:r>
      <w:r>
        <w:rPr>
          <w:spacing w:val="1"/>
        </w:rPr>
        <w:t xml:space="preserve"> </w:t>
      </w:r>
      <w:r>
        <w:rPr>
          <w:spacing w:val="-1"/>
        </w:rPr>
        <w:t xml:space="preserve">subject </w:t>
      </w:r>
      <w:r>
        <w:t>to any limitations found in the articles (</w:t>
      </w:r>
      <w:r>
        <w:rPr>
          <w:rFonts w:ascii="Arial" w:hAnsi="Arial"/>
          <w:b/>
        </w:rPr>
        <w:t>CA 2015, s 328</w:t>
      </w:r>
      <w:r>
        <w:t>) (the model articles contain no</w:t>
      </w:r>
      <w:r>
        <w:rPr>
          <w:spacing w:val="1"/>
        </w:rPr>
        <w:t xml:space="preserve"> </w:t>
      </w:r>
      <w:r>
        <w:t>such limitations). In all other cases, the directors can only allot shares if they are authorized to</w:t>
      </w:r>
      <w:r>
        <w:rPr>
          <w:spacing w:val="-56"/>
        </w:rPr>
        <w:t xml:space="preserve"> </w:t>
      </w:r>
      <w:r>
        <w:t>do so by the company’s articles (the model articles do not contain such authorization) or by a</w:t>
      </w:r>
      <w:r>
        <w:rPr>
          <w:spacing w:val="1"/>
        </w:rPr>
        <w:t xml:space="preserve"> </w:t>
      </w:r>
      <w:r>
        <w:t>resolution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t>(</w:t>
      </w:r>
      <w:r>
        <w:rPr>
          <w:rFonts w:ascii="Arial" w:hAnsi="Arial"/>
          <w:b/>
        </w:rPr>
        <w:t>CA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2015,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s 329</w:t>
      </w:r>
      <w:r>
        <w:t>).</w:t>
      </w:r>
    </w:p>
    <w:p w14:paraId="3EB5EDCA" w14:textId="77777777" w:rsidR="00662966" w:rsidRDefault="00662966">
      <w:pPr>
        <w:pStyle w:val="BodyText"/>
        <w:spacing w:before="2"/>
        <w:rPr>
          <w:sz w:val="30"/>
        </w:rPr>
      </w:pPr>
    </w:p>
    <w:p w14:paraId="64702424" w14:textId="77777777" w:rsidR="00662966" w:rsidRDefault="00000000">
      <w:pPr>
        <w:spacing w:before="1"/>
        <w:ind w:left="105"/>
        <w:rPr>
          <w:sz w:val="28"/>
        </w:rPr>
      </w:pPr>
      <w:r>
        <w:rPr>
          <w:color w:val="0070C0"/>
          <w:sz w:val="28"/>
        </w:rPr>
        <w:t>Power</w:t>
      </w:r>
      <w:r>
        <w:rPr>
          <w:color w:val="0070C0"/>
          <w:spacing w:val="-3"/>
          <w:sz w:val="28"/>
        </w:rPr>
        <w:t xml:space="preserve"> </w:t>
      </w:r>
      <w:r>
        <w:rPr>
          <w:color w:val="0070C0"/>
          <w:sz w:val="28"/>
        </w:rPr>
        <w:t>to</w:t>
      </w:r>
      <w:r>
        <w:rPr>
          <w:color w:val="0070C0"/>
          <w:spacing w:val="-2"/>
          <w:sz w:val="28"/>
        </w:rPr>
        <w:t xml:space="preserve"> </w:t>
      </w:r>
      <w:r>
        <w:rPr>
          <w:color w:val="0070C0"/>
          <w:sz w:val="28"/>
        </w:rPr>
        <w:t>Allot</w:t>
      </w:r>
      <w:r>
        <w:rPr>
          <w:color w:val="0070C0"/>
          <w:spacing w:val="-3"/>
          <w:sz w:val="28"/>
        </w:rPr>
        <w:t xml:space="preserve"> </w:t>
      </w:r>
      <w:r>
        <w:rPr>
          <w:color w:val="0070C0"/>
          <w:sz w:val="28"/>
        </w:rPr>
        <w:t>Shares</w:t>
      </w:r>
    </w:p>
    <w:p w14:paraId="3D27570A" w14:textId="77777777" w:rsidR="00662966" w:rsidRDefault="00662966">
      <w:pPr>
        <w:pStyle w:val="BodyText"/>
        <w:spacing w:before="2"/>
        <w:rPr>
          <w:sz w:val="28"/>
        </w:rPr>
      </w:pPr>
    </w:p>
    <w:p w14:paraId="2942EBEF" w14:textId="77777777" w:rsidR="00662966" w:rsidRDefault="00000000">
      <w:pPr>
        <w:pStyle w:val="Heading5"/>
        <w:tabs>
          <w:tab w:val="left" w:pos="2702"/>
          <w:tab w:val="left" w:pos="5453"/>
        </w:tabs>
        <w:ind w:left="211"/>
      </w:pPr>
      <w:r>
        <w:t>Type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Company</w:t>
      </w:r>
      <w:r>
        <w:tab/>
        <w:t>Power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Issue</w:t>
      </w:r>
      <w:r>
        <w:rPr>
          <w:spacing w:val="-2"/>
        </w:rPr>
        <w:t xml:space="preserve"> </w:t>
      </w:r>
      <w:r>
        <w:t>Shares</w:t>
      </w:r>
      <w:r>
        <w:tab/>
        <w:t>Provision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articles</w:t>
      </w:r>
    </w:p>
    <w:p w14:paraId="0761E660" w14:textId="77777777" w:rsidR="00662966" w:rsidRDefault="00662966">
      <w:pPr>
        <w:pStyle w:val="BodyText"/>
        <w:spacing w:before="8"/>
        <w:rPr>
          <w:rFonts w:ascii="Arial"/>
          <w:b/>
          <w:sz w:val="13"/>
        </w:rPr>
      </w:pPr>
    </w:p>
    <w:p w14:paraId="51CFAD57" w14:textId="77777777" w:rsidR="00662966" w:rsidRDefault="00662966">
      <w:pPr>
        <w:rPr>
          <w:rFonts w:ascii="Arial"/>
          <w:sz w:val="13"/>
        </w:rPr>
        <w:sectPr w:rsidR="00662966" w:rsidSect="00F30653">
          <w:pgSz w:w="11910" w:h="16840"/>
          <w:pgMar w:top="1360" w:right="1340" w:bottom="920" w:left="1340" w:header="0" w:footer="737" w:gutter="0"/>
          <w:cols w:space="720"/>
        </w:sectPr>
      </w:pPr>
    </w:p>
    <w:p w14:paraId="2739D2DA" w14:textId="77777777" w:rsidR="00662966" w:rsidRDefault="00000000">
      <w:pPr>
        <w:pStyle w:val="BodyText"/>
        <w:spacing w:before="190" w:line="285" w:lineRule="auto"/>
        <w:ind w:left="539" w:right="-18"/>
      </w:pPr>
      <w:r>
        <w:t>Private company</w:t>
      </w:r>
      <w:r>
        <w:rPr>
          <w:spacing w:val="1"/>
        </w:rPr>
        <w:t xml:space="preserve"> </w:t>
      </w:r>
      <w:r>
        <w:t>with only one class</w:t>
      </w:r>
      <w:r>
        <w:rPr>
          <w:spacing w:val="1"/>
        </w:rPr>
        <w:t xml:space="preserve"> </w:t>
      </w:r>
      <w:r>
        <w:t>of share that wishes</w:t>
      </w:r>
      <w:r>
        <w:rPr>
          <w:spacing w:val="-57"/>
        </w:rPr>
        <w:t xml:space="preserve"> </w:t>
      </w:r>
      <w:r>
        <w:t>to issue shares of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class.</w:t>
      </w:r>
    </w:p>
    <w:p w14:paraId="705AAC6A" w14:textId="77777777" w:rsidR="00662966" w:rsidRDefault="00000000">
      <w:pPr>
        <w:spacing w:before="94"/>
        <w:ind w:left="254" w:right="-6"/>
      </w:pPr>
      <w:r>
        <w:br w:type="column"/>
      </w:r>
      <w:r>
        <w:rPr>
          <w:rFonts w:ascii="Arial" w:hAnsi="Arial"/>
          <w:b/>
        </w:rPr>
        <w:t>Section 328 of the CA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  <w:spacing w:val="-4"/>
        </w:rPr>
        <w:t xml:space="preserve">2015 </w:t>
      </w:r>
      <w:r>
        <w:rPr>
          <w:spacing w:val="-3"/>
        </w:rPr>
        <w:t>provides that the</w:t>
      </w:r>
      <w:r>
        <w:rPr>
          <w:spacing w:val="-2"/>
        </w:rPr>
        <w:t xml:space="preserve"> </w:t>
      </w:r>
      <w:r>
        <w:t>directors may allot shares</w:t>
      </w:r>
      <w:r>
        <w:rPr>
          <w:spacing w:val="-59"/>
        </w:rPr>
        <w:t xml:space="preserve"> </w:t>
      </w:r>
      <w:r>
        <w:t>of the same class,</w:t>
      </w:r>
      <w:r>
        <w:rPr>
          <w:spacing w:val="7"/>
        </w:rPr>
        <w:t xml:space="preserve"> </w:t>
      </w:r>
      <w:r>
        <w:t>except</w:t>
      </w:r>
      <w:r>
        <w:rPr>
          <w:spacing w:val="-58"/>
        </w:rPr>
        <w:t xml:space="preserve"> </w:t>
      </w:r>
      <w:r>
        <w:t>to the extent that they are</w:t>
      </w:r>
      <w:r>
        <w:rPr>
          <w:spacing w:val="-59"/>
        </w:rPr>
        <w:t xml:space="preserve"> </w:t>
      </w:r>
      <w:r>
        <w:t>prohibited from doing so</w:t>
      </w:r>
      <w:r>
        <w:rPr>
          <w:spacing w:val="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company’s</w:t>
      </w:r>
      <w:r>
        <w:rPr>
          <w:spacing w:val="-4"/>
        </w:rPr>
        <w:t xml:space="preserve"> </w:t>
      </w:r>
      <w:r>
        <w:t>articles.</w:t>
      </w:r>
    </w:p>
    <w:p w14:paraId="619559B0" w14:textId="77777777" w:rsidR="00662966" w:rsidRDefault="00000000">
      <w:pPr>
        <w:pStyle w:val="BodyText"/>
        <w:spacing w:before="190" w:line="285" w:lineRule="auto"/>
        <w:ind w:left="507" w:right="802"/>
      </w:pPr>
      <w:r>
        <w:br w:type="column"/>
      </w:r>
      <w:r>
        <w:t>A provision in the articles</w:t>
      </w:r>
      <w:r>
        <w:rPr>
          <w:spacing w:val="1"/>
        </w:rPr>
        <w:t xml:space="preserve"> </w:t>
      </w:r>
      <w:r>
        <w:t>empowering the directors to</w:t>
      </w:r>
      <w:r>
        <w:rPr>
          <w:spacing w:val="-56"/>
        </w:rPr>
        <w:t xml:space="preserve"> </w:t>
      </w:r>
      <w:r>
        <w:t>issue shares is not required,</w:t>
      </w:r>
      <w:r>
        <w:rPr>
          <w:spacing w:val="-56"/>
        </w:rPr>
        <w:t xml:space="preserve"> </w:t>
      </w:r>
      <w:r>
        <w:t>but the articles may limit the</w:t>
      </w:r>
      <w:r>
        <w:rPr>
          <w:spacing w:val="-56"/>
        </w:rPr>
        <w:t xml:space="preserve"> </w:t>
      </w:r>
      <w:r>
        <w:t>directors’ power to issue</w:t>
      </w:r>
      <w:r>
        <w:rPr>
          <w:spacing w:val="1"/>
        </w:rPr>
        <w:t xml:space="preserve"> </w:t>
      </w:r>
      <w:r>
        <w:t>shares (the model articles</w:t>
      </w:r>
      <w:r>
        <w:rPr>
          <w:spacing w:val="1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limitations).</w:t>
      </w:r>
    </w:p>
    <w:p w14:paraId="399EA674" w14:textId="77777777" w:rsidR="00662966" w:rsidRDefault="00662966">
      <w:pPr>
        <w:spacing w:line="285" w:lineRule="auto"/>
        <w:sectPr w:rsidR="00662966" w:rsidSect="00F30653">
          <w:type w:val="continuous"/>
          <w:pgSz w:w="11910" w:h="16840"/>
          <w:pgMar w:top="1580" w:right="1340" w:bottom="920" w:left="1340" w:header="720" w:footer="720" w:gutter="0"/>
          <w:cols w:num="3" w:space="720" w:equalWidth="0">
            <w:col w:w="2409" w:space="40"/>
            <w:col w:w="2786" w:space="39"/>
            <w:col w:w="3956"/>
          </w:cols>
        </w:sectPr>
      </w:pPr>
    </w:p>
    <w:p w14:paraId="1664911A" w14:textId="77777777" w:rsidR="00662966" w:rsidRDefault="00662966">
      <w:pPr>
        <w:pStyle w:val="BodyText"/>
        <w:spacing w:before="4"/>
      </w:pPr>
    </w:p>
    <w:p w14:paraId="2B1F4792" w14:textId="77777777" w:rsidR="00662966" w:rsidRDefault="00662966">
      <w:pPr>
        <w:sectPr w:rsidR="00662966" w:rsidSect="00F30653">
          <w:type w:val="continuous"/>
          <w:pgSz w:w="11910" w:h="16840"/>
          <w:pgMar w:top="1580" w:right="1340" w:bottom="920" w:left="1340" w:header="720" w:footer="720" w:gutter="0"/>
          <w:cols w:space="720"/>
        </w:sectPr>
      </w:pPr>
    </w:p>
    <w:p w14:paraId="6A097D8F" w14:textId="77777777" w:rsidR="00662966" w:rsidRDefault="00000000">
      <w:pPr>
        <w:pStyle w:val="BodyText"/>
        <w:spacing w:before="95" w:line="285" w:lineRule="auto"/>
        <w:ind w:left="539" w:right="183"/>
      </w:pPr>
      <w:r>
        <w:t>Any other type of</w:t>
      </w:r>
      <w:r>
        <w:rPr>
          <w:spacing w:val="1"/>
        </w:rPr>
        <w:t xml:space="preserve"> </w:t>
      </w:r>
      <w:r>
        <w:t>company,</w:t>
      </w:r>
      <w:r>
        <w:rPr>
          <w:spacing w:val="-7"/>
        </w:rPr>
        <w:t xml:space="preserve"> </w:t>
      </w:r>
      <w:r>
        <w:t>namely:</w:t>
      </w:r>
    </w:p>
    <w:p w14:paraId="0922C8C5" w14:textId="77777777" w:rsidR="00662966" w:rsidRDefault="00000000">
      <w:pPr>
        <w:pStyle w:val="ListParagraph"/>
        <w:numPr>
          <w:ilvl w:val="1"/>
          <w:numId w:val="5"/>
        </w:numPr>
        <w:tabs>
          <w:tab w:val="left" w:pos="1005"/>
        </w:tabs>
        <w:spacing w:before="83" w:line="285" w:lineRule="auto"/>
        <w:ind w:right="81" w:firstLine="0"/>
        <w:rPr>
          <w:sz w:val="21"/>
        </w:rPr>
      </w:pPr>
      <w:r>
        <w:rPr>
          <w:sz w:val="21"/>
        </w:rPr>
        <w:t>a private</w:t>
      </w:r>
      <w:r>
        <w:rPr>
          <w:spacing w:val="1"/>
          <w:sz w:val="21"/>
        </w:rPr>
        <w:t xml:space="preserve"> </w:t>
      </w:r>
      <w:r>
        <w:rPr>
          <w:sz w:val="21"/>
        </w:rPr>
        <w:t>company with</w:t>
      </w:r>
      <w:r>
        <w:rPr>
          <w:spacing w:val="1"/>
          <w:sz w:val="21"/>
        </w:rPr>
        <w:t xml:space="preserve"> </w:t>
      </w:r>
      <w:r>
        <w:rPr>
          <w:sz w:val="21"/>
        </w:rPr>
        <w:t>multiple</w:t>
      </w:r>
      <w:r>
        <w:rPr>
          <w:spacing w:val="5"/>
          <w:sz w:val="21"/>
        </w:rPr>
        <w:t xml:space="preserve"> </w:t>
      </w:r>
      <w:r>
        <w:rPr>
          <w:sz w:val="21"/>
        </w:rPr>
        <w:t>classes</w:t>
      </w:r>
      <w:r>
        <w:rPr>
          <w:spacing w:val="-55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proofErr w:type="gramStart"/>
      <w:r>
        <w:rPr>
          <w:sz w:val="21"/>
        </w:rPr>
        <w:t>share;</w:t>
      </w:r>
      <w:proofErr w:type="gramEnd"/>
    </w:p>
    <w:p w14:paraId="167CDDAC" w14:textId="77777777" w:rsidR="00662966" w:rsidRDefault="00000000">
      <w:pPr>
        <w:pStyle w:val="ListParagraph"/>
        <w:numPr>
          <w:ilvl w:val="1"/>
          <w:numId w:val="5"/>
        </w:numPr>
        <w:tabs>
          <w:tab w:val="left" w:pos="1005"/>
        </w:tabs>
        <w:spacing w:before="79" w:line="285" w:lineRule="auto"/>
        <w:ind w:right="38" w:firstLine="0"/>
        <w:rPr>
          <w:sz w:val="21"/>
        </w:rPr>
      </w:pPr>
      <w:r>
        <w:rPr>
          <w:sz w:val="21"/>
        </w:rPr>
        <w:t>a private</w:t>
      </w:r>
      <w:r>
        <w:rPr>
          <w:spacing w:val="1"/>
          <w:sz w:val="21"/>
        </w:rPr>
        <w:t xml:space="preserve"> </w:t>
      </w:r>
      <w:r>
        <w:rPr>
          <w:sz w:val="21"/>
        </w:rPr>
        <w:t>company with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 xml:space="preserve">only one class </w:t>
      </w:r>
      <w:r>
        <w:rPr>
          <w:spacing w:val="-1"/>
          <w:sz w:val="21"/>
        </w:rPr>
        <w:t>of</w:t>
      </w:r>
      <w:r>
        <w:rPr>
          <w:spacing w:val="-56"/>
          <w:sz w:val="21"/>
        </w:rPr>
        <w:t xml:space="preserve"> </w:t>
      </w:r>
      <w:r>
        <w:rPr>
          <w:sz w:val="21"/>
        </w:rPr>
        <w:t>share that</w:t>
      </w:r>
      <w:r>
        <w:rPr>
          <w:spacing w:val="1"/>
          <w:sz w:val="21"/>
        </w:rPr>
        <w:t xml:space="preserve"> </w:t>
      </w:r>
      <w:r>
        <w:rPr>
          <w:sz w:val="21"/>
        </w:rPr>
        <w:t>wishes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7"/>
          <w:sz w:val="21"/>
        </w:rPr>
        <w:t xml:space="preserve"> </w:t>
      </w:r>
      <w:r>
        <w:rPr>
          <w:sz w:val="21"/>
        </w:rPr>
        <w:t>issue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a different class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proofErr w:type="gramStart"/>
      <w:r>
        <w:rPr>
          <w:sz w:val="21"/>
        </w:rPr>
        <w:t>share;</w:t>
      </w:r>
      <w:proofErr w:type="gramEnd"/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public</w:t>
      </w:r>
      <w:r>
        <w:rPr>
          <w:spacing w:val="-5"/>
          <w:sz w:val="21"/>
        </w:rPr>
        <w:t xml:space="preserve"> </w:t>
      </w:r>
      <w:r>
        <w:rPr>
          <w:sz w:val="21"/>
        </w:rPr>
        <w:t>company.</w:t>
      </w:r>
    </w:p>
    <w:p w14:paraId="4F50DA7D" w14:textId="77777777" w:rsidR="00662966" w:rsidRDefault="00000000">
      <w:pPr>
        <w:spacing w:before="95" w:line="285" w:lineRule="auto"/>
        <w:ind w:left="539" w:right="-1"/>
        <w:rPr>
          <w:sz w:val="21"/>
        </w:rPr>
      </w:pPr>
      <w:r>
        <w:br w:type="column"/>
      </w:r>
      <w:r>
        <w:rPr>
          <w:rFonts w:ascii="Arial"/>
          <w:b/>
          <w:sz w:val="21"/>
        </w:rPr>
        <w:t>Section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sz w:val="21"/>
        </w:rPr>
        <w:t>329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z w:val="21"/>
        </w:rPr>
        <w:t>of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sz w:val="21"/>
        </w:rPr>
        <w:t>the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z w:val="21"/>
        </w:rPr>
        <w:t>CA</w:t>
      </w:r>
      <w:r>
        <w:rPr>
          <w:rFonts w:ascii="Arial"/>
          <w:b/>
          <w:spacing w:val="-56"/>
          <w:sz w:val="21"/>
        </w:rPr>
        <w:t xml:space="preserve"> </w:t>
      </w:r>
      <w:r>
        <w:rPr>
          <w:rFonts w:ascii="Arial"/>
          <w:b/>
          <w:sz w:val="21"/>
        </w:rPr>
        <w:t xml:space="preserve">2015 </w:t>
      </w:r>
      <w:r>
        <w:rPr>
          <w:sz w:val="21"/>
        </w:rPr>
        <w:t>provides that the</w:t>
      </w:r>
      <w:r>
        <w:rPr>
          <w:spacing w:val="1"/>
          <w:sz w:val="21"/>
        </w:rPr>
        <w:t xml:space="preserve"> </w:t>
      </w:r>
      <w:r>
        <w:rPr>
          <w:sz w:val="21"/>
        </w:rPr>
        <w:t>directors will only have</w:t>
      </w:r>
      <w:r>
        <w:rPr>
          <w:spacing w:val="-56"/>
          <w:sz w:val="21"/>
        </w:rPr>
        <w:t xml:space="preserve"> </w:t>
      </w:r>
      <w:r>
        <w:rPr>
          <w:sz w:val="21"/>
        </w:rPr>
        <w:t>the power to issue</w:t>
      </w:r>
      <w:r>
        <w:rPr>
          <w:spacing w:val="1"/>
          <w:sz w:val="21"/>
        </w:rPr>
        <w:t xml:space="preserve"> </w:t>
      </w:r>
      <w:r>
        <w:rPr>
          <w:sz w:val="21"/>
        </w:rPr>
        <w:t>shares</w:t>
      </w:r>
      <w:r>
        <w:rPr>
          <w:spacing w:val="-2"/>
          <w:sz w:val="21"/>
        </w:rPr>
        <w:t xml:space="preserve"> </w:t>
      </w:r>
      <w:r>
        <w:rPr>
          <w:sz w:val="21"/>
        </w:rPr>
        <w:t>if:</w:t>
      </w:r>
    </w:p>
    <w:p w14:paraId="6BDAC06E" w14:textId="77777777" w:rsidR="00662966" w:rsidRDefault="00000000">
      <w:pPr>
        <w:pStyle w:val="ListParagraph"/>
        <w:numPr>
          <w:ilvl w:val="2"/>
          <w:numId w:val="6"/>
        </w:numPr>
        <w:tabs>
          <w:tab w:val="left" w:pos="1117"/>
        </w:tabs>
        <w:spacing w:before="3" w:line="285" w:lineRule="auto"/>
        <w:ind w:right="616" w:firstLine="0"/>
        <w:rPr>
          <w:sz w:val="21"/>
        </w:rPr>
      </w:pPr>
      <w:r>
        <w:rPr>
          <w:sz w:val="21"/>
        </w:rPr>
        <w:t>they are</w:t>
      </w:r>
      <w:r>
        <w:rPr>
          <w:spacing w:val="1"/>
          <w:sz w:val="21"/>
        </w:rPr>
        <w:t xml:space="preserve"> </w:t>
      </w:r>
      <w:r>
        <w:rPr>
          <w:sz w:val="21"/>
        </w:rPr>
        <w:t>authorized to</w:t>
      </w:r>
      <w:r>
        <w:rPr>
          <w:spacing w:val="-56"/>
          <w:sz w:val="21"/>
        </w:rPr>
        <w:t xml:space="preserve"> </w:t>
      </w:r>
      <w:r>
        <w:rPr>
          <w:spacing w:val="-1"/>
          <w:sz w:val="21"/>
        </w:rPr>
        <w:t>do so by the</w:t>
      </w:r>
      <w:r>
        <w:rPr>
          <w:sz w:val="21"/>
        </w:rPr>
        <w:t xml:space="preserve"> company’s</w:t>
      </w:r>
      <w:r>
        <w:rPr>
          <w:spacing w:val="1"/>
          <w:sz w:val="21"/>
        </w:rPr>
        <w:t xml:space="preserve"> </w:t>
      </w:r>
      <w:r>
        <w:rPr>
          <w:sz w:val="21"/>
        </w:rPr>
        <w:t>articles,</w:t>
      </w:r>
      <w:r>
        <w:rPr>
          <w:spacing w:val="6"/>
          <w:sz w:val="21"/>
        </w:rPr>
        <w:t xml:space="preserve"> </w:t>
      </w:r>
      <w:proofErr w:type="gramStart"/>
      <w:r>
        <w:rPr>
          <w:sz w:val="21"/>
        </w:rPr>
        <w:t>or;</w:t>
      </w:r>
      <w:proofErr w:type="gramEnd"/>
    </w:p>
    <w:p w14:paraId="42151FB1" w14:textId="77777777" w:rsidR="00662966" w:rsidRDefault="00000000">
      <w:pPr>
        <w:pStyle w:val="ListParagraph"/>
        <w:numPr>
          <w:ilvl w:val="2"/>
          <w:numId w:val="6"/>
        </w:numPr>
        <w:tabs>
          <w:tab w:val="left" w:pos="1117"/>
        </w:tabs>
        <w:spacing w:before="3" w:line="285" w:lineRule="auto"/>
        <w:ind w:right="232" w:firstLine="0"/>
        <w:rPr>
          <w:sz w:val="21"/>
        </w:rPr>
      </w:pPr>
      <w:r>
        <w:rPr>
          <w:sz w:val="21"/>
        </w:rPr>
        <w:t>the members</w:t>
      </w:r>
      <w:r>
        <w:rPr>
          <w:spacing w:val="1"/>
          <w:sz w:val="21"/>
        </w:rPr>
        <w:t xml:space="preserve"> </w:t>
      </w:r>
      <w:r>
        <w:rPr>
          <w:sz w:val="21"/>
        </w:rPr>
        <w:t>pass a resolution</w:t>
      </w:r>
      <w:r>
        <w:rPr>
          <w:spacing w:val="-56"/>
          <w:sz w:val="21"/>
        </w:rPr>
        <w:t xml:space="preserve"> </w:t>
      </w:r>
      <w:r>
        <w:rPr>
          <w:sz w:val="21"/>
        </w:rPr>
        <w:t>authorizing the</w:t>
      </w:r>
      <w:r>
        <w:rPr>
          <w:spacing w:val="1"/>
          <w:sz w:val="21"/>
        </w:rPr>
        <w:t xml:space="preserve"> </w:t>
      </w:r>
      <w:r>
        <w:rPr>
          <w:sz w:val="21"/>
        </w:rPr>
        <w:t>directors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8"/>
          <w:sz w:val="21"/>
        </w:rPr>
        <w:t xml:space="preserve"> </w:t>
      </w:r>
      <w:r>
        <w:rPr>
          <w:sz w:val="21"/>
        </w:rPr>
        <w:t>issue</w:t>
      </w:r>
      <w:r>
        <w:rPr>
          <w:spacing w:val="-55"/>
          <w:sz w:val="21"/>
        </w:rPr>
        <w:t xml:space="preserve"> </w:t>
      </w:r>
      <w:r>
        <w:rPr>
          <w:sz w:val="21"/>
        </w:rPr>
        <w:t>shares.</w:t>
      </w:r>
    </w:p>
    <w:p w14:paraId="3F6D9A26" w14:textId="77777777" w:rsidR="00662966" w:rsidRDefault="00000000">
      <w:pPr>
        <w:pStyle w:val="BodyText"/>
        <w:spacing w:before="95" w:line="285" w:lineRule="auto"/>
        <w:ind w:left="539" w:right="523"/>
      </w:pPr>
      <w:r>
        <w:br w:type="column"/>
      </w:r>
      <w:r>
        <w:t>The model articles for private</w:t>
      </w:r>
      <w:r>
        <w:rPr>
          <w:spacing w:val="1"/>
        </w:rPr>
        <w:t xml:space="preserve"> </w:t>
      </w:r>
      <w:r>
        <w:t>companies limited by shares</w:t>
      </w:r>
      <w:r>
        <w:rPr>
          <w:spacing w:val="1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model</w:t>
      </w:r>
      <w:r>
        <w:rPr>
          <w:spacing w:val="5"/>
        </w:rPr>
        <w:t xml:space="preserve"> </w:t>
      </w:r>
      <w:r>
        <w:t>articles</w:t>
      </w:r>
      <w:r>
        <w:rPr>
          <w:spacing w:val="5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public companies provide that</w:t>
      </w:r>
      <w:r>
        <w:rPr>
          <w:spacing w:val="1"/>
        </w:rPr>
        <w:t xml:space="preserve"> </w:t>
      </w:r>
      <w:r>
        <w:t>‘the</w:t>
      </w:r>
      <w:r>
        <w:rPr>
          <w:spacing w:val="14"/>
        </w:rPr>
        <w:t xml:space="preserve"> </w:t>
      </w:r>
      <w:r>
        <w:t>company</w:t>
      </w:r>
      <w:r>
        <w:rPr>
          <w:spacing w:val="15"/>
        </w:rPr>
        <w:t xml:space="preserve"> </w:t>
      </w:r>
      <w:r>
        <w:t>may</w:t>
      </w:r>
      <w:r>
        <w:rPr>
          <w:spacing w:val="15"/>
        </w:rPr>
        <w:t xml:space="preserve"> </w:t>
      </w:r>
      <w:r>
        <w:t>issue</w:t>
      </w:r>
      <w:r>
        <w:rPr>
          <w:spacing w:val="1"/>
        </w:rPr>
        <w:t xml:space="preserve"> </w:t>
      </w:r>
      <w:r>
        <w:t>shares with such rights or</w:t>
      </w:r>
      <w:r>
        <w:rPr>
          <w:spacing w:val="1"/>
        </w:rPr>
        <w:t xml:space="preserve"> </w:t>
      </w:r>
      <w:r>
        <w:t>restrictions as may be</w:t>
      </w:r>
      <w:r>
        <w:rPr>
          <w:spacing w:val="1"/>
        </w:rPr>
        <w:t xml:space="preserve"> </w:t>
      </w:r>
      <w:r>
        <w:t>determined by ordinary</w:t>
      </w:r>
      <w:r>
        <w:rPr>
          <w:spacing w:val="1"/>
        </w:rPr>
        <w:t xml:space="preserve"> </w:t>
      </w:r>
      <w:r>
        <w:t>resolution’. Accordingly, under</w:t>
      </w:r>
      <w:r>
        <w:rPr>
          <w:spacing w:val="1"/>
        </w:rPr>
        <w:t xml:space="preserve"> </w:t>
      </w:r>
      <w:r>
        <w:t>the model articles, the directors</w:t>
      </w:r>
      <w:r>
        <w:rPr>
          <w:spacing w:val="-56"/>
        </w:rPr>
        <w:t xml:space="preserve"> </w:t>
      </w:r>
      <w:r>
        <w:t>are not authorized to issue</w:t>
      </w:r>
      <w:r>
        <w:rPr>
          <w:spacing w:val="1"/>
        </w:rPr>
        <w:t xml:space="preserve"> </w:t>
      </w:r>
      <w:r>
        <w:t>shares without the passing of</w:t>
      </w:r>
      <w:r>
        <w:rPr>
          <w:spacing w:val="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ordinary</w:t>
      </w:r>
      <w:r>
        <w:rPr>
          <w:spacing w:val="-1"/>
        </w:rPr>
        <w:t xml:space="preserve"> </w:t>
      </w:r>
      <w:r>
        <w:t>resolution.</w:t>
      </w:r>
    </w:p>
    <w:p w14:paraId="6ABF7D44" w14:textId="77777777" w:rsidR="00662966" w:rsidRDefault="00662966">
      <w:pPr>
        <w:spacing w:line="285" w:lineRule="auto"/>
        <w:sectPr w:rsidR="00662966" w:rsidSect="00F30653">
          <w:type w:val="continuous"/>
          <w:pgSz w:w="11910" w:h="16840"/>
          <w:pgMar w:top="1580" w:right="1340" w:bottom="920" w:left="1340" w:header="720" w:footer="720" w:gutter="0"/>
          <w:cols w:num="3" w:space="720" w:equalWidth="0">
            <w:col w:w="2440" w:space="51"/>
            <w:col w:w="2699" w:space="51"/>
            <w:col w:w="3989"/>
          </w:cols>
        </w:sectPr>
      </w:pPr>
    </w:p>
    <w:p w14:paraId="4F359542" w14:textId="77777777" w:rsidR="00662966" w:rsidRDefault="00000000">
      <w:pPr>
        <w:pStyle w:val="Heading4"/>
        <w:spacing w:before="80"/>
      </w:pPr>
      <w:r>
        <w:rPr>
          <w:color w:val="0070C0"/>
        </w:rPr>
        <w:lastRenderedPageBreak/>
        <w:t>Pre-emption</w:t>
      </w:r>
      <w:r>
        <w:rPr>
          <w:color w:val="0070C0"/>
          <w:spacing w:val="-1"/>
        </w:rPr>
        <w:t xml:space="preserve"> </w:t>
      </w:r>
      <w:r>
        <w:rPr>
          <w:color w:val="0070C0"/>
        </w:rPr>
        <w:t>rights</w:t>
      </w:r>
    </w:p>
    <w:p w14:paraId="55ABF2F8" w14:textId="77777777" w:rsidR="00662966" w:rsidRDefault="00662966">
      <w:pPr>
        <w:pStyle w:val="BodyText"/>
        <w:spacing w:before="8"/>
        <w:rPr>
          <w:sz w:val="24"/>
        </w:rPr>
      </w:pPr>
    </w:p>
    <w:p w14:paraId="409506CF" w14:textId="77777777" w:rsidR="00662966" w:rsidRDefault="00000000">
      <w:pPr>
        <w:pStyle w:val="BodyText"/>
        <w:spacing w:before="1" w:line="285" w:lineRule="auto"/>
        <w:ind w:left="225" w:right="451"/>
      </w:pPr>
      <w:r>
        <w:t>An inevitable consequence of a new allotment of shares is that the shareholdings of existing</w:t>
      </w:r>
      <w:r>
        <w:rPr>
          <w:spacing w:val="-56"/>
        </w:rPr>
        <w:t xml:space="preserve"> </w:t>
      </w:r>
      <w:r>
        <w:rPr>
          <w:spacing w:val="-2"/>
        </w:rPr>
        <w:t>shareholders</w:t>
      </w:r>
      <w:r>
        <w:rPr>
          <w:spacing w:val="-10"/>
        </w:rPr>
        <w:t xml:space="preserve"> </w:t>
      </w:r>
      <w:r>
        <w:rPr>
          <w:spacing w:val="-1"/>
        </w:rPr>
        <w:t>(and</w:t>
      </w:r>
      <w:r>
        <w:rPr>
          <w:spacing w:val="-12"/>
        </w:rPr>
        <w:t xml:space="preserve"> </w:t>
      </w:r>
      <w:r>
        <w:rPr>
          <w:spacing w:val="-1"/>
        </w:rPr>
        <w:t>consequently,</w:t>
      </w:r>
      <w:r>
        <w:rPr>
          <w:spacing w:val="-3"/>
        </w:rPr>
        <w:t xml:space="preserve"> </w:t>
      </w:r>
      <w:r>
        <w:rPr>
          <w:spacing w:val="-1"/>
        </w:rPr>
        <w:t>their</w:t>
      </w:r>
      <w:r>
        <w:rPr>
          <w:spacing w:val="-5"/>
        </w:rPr>
        <w:t xml:space="preserve"> </w:t>
      </w:r>
      <w:r>
        <w:rPr>
          <w:spacing w:val="-1"/>
        </w:rPr>
        <w:t>voting</w:t>
      </w:r>
      <w:r>
        <w:rPr>
          <w:spacing w:val="-14"/>
        </w:rPr>
        <w:t xml:space="preserve"> </w:t>
      </w:r>
      <w:r>
        <w:rPr>
          <w:spacing w:val="-1"/>
        </w:rPr>
        <w:t>power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return</w:t>
      </w:r>
      <w:r>
        <w:rPr>
          <w:spacing w:val="-9"/>
        </w:rPr>
        <w:t xml:space="preserve"> </w:t>
      </w:r>
      <w:r>
        <w:rPr>
          <w:spacing w:val="-1"/>
        </w:rPr>
        <w:t>on</w:t>
      </w:r>
      <w:r>
        <w:rPr>
          <w:spacing w:val="-4"/>
        </w:rPr>
        <w:t xml:space="preserve"> </w:t>
      </w:r>
      <w:r>
        <w:rPr>
          <w:spacing w:val="-1"/>
        </w:rPr>
        <w:t>their</w:t>
      </w:r>
      <w:r>
        <w:rPr>
          <w:spacing w:val="-4"/>
        </w:rPr>
        <w:t xml:space="preserve"> </w:t>
      </w:r>
      <w:r>
        <w:rPr>
          <w:spacing w:val="-1"/>
        </w:rPr>
        <w:t>investment)</w:t>
      </w:r>
      <w:r>
        <w:rPr>
          <w:spacing w:val="-4"/>
        </w:rPr>
        <w:t xml:space="preserve"> </w:t>
      </w:r>
      <w:r>
        <w:rPr>
          <w:spacing w:val="-1"/>
        </w:rPr>
        <w:t>will</w:t>
      </w:r>
      <w:r>
        <w:rPr>
          <w:spacing w:val="-4"/>
        </w:rPr>
        <w:t xml:space="preserve"> </w:t>
      </w:r>
      <w:r>
        <w:rPr>
          <w:spacing w:val="-1"/>
        </w:rPr>
        <w:t>be</w:t>
      </w:r>
      <w:r>
        <w:rPr>
          <w:spacing w:val="-55"/>
        </w:rPr>
        <w:t xml:space="preserve"> </w:t>
      </w:r>
      <w:r>
        <w:rPr>
          <w:spacing w:val="-2"/>
        </w:rPr>
        <w:t xml:space="preserve">diluted. The allotment may </w:t>
      </w:r>
      <w:r>
        <w:rPr>
          <w:spacing w:val="-1"/>
        </w:rPr>
        <w:t>even cause control of the company to be transferred to a new</w:t>
      </w:r>
      <w:r>
        <w:t xml:space="preserve"> </w:t>
      </w:r>
      <w:r>
        <w:rPr>
          <w:spacing w:val="-2"/>
        </w:rPr>
        <w:t xml:space="preserve">person. To prevent these consequences </w:t>
      </w:r>
      <w:r>
        <w:rPr>
          <w:spacing w:val="-1"/>
        </w:rPr>
        <w:t>occurring without shareholder consent, existing</w:t>
      </w:r>
      <w:r>
        <w:t xml:space="preserve"> </w:t>
      </w:r>
      <w:r>
        <w:rPr>
          <w:spacing w:val="-2"/>
        </w:rPr>
        <w:t xml:space="preserve">shareholders are given a right of pre-emption, meaning that any new allotment of shares </w:t>
      </w:r>
      <w:r>
        <w:rPr>
          <w:spacing w:val="-1"/>
        </w:rPr>
        <w:t>must</w:t>
      </w:r>
      <w:r>
        <w:rPr>
          <w:spacing w:val="-56"/>
        </w:rPr>
        <w:t xml:space="preserve"> </w:t>
      </w:r>
      <w:r>
        <w:rPr>
          <w:spacing w:val="-2"/>
        </w:rPr>
        <w:t>first be offered to the existing shareholders (</w:t>
      </w:r>
      <w:r>
        <w:rPr>
          <w:rFonts w:ascii="Arial"/>
          <w:b/>
          <w:spacing w:val="-2"/>
        </w:rPr>
        <w:t>CA 2015, s 338(1)</w:t>
      </w:r>
      <w:r>
        <w:rPr>
          <w:spacing w:val="-2"/>
        </w:rPr>
        <w:t xml:space="preserve">). If an allotment is made </w:t>
      </w:r>
      <w:r>
        <w:rPr>
          <w:spacing w:val="-1"/>
        </w:rPr>
        <w:t>that</w:t>
      </w:r>
      <w:r>
        <w:t xml:space="preserve"> contravenes the pre-emption rights of existing shareholders, then the allotment will remain</w:t>
      </w:r>
      <w:r>
        <w:rPr>
          <w:spacing w:val="1"/>
        </w:rPr>
        <w:t xml:space="preserve"> </w:t>
      </w:r>
      <w:r>
        <w:rPr>
          <w:spacing w:val="-2"/>
        </w:rPr>
        <w:t xml:space="preserve">valid, but the company and every officer who knowingly </w:t>
      </w:r>
      <w:r>
        <w:rPr>
          <w:spacing w:val="-1"/>
        </w:rPr>
        <w:t>authorized the allotment will be liable</w:t>
      </w:r>
      <w:r>
        <w:t xml:space="preserve"> </w:t>
      </w:r>
      <w:r>
        <w:rPr>
          <w:spacing w:val="-3"/>
        </w:rPr>
        <w:t>to</w:t>
      </w:r>
      <w:r>
        <w:rPr>
          <w:spacing w:val="5"/>
        </w:rPr>
        <w:t xml:space="preserve"> </w:t>
      </w:r>
      <w:r>
        <w:rPr>
          <w:spacing w:val="-3"/>
        </w:rPr>
        <w:t>compensate</w:t>
      </w:r>
      <w:r>
        <w:rPr>
          <w:spacing w:val="-1"/>
        </w:rPr>
        <w:t xml:space="preserve"> </w:t>
      </w:r>
      <w:r>
        <w:rPr>
          <w:spacing w:val="-3"/>
        </w:rPr>
        <w:t>the</w:t>
      </w:r>
      <w:r>
        <w:rPr>
          <w:spacing w:val="-1"/>
        </w:rPr>
        <w:t xml:space="preserve"> </w:t>
      </w:r>
      <w:r>
        <w:rPr>
          <w:spacing w:val="-3"/>
        </w:rPr>
        <w:t>shareholders</w:t>
      </w:r>
      <w:r>
        <w:rPr>
          <w:spacing w:val="-8"/>
        </w:rPr>
        <w:t xml:space="preserve"> </w:t>
      </w:r>
      <w:r>
        <w:rPr>
          <w:spacing w:val="-3"/>
        </w:rPr>
        <w:t>who</w:t>
      </w:r>
      <w:r>
        <w:rPr>
          <w:spacing w:val="-9"/>
        </w:rPr>
        <w:t xml:space="preserve"> </w:t>
      </w:r>
      <w:r>
        <w:rPr>
          <w:spacing w:val="-3"/>
        </w:rPr>
        <w:t>would</w:t>
      </w:r>
      <w:r>
        <w:rPr>
          <w:spacing w:val="-6"/>
        </w:rPr>
        <w:t xml:space="preserve"> </w:t>
      </w:r>
      <w:r>
        <w:rPr>
          <w:spacing w:val="-3"/>
        </w:rPr>
        <w:t>have</w:t>
      </w:r>
      <w:r>
        <w:rPr>
          <w:spacing w:val="-19"/>
        </w:rPr>
        <w:t xml:space="preserve"> </w:t>
      </w:r>
      <w:r>
        <w:rPr>
          <w:spacing w:val="-3"/>
        </w:rPr>
        <w:t>benefited</w:t>
      </w:r>
      <w:r>
        <w:rPr>
          <w:spacing w:val="-7"/>
        </w:rPr>
        <w:t xml:space="preserve"> </w:t>
      </w:r>
      <w:r>
        <w:rPr>
          <w:spacing w:val="-3"/>
        </w:rPr>
        <w:t>from</w:t>
      </w:r>
      <w:r>
        <w:rPr>
          <w:spacing w:val="-12"/>
        </w:rPr>
        <w:t xml:space="preserve"> </w:t>
      </w:r>
      <w:r>
        <w:rPr>
          <w:spacing w:val="-3"/>
        </w:rPr>
        <w:t>the</w:t>
      </w:r>
      <w:r>
        <w:rPr>
          <w:spacing w:val="-1"/>
        </w:rPr>
        <w:t xml:space="preserve"> </w:t>
      </w:r>
      <w:r>
        <w:rPr>
          <w:spacing w:val="-3"/>
        </w:rPr>
        <w:t>pre-emptive</w:t>
      </w:r>
      <w:r>
        <w:rPr>
          <w:spacing w:val="-9"/>
        </w:rPr>
        <w:t xml:space="preserve"> </w:t>
      </w:r>
      <w:r>
        <w:rPr>
          <w:spacing w:val="-2"/>
        </w:rPr>
        <w:t>offer.</w:t>
      </w:r>
    </w:p>
    <w:p w14:paraId="30331090" w14:textId="77777777" w:rsidR="00662966" w:rsidRDefault="00000000">
      <w:pPr>
        <w:pStyle w:val="BodyText"/>
        <w:spacing w:before="212" w:line="285" w:lineRule="auto"/>
        <w:ind w:left="225" w:right="335"/>
      </w:pPr>
      <w:r>
        <w:t>You should also remember that, in certain circumstances, the shareholders’ pre-emption</w:t>
      </w:r>
      <w:r>
        <w:rPr>
          <w:spacing w:val="1"/>
        </w:rPr>
        <w:t xml:space="preserve"> </w:t>
      </w:r>
      <w:r>
        <w:rPr>
          <w:spacing w:val="-2"/>
        </w:rPr>
        <w:t xml:space="preserve">rights can be limited </w:t>
      </w:r>
      <w:r>
        <w:rPr>
          <w:spacing w:val="-1"/>
        </w:rPr>
        <w:t>(e.g. where the shares allotted are bonus shares) or even completely</w:t>
      </w:r>
      <w:r>
        <w:t xml:space="preserve"> </w:t>
      </w:r>
      <w:r>
        <w:rPr>
          <w:spacing w:val="-2"/>
        </w:rPr>
        <w:t>excluded</w:t>
      </w:r>
      <w:r>
        <w:rPr>
          <w:spacing w:val="-3"/>
        </w:rPr>
        <w:t xml:space="preserve"> </w:t>
      </w:r>
      <w:r>
        <w:rPr>
          <w:spacing w:val="-2"/>
        </w:rPr>
        <w:t>(e.g. where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 xml:space="preserve"> </w:t>
      </w:r>
      <w:r>
        <w:rPr>
          <w:spacing w:val="-2"/>
        </w:rPr>
        <w:t>private</w:t>
      </w:r>
      <w:r>
        <w:rPr>
          <w:spacing w:val="-12"/>
        </w:rPr>
        <w:t xml:space="preserve"> </w:t>
      </w:r>
      <w:r>
        <w:rPr>
          <w:spacing w:val="-2"/>
        </w:rPr>
        <w:t>company</w:t>
      </w:r>
      <w:r>
        <w:rPr>
          <w:spacing w:val="-3"/>
        </w:rPr>
        <w:t xml:space="preserve"> </w:t>
      </w:r>
      <w:r>
        <w:rPr>
          <w:spacing w:val="-2"/>
        </w:rPr>
        <w:t>has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 xml:space="preserve"> </w:t>
      </w:r>
      <w:r>
        <w:rPr>
          <w:spacing w:val="-1"/>
        </w:rPr>
        <w:t>provision</w:t>
      </w:r>
      <w:r>
        <w:rPr>
          <w:spacing w:val="-10"/>
        </w:rP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its</w:t>
      </w:r>
      <w:r>
        <w:rPr>
          <w:spacing w:val="1"/>
        </w:rPr>
        <w:t xml:space="preserve"> </w:t>
      </w:r>
      <w:r>
        <w:rPr>
          <w:spacing w:val="-1"/>
        </w:rPr>
        <w:t>articles</w:t>
      </w:r>
      <w:r>
        <w:rPr>
          <w:spacing w:val="-3"/>
        </w:rPr>
        <w:t xml:space="preserve"> </w:t>
      </w:r>
      <w:r>
        <w:rPr>
          <w:spacing w:val="-1"/>
        </w:rPr>
        <w:t>excluding</w:t>
      </w:r>
      <w:r>
        <w:rPr>
          <w:spacing w:val="-3"/>
        </w:rPr>
        <w:t xml:space="preserve"> </w:t>
      </w:r>
      <w:r>
        <w:rPr>
          <w:spacing w:val="-1"/>
        </w:rPr>
        <w:t>pre-emption</w:t>
      </w:r>
      <w:r>
        <w:rPr>
          <w:spacing w:val="-55"/>
        </w:rPr>
        <w:t xml:space="preserve"> </w:t>
      </w:r>
      <w:r>
        <w:t>rights).</w:t>
      </w:r>
    </w:p>
    <w:p w14:paraId="320F243A" w14:textId="77777777" w:rsidR="00662966" w:rsidRDefault="00000000">
      <w:pPr>
        <w:pStyle w:val="BodyText"/>
        <w:spacing w:before="5"/>
        <w:rPr>
          <w:sz w:val="20"/>
        </w:rPr>
      </w:pPr>
      <w:r>
        <w:pict w14:anchorId="452A5B4A">
          <v:shape id="_x0000_s2063" type="#_x0000_t202" style="position:absolute;margin-left:78.35pt;margin-top:14.15pt;width:432.5pt;height:86.95pt;z-index:-15727616;mso-wrap-distance-left:0;mso-wrap-distance-right:0;mso-position-horizontal-relative:page" filled="f" strokecolor="red" strokeweight=".28253mm">
            <v:textbox inset="0,0,0,0">
              <w:txbxContent>
                <w:p w14:paraId="3BEFDF27" w14:textId="77777777" w:rsidR="00662966" w:rsidRDefault="00000000">
                  <w:pPr>
                    <w:spacing w:before="163"/>
                    <w:ind w:left="192"/>
                    <w:rPr>
                      <w:rFonts w:ascii="Arial"/>
                      <w:b/>
                      <w:sz w:val="25"/>
                    </w:rPr>
                  </w:pP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Firm</w:t>
                  </w:r>
                  <w:r>
                    <w:rPr>
                      <w:rFonts w:ascii="Arial"/>
                      <w:b/>
                      <w:color w:val="FF0000"/>
                      <w:spacing w:val="-3"/>
                      <w:w w:val="105"/>
                      <w:sz w:val="25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task</w:t>
                  </w:r>
                </w:p>
                <w:p w14:paraId="7C50AF29" w14:textId="77777777" w:rsidR="00662966" w:rsidRDefault="00662966">
                  <w:pPr>
                    <w:pStyle w:val="BodyText"/>
                    <w:spacing w:before="5"/>
                    <w:rPr>
                      <w:rFonts w:ascii="Arial"/>
                      <w:b/>
                      <w:sz w:val="25"/>
                    </w:rPr>
                  </w:pPr>
                </w:p>
                <w:p w14:paraId="3E5CA97C" w14:textId="77777777" w:rsidR="00662966" w:rsidRDefault="00000000">
                  <w:pPr>
                    <w:pStyle w:val="BodyText"/>
                    <w:spacing w:line="285" w:lineRule="auto"/>
                    <w:ind w:left="192" w:right="413"/>
                  </w:pPr>
                  <w:r>
                    <w:t xml:space="preserve">Review the sections of the </w:t>
                  </w:r>
                  <w:r>
                    <w:rPr>
                      <w:rFonts w:ascii="Arial" w:hAnsi="Arial"/>
                      <w:b/>
                    </w:rPr>
                    <w:t xml:space="preserve">CA 2015 </w:t>
                  </w:r>
                  <w:r>
                    <w:t xml:space="preserve">on pre-emption rights </w:t>
                  </w:r>
                  <w:r>
                    <w:rPr>
                      <w:rFonts w:ascii="Arial" w:hAnsi="Arial"/>
                      <w:b/>
                    </w:rPr>
                    <w:t xml:space="preserve">s338 – 352 </w:t>
                  </w:r>
                  <w:r>
                    <w:t>and understand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t>what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some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of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exceptions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are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to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right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to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pre-emption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by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existing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members</w:t>
                  </w:r>
                </w:p>
              </w:txbxContent>
            </v:textbox>
            <w10:wrap type="topAndBottom" anchorx="page"/>
          </v:shape>
        </w:pict>
      </w:r>
    </w:p>
    <w:p w14:paraId="09ED9C97" w14:textId="77777777" w:rsidR="00662966" w:rsidRDefault="00662966">
      <w:pPr>
        <w:pStyle w:val="BodyText"/>
        <w:rPr>
          <w:sz w:val="24"/>
        </w:rPr>
      </w:pPr>
    </w:p>
    <w:p w14:paraId="7B9D0652" w14:textId="77777777" w:rsidR="00662966" w:rsidRDefault="00000000">
      <w:pPr>
        <w:pStyle w:val="Heading4"/>
        <w:spacing w:before="169"/>
      </w:pPr>
      <w:r>
        <w:rPr>
          <w:color w:val="0070C0"/>
        </w:rPr>
        <w:t>Prohibition on allotting shares at</w:t>
      </w:r>
      <w:r>
        <w:rPr>
          <w:color w:val="0070C0"/>
          <w:spacing w:val="-1"/>
        </w:rPr>
        <w:t xml:space="preserve"> </w:t>
      </w:r>
      <w:r>
        <w:rPr>
          <w:color w:val="0070C0"/>
        </w:rPr>
        <w:t>a discount</w:t>
      </w:r>
    </w:p>
    <w:p w14:paraId="52088434" w14:textId="77777777" w:rsidR="00662966" w:rsidRDefault="00662966">
      <w:pPr>
        <w:pStyle w:val="BodyText"/>
        <w:spacing w:before="9"/>
        <w:rPr>
          <w:sz w:val="24"/>
        </w:rPr>
      </w:pPr>
    </w:p>
    <w:p w14:paraId="2BC4A804" w14:textId="77777777" w:rsidR="00662966" w:rsidRDefault="00000000">
      <w:pPr>
        <w:pStyle w:val="BodyText"/>
        <w:spacing w:line="285" w:lineRule="auto"/>
        <w:ind w:left="225" w:right="314"/>
      </w:pPr>
      <w:r>
        <w:rPr>
          <w:rFonts w:ascii="Arial"/>
          <w:b/>
        </w:rPr>
        <w:t>Section 356 of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 xml:space="preserve">the CA 2015 </w:t>
      </w:r>
      <w:r>
        <w:t>provides</w:t>
      </w:r>
      <w:r>
        <w:rPr>
          <w:spacing w:val="1"/>
        </w:rPr>
        <w:t xml:space="preserve"> </w:t>
      </w:r>
      <w:r>
        <w:t>that shares</w:t>
      </w:r>
      <w:r>
        <w:rPr>
          <w:spacing w:val="1"/>
        </w:rPr>
        <w:t xml:space="preserve"> </w:t>
      </w:r>
      <w:r>
        <w:t>cannot be</w:t>
      </w:r>
      <w:r>
        <w:rPr>
          <w:spacing w:val="1"/>
        </w:rPr>
        <w:t xml:space="preserve"> </w:t>
      </w:r>
      <w:r>
        <w:t>allotted at</w:t>
      </w:r>
      <w:r>
        <w:rPr>
          <w:spacing w:val="1"/>
        </w:rPr>
        <w:t xml:space="preserve"> </w:t>
      </w:r>
      <w:r>
        <w:t>a discount</w:t>
      </w:r>
      <w:r>
        <w:rPr>
          <w:spacing w:val="1"/>
        </w:rPr>
        <w:t xml:space="preserve"> </w:t>
      </w:r>
      <w:r>
        <w:t>(i.e. for</w:t>
      </w:r>
      <w:r>
        <w:rPr>
          <w:spacing w:val="1"/>
        </w:rPr>
        <w:t xml:space="preserve"> </w:t>
      </w:r>
      <w:r>
        <w:t>less than their nominal value). Any contract that purports to allot shares at a discount is void</w:t>
      </w:r>
      <w:r>
        <w:rPr>
          <w:spacing w:val="1"/>
        </w:rPr>
        <w:t xml:space="preserve"> </w:t>
      </w:r>
      <w:r>
        <w:t xml:space="preserve">and, if shares </w:t>
      </w:r>
      <w:proofErr w:type="gramStart"/>
      <w:r>
        <w:t>actually are</w:t>
      </w:r>
      <w:proofErr w:type="gramEnd"/>
      <w:r>
        <w:t xml:space="preserve"> allotted at a discount, the allottee is liable to pay the company an</w:t>
      </w:r>
      <w:r>
        <w:rPr>
          <w:spacing w:val="1"/>
        </w:rPr>
        <w:t xml:space="preserve"> </w:t>
      </w:r>
      <w:r>
        <w:t>amount equal to the discount including interest. The company and every officer in default also</w:t>
      </w:r>
      <w:r>
        <w:rPr>
          <w:spacing w:val="-56"/>
        </w:rPr>
        <w:t xml:space="preserve"> </w:t>
      </w:r>
      <w:r>
        <w:t>commit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either</w:t>
      </w:r>
      <w:r>
        <w:rPr>
          <w:spacing w:val="-1"/>
        </w:rPr>
        <w:t xml:space="preserve"> </w:t>
      </w:r>
      <w:r>
        <w:t>way</w:t>
      </w:r>
      <w:r>
        <w:rPr>
          <w:spacing w:val="-1"/>
        </w:rPr>
        <w:t xml:space="preserve"> </w:t>
      </w:r>
      <w:r>
        <w:t>offence.</w:t>
      </w:r>
    </w:p>
    <w:p w14:paraId="326E7539" w14:textId="77777777" w:rsidR="00662966" w:rsidRDefault="00000000">
      <w:pPr>
        <w:pStyle w:val="BodyText"/>
        <w:spacing w:before="209" w:line="285" w:lineRule="auto"/>
        <w:ind w:left="225" w:right="382"/>
      </w:pPr>
      <w:r>
        <w:rPr>
          <w:spacing w:val="-2"/>
        </w:rPr>
        <w:t xml:space="preserve">However, the effectiveness of the prohibition, at least in relation to private companies, </w:t>
      </w:r>
      <w:r>
        <w:rPr>
          <w:spacing w:val="-1"/>
        </w:rPr>
        <w:t>is</w:t>
      </w:r>
      <w:r>
        <w:t xml:space="preserve"> </w:t>
      </w:r>
      <w:r>
        <w:rPr>
          <w:spacing w:val="-2"/>
        </w:rPr>
        <w:t xml:space="preserve">weakened by the fact </w:t>
      </w:r>
      <w:r>
        <w:rPr>
          <w:spacing w:val="-1"/>
        </w:rPr>
        <w:t xml:space="preserve">that shares do not have to be paid for in cash. </w:t>
      </w:r>
      <w:r>
        <w:rPr>
          <w:rFonts w:ascii="Arial" w:hAnsi="Arial"/>
          <w:b/>
          <w:spacing w:val="-1"/>
        </w:rPr>
        <w:t>Section 358 of the CA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spacing w:val="-2"/>
        </w:rPr>
        <w:t xml:space="preserve">2015 </w:t>
      </w:r>
      <w:r>
        <w:rPr>
          <w:spacing w:val="-2"/>
        </w:rPr>
        <w:t xml:space="preserve">provides that shares can be paid for in </w:t>
      </w:r>
      <w:r>
        <w:rPr>
          <w:spacing w:val="-1"/>
        </w:rPr>
        <w:t>‘money or money’s worth,’ and it is reasonably</w:t>
      </w:r>
      <w:r>
        <w:t xml:space="preserve"> </w:t>
      </w:r>
      <w:r>
        <w:rPr>
          <w:spacing w:val="-1"/>
        </w:rPr>
        <w:t>common for shares to be paid for in goods, property, by providing a service, or by transferring</w:t>
      </w:r>
      <w:r>
        <w:rPr>
          <w:spacing w:val="-56"/>
        </w:rPr>
        <w:t xml:space="preserve"> </w:t>
      </w:r>
      <w:r>
        <w:rPr>
          <w:spacing w:val="-2"/>
        </w:rPr>
        <w:t xml:space="preserve">an existing </w:t>
      </w:r>
      <w:r>
        <w:rPr>
          <w:spacing w:val="-1"/>
        </w:rPr>
        <w:t>business to the company in return for shares (as Mr. Salomon did). By overvaluing</w:t>
      </w:r>
      <w:r>
        <w:rPr>
          <w:spacing w:val="-56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non-cash</w:t>
      </w:r>
      <w:r>
        <w:rPr>
          <w:spacing w:val="-4"/>
        </w:rPr>
        <w:t xml:space="preserve"> </w:t>
      </w:r>
      <w:r>
        <w:rPr>
          <w:spacing w:val="-1"/>
        </w:rPr>
        <w:t>consideration,</w:t>
      </w:r>
      <w:r>
        <w:rPr>
          <w:spacing w:val="-5"/>
        </w:rPr>
        <w:t xml:space="preserve"> </w:t>
      </w:r>
      <w:r>
        <w:rPr>
          <w:spacing w:val="-1"/>
        </w:rPr>
        <w:t>private</w:t>
      </w:r>
      <w:r>
        <w:rPr>
          <w:spacing w:val="-13"/>
        </w:rPr>
        <w:t xml:space="preserve"> </w:t>
      </w:r>
      <w:r>
        <w:rPr>
          <w:spacing w:val="-1"/>
        </w:rPr>
        <w:t>companies</w:t>
      </w:r>
      <w:r>
        <w:rPr>
          <w:spacing w:val="-4"/>
        </w:rPr>
        <w:t xml:space="preserve"> </w:t>
      </w:r>
      <w:r>
        <w:rPr>
          <w:spacing w:val="-1"/>
        </w:rPr>
        <w:t>can</w:t>
      </w:r>
      <w:r>
        <w:rPr>
          <w:spacing w:val="-4"/>
        </w:rPr>
        <w:t xml:space="preserve"> </w:t>
      </w:r>
      <w:r>
        <w:rPr>
          <w:spacing w:val="-1"/>
        </w:rPr>
        <w:t>effectively</w:t>
      </w:r>
      <w:r>
        <w:rPr>
          <w:spacing w:val="-11"/>
        </w:rPr>
        <w:t xml:space="preserve"> </w:t>
      </w:r>
      <w:r>
        <w:rPr>
          <w:spacing w:val="-1"/>
        </w:rPr>
        <w:t>issue</w:t>
      </w:r>
      <w:r>
        <w:t xml:space="preserve"> shares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discount.</w:t>
      </w:r>
      <w:r>
        <w:rPr>
          <w:spacing w:val="-4"/>
        </w:rPr>
        <w:t xml:space="preserve"> </w:t>
      </w:r>
      <w:r>
        <w:t>The</w:t>
      </w:r>
      <w:r>
        <w:rPr>
          <w:spacing w:val="-55"/>
        </w:rPr>
        <w:t xml:space="preserve"> </w:t>
      </w:r>
      <w:r>
        <w:rPr>
          <w:spacing w:val="-2"/>
        </w:rPr>
        <w:t xml:space="preserve">courts have stated </w:t>
      </w:r>
      <w:r>
        <w:rPr>
          <w:spacing w:val="-1"/>
        </w:rPr>
        <w:t>that they will only interfere where the consideration is manifestly illusory or</w:t>
      </w:r>
      <w:r>
        <w:t xml:space="preserve"> </w:t>
      </w:r>
      <w:r>
        <w:rPr>
          <w:spacing w:val="-3"/>
        </w:rPr>
        <w:t xml:space="preserve">inadequate </w:t>
      </w:r>
      <w:r>
        <w:rPr>
          <w:spacing w:val="-2"/>
        </w:rPr>
        <w:t>(</w:t>
      </w:r>
      <w:r>
        <w:rPr>
          <w:rFonts w:ascii="Arial" w:hAnsi="Arial"/>
          <w:b/>
          <w:i/>
          <w:spacing w:val="-2"/>
        </w:rPr>
        <w:t xml:space="preserve">Re Wragg Ltd </w:t>
      </w:r>
      <w:r>
        <w:rPr>
          <w:rFonts w:ascii="Arial" w:hAnsi="Arial"/>
          <w:b/>
          <w:spacing w:val="-2"/>
        </w:rPr>
        <w:t>[1897]</w:t>
      </w:r>
      <w:r>
        <w:rPr>
          <w:spacing w:val="-2"/>
        </w:rPr>
        <w:t>). Accordingly, private companies can easily avoid the</w:t>
      </w:r>
      <w:r>
        <w:rPr>
          <w:spacing w:val="-1"/>
        </w:rPr>
        <w:t xml:space="preserve"> </w:t>
      </w:r>
      <w:r>
        <w:t>prohibition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choose</w:t>
      </w:r>
      <w:r>
        <w:rPr>
          <w:spacing w:val="-1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so.</w:t>
      </w:r>
    </w:p>
    <w:p w14:paraId="5293E864" w14:textId="77777777" w:rsidR="00662966" w:rsidRDefault="00662966">
      <w:pPr>
        <w:pStyle w:val="BodyText"/>
        <w:spacing w:before="8"/>
        <w:rPr>
          <w:sz w:val="27"/>
        </w:rPr>
      </w:pPr>
    </w:p>
    <w:p w14:paraId="0F47389F" w14:textId="77777777" w:rsidR="00662966" w:rsidRDefault="00000000">
      <w:pPr>
        <w:pStyle w:val="BodyText"/>
        <w:spacing w:line="283" w:lineRule="auto"/>
        <w:ind w:left="225" w:right="301"/>
      </w:pPr>
      <w:r>
        <w:t>Regarding</w:t>
      </w:r>
      <w:r>
        <w:rPr>
          <w:spacing w:val="-14"/>
        </w:rPr>
        <w:t xml:space="preserve"> </w:t>
      </w:r>
      <w:r>
        <w:t>public</w:t>
      </w:r>
      <w:r>
        <w:rPr>
          <w:spacing w:val="-7"/>
        </w:rPr>
        <w:t xml:space="preserve"> </w:t>
      </w:r>
      <w:r>
        <w:t>companies,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rules</w:t>
      </w:r>
      <w:r>
        <w:rPr>
          <w:spacing w:val="-12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stringent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ways.</w:t>
      </w:r>
      <w:r>
        <w:rPr>
          <w:spacing w:val="-7"/>
        </w:rPr>
        <w:t xml:space="preserve"> </w:t>
      </w:r>
      <w:r>
        <w:t>First,</w:t>
      </w:r>
      <w:r>
        <w:rPr>
          <w:spacing w:val="-6"/>
        </w:rPr>
        <w:t xml:space="preserve"> </w:t>
      </w:r>
      <w:r>
        <w:t>public</w:t>
      </w:r>
      <w:r>
        <w:rPr>
          <w:spacing w:val="-7"/>
        </w:rPr>
        <w:t xml:space="preserve"> </w:t>
      </w:r>
      <w:r>
        <w:t>companies</w:t>
      </w:r>
      <w:r>
        <w:rPr>
          <w:spacing w:val="-55"/>
        </w:rPr>
        <w:t xml:space="preserve"> </w:t>
      </w:r>
      <w:r>
        <w:rPr>
          <w:spacing w:val="-2"/>
        </w:rPr>
        <w:t xml:space="preserve">cannot </w:t>
      </w:r>
      <w:r>
        <w:rPr>
          <w:spacing w:val="-1"/>
        </w:rPr>
        <w:t>accept payment for shares in the form of services (</w:t>
      </w:r>
      <w:r>
        <w:rPr>
          <w:rFonts w:ascii="Arial" w:hAnsi="Arial"/>
          <w:b/>
          <w:spacing w:val="-1"/>
        </w:rPr>
        <w:t>CA 2015, s 361(1)</w:t>
      </w:r>
      <w:r>
        <w:rPr>
          <w:spacing w:val="-1"/>
        </w:rPr>
        <w:t>). Second, if a</w:t>
      </w:r>
      <w:r>
        <w:t xml:space="preserve"> public company allots shares for non- cash consideration, then that consideration must be</w:t>
      </w:r>
      <w:r>
        <w:rPr>
          <w:spacing w:val="1"/>
        </w:rPr>
        <w:t xml:space="preserve"> </w:t>
      </w:r>
      <w:r>
        <w:rPr>
          <w:spacing w:val="-2"/>
        </w:rPr>
        <w:t xml:space="preserve">independently valued by a person eligible for appointment </w:t>
      </w:r>
      <w:r>
        <w:rPr>
          <w:spacing w:val="-1"/>
        </w:rPr>
        <w:t>as the company’s auditor (</w:t>
      </w:r>
      <w:r>
        <w:rPr>
          <w:rFonts w:ascii="Arial" w:hAnsi="Arial"/>
          <w:b/>
          <w:spacing w:val="-1"/>
        </w:rPr>
        <w:t>CA 2015,</w:t>
      </w:r>
      <w:r>
        <w:rPr>
          <w:rFonts w:ascii="Arial" w:hAnsi="Arial"/>
          <w:b/>
          <w:spacing w:val="-56"/>
        </w:rPr>
        <w:t xml:space="preserve"> </w:t>
      </w:r>
      <w:r>
        <w:rPr>
          <w:rFonts w:ascii="Arial" w:hAnsi="Arial"/>
          <w:b/>
          <w:spacing w:val="-2"/>
        </w:rPr>
        <w:t>ss 368 and 371</w:t>
      </w:r>
      <w:r>
        <w:rPr>
          <w:spacing w:val="-2"/>
        </w:rPr>
        <w:t xml:space="preserve">). This person must </w:t>
      </w:r>
      <w:r>
        <w:rPr>
          <w:spacing w:val="-1"/>
        </w:rPr>
        <w:t>confirm that the value of the non-cash consideration is at</w:t>
      </w:r>
      <w:r>
        <w:t xml:space="preserve"> least</w:t>
      </w:r>
      <w:r>
        <w:rPr>
          <w:spacing w:val="-2"/>
        </w:rPr>
        <w:t xml:space="preserve"> </w:t>
      </w:r>
      <w:r>
        <w:t>equal</w:t>
      </w:r>
      <w:r>
        <w:rPr>
          <w:spacing w:val="-9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amount</w:t>
      </w:r>
      <w:r>
        <w:rPr>
          <w:spacing w:val="-8"/>
        </w:rPr>
        <w:t xml:space="preserve"> </w:t>
      </w:r>
      <w:r>
        <w:t>paid</w:t>
      </w:r>
      <w:r>
        <w:rPr>
          <w:spacing w:val="-1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shares.</w:t>
      </w:r>
    </w:p>
    <w:p w14:paraId="3A53DBA4" w14:textId="77777777" w:rsidR="00662966" w:rsidRDefault="00662966">
      <w:pPr>
        <w:spacing w:line="283" w:lineRule="auto"/>
        <w:sectPr w:rsidR="00662966" w:rsidSect="00F30653">
          <w:pgSz w:w="11910" w:h="16840"/>
          <w:pgMar w:top="1440" w:right="1340" w:bottom="920" w:left="1340" w:header="0" w:footer="737" w:gutter="0"/>
          <w:cols w:space="720"/>
        </w:sectPr>
      </w:pPr>
    </w:p>
    <w:p w14:paraId="3E1DFF0A" w14:textId="77777777" w:rsidR="00662966" w:rsidRDefault="00000000">
      <w:pPr>
        <w:pStyle w:val="Heading5"/>
        <w:spacing w:before="88"/>
      </w:pPr>
      <w:r>
        <w:lastRenderedPageBreak/>
        <w:t>Classes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share</w:t>
      </w:r>
    </w:p>
    <w:p w14:paraId="1FCE0205" w14:textId="77777777" w:rsidR="00662966" w:rsidRDefault="00662966">
      <w:pPr>
        <w:pStyle w:val="BodyText"/>
        <w:spacing w:before="1"/>
        <w:rPr>
          <w:rFonts w:ascii="Arial"/>
          <w:b/>
          <w:sz w:val="25"/>
        </w:rPr>
      </w:pPr>
    </w:p>
    <w:p w14:paraId="3D30360F" w14:textId="77777777" w:rsidR="00662966" w:rsidRDefault="00000000">
      <w:pPr>
        <w:pStyle w:val="BodyText"/>
        <w:spacing w:before="1" w:line="285" w:lineRule="auto"/>
        <w:ind w:left="225" w:right="277"/>
      </w:pPr>
      <w:r>
        <w:rPr>
          <w:spacing w:val="-2"/>
        </w:rPr>
        <w:t xml:space="preserve">Most </w:t>
      </w:r>
      <w:r>
        <w:rPr>
          <w:spacing w:val="-1"/>
        </w:rPr>
        <w:t>companies will only have one class of share (known as ‘ordinary shares’) and, in such</w:t>
      </w:r>
      <w:r>
        <w:t xml:space="preserve"> </w:t>
      </w:r>
      <w:r>
        <w:rPr>
          <w:spacing w:val="-3"/>
        </w:rPr>
        <w:t xml:space="preserve">companies, all the </w:t>
      </w:r>
      <w:r>
        <w:rPr>
          <w:spacing w:val="-2"/>
        </w:rPr>
        <w:t>shareholders will have the same rights. However, providing that the articles</w:t>
      </w:r>
      <w:r>
        <w:rPr>
          <w:spacing w:val="-1"/>
        </w:rPr>
        <w:t xml:space="preserve"> so authorize (and the model articles do provide such authorization), </w:t>
      </w:r>
      <w:r>
        <w:t>a company is free to issue</w:t>
      </w:r>
      <w:r>
        <w:rPr>
          <w:spacing w:val="-56"/>
        </w:rPr>
        <w:t xml:space="preserve"> </w:t>
      </w:r>
      <w:r>
        <w:rPr>
          <w:spacing w:val="-2"/>
        </w:rPr>
        <w:t>different</w:t>
      </w:r>
      <w:r>
        <w:rPr>
          <w:spacing w:val="-13"/>
        </w:rPr>
        <w:t xml:space="preserve"> </w:t>
      </w:r>
      <w:r>
        <w:rPr>
          <w:spacing w:val="-2"/>
        </w:rPr>
        <w:t>classes</w:t>
      </w:r>
      <w:r>
        <w:rPr>
          <w:spacing w:val="1"/>
        </w:rPr>
        <w:t xml:space="preserve"> </w:t>
      </w:r>
      <w:r>
        <w:rPr>
          <w:spacing w:val="-2"/>
        </w:rPr>
        <w:t>of share</w:t>
      </w:r>
      <w:r>
        <w:rPr>
          <w:spacing w:val="-3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confer</w:t>
      </w:r>
      <w:r>
        <w:rPr>
          <w:spacing w:val="-9"/>
        </w:rPr>
        <w:t xml:space="preserve"> </w:t>
      </w:r>
      <w:r>
        <w:rPr>
          <w:spacing w:val="-1"/>
        </w:rPr>
        <w:t>different</w:t>
      </w:r>
      <w:r>
        <w:rPr>
          <w:spacing w:val="-12"/>
        </w:rPr>
        <w:t xml:space="preserve"> </w:t>
      </w:r>
      <w:r>
        <w:rPr>
          <w:spacing w:val="-1"/>
        </w:rPr>
        <w:t>rights</w:t>
      </w:r>
      <w:r>
        <w:rPr>
          <w:spacing w:val="-3"/>
        </w:rPr>
        <w:t xml:space="preserve"> </w:t>
      </w:r>
      <w:r>
        <w:rPr>
          <w:spacing w:val="-1"/>
        </w:rPr>
        <w:t>upon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holder</w:t>
      </w:r>
      <w:r>
        <w:rPr>
          <w:spacing w:val="-8"/>
        </w:rPr>
        <w:t xml:space="preserve"> </w:t>
      </w:r>
      <w:r>
        <w:rPr>
          <w:spacing w:val="-1"/>
        </w:rPr>
        <w:t>(e.g.</w:t>
      </w:r>
      <w:r>
        <w:rPr>
          <w:spacing w:val="-3"/>
        </w:rPr>
        <w:t xml:space="preserve"> </w:t>
      </w:r>
      <w:r>
        <w:rPr>
          <w:spacing w:val="-1"/>
        </w:rPr>
        <w:t>shares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increased</w:t>
      </w:r>
      <w:r>
        <w:rPr>
          <w:spacing w:val="-56"/>
        </w:rPr>
        <w:t xml:space="preserve"> </w:t>
      </w:r>
      <w:r>
        <w:rPr>
          <w:spacing w:val="-2"/>
        </w:rPr>
        <w:t xml:space="preserve">or decreased voting </w:t>
      </w:r>
      <w:r>
        <w:rPr>
          <w:spacing w:val="-1"/>
        </w:rPr>
        <w:t>rights, or shares with differing nominal values). A common form of share</w:t>
      </w:r>
      <w:r>
        <w:t xml:space="preserve"> class is the preference share, which will usually entitle the holder to some sort of benefit or</w:t>
      </w:r>
      <w:r>
        <w:rPr>
          <w:spacing w:val="1"/>
        </w:rPr>
        <w:t xml:space="preserve"> </w:t>
      </w:r>
      <w:r>
        <w:rPr>
          <w:spacing w:val="-3"/>
        </w:rPr>
        <w:t xml:space="preserve">preference over and above the ordinary shareholders. The exact </w:t>
      </w:r>
      <w:r>
        <w:rPr>
          <w:spacing w:val="-2"/>
        </w:rPr>
        <w:t>nature of the preference will</w:t>
      </w:r>
      <w:r>
        <w:rPr>
          <w:spacing w:val="-1"/>
        </w:rPr>
        <w:t xml:space="preserve"> </w:t>
      </w:r>
      <w:r>
        <w:rPr>
          <w:spacing w:val="-2"/>
        </w:rPr>
        <w:t>vary from company to company, but most preference shares provide their holders with fixed or</w:t>
      </w:r>
      <w:r>
        <w:rPr>
          <w:spacing w:val="-1"/>
        </w:rPr>
        <w:t xml:space="preserve"> </w:t>
      </w:r>
      <w:r>
        <w:t>preferential rights to a dividend, and/or priority claims on the assets of the company upon</w:t>
      </w:r>
      <w:r>
        <w:rPr>
          <w:spacing w:val="1"/>
        </w:rPr>
        <w:t xml:space="preserve"> </w:t>
      </w:r>
      <w:r>
        <w:t>liquidation.</w:t>
      </w:r>
    </w:p>
    <w:p w14:paraId="7D96B8C9" w14:textId="77777777" w:rsidR="00662966" w:rsidRDefault="00662966">
      <w:pPr>
        <w:pStyle w:val="BodyText"/>
        <w:spacing w:before="4"/>
        <w:rPr>
          <w:sz w:val="19"/>
        </w:rPr>
      </w:pPr>
    </w:p>
    <w:p w14:paraId="1A3BE0F9" w14:textId="77777777" w:rsidR="00662966" w:rsidRDefault="00000000">
      <w:pPr>
        <w:pStyle w:val="Heading4"/>
      </w:pPr>
      <w:r>
        <w:rPr>
          <w:color w:val="0070C0"/>
        </w:rPr>
        <w:t>Variation of</w:t>
      </w:r>
      <w:r>
        <w:rPr>
          <w:color w:val="0070C0"/>
          <w:spacing w:val="-1"/>
        </w:rPr>
        <w:t xml:space="preserve"> </w:t>
      </w:r>
      <w:r>
        <w:rPr>
          <w:color w:val="0070C0"/>
        </w:rPr>
        <w:t>class rights</w:t>
      </w:r>
    </w:p>
    <w:p w14:paraId="06325DF1" w14:textId="77777777" w:rsidR="00662966" w:rsidRDefault="00662966">
      <w:pPr>
        <w:pStyle w:val="BodyText"/>
        <w:spacing w:before="2"/>
        <w:rPr>
          <w:sz w:val="25"/>
        </w:rPr>
      </w:pPr>
    </w:p>
    <w:p w14:paraId="554AA3D7" w14:textId="77777777" w:rsidR="00662966" w:rsidRDefault="00000000">
      <w:pPr>
        <w:pStyle w:val="BodyText"/>
        <w:spacing w:before="1" w:line="285" w:lineRule="auto"/>
        <w:ind w:left="225" w:right="301"/>
      </w:pPr>
      <w:r>
        <w:rPr>
          <w:spacing w:val="-2"/>
        </w:rPr>
        <w:t xml:space="preserve">The rights attached </w:t>
      </w:r>
      <w:r>
        <w:rPr>
          <w:spacing w:val="-1"/>
        </w:rPr>
        <w:t xml:space="preserve">to differing classes of shares are known as ‘class </w:t>
      </w:r>
      <w:proofErr w:type="gramStart"/>
      <w:r>
        <w:rPr>
          <w:spacing w:val="-1"/>
        </w:rPr>
        <w:t>rights’</w:t>
      </w:r>
      <w:proofErr w:type="gramEnd"/>
      <w:r>
        <w:rPr>
          <w:spacing w:val="-1"/>
        </w:rPr>
        <w:t xml:space="preserve"> and shareholders</w:t>
      </w:r>
      <w:r>
        <w:t xml:space="preserve"> </w:t>
      </w:r>
      <w:r>
        <w:rPr>
          <w:spacing w:val="-2"/>
        </w:rPr>
        <w:t xml:space="preserve">of one </w:t>
      </w:r>
      <w:r>
        <w:rPr>
          <w:spacing w:val="-1"/>
        </w:rPr>
        <w:t>class might attempt to remove the class rights of shareholders of another class</w:t>
      </w:r>
      <w:r>
        <w:t xml:space="preserve"> </w:t>
      </w:r>
      <w:r>
        <w:rPr>
          <w:spacing w:val="-2"/>
        </w:rPr>
        <w:t xml:space="preserve">(especially if the class rights confer a benefit </w:t>
      </w:r>
      <w:r>
        <w:rPr>
          <w:spacing w:val="-1"/>
        </w:rPr>
        <w:t xml:space="preserve">upon the latter class of shareholders). The </w:t>
      </w:r>
      <w:r>
        <w:rPr>
          <w:rFonts w:ascii="Arial" w:hAnsi="Arial"/>
          <w:b/>
          <w:spacing w:val="-1"/>
        </w:rPr>
        <w:t>CA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spacing w:val="-2"/>
        </w:rPr>
        <w:t xml:space="preserve">2015 </w:t>
      </w:r>
      <w:r>
        <w:rPr>
          <w:spacing w:val="-2"/>
        </w:rPr>
        <w:t xml:space="preserve">provides that a variation of class rights will only be effective </w:t>
      </w:r>
      <w:r>
        <w:rPr>
          <w:spacing w:val="-1"/>
        </w:rPr>
        <w:t>if strict formalities are</w:t>
      </w:r>
      <w:r>
        <w:t xml:space="preserve"> </w:t>
      </w:r>
      <w:r>
        <w:rPr>
          <w:spacing w:val="-1"/>
        </w:rPr>
        <w:t xml:space="preserve">complied with. It is therefore important to know what constitutes </w:t>
      </w:r>
      <w:r>
        <w:t xml:space="preserve">a ‘variation’. </w:t>
      </w:r>
      <w:proofErr w:type="gramStart"/>
      <w:r>
        <w:t>It is clear that</w:t>
      </w:r>
      <w:r>
        <w:rPr>
          <w:spacing w:val="1"/>
        </w:rPr>
        <w:t xml:space="preserve"> </w:t>
      </w:r>
      <w:r>
        <w:t>abrogation</w:t>
      </w:r>
      <w:proofErr w:type="gramEnd"/>
      <w:r>
        <w:t xml:space="preserve"> (abolition) of a right will constitute a variation, but the courts are reluctant to hold</w:t>
      </w:r>
      <w:r>
        <w:rPr>
          <w:spacing w:val="1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mere</w:t>
      </w:r>
      <w:r>
        <w:rPr>
          <w:spacing w:val="-5"/>
        </w:rPr>
        <w:t xml:space="preserve"> </w:t>
      </w:r>
      <w:r>
        <w:t>alteration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right</w:t>
      </w:r>
      <w:r>
        <w:rPr>
          <w:spacing w:val="-10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constitute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variation,</w:t>
      </w:r>
      <w:r>
        <w:rPr>
          <w:spacing w:val="-1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t>case</w:t>
      </w:r>
      <w:r>
        <w:rPr>
          <w:spacing w:val="48"/>
        </w:rPr>
        <w:t xml:space="preserve"> </w:t>
      </w:r>
      <w:r>
        <w:t>demonstrates.</w:t>
      </w:r>
    </w:p>
    <w:p w14:paraId="2B7C5F46" w14:textId="77777777" w:rsidR="00662966" w:rsidRDefault="00662966">
      <w:pPr>
        <w:pStyle w:val="BodyText"/>
        <w:rPr>
          <w:sz w:val="24"/>
        </w:rPr>
      </w:pPr>
    </w:p>
    <w:p w14:paraId="5D5FD70C" w14:textId="77777777" w:rsidR="00662966" w:rsidRDefault="00000000">
      <w:pPr>
        <w:spacing w:before="166"/>
        <w:ind w:left="297"/>
        <w:rPr>
          <w:sz w:val="25"/>
        </w:rPr>
      </w:pPr>
      <w:r>
        <w:rPr>
          <w:rFonts w:ascii="Arial"/>
          <w:i/>
          <w:w w:val="105"/>
          <w:sz w:val="25"/>
        </w:rPr>
        <w:t>Re</w:t>
      </w:r>
      <w:r>
        <w:rPr>
          <w:rFonts w:ascii="Arial"/>
          <w:i/>
          <w:spacing w:val="-2"/>
          <w:w w:val="105"/>
          <w:sz w:val="25"/>
        </w:rPr>
        <w:t xml:space="preserve"> </w:t>
      </w:r>
      <w:r>
        <w:rPr>
          <w:rFonts w:ascii="Arial"/>
          <w:i/>
          <w:w w:val="105"/>
          <w:sz w:val="25"/>
        </w:rPr>
        <w:t>Mackenzie</w:t>
      </w:r>
      <w:r>
        <w:rPr>
          <w:rFonts w:ascii="Arial"/>
          <w:i/>
          <w:spacing w:val="-1"/>
          <w:w w:val="105"/>
          <w:sz w:val="25"/>
        </w:rPr>
        <w:t xml:space="preserve"> </w:t>
      </w:r>
      <w:r>
        <w:rPr>
          <w:rFonts w:ascii="Arial"/>
          <w:i/>
          <w:w w:val="105"/>
          <w:sz w:val="25"/>
        </w:rPr>
        <w:t>and</w:t>
      </w:r>
      <w:r>
        <w:rPr>
          <w:rFonts w:ascii="Arial"/>
          <w:i/>
          <w:spacing w:val="-1"/>
          <w:w w:val="105"/>
          <w:sz w:val="25"/>
        </w:rPr>
        <w:t xml:space="preserve"> </w:t>
      </w:r>
      <w:r>
        <w:rPr>
          <w:rFonts w:ascii="Arial"/>
          <w:i/>
          <w:w w:val="105"/>
          <w:sz w:val="25"/>
        </w:rPr>
        <w:t>Co</w:t>
      </w:r>
      <w:r>
        <w:rPr>
          <w:rFonts w:ascii="Arial"/>
          <w:i/>
          <w:spacing w:val="-1"/>
          <w:w w:val="105"/>
          <w:sz w:val="25"/>
        </w:rPr>
        <w:t xml:space="preserve"> </w:t>
      </w:r>
      <w:r>
        <w:rPr>
          <w:rFonts w:ascii="Arial"/>
          <w:i/>
          <w:w w:val="105"/>
          <w:sz w:val="25"/>
        </w:rPr>
        <w:t>Ltd</w:t>
      </w:r>
      <w:r>
        <w:rPr>
          <w:rFonts w:ascii="Arial"/>
          <w:i/>
          <w:spacing w:val="-2"/>
          <w:w w:val="105"/>
          <w:sz w:val="25"/>
        </w:rPr>
        <w:t xml:space="preserve"> </w:t>
      </w:r>
      <w:r>
        <w:rPr>
          <w:color w:val="ABABAB"/>
          <w:w w:val="105"/>
          <w:sz w:val="25"/>
        </w:rPr>
        <w:t>[1916]</w:t>
      </w:r>
      <w:r>
        <w:rPr>
          <w:color w:val="ABABAB"/>
          <w:spacing w:val="-2"/>
          <w:w w:val="105"/>
          <w:sz w:val="25"/>
        </w:rPr>
        <w:t xml:space="preserve"> </w:t>
      </w:r>
      <w:r>
        <w:rPr>
          <w:color w:val="ABABAB"/>
          <w:w w:val="105"/>
          <w:sz w:val="25"/>
        </w:rPr>
        <w:t>2</w:t>
      </w:r>
      <w:r>
        <w:rPr>
          <w:color w:val="ABABAB"/>
          <w:spacing w:val="-2"/>
          <w:w w:val="105"/>
          <w:sz w:val="25"/>
        </w:rPr>
        <w:t xml:space="preserve"> </w:t>
      </w:r>
      <w:r>
        <w:rPr>
          <w:color w:val="ABABAB"/>
          <w:w w:val="105"/>
          <w:sz w:val="25"/>
        </w:rPr>
        <w:t>Ch</w:t>
      </w:r>
      <w:r>
        <w:rPr>
          <w:color w:val="ABABAB"/>
          <w:spacing w:val="-1"/>
          <w:w w:val="105"/>
          <w:sz w:val="25"/>
        </w:rPr>
        <w:t xml:space="preserve"> </w:t>
      </w:r>
      <w:r>
        <w:rPr>
          <w:color w:val="ABABAB"/>
          <w:w w:val="105"/>
          <w:sz w:val="25"/>
        </w:rPr>
        <w:t>450</w:t>
      </w:r>
      <w:r>
        <w:rPr>
          <w:color w:val="ABABAB"/>
          <w:spacing w:val="-1"/>
          <w:w w:val="105"/>
          <w:sz w:val="25"/>
        </w:rPr>
        <w:t xml:space="preserve"> </w:t>
      </w:r>
      <w:r>
        <w:rPr>
          <w:color w:val="ABABAB"/>
          <w:w w:val="105"/>
          <w:sz w:val="25"/>
        </w:rPr>
        <w:t>(Ch)</w:t>
      </w:r>
    </w:p>
    <w:p w14:paraId="40C9C04D" w14:textId="77777777" w:rsidR="00662966" w:rsidRDefault="00662966">
      <w:pPr>
        <w:pStyle w:val="BodyText"/>
        <w:rPr>
          <w:sz w:val="28"/>
        </w:rPr>
      </w:pPr>
    </w:p>
    <w:p w14:paraId="16E314C1" w14:textId="77777777" w:rsidR="00662966" w:rsidRDefault="00000000">
      <w:pPr>
        <w:pStyle w:val="Heading5"/>
        <w:spacing w:before="201"/>
        <w:ind w:left="297"/>
      </w:pPr>
      <w:r>
        <w:t>FACTS:</w:t>
      </w:r>
    </w:p>
    <w:p w14:paraId="209FEE3B" w14:textId="77777777" w:rsidR="00662966" w:rsidRDefault="00000000">
      <w:pPr>
        <w:pStyle w:val="BodyText"/>
        <w:spacing w:before="159" w:line="285" w:lineRule="auto"/>
        <w:ind w:left="297" w:right="310"/>
        <w:jc w:val="both"/>
      </w:pP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company</w:t>
      </w:r>
      <w:r>
        <w:rPr>
          <w:spacing w:val="-14"/>
        </w:rPr>
        <w:t xml:space="preserve"> </w:t>
      </w:r>
      <w:r>
        <w:rPr>
          <w:spacing w:val="-2"/>
        </w:rPr>
        <w:t>issued</w:t>
      </w:r>
      <w:r>
        <w:rPr>
          <w:spacing w:val="-13"/>
        </w:rPr>
        <w:t xml:space="preserve"> </w:t>
      </w:r>
      <w:r>
        <w:rPr>
          <w:spacing w:val="-2"/>
        </w:rPr>
        <w:t>preference</w:t>
      </w:r>
      <w:r>
        <w:rPr>
          <w:spacing w:val="-20"/>
        </w:rPr>
        <w:t xml:space="preserve"> </w:t>
      </w:r>
      <w:r>
        <w:rPr>
          <w:spacing w:val="-2"/>
        </w:rPr>
        <w:t>shares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nominal</w:t>
      </w:r>
      <w:r>
        <w:rPr>
          <w:spacing w:val="-13"/>
        </w:rPr>
        <w:t xml:space="preserve"> </w:t>
      </w:r>
      <w:r>
        <w:rPr>
          <w:spacing w:val="-1"/>
        </w:rPr>
        <w:t>value</w:t>
      </w:r>
      <w:r>
        <w:rPr>
          <w:spacing w:val="-26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£20</w:t>
      </w:r>
      <w:r>
        <w:rPr>
          <w:spacing w:val="-19"/>
        </w:rPr>
        <w:t xml:space="preserve"> </w:t>
      </w:r>
      <w:r>
        <w:rPr>
          <w:spacing w:val="-1"/>
        </w:rPr>
        <w:t>each.</w:t>
      </w:r>
      <w:r>
        <w:rPr>
          <w:spacing w:val="-13"/>
        </w:rPr>
        <w:t xml:space="preserve"> </w:t>
      </w:r>
      <w:r>
        <w:rPr>
          <w:spacing w:val="-1"/>
        </w:rPr>
        <w:t>These</w:t>
      </w:r>
      <w:r>
        <w:rPr>
          <w:spacing w:val="-20"/>
        </w:rPr>
        <w:t xml:space="preserve"> </w:t>
      </w:r>
      <w:r>
        <w:rPr>
          <w:spacing w:val="-1"/>
        </w:rPr>
        <w:t>shares</w:t>
      </w:r>
      <w:r>
        <w:rPr>
          <w:spacing w:val="-13"/>
        </w:rPr>
        <w:t xml:space="preserve"> </w:t>
      </w:r>
      <w:r>
        <w:rPr>
          <w:spacing w:val="-1"/>
        </w:rPr>
        <w:t>entitled</w:t>
      </w:r>
      <w:r>
        <w:rPr>
          <w:spacing w:val="-56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owners</w:t>
      </w:r>
      <w:r>
        <w:rPr>
          <w:spacing w:val="-1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per</w:t>
      </w:r>
      <w:r>
        <w:rPr>
          <w:spacing w:val="-10"/>
        </w:rPr>
        <w:t xml:space="preserve"> </w:t>
      </w:r>
      <w:r>
        <w:t>cent</w:t>
      </w:r>
      <w:r>
        <w:rPr>
          <w:spacing w:val="-4"/>
        </w:rPr>
        <w:t xml:space="preserve"> </w:t>
      </w:r>
      <w:r>
        <w:t>dividend</w:t>
      </w:r>
      <w:r>
        <w:rPr>
          <w:spacing w:val="-1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amount</w:t>
      </w:r>
      <w:r>
        <w:rPr>
          <w:spacing w:val="-10"/>
        </w:rPr>
        <w:t xml:space="preserve"> </w:t>
      </w:r>
      <w:r>
        <w:t>paid</w:t>
      </w:r>
      <w:r>
        <w:rPr>
          <w:spacing w:val="-5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and,</w:t>
      </w:r>
      <w:r>
        <w:rPr>
          <w:spacing w:val="-10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shares</w:t>
      </w:r>
      <w:r>
        <w:rPr>
          <w:spacing w:val="-5"/>
        </w:rPr>
        <w:t xml:space="preserve"> </w:t>
      </w:r>
      <w:r>
        <w:t>were</w:t>
      </w:r>
      <w:r>
        <w:rPr>
          <w:spacing w:val="-14"/>
        </w:rPr>
        <w:t xml:space="preserve"> </w:t>
      </w:r>
      <w:r>
        <w:t>fully</w:t>
      </w:r>
      <w:r>
        <w:rPr>
          <w:spacing w:val="-11"/>
        </w:rPr>
        <w:t xml:space="preserve"> </w:t>
      </w:r>
      <w:r>
        <w:t>paid</w:t>
      </w:r>
      <w:r>
        <w:rPr>
          <w:spacing w:val="-56"/>
        </w:rPr>
        <w:t xml:space="preserve"> </w:t>
      </w:r>
      <w:r>
        <w:rPr>
          <w:spacing w:val="-2"/>
        </w:rPr>
        <w:t>up,</w:t>
      </w:r>
      <w:r>
        <w:rPr>
          <w:spacing w:val="-16"/>
        </w:rPr>
        <w:t xml:space="preserve"> </w:t>
      </w:r>
      <w:r>
        <w:rPr>
          <w:spacing w:val="-2"/>
        </w:rPr>
        <w:t>this</w:t>
      </w:r>
      <w:r>
        <w:rPr>
          <w:spacing w:val="-11"/>
        </w:rPr>
        <w:t xml:space="preserve"> </w:t>
      </w:r>
      <w:r>
        <w:rPr>
          <w:spacing w:val="-2"/>
        </w:rPr>
        <w:t>equated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80</w:t>
      </w:r>
      <w:r>
        <w:rPr>
          <w:spacing w:val="-10"/>
        </w:rPr>
        <w:t xml:space="preserve"> </w:t>
      </w:r>
      <w:r>
        <w:rPr>
          <w:spacing w:val="-2"/>
        </w:rPr>
        <w:t>pence</w:t>
      </w:r>
      <w:r>
        <w:rPr>
          <w:spacing w:val="-11"/>
        </w:rPr>
        <w:t xml:space="preserve"> </w:t>
      </w:r>
      <w:r>
        <w:rPr>
          <w:spacing w:val="-2"/>
        </w:rPr>
        <w:t>per</w:t>
      </w:r>
      <w:r>
        <w:rPr>
          <w:spacing w:val="-16"/>
        </w:rPr>
        <w:t xml:space="preserve"> </w:t>
      </w:r>
      <w:r>
        <w:rPr>
          <w:spacing w:val="-2"/>
        </w:rPr>
        <w:t>share.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24"/>
        </w:rPr>
        <w:t xml:space="preserve"> </w:t>
      </w:r>
      <w:r>
        <w:rPr>
          <w:spacing w:val="-1"/>
        </w:rPr>
        <w:t>articles</w:t>
      </w:r>
      <w:r>
        <w:rPr>
          <w:spacing w:val="-10"/>
        </w:rPr>
        <w:t xml:space="preserve"> </w:t>
      </w:r>
      <w:r>
        <w:rPr>
          <w:spacing w:val="-1"/>
        </w:rPr>
        <w:t>were</w:t>
      </w:r>
      <w:r>
        <w:rPr>
          <w:spacing w:val="-20"/>
        </w:rPr>
        <w:t xml:space="preserve"> </w:t>
      </w:r>
      <w:r>
        <w:rPr>
          <w:spacing w:val="-1"/>
        </w:rPr>
        <w:t>amended</w:t>
      </w:r>
      <w:r>
        <w:rPr>
          <w:spacing w:val="-16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1"/>
        </w:rPr>
        <w:t>reduce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nominal</w:t>
      </w:r>
      <w:r>
        <w:rPr>
          <w:spacing w:val="-10"/>
        </w:rPr>
        <w:t xml:space="preserve"> </w:t>
      </w:r>
      <w:r>
        <w:rPr>
          <w:spacing w:val="-1"/>
        </w:rPr>
        <w:t>value</w:t>
      </w:r>
      <w:r>
        <w:rPr>
          <w:spacing w:val="-5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preference</w:t>
      </w:r>
      <w:r>
        <w:rPr>
          <w:spacing w:val="-12"/>
        </w:rPr>
        <w:t xml:space="preserve"> </w:t>
      </w:r>
      <w:r>
        <w:t>shares</w:t>
      </w:r>
      <w:r>
        <w:rPr>
          <w:spacing w:val="-5"/>
        </w:rPr>
        <w:t xml:space="preserve"> </w:t>
      </w:r>
      <w:r>
        <w:t>to £12,</w:t>
      </w:r>
      <w:r>
        <w:rPr>
          <w:spacing w:val="-10"/>
        </w:rPr>
        <w:t xml:space="preserve"> </w:t>
      </w:r>
      <w:r>
        <w:t>thereby</w:t>
      </w:r>
      <w:r>
        <w:rPr>
          <w:spacing w:val="-11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dividend</w:t>
      </w:r>
      <w:r>
        <w:rPr>
          <w:spacing w:val="-15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48</w:t>
      </w:r>
      <w:r>
        <w:rPr>
          <w:spacing w:val="-5"/>
        </w:rPr>
        <w:t xml:space="preserve"> </w:t>
      </w:r>
      <w:r>
        <w:t>pence</w:t>
      </w:r>
      <w:r>
        <w:rPr>
          <w:spacing w:val="-5"/>
        </w:rPr>
        <w:t xml:space="preserve"> </w:t>
      </w:r>
      <w:r>
        <w:t>per</w:t>
      </w:r>
      <w:r>
        <w:rPr>
          <w:spacing w:val="1"/>
        </w:rPr>
        <w:t xml:space="preserve"> </w:t>
      </w:r>
      <w:r>
        <w:t>share.</w:t>
      </w:r>
    </w:p>
    <w:p w14:paraId="3283172A" w14:textId="77777777" w:rsidR="00662966" w:rsidRDefault="00662966">
      <w:pPr>
        <w:pStyle w:val="BodyText"/>
        <w:spacing w:before="10"/>
        <w:rPr>
          <w:sz w:val="29"/>
        </w:rPr>
      </w:pPr>
    </w:p>
    <w:p w14:paraId="6A1C75E8" w14:textId="77777777" w:rsidR="00662966" w:rsidRDefault="00000000">
      <w:pPr>
        <w:pStyle w:val="Heading5"/>
        <w:ind w:left="297"/>
      </w:pPr>
      <w:r>
        <w:t>HELD:</w:t>
      </w:r>
    </w:p>
    <w:p w14:paraId="60E42257" w14:textId="77777777" w:rsidR="00662966" w:rsidRDefault="00000000">
      <w:pPr>
        <w:pStyle w:val="BodyText"/>
        <w:spacing w:before="146" w:line="285" w:lineRule="auto"/>
        <w:ind w:left="297" w:right="846"/>
      </w:pPr>
      <w:r>
        <w:t>The alteration of the articles did not constitute a variation of a class right, as the right</w:t>
      </w:r>
      <w:r>
        <w:rPr>
          <w:spacing w:val="1"/>
        </w:rPr>
        <w:t xml:space="preserve"> </w:t>
      </w:r>
      <w:r>
        <w:t>remained the same (i.e. 4 per cent of the amount paid up). Providing that the right itself</w:t>
      </w:r>
      <w:r>
        <w:rPr>
          <w:spacing w:val="-56"/>
        </w:rPr>
        <w:t xml:space="preserve"> </w:t>
      </w:r>
      <w:r>
        <w:t>remains the same, the fact that an alteration renders the right less valuable (or even</w:t>
      </w:r>
      <w:r>
        <w:rPr>
          <w:spacing w:val="1"/>
        </w:rPr>
        <w:t xml:space="preserve"> </w:t>
      </w:r>
      <w:r>
        <w:t>worthless),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prevent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alteration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amounting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variation.</w:t>
      </w:r>
    </w:p>
    <w:p w14:paraId="2B065460" w14:textId="77777777" w:rsidR="00662966" w:rsidRDefault="00662966">
      <w:pPr>
        <w:pStyle w:val="BodyText"/>
        <w:spacing w:before="4"/>
        <w:rPr>
          <w:sz w:val="32"/>
        </w:rPr>
      </w:pPr>
    </w:p>
    <w:p w14:paraId="2CDFA884" w14:textId="77777777" w:rsidR="00662966" w:rsidRDefault="00000000">
      <w:pPr>
        <w:pStyle w:val="BodyText"/>
        <w:ind w:left="225" w:right="277"/>
      </w:pPr>
      <w:r>
        <w:rPr>
          <w:rFonts w:ascii="Arial"/>
          <w:b/>
        </w:rPr>
        <w:t xml:space="preserve">Sections 393 and 394 of the CA 2015 </w:t>
      </w:r>
      <w:r>
        <w:t>provide that class rights can only be varied if it is (</w:t>
      </w:r>
      <w:proofErr w:type="spellStart"/>
      <w:r>
        <w:t>i</w:t>
      </w:r>
      <w:proofErr w:type="spellEnd"/>
      <w:r>
        <w:t>)</w:t>
      </w:r>
      <w:r>
        <w:rPr>
          <w:spacing w:val="1"/>
        </w:rPr>
        <w:t xml:space="preserve"> </w:t>
      </w:r>
      <w:r>
        <w:rPr>
          <w:spacing w:val="-2"/>
        </w:rPr>
        <w:t xml:space="preserve">approved in writing by the holders of three-quarters in nominal value of the issued shares </w:t>
      </w:r>
      <w:r>
        <w:rPr>
          <w:spacing w:val="-1"/>
        </w:rPr>
        <w:t>of the</w:t>
      </w:r>
      <w:r>
        <w:t xml:space="preserve"> </w:t>
      </w:r>
      <w:r>
        <w:rPr>
          <w:spacing w:val="-1"/>
        </w:rPr>
        <w:t>class in question, or (ii) approved by the passing of a special resolution at a meeting of holders</w:t>
      </w:r>
      <w:r>
        <w:rPr>
          <w:spacing w:val="-5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class</w:t>
      </w:r>
      <w:r>
        <w:rPr>
          <w:spacing w:val="3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share.</w:t>
      </w:r>
    </w:p>
    <w:p w14:paraId="1B5087ED" w14:textId="77777777" w:rsidR="00662966" w:rsidRDefault="00662966">
      <w:pPr>
        <w:pStyle w:val="BodyText"/>
        <w:spacing w:before="7"/>
      </w:pPr>
    </w:p>
    <w:p w14:paraId="7B7B5CDF" w14:textId="77777777" w:rsidR="00662966" w:rsidRDefault="00000000">
      <w:pPr>
        <w:pStyle w:val="Heading5"/>
      </w:pPr>
      <w:r>
        <w:t>Minimum</w:t>
      </w:r>
      <w:r>
        <w:rPr>
          <w:spacing w:val="-5"/>
        </w:rPr>
        <w:t xml:space="preserve"> </w:t>
      </w:r>
      <w:r>
        <w:t>capital</w:t>
      </w:r>
      <w:r>
        <w:rPr>
          <w:spacing w:val="-5"/>
        </w:rPr>
        <w:t xml:space="preserve"> </w:t>
      </w:r>
      <w:r>
        <w:t>requirement</w:t>
      </w:r>
    </w:p>
    <w:p w14:paraId="46A6C5AE" w14:textId="77777777" w:rsidR="00662966" w:rsidRDefault="00662966">
      <w:pPr>
        <w:pStyle w:val="BodyText"/>
        <w:spacing w:before="2"/>
        <w:rPr>
          <w:rFonts w:ascii="Arial"/>
          <w:b/>
          <w:sz w:val="25"/>
        </w:rPr>
      </w:pPr>
    </w:p>
    <w:p w14:paraId="06FA88FE" w14:textId="77777777" w:rsidR="00662966" w:rsidRDefault="00000000">
      <w:pPr>
        <w:pStyle w:val="BodyText"/>
        <w:spacing w:line="285" w:lineRule="auto"/>
        <w:ind w:left="225" w:right="721"/>
      </w:pPr>
      <w:r>
        <w:t>Private companies with a share capital are not subject to a minimum share capital</w:t>
      </w:r>
      <w:r>
        <w:rPr>
          <w:spacing w:val="1"/>
        </w:rPr>
        <w:t xml:space="preserve"> </w:t>
      </w:r>
      <w:r>
        <w:t>requirement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accordingly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issuing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single</w:t>
      </w:r>
      <w:r>
        <w:rPr>
          <w:spacing w:val="-2"/>
        </w:rPr>
        <w:t xml:space="preserve"> </w:t>
      </w:r>
      <w:proofErr w:type="gramStart"/>
      <w:r>
        <w:t>1</w:t>
      </w:r>
      <w:r>
        <w:rPr>
          <w:spacing w:val="-1"/>
        </w:rPr>
        <w:t xml:space="preserve"> </w:t>
      </w:r>
      <w:r>
        <w:t>shilling</w:t>
      </w:r>
      <w:proofErr w:type="gramEnd"/>
      <w:r>
        <w:rPr>
          <w:spacing w:val="-3"/>
        </w:rPr>
        <w:t xml:space="preserve"> </w:t>
      </w:r>
      <w:r>
        <w:t>share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single</w:t>
      </w:r>
    </w:p>
    <w:p w14:paraId="54663783" w14:textId="77777777" w:rsidR="00662966" w:rsidRDefault="00662966">
      <w:pPr>
        <w:spacing w:line="285" w:lineRule="auto"/>
        <w:sectPr w:rsidR="00662966" w:rsidSect="00F30653">
          <w:pgSz w:w="11910" w:h="16840"/>
          <w:pgMar w:top="1580" w:right="1340" w:bottom="920" w:left="1340" w:header="0" w:footer="737" w:gutter="0"/>
          <w:cols w:space="720"/>
        </w:sectPr>
      </w:pPr>
    </w:p>
    <w:p w14:paraId="706C821D" w14:textId="77777777" w:rsidR="00662966" w:rsidRDefault="00000000">
      <w:pPr>
        <w:pStyle w:val="BodyText"/>
        <w:spacing w:before="72" w:line="285" w:lineRule="auto"/>
        <w:ind w:left="225" w:right="345"/>
        <w:jc w:val="both"/>
        <w:rPr>
          <w:rFonts w:ascii="Arial" w:hAnsi="Arial"/>
          <w:b/>
        </w:rPr>
      </w:pPr>
      <w:r>
        <w:lastRenderedPageBreak/>
        <w:t>shareholder. Conversely, a public company cannot conduct business until it has been issued</w:t>
      </w:r>
      <w:r>
        <w:rPr>
          <w:spacing w:val="1"/>
        </w:rPr>
        <w:t xml:space="preserve"> </w:t>
      </w:r>
      <w:r>
        <w:t xml:space="preserve">with a trading certificate </w:t>
      </w:r>
      <w:r>
        <w:rPr>
          <w:rFonts w:ascii="Arial" w:hAnsi="Arial"/>
          <w:b/>
        </w:rPr>
        <w:t xml:space="preserve">(CA 2015, s 516-517) </w:t>
      </w:r>
      <w:r>
        <w:t>and the Registrar of Companies will not issue</w:t>
      </w:r>
      <w:r>
        <w:rPr>
          <w:spacing w:val="1"/>
        </w:rPr>
        <w:t xml:space="preserve"> </w:t>
      </w:r>
      <w:r>
        <w:t>such a certificate unless he is satisfied that the nominal value of the company’s allotted share</w:t>
      </w:r>
      <w:r>
        <w:rPr>
          <w:spacing w:val="-56"/>
        </w:rPr>
        <w:t xml:space="preserve"> </w:t>
      </w:r>
      <w:r>
        <w:t>capital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less</w:t>
      </w:r>
      <w:r>
        <w:rPr>
          <w:spacing w:val="-1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>KES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6,750,000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(CA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2015,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s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518)</w:t>
      </w:r>
    </w:p>
    <w:p w14:paraId="0DC89776" w14:textId="77777777" w:rsidR="00662966" w:rsidRDefault="00662966">
      <w:pPr>
        <w:pStyle w:val="BodyText"/>
        <w:spacing w:before="11"/>
        <w:rPr>
          <w:rFonts w:ascii="Arial"/>
          <w:b/>
        </w:rPr>
      </w:pPr>
    </w:p>
    <w:p w14:paraId="63674655" w14:textId="77777777" w:rsidR="00662966" w:rsidRDefault="00000000">
      <w:pPr>
        <w:pStyle w:val="BodyText"/>
        <w:spacing w:line="285" w:lineRule="auto"/>
        <w:ind w:left="225" w:right="301"/>
      </w:pPr>
      <w:r>
        <w:rPr>
          <w:spacing w:val="-2"/>
        </w:rPr>
        <w:t xml:space="preserve">This minimum capital </w:t>
      </w:r>
      <w:r>
        <w:rPr>
          <w:spacing w:val="-1"/>
        </w:rPr>
        <w:t>requirement aims to ensure that there is always a minimum level of</w:t>
      </w:r>
      <w:r>
        <w:t xml:space="preserve"> </w:t>
      </w:r>
      <w:r>
        <w:rPr>
          <w:spacing w:val="-3"/>
        </w:rPr>
        <w:t xml:space="preserve">capital available </w:t>
      </w:r>
      <w:proofErr w:type="gramStart"/>
      <w:r>
        <w:rPr>
          <w:spacing w:val="-2"/>
        </w:rPr>
        <w:t>in order to</w:t>
      </w:r>
      <w:proofErr w:type="gramEnd"/>
      <w:r>
        <w:rPr>
          <w:spacing w:val="-2"/>
        </w:rPr>
        <w:t xml:space="preserve"> satisfy the company’s debts. However, </w:t>
      </w:r>
      <w:proofErr w:type="gramStart"/>
      <w:r>
        <w:rPr>
          <w:spacing w:val="-2"/>
        </w:rPr>
        <w:t>in reality, it</w:t>
      </w:r>
      <w:proofErr w:type="gramEnd"/>
      <w:r>
        <w:rPr>
          <w:spacing w:val="-2"/>
        </w:rPr>
        <w:t xml:space="preserve"> is universally</w:t>
      </w:r>
      <w:r>
        <w:rPr>
          <w:spacing w:val="-56"/>
        </w:rPr>
        <w:t xml:space="preserve"> </w:t>
      </w:r>
      <w:r>
        <w:t>acknowledged that the minimum capital requirement does little to aid creditors for three</w:t>
      </w:r>
      <w:r>
        <w:rPr>
          <w:spacing w:val="1"/>
        </w:rPr>
        <w:t xml:space="preserve"> </w:t>
      </w:r>
      <w:r>
        <w:t>reasons:</w:t>
      </w:r>
    </w:p>
    <w:p w14:paraId="0C021B20" w14:textId="77777777" w:rsidR="00662966" w:rsidRDefault="00000000">
      <w:pPr>
        <w:pStyle w:val="ListParagraph"/>
        <w:numPr>
          <w:ilvl w:val="0"/>
          <w:numId w:val="4"/>
        </w:numPr>
        <w:tabs>
          <w:tab w:val="left" w:pos="786"/>
        </w:tabs>
        <w:spacing w:before="205"/>
        <w:ind w:hanging="241"/>
        <w:rPr>
          <w:sz w:val="21"/>
        </w:rPr>
      </w:pPr>
      <w:r>
        <w:rPr>
          <w:spacing w:val="-2"/>
          <w:sz w:val="21"/>
        </w:rPr>
        <w:t>The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figure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rFonts w:ascii="Arial"/>
          <w:b/>
          <w:spacing w:val="-2"/>
        </w:rPr>
        <w:t>KES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  <w:spacing w:val="-2"/>
        </w:rPr>
        <w:t>6,750,000</w:t>
      </w:r>
      <w:r>
        <w:rPr>
          <w:rFonts w:ascii="Arial"/>
          <w:b/>
          <w:spacing w:val="-1"/>
        </w:rPr>
        <w:t xml:space="preserve"> </w:t>
      </w:r>
      <w:r>
        <w:rPr>
          <w:spacing w:val="-2"/>
          <w:sz w:val="21"/>
        </w:rPr>
        <w:t>is</w:t>
      </w:r>
      <w:r>
        <w:rPr>
          <w:spacing w:val="-1"/>
          <w:sz w:val="21"/>
        </w:rPr>
        <w:t xml:space="preserve"> simply too low to</w:t>
      </w:r>
      <w:r>
        <w:rPr>
          <w:spacing w:val="6"/>
          <w:sz w:val="21"/>
        </w:rPr>
        <w:t xml:space="preserve"> </w:t>
      </w:r>
      <w:r>
        <w:rPr>
          <w:spacing w:val="-1"/>
          <w:sz w:val="21"/>
        </w:rPr>
        <w:t>offer</w:t>
      </w:r>
      <w:r>
        <w:rPr>
          <w:spacing w:val="-13"/>
          <w:sz w:val="21"/>
        </w:rPr>
        <w:t xml:space="preserve"> </w:t>
      </w:r>
      <w:r>
        <w:rPr>
          <w:spacing w:val="-1"/>
          <w:sz w:val="21"/>
        </w:rPr>
        <w:t>creditors any</w:t>
      </w:r>
      <w:r>
        <w:rPr>
          <w:spacing w:val="12"/>
          <w:sz w:val="21"/>
        </w:rPr>
        <w:t xml:space="preserve"> </w:t>
      </w:r>
      <w:r>
        <w:rPr>
          <w:spacing w:val="-1"/>
          <w:sz w:val="21"/>
        </w:rPr>
        <w:t>real</w:t>
      </w:r>
      <w:r>
        <w:rPr>
          <w:spacing w:val="-9"/>
          <w:sz w:val="21"/>
        </w:rPr>
        <w:t xml:space="preserve"> </w:t>
      </w:r>
      <w:r>
        <w:rPr>
          <w:spacing w:val="-1"/>
          <w:sz w:val="21"/>
        </w:rPr>
        <w:t>protection.</w:t>
      </w:r>
    </w:p>
    <w:p w14:paraId="47D751D9" w14:textId="77777777" w:rsidR="00662966" w:rsidRDefault="00000000">
      <w:pPr>
        <w:pStyle w:val="ListParagraph"/>
        <w:numPr>
          <w:ilvl w:val="0"/>
          <w:numId w:val="4"/>
        </w:numPr>
        <w:tabs>
          <w:tab w:val="left" w:pos="787"/>
        </w:tabs>
        <w:spacing w:before="68" w:line="283" w:lineRule="auto"/>
        <w:ind w:left="545" w:right="556" w:firstLine="0"/>
      </w:pPr>
      <w:r>
        <w:rPr>
          <w:spacing w:val="-2"/>
          <w:sz w:val="21"/>
        </w:rPr>
        <w:t>The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shares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do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not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even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need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be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fully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paid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up—only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one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quarter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3"/>
          <w:sz w:val="21"/>
        </w:rPr>
        <w:t xml:space="preserve"> </w:t>
      </w:r>
      <w:r>
        <w:rPr>
          <w:spacing w:val="-1"/>
          <w:sz w:val="21"/>
        </w:rPr>
        <w:t>nominal</w:t>
      </w:r>
      <w:r>
        <w:rPr>
          <w:sz w:val="21"/>
        </w:rPr>
        <w:t xml:space="preserve"> </w:t>
      </w:r>
      <w:r>
        <w:rPr>
          <w:spacing w:val="-2"/>
          <w:sz w:val="21"/>
        </w:rPr>
        <w:t>value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whole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z w:val="21"/>
        </w:rPr>
        <w:t xml:space="preserve"> </w:t>
      </w:r>
      <w:r>
        <w:rPr>
          <w:spacing w:val="-2"/>
          <w:sz w:val="21"/>
        </w:rPr>
        <w:t>premium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need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be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paid</w:t>
      </w:r>
      <w:r>
        <w:rPr>
          <w:spacing w:val="-1"/>
          <w:sz w:val="21"/>
        </w:rPr>
        <w:t xml:space="preserve"> up at</w:t>
      </w:r>
      <w:r>
        <w:rPr>
          <w:sz w:val="21"/>
        </w:rPr>
        <w:t xml:space="preserve"> </w:t>
      </w:r>
      <w:r>
        <w:rPr>
          <w:spacing w:val="-1"/>
          <w:sz w:val="21"/>
        </w:rPr>
        <w:t>the time</w:t>
      </w:r>
      <w:r>
        <w:rPr>
          <w:spacing w:val="3"/>
          <w:sz w:val="21"/>
        </w:rPr>
        <w:t xml:space="preserve"> </w:t>
      </w:r>
      <w:r>
        <w:rPr>
          <w:spacing w:val="-1"/>
          <w:sz w:val="21"/>
        </w:rPr>
        <w:t>of allotment (</w:t>
      </w:r>
      <w:r>
        <w:rPr>
          <w:rFonts w:ascii="Arial" w:hAnsi="Arial"/>
          <w:b/>
          <w:spacing w:val="-1"/>
          <w:sz w:val="21"/>
        </w:rPr>
        <w:t>CA</w:t>
      </w:r>
      <w:r>
        <w:rPr>
          <w:rFonts w:ascii="Arial" w:hAnsi="Arial"/>
          <w:b/>
          <w:spacing w:val="-11"/>
          <w:sz w:val="21"/>
        </w:rPr>
        <w:t xml:space="preserve"> </w:t>
      </w:r>
      <w:r>
        <w:rPr>
          <w:rFonts w:ascii="Arial" w:hAnsi="Arial"/>
          <w:b/>
          <w:spacing w:val="-1"/>
          <w:sz w:val="21"/>
        </w:rPr>
        <w:t>2015,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pacing w:val="-1"/>
          <w:sz w:val="21"/>
        </w:rPr>
        <w:t>s</w:t>
      </w:r>
      <w:r>
        <w:rPr>
          <w:rFonts w:ascii="Arial" w:hAnsi="Arial"/>
          <w:b/>
          <w:spacing w:val="-56"/>
          <w:sz w:val="21"/>
        </w:rPr>
        <w:t xml:space="preserve"> </w:t>
      </w:r>
      <w:r>
        <w:rPr>
          <w:rFonts w:ascii="Arial" w:hAnsi="Arial"/>
          <w:b/>
          <w:sz w:val="21"/>
        </w:rPr>
        <w:t>362(1)</w:t>
      </w:r>
      <w:r>
        <w:rPr>
          <w:sz w:val="21"/>
        </w:rPr>
        <w:t>), and shares issued at the time of incorporation must be paid for in cash. The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 xml:space="preserve">result is that </w:t>
      </w:r>
      <w:r>
        <w:rPr>
          <w:spacing w:val="-1"/>
          <w:sz w:val="21"/>
        </w:rPr>
        <w:t xml:space="preserve">a newly formed public company may have only </w:t>
      </w:r>
      <w:r>
        <w:rPr>
          <w:spacing w:val="-1"/>
        </w:rPr>
        <w:t>KES 1,687,500 in cash</w:t>
      </w:r>
      <w:r>
        <w:t xml:space="preserve"> when it starts business (with the right to call on the shareholders for at least a</w:t>
      </w:r>
      <w:r>
        <w:rPr>
          <w:spacing w:val="1"/>
        </w:rPr>
        <w:t xml:space="preserve"> </w:t>
      </w:r>
      <w:r>
        <w:t>further</w:t>
      </w:r>
      <w:r>
        <w:rPr>
          <w:spacing w:val="-2"/>
        </w:rPr>
        <w:t xml:space="preserve"> </w:t>
      </w:r>
      <w:r>
        <w:t>KES</w:t>
      </w:r>
      <w:r>
        <w:rPr>
          <w:spacing w:val="-1"/>
        </w:rPr>
        <w:t xml:space="preserve"> </w:t>
      </w:r>
      <w:r>
        <w:t>5,062,500).</w:t>
      </w:r>
    </w:p>
    <w:p w14:paraId="2A6BC6A7" w14:textId="77777777" w:rsidR="00662966" w:rsidRDefault="00000000">
      <w:pPr>
        <w:pStyle w:val="ListParagraph"/>
        <w:numPr>
          <w:ilvl w:val="0"/>
          <w:numId w:val="4"/>
        </w:numPr>
        <w:tabs>
          <w:tab w:val="left" w:pos="787"/>
        </w:tabs>
        <w:spacing w:before="59" w:line="285" w:lineRule="auto"/>
        <w:ind w:left="545" w:right="583" w:firstLine="0"/>
        <w:rPr>
          <w:sz w:val="21"/>
        </w:rPr>
      </w:pPr>
      <w:r>
        <w:rPr>
          <w:spacing w:val="-1"/>
          <w:sz w:val="21"/>
        </w:rPr>
        <w:t xml:space="preserve">The authorized minimum is measured </w:t>
      </w:r>
      <w:r>
        <w:rPr>
          <w:sz w:val="21"/>
        </w:rPr>
        <w:t>at the time the company commences trading,</w:t>
      </w:r>
      <w:r>
        <w:rPr>
          <w:spacing w:val="1"/>
          <w:sz w:val="21"/>
        </w:rPr>
        <w:t xml:space="preserve"> </w:t>
      </w:r>
      <w:r>
        <w:rPr>
          <w:sz w:val="21"/>
        </w:rPr>
        <w:t>but little account is taken of the fact that it may be reduced once trading commences. If</w:t>
      </w:r>
      <w:r>
        <w:rPr>
          <w:spacing w:val="-56"/>
          <w:sz w:val="21"/>
        </w:rPr>
        <w:t xml:space="preserve"> </w:t>
      </w:r>
      <w:r>
        <w:rPr>
          <w:spacing w:val="-2"/>
          <w:sz w:val="21"/>
        </w:rPr>
        <w:t xml:space="preserve">the level of capital does fall below half the </w:t>
      </w:r>
      <w:r>
        <w:rPr>
          <w:spacing w:val="-1"/>
          <w:sz w:val="21"/>
        </w:rPr>
        <w:t>company’s called-up capital, then a general</w:t>
      </w:r>
      <w:r>
        <w:rPr>
          <w:sz w:val="21"/>
        </w:rPr>
        <w:t xml:space="preserve"> meeting must be called to discuss what steps should be taken (</w:t>
      </w:r>
      <w:r>
        <w:rPr>
          <w:rFonts w:ascii="Arial" w:hAnsi="Arial"/>
          <w:b/>
          <w:sz w:val="21"/>
        </w:rPr>
        <w:t>CA 2015, s 4161)</w:t>
      </w:r>
      <w:r>
        <w:rPr>
          <w:sz w:val="21"/>
        </w:rPr>
        <w:t>), but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 xml:space="preserve">by the time the </w:t>
      </w:r>
      <w:r>
        <w:rPr>
          <w:spacing w:val="-1"/>
          <w:sz w:val="21"/>
        </w:rPr>
        <w:t>assets reach this level, it is likely that some form of insolvency procedure</w:t>
      </w:r>
      <w:r>
        <w:rPr>
          <w:spacing w:val="-56"/>
          <w:sz w:val="21"/>
        </w:rPr>
        <w:t xml:space="preserve"> </w:t>
      </w:r>
      <w:r>
        <w:rPr>
          <w:spacing w:val="-2"/>
          <w:sz w:val="21"/>
        </w:rPr>
        <w:t xml:space="preserve">will be in place, thereby rendering </w:t>
      </w:r>
      <w:r>
        <w:rPr>
          <w:spacing w:val="-1"/>
          <w:sz w:val="21"/>
        </w:rPr>
        <w:t>the general meeting useless. Even if this is not the</w:t>
      </w:r>
      <w:r>
        <w:rPr>
          <w:sz w:val="21"/>
        </w:rPr>
        <w:t xml:space="preserve"> case,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Act</w:t>
      </w:r>
      <w:r>
        <w:rPr>
          <w:spacing w:val="6"/>
          <w:sz w:val="21"/>
        </w:rPr>
        <w:t xml:space="preserve"> </w:t>
      </w:r>
      <w:r>
        <w:rPr>
          <w:sz w:val="21"/>
        </w:rPr>
        <w:t>does</w:t>
      </w:r>
      <w:r>
        <w:rPr>
          <w:spacing w:val="-8"/>
          <w:sz w:val="21"/>
        </w:rPr>
        <w:t xml:space="preserve"> </w:t>
      </w:r>
      <w:r>
        <w:rPr>
          <w:sz w:val="21"/>
        </w:rPr>
        <w:t>not</w:t>
      </w:r>
      <w:r>
        <w:rPr>
          <w:spacing w:val="-8"/>
          <w:sz w:val="21"/>
        </w:rPr>
        <w:t xml:space="preserve"> </w:t>
      </w:r>
      <w:r>
        <w:rPr>
          <w:sz w:val="21"/>
        </w:rPr>
        <w:t>require</w:t>
      </w:r>
      <w:r>
        <w:rPr>
          <w:spacing w:val="-10"/>
          <w:sz w:val="21"/>
        </w:rPr>
        <w:t xml:space="preserve"> </w:t>
      </w:r>
      <w:r>
        <w:rPr>
          <w:sz w:val="21"/>
        </w:rPr>
        <w:t>that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meeting</w:t>
      </w:r>
      <w:r>
        <w:rPr>
          <w:spacing w:val="-2"/>
          <w:sz w:val="21"/>
        </w:rPr>
        <w:t xml:space="preserve"> </w:t>
      </w:r>
      <w:r>
        <w:rPr>
          <w:sz w:val="21"/>
        </w:rPr>
        <w:t>take</w:t>
      </w:r>
      <w:r>
        <w:rPr>
          <w:spacing w:val="2"/>
          <w:sz w:val="21"/>
        </w:rPr>
        <w:t xml:space="preserve"> </w:t>
      </w:r>
      <w:r>
        <w:rPr>
          <w:sz w:val="21"/>
        </w:rPr>
        <w:t>any</w:t>
      </w:r>
      <w:r>
        <w:rPr>
          <w:spacing w:val="1"/>
          <w:sz w:val="21"/>
        </w:rPr>
        <w:t xml:space="preserve"> </w:t>
      </w:r>
      <w:r>
        <w:rPr>
          <w:sz w:val="21"/>
        </w:rPr>
        <w:t>action.</w:t>
      </w:r>
    </w:p>
    <w:p w14:paraId="03B0BFD3" w14:textId="77777777" w:rsidR="00662966" w:rsidRDefault="00662966">
      <w:pPr>
        <w:pStyle w:val="BodyText"/>
        <w:rPr>
          <w:sz w:val="24"/>
        </w:rPr>
      </w:pPr>
    </w:p>
    <w:p w14:paraId="2EBBBC3F" w14:textId="77777777" w:rsidR="00662966" w:rsidRDefault="00000000">
      <w:pPr>
        <w:pStyle w:val="Heading3"/>
        <w:spacing w:before="176"/>
        <w:ind w:left="225"/>
      </w:pPr>
      <w:r>
        <w:rPr>
          <w:color w:val="FF0000"/>
          <w:w w:val="105"/>
        </w:rPr>
        <w:t>Capital</w:t>
      </w:r>
      <w:r>
        <w:rPr>
          <w:color w:val="FF0000"/>
          <w:spacing w:val="-7"/>
          <w:w w:val="105"/>
        </w:rPr>
        <w:t xml:space="preserve"> </w:t>
      </w:r>
      <w:r>
        <w:rPr>
          <w:color w:val="FF0000"/>
          <w:w w:val="105"/>
        </w:rPr>
        <w:t>maintenance</w:t>
      </w:r>
    </w:p>
    <w:p w14:paraId="7331985F" w14:textId="77777777" w:rsidR="00662966" w:rsidRDefault="00662966">
      <w:pPr>
        <w:pStyle w:val="BodyText"/>
        <w:spacing w:before="1"/>
        <w:rPr>
          <w:rFonts w:ascii="Arial"/>
          <w:b/>
          <w:sz w:val="27"/>
        </w:rPr>
      </w:pPr>
    </w:p>
    <w:p w14:paraId="50AF6C65" w14:textId="77777777" w:rsidR="00662966" w:rsidRDefault="00000000">
      <w:pPr>
        <w:pStyle w:val="BodyText"/>
        <w:spacing w:line="285" w:lineRule="auto"/>
        <w:ind w:left="225" w:right="277"/>
      </w:pPr>
      <w:r>
        <w:rPr>
          <w:spacing w:val="-2"/>
        </w:rPr>
        <w:t xml:space="preserve">Having obtained share capital </w:t>
      </w:r>
      <w:r>
        <w:rPr>
          <w:spacing w:val="-1"/>
        </w:rPr>
        <w:t>through the selling of shares, the law requires that the company</w:t>
      </w:r>
      <w:r>
        <w:t xml:space="preserve"> </w:t>
      </w:r>
      <w:r>
        <w:rPr>
          <w:spacing w:val="-1"/>
        </w:rPr>
        <w:t xml:space="preserve">‘maintain’ that capital by not distributing it in unauthorized ways. The </w:t>
      </w:r>
      <w:r>
        <w:t>rationale behind this</w:t>
      </w:r>
      <w:r>
        <w:rPr>
          <w:spacing w:val="1"/>
        </w:rPr>
        <w:t xml:space="preserve"> </w:t>
      </w:r>
      <w:r>
        <w:t>requirement is one of creditor protection—it is to the company’s capital that the creditors look</w:t>
      </w:r>
      <w:r>
        <w:rPr>
          <w:spacing w:val="1"/>
        </w:rPr>
        <w:t xml:space="preserve"> </w:t>
      </w:r>
      <w:r>
        <w:t>to for payment and the less capital the company has the greater the risk will be that the</w:t>
      </w:r>
      <w:r>
        <w:rPr>
          <w:spacing w:val="1"/>
        </w:rPr>
        <w:t xml:space="preserve"> </w:t>
      </w:r>
      <w:r>
        <w:rPr>
          <w:spacing w:val="-2"/>
        </w:rPr>
        <w:t xml:space="preserve">company </w:t>
      </w:r>
      <w:r>
        <w:rPr>
          <w:spacing w:val="-1"/>
        </w:rPr>
        <w:t>will default, and the creditors will not be paid. At its most basic level, the creditors will</w:t>
      </w:r>
      <w:r>
        <w:rPr>
          <w:spacing w:val="-56"/>
        </w:rPr>
        <w:t xml:space="preserve"> </w:t>
      </w:r>
      <w:r>
        <w:t>expect</w:t>
      </w:r>
      <w:r>
        <w:rPr>
          <w:spacing w:val="-5"/>
        </w:rPr>
        <w:t xml:space="preserve"> </w:t>
      </w:r>
      <w:r>
        <w:t>capital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rise</w:t>
      </w:r>
      <w:r>
        <w:rPr>
          <w:spacing w:val="-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fall</w:t>
      </w:r>
      <w:r>
        <w:rPr>
          <w:spacing w:val="-1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gramStart"/>
      <w:r>
        <w:t>trading,</w:t>
      </w:r>
      <w:r>
        <w:rPr>
          <w:spacing w:val="-3"/>
        </w:rPr>
        <w:t xml:space="preserve"> </w:t>
      </w:r>
      <w:r>
        <w:t>but</w:t>
      </w:r>
      <w:proofErr w:type="gramEnd"/>
      <w:r>
        <w:rPr>
          <w:spacing w:val="-10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expect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return</w:t>
      </w:r>
      <w:r>
        <w:rPr>
          <w:spacing w:val="1"/>
        </w:rPr>
        <w:t xml:space="preserve"> </w:t>
      </w:r>
      <w:r>
        <w:t>capital to the shareholders. Accordingly, through a series of rules known collectively as the</w:t>
      </w:r>
      <w:r>
        <w:rPr>
          <w:spacing w:val="1"/>
        </w:rPr>
        <w:t xml:space="preserve"> </w:t>
      </w:r>
      <w:r>
        <w:rPr>
          <w:spacing w:val="-1"/>
        </w:rPr>
        <w:t>‘capital</w:t>
      </w:r>
      <w:r>
        <w:rPr>
          <w:spacing w:val="-5"/>
        </w:rPr>
        <w:t xml:space="preserve"> </w:t>
      </w:r>
      <w:r>
        <w:rPr>
          <w:spacing w:val="-1"/>
        </w:rPr>
        <w:t>maintenance</w:t>
      </w:r>
      <w:r>
        <w:rPr>
          <w:spacing w:val="-4"/>
        </w:rPr>
        <w:t xml:space="preserve"> </w:t>
      </w:r>
      <w:r>
        <w:rPr>
          <w:spacing w:val="-1"/>
        </w:rPr>
        <w:t>regime’,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law</w:t>
      </w:r>
      <w:r>
        <w:rPr>
          <w:spacing w:val="-4"/>
        </w:rPr>
        <w:t xml:space="preserve"> </w:t>
      </w:r>
      <w:r>
        <w:t>prohibits</w:t>
      </w:r>
      <w:r>
        <w:rPr>
          <w:spacing w:val="-5"/>
        </w:rPr>
        <w:t xml:space="preserve"> </w:t>
      </w:r>
      <w:r>
        <w:t>capital</w:t>
      </w:r>
      <w:r>
        <w:rPr>
          <w:spacing w:val="-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being</w:t>
      </w:r>
      <w:r>
        <w:rPr>
          <w:spacing w:val="-10"/>
        </w:rPr>
        <w:t xml:space="preserve"> </w:t>
      </w:r>
      <w:r>
        <w:t>returned</w:t>
      </w:r>
      <w:r>
        <w:rPr>
          <w:spacing w:val="-10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shareholders.</w:t>
      </w:r>
      <w:r>
        <w:rPr>
          <w:spacing w:val="-55"/>
        </w:rPr>
        <w:t xml:space="preserve"> </w:t>
      </w:r>
      <w:r>
        <w:t>These</w:t>
      </w:r>
      <w:r>
        <w:rPr>
          <w:spacing w:val="-10"/>
        </w:rPr>
        <w:t xml:space="preserve"> </w:t>
      </w:r>
      <w:r>
        <w:t>rules</w:t>
      </w:r>
      <w:r>
        <w:rPr>
          <w:spacing w:val="-7"/>
        </w:rPr>
        <w:t xml:space="preserve"> </w:t>
      </w:r>
      <w:r>
        <w:t>will</w:t>
      </w:r>
      <w:r>
        <w:rPr>
          <w:spacing w:val="7"/>
        </w:rPr>
        <w:t xml:space="preserve"> </w:t>
      </w:r>
      <w:r>
        <w:t>now</w:t>
      </w:r>
      <w:r>
        <w:rPr>
          <w:spacing w:val="-7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discussed.</w:t>
      </w:r>
    </w:p>
    <w:p w14:paraId="74DE5081" w14:textId="77777777" w:rsidR="00662966" w:rsidRDefault="00662966">
      <w:pPr>
        <w:pStyle w:val="BodyText"/>
        <w:spacing w:before="7"/>
        <w:rPr>
          <w:sz w:val="27"/>
        </w:rPr>
      </w:pPr>
    </w:p>
    <w:p w14:paraId="0FC361B2" w14:textId="77777777" w:rsidR="00662966" w:rsidRDefault="00000000">
      <w:pPr>
        <w:pStyle w:val="Heading5"/>
        <w:spacing w:before="1"/>
      </w:pPr>
      <w:r>
        <w:t>The</w:t>
      </w:r>
      <w:r>
        <w:rPr>
          <w:spacing w:val="-3"/>
        </w:rPr>
        <w:t xml:space="preserve"> </w:t>
      </w:r>
      <w:r>
        <w:t>restructuring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share</w:t>
      </w:r>
      <w:r>
        <w:rPr>
          <w:spacing w:val="-2"/>
        </w:rPr>
        <w:t xml:space="preserve"> </w:t>
      </w:r>
      <w:r>
        <w:t>capital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XV</w:t>
      </w:r>
      <w:r>
        <w:rPr>
          <w:spacing w:val="-2"/>
        </w:rPr>
        <w:t xml:space="preserve"> </w:t>
      </w:r>
      <w:r>
        <w:t>CA</w:t>
      </w:r>
      <w:r>
        <w:rPr>
          <w:spacing w:val="-3"/>
        </w:rPr>
        <w:t xml:space="preserve"> </w:t>
      </w:r>
      <w:r>
        <w:t>2015</w:t>
      </w:r>
    </w:p>
    <w:p w14:paraId="5587B4D1" w14:textId="77777777" w:rsidR="00662966" w:rsidRDefault="00662966">
      <w:pPr>
        <w:pStyle w:val="BodyText"/>
        <w:spacing w:before="1"/>
        <w:rPr>
          <w:rFonts w:ascii="Arial"/>
          <w:b/>
          <w:sz w:val="25"/>
        </w:rPr>
      </w:pPr>
    </w:p>
    <w:p w14:paraId="523096E2" w14:textId="77777777" w:rsidR="00662966" w:rsidRDefault="00000000">
      <w:pPr>
        <w:pStyle w:val="BodyText"/>
        <w:spacing w:line="285" w:lineRule="auto"/>
        <w:ind w:left="225" w:right="142"/>
      </w:pPr>
      <w:r>
        <w:t>A company may seek to increase its share capital by allotting new shares. It may seek to</w:t>
      </w:r>
      <w:r>
        <w:rPr>
          <w:spacing w:val="1"/>
        </w:rPr>
        <w:t xml:space="preserve"> </w:t>
      </w:r>
      <w:r>
        <w:t>subdivide its shares by taking existing shares and subdividing them into shares of a smaller</w:t>
      </w:r>
      <w:r>
        <w:rPr>
          <w:spacing w:val="1"/>
        </w:rPr>
        <w:t xml:space="preserve"> </w:t>
      </w:r>
      <w:r>
        <w:rPr>
          <w:spacing w:val="-1"/>
        </w:rPr>
        <w:t xml:space="preserve">nominal value, or it may wish to consolidate shares by merging </w:t>
      </w:r>
      <w:r>
        <w:t>existing shares into shares of a</w:t>
      </w:r>
      <w:r>
        <w:rPr>
          <w:spacing w:val="-56"/>
        </w:rPr>
        <w:t xml:space="preserve"> </w:t>
      </w:r>
      <w:r>
        <w:rPr>
          <w:spacing w:val="-3"/>
        </w:rPr>
        <w:t xml:space="preserve">higher nominal value. These forms </w:t>
      </w:r>
      <w:r>
        <w:rPr>
          <w:spacing w:val="-2"/>
        </w:rPr>
        <w:t>of share capital restructuring do not adversely affect the level</w:t>
      </w:r>
      <w:r>
        <w:rPr>
          <w:spacing w:val="-56"/>
        </w:rPr>
        <w:t xml:space="preserve"> </w:t>
      </w:r>
      <w:r>
        <w:rPr>
          <w:spacing w:val="-2"/>
        </w:rPr>
        <w:t xml:space="preserve">of share capital </w:t>
      </w:r>
      <w:r>
        <w:rPr>
          <w:spacing w:val="-1"/>
        </w:rPr>
        <w:t>and so creditor interests are not jeopardized. However, a reduction of share</w:t>
      </w:r>
      <w:r>
        <w:t xml:space="preserve"> capital may adversely affect the creditors’ interests, and so such reductions are heavily</w:t>
      </w:r>
      <w:r>
        <w:rPr>
          <w:spacing w:val="1"/>
        </w:rPr>
        <w:t xml:space="preserve"> </w:t>
      </w:r>
      <w:r>
        <w:rPr>
          <w:spacing w:val="-2"/>
        </w:rPr>
        <w:t xml:space="preserve">regulated. A reduction of capital will be unlawful unless the procedures found in </w:t>
      </w:r>
      <w:r>
        <w:rPr>
          <w:rFonts w:ascii="Arial" w:hAnsi="Arial"/>
          <w:b/>
          <w:spacing w:val="-2"/>
        </w:rPr>
        <w:t xml:space="preserve">ss 407–422 </w:t>
      </w:r>
      <w:r>
        <w:rPr>
          <w:rFonts w:ascii="Arial" w:hAnsi="Arial"/>
          <w:b/>
          <w:spacing w:val="-1"/>
        </w:rPr>
        <w:t>of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spacing w:val="-2"/>
        </w:rPr>
        <w:t xml:space="preserve">the </w:t>
      </w:r>
      <w:r>
        <w:rPr>
          <w:rFonts w:ascii="Arial" w:hAnsi="Arial"/>
          <w:b/>
          <w:spacing w:val="-1"/>
        </w:rPr>
        <w:t>CA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  <w:spacing w:val="-1"/>
        </w:rPr>
        <w:t>2015</w:t>
      </w:r>
      <w:r>
        <w:rPr>
          <w:rFonts w:ascii="Arial" w:hAnsi="Arial"/>
          <w:b/>
          <w:spacing w:val="-7"/>
        </w:rPr>
        <w:t xml:space="preserve"> </w:t>
      </w:r>
      <w:r>
        <w:rPr>
          <w:spacing w:val="-1"/>
        </w:rPr>
        <w:t>are</w:t>
      </w:r>
      <w:r>
        <w:rPr>
          <w:spacing w:val="-10"/>
        </w:rPr>
        <w:t xml:space="preserve"> </w:t>
      </w:r>
      <w:r>
        <w:rPr>
          <w:spacing w:val="-1"/>
        </w:rPr>
        <w:t>complied with.</w:t>
      </w:r>
      <w:r>
        <w:rPr>
          <w:spacing w:val="-2"/>
        </w:rPr>
        <w:t xml:space="preserve"> </w:t>
      </w:r>
      <w:r>
        <w:rPr>
          <w:spacing w:val="-1"/>
        </w:rPr>
        <w:t>These</w:t>
      </w:r>
      <w:r>
        <w:rPr>
          <w:spacing w:val="-10"/>
        </w:rPr>
        <w:t xml:space="preserve"> </w:t>
      </w:r>
      <w:r>
        <w:rPr>
          <w:spacing w:val="-1"/>
        </w:rPr>
        <w:t>sections provide</w:t>
      </w:r>
      <w:r>
        <w:rPr>
          <w:spacing w:val="-14"/>
        </w:rPr>
        <w:t xml:space="preserve"> </w:t>
      </w:r>
      <w:r>
        <w:rPr>
          <w:spacing w:val="-1"/>
        </w:rPr>
        <w:t>companies with</w:t>
      </w:r>
      <w:r>
        <w:rPr>
          <w:spacing w:val="-2"/>
        </w:rPr>
        <w:t xml:space="preserve"> </w:t>
      </w:r>
      <w:r>
        <w:rPr>
          <w:spacing w:val="-1"/>
        </w:rPr>
        <w:t>two</w:t>
      </w:r>
      <w:r>
        <w:rPr>
          <w:spacing w:val="-2"/>
        </w:rPr>
        <w:t xml:space="preserve"> </w:t>
      </w:r>
      <w:r>
        <w:rPr>
          <w:spacing w:val="-1"/>
        </w:rPr>
        <w:t>methods to</w:t>
      </w:r>
      <w:r>
        <w:rPr>
          <w:spacing w:val="4"/>
        </w:rPr>
        <w:t xml:space="preserve"> </w:t>
      </w:r>
      <w:r>
        <w:rPr>
          <w:spacing w:val="-1"/>
        </w:rPr>
        <w:t>reduce</w:t>
      </w:r>
      <w:r>
        <w:rPr>
          <w:spacing w:val="-55"/>
        </w:rPr>
        <w:t xml:space="preserve"> </w:t>
      </w:r>
      <w:r>
        <w:t>share</w:t>
      </w:r>
      <w:r>
        <w:rPr>
          <w:spacing w:val="43"/>
        </w:rPr>
        <w:t xml:space="preserve"> </w:t>
      </w:r>
      <w:r>
        <w:t>capital.</w:t>
      </w:r>
    </w:p>
    <w:p w14:paraId="2D193797" w14:textId="77777777" w:rsidR="00662966" w:rsidRDefault="00662966">
      <w:pPr>
        <w:spacing w:line="285" w:lineRule="auto"/>
        <w:sectPr w:rsidR="00662966" w:rsidSect="00F30653">
          <w:pgSz w:w="11910" w:h="16840"/>
          <w:pgMar w:top="1360" w:right="1340" w:bottom="920" w:left="1340" w:header="0" w:footer="737" w:gutter="0"/>
          <w:cols w:space="720"/>
        </w:sectPr>
      </w:pPr>
    </w:p>
    <w:p w14:paraId="3B766D61" w14:textId="77777777" w:rsidR="00662966" w:rsidRDefault="00000000">
      <w:pPr>
        <w:pStyle w:val="BodyText"/>
        <w:spacing w:before="164" w:line="285" w:lineRule="auto"/>
        <w:ind w:left="825" w:right="470" w:hanging="512"/>
      </w:pPr>
      <w:r>
        <w:rPr>
          <w:rFonts w:ascii="Arial" w:hAnsi="Arial"/>
          <w:b/>
          <w:color w:val="FF0000"/>
        </w:rPr>
        <w:lastRenderedPageBreak/>
        <w:t>NB.</w:t>
      </w:r>
      <w:r>
        <w:rPr>
          <w:rFonts w:ascii="Arial" w:hAnsi="Arial"/>
          <w:b/>
          <w:color w:val="FF0000"/>
          <w:spacing w:val="1"/>
        </w:rPr>
        <w:t xml:space="preserve"> </w:t>
      </w:r>
      <w:r>
        <w:rPr>
          <w:rFonts w:ascii="Arial" w:hAnsi="Arial"/>
          <w:b/>
        </w:rPr>
        <w:t xml:space="preserve">CAP 486 </w:t>
      </w:r>
      <w:proofErr w:type="gramStart"/>
      <w:r>
        <w:t>provided that</w:t>
      </w:r>
      <w:proofErr w:type="gramEnd"/>
      <w:r>
        <w:t xml:space="preserve"> companies could only reduce capital if their articles so</w:t>
      </w:r>
      <w:r>
        <w:rPr>
          <w:spacing w:val="1"/>
        </w:rPr>
        <w:t xml:space="preserve"> </w:t>
      </w:r>
      <w:r>
        <w:rPr>
          <w:spacing w:val="-2"/>
        </w:rPr>
        <w:t xml:space="preserve">permitted, a special resolution </w:t>
      </w:r>
      <w:r>
        <w:rPr>
          <w:spacing w:val="-1"/>
        </w:rPr>
        <w:t>was obtained, and the reduction was approved by the</w:t>
      </w:r>
      <w:r>
        <w:t xml:space="preserve"> courts. Obtaining court approval proved to be unduly burdensome for many smaller</w:t>
      </w:r>
      <w:r>
        <w:rPr>
          <w:spacing w:val="1"/>
        </w:rPr>
        <w:t xml:space="preserve"> </w:t>
      </w:r>
      <w:r>
        <w:t>companies (not to mention increasing the courts’ caseload), so the 2015 Act provides</w:t>
      </w:r>
      <w:r>
        <w:rPr>
          <w:spacing w:val="-56"/>
        </w:rPr>
        <w:t xml:space="preserve"> </w:t>
      </w:r>
      <w:r>
        <w:t>private companies with a method of reducing capital that does not require court</w:t>
      </w:r>
      <w:r>
        <w:rPr>
          <w:spacing w:val="1"/>
        </w:rPr>
        <w:t xml:space="preserve"> </w:t>
      </w:r>
      <w:r>
        <w:t>approval. This is an undoubted benefit for smaller companies, although the lack of</w:t>
      </w:r>
      <w:r>
        <w:rPr>
          <w:spacing w:val="1"/>
        </w:rPr>
        <w:t xml:space="preserve"> </w:t>
      </w:r>
      <w:r>
        <w:t>court</w:t>
      </w:r>
      <w:r>
        <w:rPr>
          <w:spacing w:val="-2"/>
        </w:rPr>
        <w:t xml:space="preserve"> </w:t>
      </w:r>
      <w:r>
        <w:t>approval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arguably</w:t>
      </w:r>
      <w:r>
        <w:rPr>
          <w:spacing w:val="-1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scrutiny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reduction.</w:t>
      </w:r>
    </w:p>
    <w:p w14:paraId="494EEDB1" w14:textId="77777777" w:rsidR="00662966" w:rsidRDefault="00662966">
      <w:pPr>
        <w:pStyle w:val="BodyText"/>
        <w:spacing w:before="8"/>
        <w:rPr>
          <w:sz w:val="34"/>
        </w:rPr>
      </w:pPr>
    </w:p>
    <w:p w14:paraId="740175C4" w14:textId="77777777" w:rsidR="00662966" w:rsidRDefault="00000000">
      <w:pPr>
        <w:ind w:left="225"/>
        <w:rPr>
          <w:sz w:val="24"/>
        </w:rPr>
      </w:pPr>
      <w:r>
        <w:rPr>
          <w:color w:val="0070C0"/>
          <w:sz w:val="24"/>
        </w:rPr>
        <w:t>Special resolution and court</w:t>
      </w:r>
      <w:r>
        <w:rPr>
          <w:color w:val="0070C0"/>
          <w:spacing w:val="-1"/>
          <w:sz w:val="24"/>
        </w:rPr>
        <w:t xml:space="preserve"> </w:t>
      </w:r>
      <w:r>
        <w:rPr>
          <w:color w:val="0070C0"/>
          <w:sz w:val="24"/>
        </w:rPr>
        <w:t>confirmation</w:t>
      </w:r>
    </w:p>
    <w:p w14:paraId="770FD191" w14:textId="77777777" w:rsidR="00662966" w:rsidRDefault="00662966">
      <w:pPr>
        <w:pStyle w:val="BodyText"/>
        <w:spacing w:before="9"/>
        <w:rPr>
          <w:sz w:val="24"/>
        </w:rPr>
      </w:pPr>
    </w:p>
    <w:p w14:paraId="34E7A123" w14:textId="77777777" w:rsidR="00662966" w:rsidRDefault="00000000">
      <w:pPr>
        <w:pStyle w:val="BodyText"/>
        <w:spacing w:line="285" w:lineRule="auto"/>
        <w:ind w:left="225" w:right="427"/>
      </w:pPr>
      <w:r>
        <w:rPr>
          <w:spacing w:val="-2"/>
        </w:rPr>
        <w:t xml:space="preserve">The </w:t>
      </w:r>
      <w:r>
        <w:rPr>
          <w:spacing w:val="-1"/>
        </w:rPr>
        <w:t>first method of effecting a reduction of capital is available to all types of company and</w:t>
      </w:r>
      <w:r>
        <w:t xml:space="preserve"> </w:t>
      </w:r>
      <w:r>
        <w:rPr>
          <w:spacing w:val="-2"/>
        </w:rPr>
        <w:t xml:space="preserve">provides that a reduction will be </w:t>
      </w:r>
      <w:r>
        <w:rPr>
          <w:spacing w:val="-1"/>
        </w:rPr>
        <w:t>valid where the company authorizes the reduction by passing</w:t>
      </w:r>
      <w:r>
        <w:rPr>
          <w:spacing w:val="-56"/>
        </w:rPr>
        <w:t xml:space="preserve"> </w:t>
      </w:r>
      <w:r>
        <w:t>a special resolution and the company then applies to the court for an order confirming the</w:t>
      </w:r>
      <w:r>
        <w:rPr>
          <w:spacing w:val="1"/>
        </w:rPr>
        <w:t xml:space="preserve"> </w:t>
      </w:r>
      <w:r>
        <w:rPr>
          <w:spacing w:val="-1"/>
        </w:rPr>
        <w:t>reduction (</w:t>
      </w:r>
      <w:r>
        <w:rPr>
          <w:rFonts w:ascii="Arial"/>
          <w:b/>
          <w:spacing w:val="-1"/>
        </w:rPr>
        <w:t>CA 2015, ss 407) and 408</w:t>
      </w:r>
      <w:r>
        <w:rPr>
          <w:spacing w:val="-1"/>
        </w:rPr>
        <w:t>). If a public company wishes to reduce its share capital</w:t>
      </w:r>
      <w:r>
        <w:rPr>
          <w:spacing w:val="-56"/>
        </w:rPr>
        <w:t xml:space="preserve"> </w:t>
      </w:r>
      <w:r>
        <w:t>below the authorized minimum discussed earlier (KES 6,750,000), then the Registrar of</w:t>
      </w:r>
      <w:r>
        <w:rPr>
          <w:spacing w:val="1"/>
        </w:rPr>
        <w:t xml:space="preserve"> </w:t>
      </w:r>
      <w:r>
        <w:rPr>
          <w:spacing w:val="-1"/>
        </w:rPr>
        <w:t xml:space="preserve">Companies will not register the reduction unless the company </w:t>
      </w:r>
      <w:r>
        <w:t>first re-registers as private, or</w:t>
      </w:r>
      <w:r>
        <w:rPr>
          <w:spacing w:val="1"/>
        </w:rPr>
        <w:t xml:space="preserve"> </w:t>
      </w:r>
      <w:r>
        <w:t>unless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court</w:t>
      </w:r>
      <w:r>
        <w:rPr>
          <w:spacing w:val="-2"/>
        </w:rPr>
        <w:t xml:space="preserve"> </w:t>
      </w:r>
      <w:r>
        <w:t>so</w:t>
      </w:r>
      <w:r>
        <w:rPr>
          <w:spacing w:val="7"/>
        </w:rPr>
        <w:t xml:space="preserve"> </w:t>
      </w:r>
      <w:r>
        <w:t>directs</w:t>
      </w:r>
      <w:r>
        <w:rPr>
          <w:spacing w:val="-2"/>
        </w:rPr>
        <w:t xml:space="preserve"> </w:t>
      </w:r>
      <w:r>
        <w:t>(</w:t>
      </w:r>
      <w:r>
        <w:rPr>
          <w:rFonts w:ascii="Arial"/>
          <w:b/>
        </w:rPr>
        <w:t>CA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2015,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s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417)</w:t>
      </w:r>
      <w:r>
        <w:t>).</w:t>
      </w:r>
    </w:p>
    <w:p w14:paraId="351D8020" w14:textId="77777777" w:rsidR="00662966" w:rsidRDefault="00662966">
      <w:pPr>
        <w:pStyle w:val="BodyText"/>
        <w:rPr>
          <w:sz w:val="24"/>
        </w:rPr>
      </w:pPr>
    </w:p>
    <w:p w14:paraId="47C91F3F" w14:textId="77777777" w:rsidR="00662966" w:rsidRDefault="00000000">
      <w:pPr>
        <w:pStyle w:val="Heading4"/>
        <w:spacing w:before="209"/>
      </w:pPr>
      <w:r>
        <w:rPr>
          <w:color w:val="0070C0"/>
        </w:rPr>
        <w:t>Special</w:t>
      </w:r>
      <w:r>
        <w:rPr>
          <w:color w:val="0070C0"/>
          <w:spacing w:val="-1"/>
        </w:rPr>
        <w:t xml:space="preserve"> </w:t>
      </w:r>
      <w:r>
        <w:rPr>
          <w:color w:val="0070C0"/>
        </w:rPr>
        <w:t>resolution supported by</w:t>
      </w:r>
      <w:r>
        <w:rPr>
          <w:color w:val="0070C0"/>
          <w:spacing w:val="-1"/>
        </w:rPr>
        <w:t xml:space="preserve"> </w:t>
      </w:r>
      <w:r>
        <w:rPr>
          <w:color w:val="0070C0"/>
        </w:rPr>
        <w:t>solvency statement</w:t>
      </w:r>
    </w:p>
    <w:p w14:paraId="09C082A4" w14:textId="77777777" w:rsidR="00662966" w:rsidRDefault="00662966">
      <w:pPr>
        <w:pStyle w:val="BodyText"/>
        <w:spacing w:before="4"/>
        <w:rPr>
          <w:sz w:val="24"/>
        </w:rPr>
      </w:pPr>
    </w:p>
    <w:p w14:paraId="39607D62" w14:textId="77777777" w:rsidR="00662966" w:rsidRDefault="00000000">
      <w:pPr>
        <w:pStyle w:val="BodyText"/>
        <w:spacing w:before="1" w:line="285" w:lineRule="auto"/>
        <w:ind w:left="225" w:right="362"/>
      </w:pP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second</w:t>
      </w:r>
      <w:r>
        <w:rPr>
          <w:spacing w:val="1"/>
        </w:rPr>
        <w:t xml:space="preserve"> </w:t>
      </w:r>
      <w:r>
        <w:rPr>
          <w:spacing w:val="-2"/>
        </w:rPr>
        <w:t>method</w:t>
      </w:r>
      <w:r>
        <w:rPr>
          <w:spacing w:val="1"/>
        </w:rPr>
        <w:t xml:space="preserve">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2"/>
        </w:rPr>
        <w:t>effecting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rPr>
          <w:spacing w:val="1"/>
        </w:rPr>
        <w:t xml:space="preserve"> </w:t>
      </w:r>
      <w:r>
        <w:rPr>
          <w:spacing w:val="-2"/>
        </w:rPr>
        <w:t>reduction</w:t>
      </w:r>
      <w:r>
        <w:rPr>
          <w:spacing w:val="1"/>
        </w:rPr>
        <w:t xml:space="preserve"> </w:t>
      </w:r>
      <w:r>
        <w:rPr>
          <w:spacing w:val="-2"/>
        </w:rPr>
        <w:t>is</w:t>
      </w:r>
      <w:r>
        <w:rPr>
          <w:spacing w:val="1"/>
        </w:rPr>
        <w:t xml:space="preserve"> </w:t>
      </w:r>
      <w:r>
        <w:rPr>
          <w:spacing w:val="-2"/>
        </w:rPr>
        <w:t>available</w:t>
      </w:r>
      <w:r>
        <w:rPr>
          <w:spacing w:val="-9"/>
        </w:rPr>
        <w:t xml:space="preserve"> </w:t>
      </w:r>
      <w:r>
        <w:rPr>
          <w:spacing w:val="-1"/>
        </w:rPr>
        <w:t>to</w:t>
      </w:r>
      <w:r>
        <w:rPr>
          <w:spacing w:val="8"/>
        </w:rPr>
        <w:t xml:space="preserve"> </w:t>
      </w:r>
      <w:r>
        <w:rPr>
          <w:spacing w:val="-1"/>
        </w:rPr>
        <w:t>private</w:t>
      </w:r>
      <w:r>
        <w:rPr>
          <w:spacing w:val="-9"/>
        </w:rPr>
        <w:t xml:space="preserve"> </w:t>
      </w:r>
      <w:r>
        <w:rPr>
          <w:spacing w:val="-1"/>
        </w:rPr>
        <w:t>companies</w:t>
      </w:r>
      <w:r>
        <w:rPr>
          <w:spacing w:val="1"/>
        </w:rPr>
        <w:t xml:space="preserve"> </w:t>
      </w:r>
      <w:r>
        <w:rPr>
          <w:spacing w:val="-1"/>
        </w:rPr>
        <w:t>only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does</w:t>
      </w:r>
      <w:r>
        <w:t xml:space="preserve"> </w:t>
      </w:r>
      <w:r>
        <w:rPr>
          <w:spacing w:val="-2"/>
        </w:rPr>
        <w:t xml:space="preserve">not require court approval. A private company can </w:t>
      </w:r>
      <w:proofErr w:type="gramStart"/>
      <w:r>
        <w:rPr>
          <w:spacing w:val="-2"/>
        </w:rPr>
        <w:t>effect</w:t>
      </w:r>
      <w:proofErr w:type="gramEnd"/>
      <w:r>
        <w:rPr>
          <w:spacing w:val="-2"/>
        </w:rPr>
        <w:t xml:space="preserve"> a reduction of capital by passing </w:t>
      </w:r>
      <w:r>
        <w:rPr>
          <w:spacing w:val="-1"/>
        </w:rPr>
        <w:t>a</w:t>
      </w:r>
      <w:r>
        <w:t xml:space="preserve"> </w:t>
      </w:r>
      <w:r>
        <w:rPr>
          <w:spacing w:val="-1"/>
        </w:rPr>
        <w:t xml:space="preserve">special </w:t>
      </w:r>
      <w:r>
        <w:t>resolution authorizing the reduction, supported by a statement of solvency from the</w:t>
      </w:r>
      <w:r>
        <w:rPr>
          <w:spacing w:val="1"/>
        </w:rPr>
        <w:t xml:space="preserve"> </w:t>
      </w:r>
      <w:r>
        <w:rPr>
          <w:spacing w:val="-2"/>
        </w:rPr>
        <w:t>directors (</w:t>
      </w:r>
      <w:r>
        <w:rPr>
          <w:rFonts w:ascii="Arial"/>
          <w:b/>
          <w:spacing w:val="-2"/>
        </w:rPr>
        <w:t xml:space="preserve">CA 2015, ss 419(1)(a) </w:t>
      </w:r>
      <w:r>
        <w:rPr>
          <w:rFonts w:ascii="Arial"/>
          <w:b/>
          <w:spacing w:val="-1"/>
        </w:rPr>
        <w:t>and 420</w:t>
      </w:r>
      <w:r>
        <w:rPr>
          <w:spacing w:val="-1"/>
        </w:rPr>
        <w:t>). This statement must be made no more than 14</w:t>
      </w:r>
      <w:r>
        <w:t xml:space="preserve"> </w:t>
      </w:r>
      <w:r>
        <w:rPr>
          <w:spacing w:val="-2"/>
        </w:rPr>
        <w:t xml:space="preserve">days before the resolution is passed and will provide that the directors </w:t>
      </w:r>
      <w:r>
        <w:rPr>
          <w:spacing w:val="-1"/>
        </w:rPr>
        <w:t>have formed the opinion</w:t>
      </w:r>
      <w:r>
        <w:rPr>
          <w:spacing w:val="-56"/>
        </w:rPr>
        <w:t xml:space="preserve"> </w:t>
      </w:r>
      <w:r>
        <w:t>that:</w:t>
      </w:r>
    </w:p>
    <w:p w14:paraId="45B6EE18" w14:textId="77777777" w:rsidR="00662966" w:rsidRDefault="00662966">
      <w:pPr>
        <w:pStyle w:val="BodyText"/>
        <w:spacing w:before="10"/>
        <w:rPr>
          <w:sz w:val="24"/>
        </w:rPr>
      </w:pPr>
    </w:p>
    <w:p w14:paraId="15D8F23A" w14:textId="77777777" w:rsidR="00662966" w:rsidRDefault="00000000">
      <w:pPr>
        <w:pStyle w:val="ListParagraph"/>
        <w:numPr>
          <w:ilvl w:val="0"/>
          <w:numId w:val="3"/>
        </w:numPr>
        <w:tabs>
          <w:tab w:val="left" w:pos="691"/>
        </w:tabs>
        <w:spacing w:before="1"/>
        <w:ind w:right="110" w:hanging="363"/>
        <w:rPr>
          <w:sz w:val="21"/>
        </w:rPr>
      </w:pPr>
      <w:r>
        <w:rPr>
          <w:sz w:val="21"/>
        </w:rPr>
        <w:t>there</w:t>
      </w:r>
      <w:r>
        <w:rPr>
          <w:spacing w:val="-5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z w:val="21"/>
        </w:rPr>
        <w:t>no</w:t>
      </w:r>
      <w:r>
        <w:rPr>
          <w:spacing w:val="-6"/>
          <w:sz w:val="21"/>
        </w:rPr>
        <w:t xml:space="preserve"> </w:t>
      </w:r>
      <w:r>
        <w:rPr>
          <w:sz w:val="21"/>
        </w:rPr>
        <w:t>ground</w:t>
      </w:r>
      <w:r>
        <w:rPr>
          <w:spacing w:val="-12"/>
          <w:sz w:val="21"/>
        </w:rPr>
        <w:t xml:space="preserve"> </w:t>
      </w:r>
      <w:r>
        <w:rPr>
          <w:sz w:val="21"/>
        </w:rPr>
        <w:t>on</w:t>
      </w:r>
      <w:r>
        <w:rPr>
          <w:spacing w:val="-4"/>
          <w:sz w:val="21"/>
        </w:rPr>
        <w:t xml:space="preserve"> </w:t>
      </w:r>
      <w:r>
        <w:rPr>
          <w:sz w:val="21"/>
        </w:rPr>
        <w:t>which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company</w:t>
      </w:r>
      <w:r>
        <w:rPr>
          <w:spacing w:val="-5"/>
          <w:sz w:val="21"/>
        </w:rPr>
        <w:t xml:space="preserve"> </w:t>
      </w:r>
      <w:r>
        <w:rPr>
          <w:sz w:val="21"/>
        </w:rPr>
        <w:t>could</w:t>
      </w:r>
      <w:r>
        <w:rPr>
          <w:spacing w:val="-4"/>
          <w:sz w:val="21"/>
        </w:rPr>
        <w:t xml:space="preserve"> </w:t>
      </w:r>
      <w:r>
        <w:rPr>
          <w:sz w:val="21"/>
        </w:rPr>
        <w:t>then</w:t>
      </w:r>
      <w:r>
        <w:rPr>
          <w:spacing w:val="-4"/>
          <w:sz w:val="21"/>
        </w:rPr>
        <w:t xml:space="preserve"> </w:t>
      </w:r>
      <w:r>
        <w:rPr>
          <w:sz w:val="21"/>
        </w:rPr>
        <w:t>be</w:t>
      </w:r>
      <w:r>
        <w:rPr>
          <w:spacing w:val="-4"/>
          <w:sz w:val="21"/>
        </w:rPr>
        <w:t xml:space="preserve"> </w:t>
      </w:r>
      <w:r>
        <w:rPr>
          <w:sz w:val="21"/>
        </w:rPr>
        <w:t>found</w:t>
      </w:r>
      <w:r>
        <w:rPr>
          <w:spacing w:val="-14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be</w:t>
      </w:r>
      <w:r>
        <w:rPr>
          <w:spacing w:val="-4"/>
          <w:sz w:val="21"/>
        </w:rPr>
        <w:t xml:space="preserve"> </w:t>
      </w:r>
      <w:r>
        <w:rPr>
          <w:sz w:val="21"/>
        </w:rPr>
        <w:t>unable</w:t>
      </w:r>
      <w:r>
        <w:rPr>
          <w:spacing w:val="-10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pay</w:t>
      </w:r>
      <w:r>
        <w:rPr>
          <w:spacing w:val="-10"/>
          <w:sz w:val="21"/>
        </w:rPr>
        <w:t xml:space="preserve"> </w:t>
      </w:r>
      <w:r>
        <w:rPr>
          <w:sz w:val="21"/>
        </w:rPr>
        <w:t>its</w:t>
      </w:r>
      <w:r>
        <w:rPr>
          <w:spacing w:val="-1"/>
          <w:sz w:val="21"/>
        </w:rPr>
        <w:t xml:space="preserve"> </w:t>
      </w:r>
      <w:r>
        <w:rPr>
          <w:sz w:val="21"/>
        </w:rPr>
        <w:t>debts,</w:t>
      </w:r>
      <w:r>
        <w:rPr>
          <w:spacing w:val="-55"/>
          <w:sz w:val="21"/>
        </w:rPr>
        <w:t xml:space="preserve"> </w:t>
      </w:r>
      <w:r>
        <w:rPr>
          <w:sz w:val="21"/>
        </w:rPr>
        <w:t>and</w:t>
      </w:r>
    </w:p>
    <w:p w14:paraId="3ED156F0" w14:textId="77777777" w:rsidR="00662966" w:rsidRDefault="00000000">
      <w:pPr>
        <w:pStyle w:val="ListParagraph"/>
        <w:numPr>
          <w:ilvl w:val="0"/>
          <w:numId w:val="3"/>
        </w:numPr>
        <w:tabs>
          <w:tab w:val="left" w:pos="691"/>
        </w:tabs>
        <w:spacing w:before="131" w:line="285" w:lineRule="auto"/>
        <w:ind w:right="399" w:hanging="363"/>
        <w:rPr>
          <w:sz w:val="21"/>
        </w:rPr>
      </w:pPr>
      <w:r>
        <w:rPr>
          <w:sz w:val="21"/>
        </w:rPr>
        <w:t>the company will be able to pay its debts as they fall due during the year immediately</w:t>
      </w:r>
      <w:r>
        <w:rPr>
          <w:spacing w:val="1"/>
          <w:sz w:val="21"/>
        </w:rPr>
        <w:t xml:space="preserve"> </w:t>
      </w:r>
      <w:r>
        <w:rPr>
          <w:sz w:val="21"/>
        </w:rPr>
        <w:t>following the date of the statement. If the company is to be wound up within 12 months</w:t>
      </w:r>
      <w:r>
        <w:rPr>
          <w:spacing w:val="-56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statement</w:t>
      </w:r>
      <w:r>
        <w:rPr>
          <w:spacing w:val="-2"/>
          <w:sz w:val="21"/>
        </w:rPr>
        <w:t xml:space="preserve"> </w:t>
      </w:r>
      <w:r>
        <w:rPr>
          <w:sz w:val="21"/>
        </w:rPr>
        <w:t>being</w:t>
      </w:r>
      <w:r>
        <w:rPr>
          <w:spacing w:val="-8"/>
          <w:sz w:val="21"/>
        </w:rPr>
        <w:t xml:space="preserve"> </w:t>
      </w:r>
      <w:r>
        <w:rPr>
          <w:sz w:val="21"/>
        </w:rPr>
        <w:t>made,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directors</w:t>
      </w:r>
      <w:r>
        <w:rPr>
          <w:spacing w:val="-3"/>
          <w:sz w:val="21"/>
        </w:rPr>
        <w:t xml:space="preserve"> </w:t>
      </w:r>
      <w:r>
        <w:rPr>
          <w:sz w:val="21"/>
        </w:rPr>
        <w:t>must</w:t>
      </w:r>
      <w:r>
        <w:rPr>
          <w:spacing w:val="-3"/>
          <w:sz w:val="21"/>
        </w:rPr>
        <w:t xml:space="preserve"> </w:t>
      </w:r>
      <w:proofErr w:type="gramStart"/>
      <w:r>
        <w:rPr>
          <w:sz w:val="21"/>
        </w:rPr>
        <w:t>be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opinion</w:t>
      </w:r>
      <w:r>
        <w:rPr>
          <w:spacing w:val="-3"/>
          <w:sz w:val="21"/>
        </w:rPr>
        <w:t xml:space="preserve"> </w:t>
      </w:r>
      <w:r>
        <w:rPr>
          <w:sz w:val="21"/>
        </w:rPr>
        <w:t>that</w:t>
      </w:r>
      <w:proofErr w:type="gramEnd"/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company</w:t>
      </w:r>
      <w:r>
        <w:rPr>
          <w:spacing w:val="-3"/>
          <w:sz w:val="21"/>
        </w:rPr>
        <w:t xml:space="preserve"> </w:t>
      </w:r>
      <w:r>
        <w:rPr>
          <w:sz w:val="21"/>
        </w:rPr>
        <w:t>will</w:t>
      </w:r>
      <w:r>
        <w:rPr>
          <w:spacing w:val="-55"/>
          <w:sz w:val="21"/>
        </w:rPr>
        <w:t xml:space="preserve"> </w:t>
      </w:r>
      <w:r>
        <w:rPr>
          <w:sz w:val="21"/>
        </w:rPr>
        <w:t>be</w:t>
      </w:r>
      <w:r>
        <w:rPr>
          <w:spacing w:val="-4"/>
          <w:sz w:val="21"/>
        </w:rPr>
        <w:t xml:space="preserve"> </w:t>
      </w:r>
      <w:r>
        <w:rPr>
          <w:sz w:val="21"/>
        </w:rPr>
        <w:t>able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3"/>
          <w:sz w:val="21"/>
        </w:rPr>
        <w:t xml:space="preserve"> </w:t>
      </w:r>
      <w:r>
        <w:rPr>
          <w:sz w:val="21"/>
        </w:rPr>
        <w:t>pay</w:t>
      </w:r>
      <w:r>
        <w:rPr>
          <w:spacing w:val="-9"/>
          <w:sz w:val="21"/>
        </w:rPr>
        <w:t xml:space="preserve"> </w:t>
      </w:r>
      <w:r>
        <w:rPr>
          <w:sz w:val="21"/>
        </w:rPr>
        <w:t>its debts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full</w:t>
      </w:r>
      <w:r>
        <w:rPr>
          <w:spacing w:val="-11"/>
          <w:sz w:val="21"/>
        </w:rPr>
        <w:t xml:space="preserve"> </w:t>
      </w:r>
      <w:r>
        <w:rPr>
          <w:sz w:val="21"/>
        </w:rPr>
        <w:t>within</w:t>
      </w:r>
      <w:r>
        <w:rPr>
          <w:spacing w:val="-3"/>
          <w:sz w:val="21"/>
        </w:rPr>
        <w:t xml:space="preserve"> </w:t>
      </w:r>
      <w:r>
        <w:rPr>
          <w:sz w:val="21"/>
        </w:rPr>
        <w:t>12</w:t>
      </w:r>
      <w:r>
        <w:rPr>
          <w:spacing w:val="-3"/>
          <w:sz w:val="21"/>
        </w:rPr>
        <w:t xml:space="preserve"> </w:t>
      </w:r>
      <w:r>
        <w:rPr>
          <w:sz w:val="21"/>
        </w:rPr>
        <w:t>months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winding-up</w:t>
      </w:r>
      <w:r>
        <w:rPr>
          <w:spacing w:val="-11"/>
          <w:sz w:val="21"/>
        </w:rPr>
        <w:t xml:space="preserve"> </w:t>
      </w:r>
      <w:r>
        <w:rPr>
          <w:sz w:val="21"/>
        </w:rPr>
        <w:t>commencing.</w:t>
      </w:r>
    </w:p>
    <w:p w14:paraId="0001140D" w14:textId="77777777" w:rsidR="00662966" w:rsidRDefault="00000000">
      <w:pPr>
        <w:pStyle w:val="BodyText"/>
        <w:spacing w:before="209" w:line="285" w:lineRule="auto"/>
        <w:ind w:left="225" w:right="557"/>
      </w:pPr>
      <w:r>
        <w:t>If the directors make this statement without reasonable grounds for the opinions expressed</w:t>
      </w:r>
      <w:r>
        <w:rPr>
          <w:spacing w:val="-56"/>
        </w:rPr>
        <w:t xml:space="preserve"> </w:t>
      </w:r>
      <w:r>
        <w:t>within it, every director who is in default commits an either way offence, although the</w:t>
      </w:r>
      <w:r>
        <w:rPr>
          <w:spacing w:val="1"/>
        </w:rPr>
        <w:t xml:space="preserve"> </w:t>
      </w:r>
      <w:r>
        <w:t>reduction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remain</w:t>
      </w:r>
      <w:r>
        <w:rPr>
          <w:spacing w:val="-1"/>
        </w:rPr>
        <w:t xml:space="preserve"> </w:t>
      </w:r>
      <w:r>
        <w:t>valid.</w:t>
      </w:r>
    </w:p>
    <w:p w14:paraId="446AE88D" w14:textId="77777777" w:rsidR="00662966" w:rsidRDefault="00662966">
      <w:pPr>
        <w:pStyle w:val="BodyText"/>
        <w:spacing w:before="1"/>
      </w:pPr>
    </w:p>
    <w:p w14:paraId="54683B0B" w14:textId="77777777" w:rsidR="00662966" w:rsidRDefault="00000000">
      <w:pPr>
        <w:pStyle w:val="Heading5"/>
      </w:pPr>
      <w:r>
        <w:t>The</w:t>
      </w:r>
      <w:r>
        <w:rPr>
          <w:spacing w:val="-3"/>
        </w:rPr>
        <w:t xml:space="preserve"> </w:t>
      </w:r>
      <w:r>
        <w:t>acquisition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own</w:t>
      </w:r>
      <w:r>
        <w:rPr>
          <w:spacing w:val="-2"/>
        </w:rPr>
        <w:t xml:space="preserve"> </w:t>
      </w:r>
      <w:r>
        <w:t>shares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XVI</w:t>
      </w:r>
    </w:p>
    <w:p w14:paraId="3DAE0A2F" w14:textId="77777777" w:rsidR="00662966" w:rsidRDefault="00662966">
      <w:pPr>
        <w:pStyle w:val="BodyText"/>
        <w:spacing w:before="1"/>
        <w:rPr>
          <w:rFonts w:ascii="Arial"/>
          <w:b/>
          <w:sz w:val="25"/>
        </w:rPr>
      </w:pPr>
    </w:p>
    <w:p w14:paraId="58C98A35" w14:textId="77777777" w:rsidR="00662966" w:rsidRDefault="00000000">
      <w:pPr>
        <w:pStyle w:val="BodyText"/>
        <w:spacing w:line="285" w:lineRule="auto"/>
        <w:ind w:left="225" w:right="271"/>
      </w:pPr>
      <w:r>
        <w:rPr>
          <w:spacing w:val="-1"/>
        </w:rPr>
        <w:t xml:space="preserve">The common law absolutely prohibited companies from purchasing their own </w:t>
      </w:r>
      <w:r>
        <w:t>existing shares</w:t>
      </w:r>
      <w:r>
        <w:rPr>
          <w:spacing w:val="1"/>
        </w:rPr>
        <w:t xml:space="preserve"> </w:t>
      </w:r>
      <w:r>
        <w:rPr>
          <w:spacing w:val="-3"/>
        </w:rPr>
        <w:t xml:space="preserve">on the ground that </w:t>
      </w:r>
      <w:r>
        <w:rPr>
          <w:spacing w:val="-2"/>
        </w:rPr>
        <w:t>this would involve returning capital to the shareholders (</w:t>
      </w:r>
      <w:r>
        <w:rPr>
          <w:rFonts w:ascii="Arial"/>
          <w:b/>
          <w:i/>
          <w:spacing w:val="-2"/>
        </w:rPr>
        <w:t>Trevor v Whitworth</w:t>
      </w:r>
      <w:r>
        <w:rPr>
          <w:rFonts w:ascii="Arial"/>
          <w:b/>
          <w:i/>
          <w:spacing w:val="-1"/>
        </w:rPr>
        <w:t xml:space="preserve"> </w:t>
      </w:r>
      <w:r>
        <w:rPr>
          <w:rFonts w:ascii="Arial"/>
          <w:b/>
          <w:spacing w:val="-2"/>
        </w:rPr>
        <w:t>(1887)</w:t>
      </w:r>
      <w:r>
        <w:rPr>
          <w:spacing w:val="-2"/>
        </w:rPr>
        <w:t xml:space="preserve">) and would therefore reduce the funds available to pay the creditors. </w:t>
      </w:r>
      <w:r>
        <w:rPr>
          <w:rFonts w:ascii="Arial"/>
          <w:b/>
          <w:spacing w:val="-2"/>
        </w:rPr>
        <w:t xml:space="preserve">Section </w:t>
      </w:r>
      <w:r>
        <w:rPr>
          <w:rFonts w:ascii="Arial"/>
          <w:b/>
          <w:spacing w:val="-1"/>
        </w:rPr>
        <w:t>424 of the</w:t>
      </w:r>
      <w:r>
        <w:rPr>
          <w:rFonts w:ascii="Arial"/>
          <w:b/>
          <w:spacing w:val="-56"/>
        </w:rPr>
        <w:t xml:space="preserve"> </w:t>
      </w:r>
      <w:r>
        <w:rPr>
          <w:rFonts w:ascii="Arial"/>
          <w:b/>
          <w:spacing w:val="-1"/>
        </w:rPr>
        <w:t>CA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1"/>
        </w:rPr>
        <w:t>2015</w:t>
      </w:r>
      <w:r>
        <w:rPr>
          <w:rFonts w:ascii="Arial"/>
          <w:b/>
          <w:spacing w:val="-11"/>
        </w:rPr>
        <w:t xml:space="preserve"> </w:t>
      </w:r>
      <w:r>
        <w:rPr>
          <w:spacing w:val="-1"/>
        </w:rPr>
        <w:t>maintains</w:t>
      </w:r>
      <w:r>
        <w:rPr>
          <w:spacing w:val="-5"/>
        </w:rPr>
        <w:t xml:space="preserve"> </w:t>
      </w:r>
      <w:r>
        <w:rPr>
          <w:spacing w:val="-1"/>
        </w:rPr>
        <w:t>a</w:t>
      </w:r>
      <w:r>
        <w:rPr>
          <w:spacing w:val="-6"/>
        </w:rPr>
        <w:t xml:space="preserve"> </w:t>
      </w:r>
      <w:r>
        <w:rPr>
          <w:spacing w:val="-1"/>
        </w:rPr>
        <w:t>strict approach</w:t>
      </w:r>
      <w:r>
        <w:rPr>
          <w:spacing w:val="-1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providing</w:t>
      </w:r>
      <w:r>
        <w:rPr>
          <w:spacing w:val="-1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limited</w:t>
      </w:r>
      <w:r>
        <w:rPr>
          <w:spacing w:val="-5"/>
        </w:rPr>
        <w:t xml:space="preserve"> </w:t>
      </w:r>
      <w:r>
        <w:t>companies</w:t>
      </w:r>
      <w:r>
        <w:rPr>
          <w:spacing w:val="-5"/>
        </w:rPr>
        <w:t xml:space="preserve"> </w:t>
      </w:r>
      <w:r>
        <w:t>cannot</w:t>
      </w:r>
      <w:r>
        <w:rPr>
          <w:spacing w:val="-5"/>
        </w:rPr>
        <w:t xml:space="preserve"> </w:t>
      </w:r>
      <w:r>
        <w:t>purchase</w:t>
      </w:r>
      <w:r>
        <w:rPr>
          <w:spacing w:val="-5"/>
        </w:rPr>
        <w:t xml:space="preserve"> </w:t>
      </w:r>
      <w:r>
        <w:t>their</w:t>
      </w:r>
      <w:r>
        <w:rPr>
          <w:spacing w:val="-56"/>
        </w:rPr>
        <w:t xml:space="preserve"> </w:t>
      </w:r>
      <w:r>
        <w:t xml:space="preserve">own shares, except in accordance with the procedures laid down in the </w:t>
      </w:r>
      <w:r>
        <w:rPr>
          <w:rFonts w:ascii="Arial"/>
          <w:b/>
        </w:rPr>
        <w:t>CA 2015</w:t>
      </w:r>
      <w:r>
        <w:t>. If these</w:t>
      </w:r>
      <w:r>
        <w:rPr>
          <w:spacing w:val="1"/>
        </w:rPr>
        <w:t xml:space="preserve"> </w:t>
      </w:r>
      <w:r>
        <w:rPr>
          <w:spacing w:val="-3"/>
        </w:rPr>
        <w:t xml:space="preserve">procedures </w:t>
      </w:r>
      <w:r>
        <w:rPr>
          <w:spacing w:val="-2"/>
        </w:rPr>
        <w:t>are not followed, the purported acquisition of shares is void, and the company and</w:t>
      </w:r>
      <w:r>
        <w:rPr>
          <w:spacing w:val="-1"/>
        </w:rPr>
        <w:t xml:space="preserve"> </w:t>
      </w:r>
      <w:r>
        <w:rPr>
          <w:spacing w:val="-2"/>
        </w:rPr>
        <w:t>every</w:t>
      </w:r>
      <w:r>
        <w:rPr>
          <w:spacing w:val="-17"/>
        </w:rPr>
        <w:t xml:space="preserve"> </w:t>
      </w:r>
      <w:r>
        <w:rPr>
          <w:spacing w:val="-2"/>
        </w:rPr>
        <w:t>officer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company</w:t>
      </w:r>
      <w:r>
        <w:t xml:space="preserve"> </w:t>
      </w:r>
      <w:r>
        <w:rPr>
          <w:spacing w:val="-2"/>
        </w:rPr>
        <w:t>in</w:t>
      </w:r>
      <w:r>
        <w:rPr>
          <w:spacing w:val="-1"/>
        </w:rPr>
        <w:t xml:space="preserve"> </w:t>
      </w:r>
      <w:r>
        <w:rPr>
          <w:spacing w:val="-2"/>
        </w:rPr>
        <w:t>default</w:t>
      </w:r>
      <w:r>
        <w:rPr>
          <w:spacing w:val="-9"/>
        </w:rPr>
        <w:t xml:space="preserve"> </w:t>
      </w:r>
      <w:r>
        <w:rPr>
          <w:spacing w:val="-2"/>
        </w:rPr>
        <w:t>will</w:t>
      </w:r>
      <w:r>
        <w:rPr>
          <w:spacing w:val="-1"/>
        </w:rPr>
        <w:t xml:space="preserve"> </w:t>
      </w:r>
      <w:r>
        <w:rPr>
          <w:spacing w:val="-2"/>
        </w:rPr>
        <w:t>commit</w:t>
      </w:r>
      <w:r>
        <w:t xml:space="preserve"> </w:t>
      </w:r>
      <w:r>
        <w:rPr>
          <w:spacing w:val="-2"/>
        </w:rPr>
        <w:t>an</w:t>
      </w:r>
      <w:r>
        <w:rPr>
          <w:spacing w:val="-1"/>
        </w:rPr>
        <w:t xml:space="preserve"> </w:t>
      </w:r>
      <w:r>
        <w:rPr>
          <w:spacing w:val="-2"/>
        </w:rPr>
        <w:t>either</w:t>
      </w:r>
      <w:r>
        <w:rPr>
          <w:spacing w:val="-1"/>
        </w:rPr>
        <w:t xml:space="preserve"> </w:t>
      </w:r>
      <w:r>
        <w:rPr>
          <w:spacing w:val="-2"/>
        </w:rPr>
        <w:t>way</w:t>
      </w:r>
      <w:r>
        <w:rPr>
          <w:spacing w:val="-9"/>
        </w:rPr>
        <w:t xml:space="preserve"> </w:t>
      </w:r>
      <w:r>
        <w:rPr>
          <w:spacing w:val="-2"/>
        </w:rPr>
        <w:t>offence.</w:t>
      </w:r>
      <w:r>
        <w:rPr>
          <w:spacing w:val="-9"/>
        </w:rPr>
        <w:t xml:space="preserve"> </w:t>
      </w:r>
      <w:r>
        <w:rPr>
          <w:spacing w:val="-1"/>
        </w:rPr>
        <w:t>A</w:t>
      </w:r>
      <w:r>
        <w:t xml:space="preserve"> </w:t>
      </w:r>
      <w:r>
        <w:rPr>
          <w:spacing w:val="-1"/>
        </w:rPr>
        <w:t>company can</w:t>
      </w:r>
    </w:p>
    <w:p w14:paraId="46C80AFD" w14:textId="77777777" w:rsidR="00662966" w:rsidRDefault="00662966">
      <w:pPr>
        <w:spacing w:line="285" w:lineRule="auto"/>
        <w:sectPr w:rsidR="00662966" w:rsidSect="00F30653">
          <w:pgSz w:w="11910" w:h="16840"/>
          <w:pgMar w:top="1580" w:right="1340" w:bottom="920" w:left="1340" w:header="0" w:footer="737" w:gutter="0"/>
          <w:cols w:space="720"/>
        </w:sectPr>
      </w:pPr>
    </w:p>
    <w:p w14:paraId="035A6FCB" w14:textId="77777777" w:rsidR="00662966" w:rsidRDefault="00000000">
      <w:pPr>
        <w:pStyle w:val="BodyText"/>
        <w:spacing w:before="72"/>
        <w:ind w:left="225"/>
      </w:pPr>
      <w:r>
        <w:lastRenderedPageBreak/>
        <w:t>purchase</w:t>
      </w:r>
      <w:r>
        <w:rPr>
          <w:spacing w:val="-3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own</w:t>
      </w:r>
      <w:r>
        <w:rPr>
          <w:spacing w:val="-10"/>
        </w:rPr>
        <w:t xml:space="preserve"> </w:t>
      </w:r>
      <w:r>
        <w:t>shares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ways.</w:t>
      </w:r>
    </w:p>
    <w:p w14:paraId="3F7F7718" w14:textId="77777777" w:rsidR="00662966" w:rsidRDefault="00662966">
      <w:pPr>
        <w:pStyle w:val="BodyText"/>
        <w:spacing w:before="9"/>
        <w:rPr>
          <w:sz w:val="23"/>
        </w:rPr>
      </w:pPr>
    </w:p>
    <w:p w14:paraId="18089DFA" w14:textId="77777777" w:rsidR="00662966" w:rsidRDefault="00000000">
      <w:pPr>
        <w:pStyle w:val="Heading4"/>
      </w:pPr>
      <w:r>
        <w:rPr>
          <w:color w:val="0070C0"/>
        </w:rPr>
        <w:t>Redeemable shares</w:t>
      </w:r>
    </w:p>
    <w:p w14:paraId="1DA13386" w14:textId="77777777" w:rsidR="00662966" w:rsidRDefault="00662966">
      <w:pPr>
        <w:pStyle w:val="BodyText"/>
        <w:spacing w:before="2"/>
        <w:rPr>
          <w:sz w:val="25"/>
        </w:rPr>
      </w:pPr>
    </w:p>
    <w:p w14:paraId="4C425BE5" w14:textId="77777777" w:rsidR="00662966" w:rsidRDefault="00000000">
      <w:pPr>
        <w:pStyle w:val="BodyText"/>
        <w:spacing w:line="285" w:lineRule="auto"/>
        <w:ind w:left="225" w:right="277"/>
      </w:pPr>
      <w:r>
        <w:rPr>
          <w:spacing w:val="-1"/>
        </w:rPr>
        <w:t xml:space="preserve">A company can </w:t>
      </w:r>
      <w:r>
        <w:t>purchase shares that it has issued as redeemable shares (</w:t>
      </w:r>
      <w:r>
        <w:rPr>
          <w:rFonts w:ascii="Arial"/>
          <w:b/>
        </w:rPr>
        <w:t>CA 2015, s 684</w:t>
      </w:r>
      <w:r>
        <w:t>).</w:t>
      </w:r>
      <w:r>
        <w:rPr>
          <w:spacing w:val="1"/>
        </w:rPr>
        <w:t xml:space="preserve"> </w:t>
      </w:r>
      <w:r>
        <w:rPr>
          <w:spacing w:val="-2"/>
        </w:rPr>
        <w:t xml:space="preserve">Redeemable shares offer temporary membership of a company and tend </w:t>
      </w:r>
      <w:r>
        <w:rPr>
          <w:spacing w:val="-1"/>
        </w:rPr>
        <w:t>to provide that the</w:t>
      </w:r>
      <w:r>
        <w:t xml:space="preserve"> shares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redeemed</w:t>
      </w:r>
      <w:r>
        <w:rPr>
          <w:spacing w:val="-11"/>
        </w:rPr>
        <w:t xml:space="preserve"> </w:t>
      </w:r>
      <w:r>
        <w:t>(i.e.</w:t>
      </w:r>
      <w:r>
        <w:rPr>
          <w:spacing w:val="-5"/>
        </w:rPr>
        <w:t xml:space="preserve"> </w:t>
      </w:r>
      <w:r>
        <w:t>bought</w:t>
      </w:r>
      <w:r>
        <w:rPr>
          <w:spacing w:val="-13"/>
        </w:rPr>
        <w:t xml:space="preserve"> </w:t>
      </w:r>
      <w:r>
        <w:t>back)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company,</w:t>
      </w:r>
      <w:r>
        <w:rPr>
          <w:spacing w:val="-6"/>
        </w:rPr>
        <w:t xml:space="preserve"> </w:t>
      </w:r>
      <w:r>
        <w:t>usually</w:t>
      </w:r>
      <w:r>
        <w:rPr>
          <w:spacing w:val="-4"/>
        </w:rPr>
        <w:t xml:space="preserve"> </w:t>
      </w:r>
      <w:r>
        <w:t>upon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insistence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5"/>
        </w:rPr>
        <w:t xml:space="preserve"> </w:t>
      </w:r>
      <w:r>
        <w:rPr>
          <w:spacing w:val="-2"/>
        </w:rPr>
        <w:t xml:space="preserve">company or the shareholder, </w:t>
      </w:r>
      <w:r>
        <w:rPr>
          <w:spacing w:val="-1"/>
        </w:rPr>
        <w:t>or after a stated period has passed. To ensure that capital is not</w:t>
      </w:r>
      <w:r>
        <w:t xml:space="preserve"> reduced, the company must pay for the shares out of its distributable profits, or out of a fresh</w:t>
      </w:r>
      <w:r>
        <w:rPr>
          <w:spacing w:val="1"/>
        </w:rPr>
        <w:t xml:space="preserve"> </w:t>
      </w:r>
      <w:r>
        <w:rPr>
          <w:spacing w:val="-1"/>
        </w:rPr>
        <w:t>issue of</w:t>
      </w:r>
      <w:r>
        <w:rPr>
          <w:spacing w:val="-4"/>
        </w:rPr>
        <w:t xml:space="preserve"> </w:t>
      </w:r>
      <w:r>
        <w:rPr>
          <w:spacing w:val="-1"/>
        </w:rPr>
        <w:t>shares</w:t>
      </w:r>
      <w:r>
        <w:rPr>
          <w:spacing w:val="-3"/>
        </w:rPr>
        <w:t xml:space="preserve"> </w:t>
      </w:r>
      <w:r>
        <w:rPr>
          <w:spacing w:val="-1"/>
        </w:rPr>
        <w:t>(although</w:t>
      </w:r>
      <w:r>
        <w:rPr>
          <w:spacing w:val="-10"/>
        </w:rPr>
        <w:t xml:space="preserve"> </w:t>
      </w:r>
      <w:r>
        <w:rPr>
          <w:spacing w:val="-1"/>
        </w:rPr>
        <w:t>a</w:t>
      </w:r>
      <w:r>
        <w:rPr>
          <w:spacing w:val="-4"/>
        </w:rPr>
        <w:t xml:space="preserve"> </w:t>
      </w:r>
      <w:r>
        <w:rPr>
          <w:spacing w:val="-1"/>
        </w:rPr>
        <w:t>specific</w:t>
      </w:r>
      <w:r>
        <w:rPr>
          <w:spacing w:val="-4"/>
        </w:rPr>
        <w:t xml:space="preserve"> </w:t>
      </w:r>
      <w:r>
        <w:rPr>
          <w:spacing w:val="-1"/>
        </w:rPr>
        <w:t>method</w:t>
      </w:r>
      <w:r>
        <w:rPr>
          <w:spacing w:val="-4"/>
        </w:rPr>
        <w:t xml:space="preserve"> </w:t>
      </w:r>
      <w:r>
        <w:rPr>
          <w:spacing w:val="-1"/>
        </w:rPr>
        <w:t>does</w:t>
      </w:r>
      <w:r>
        <w:rPr>
          <w:spacing w:val="-9"/>
        </w:rPr>
        <w:t xml:space="preserve"> </w:t>
      </w:r>
      <w:r>
        <w:rPr>
          <w:spacing w:val="-1"/>
        </w:rPr>
        <w:t>exist whereby</w:t>
      </w:r>
      <w:r>
        <w:rPr>
          <w:spacing w:val="-13"/>
        </w:rPr>
        <w:t xml:space="preserve"> </w:t>
      </w:r>
      <w:r>
        <w:rPr>
          <w:spacing w:val="-1"/>
        </w:rPr>
        <w:t>private</w:t>
      </w:r>
      <w:r>
        <w:rPr>
          <w:spacing w:val="-13"/>
        </w:rPr>
        <w:t xml:space="preserve"> </w:t>
      </w:r>
      <w:r>
        <w:rPr>
          <w:spacing w:val="-1"/>
        </w:rPr>
        <w:t>companies</w:t>
      </w:r>
      <w:r>
        <w:rPr>
          <w:spacing w:val="-4"/>
        </w:rPr>
        <w:t xml:space="preserve"> </w:t>
      </w:r>
      <w:r>
        <w:rPr>
          <w:spacing w:val="-1"/>
        </w:rPr>
        <w:t>can</w:t>
      </w:r>
      <w:r>
        <w:rPr>
          <w:spacing w:val="-4"/>
        </w:rPr>
        <w:t xml:space="preserve"> </w:t>
      </w:r>
      <w:r>
        <w:rPr>
          <w:spacing w:val="-1"/>
        </w:rPr>
        <w:t>redeem</w:t>
      </w:r>
      <w:r>
        <w:rPr>
          <w:spacing w:val="-56"/>
        </w:rPr>
        <w:t xml:space="preserve"> </w:t>
      </w:r>
      <w:r>
        <w:t>shares</w:t>
      </w:r>
      <w:r>
        <w:rPr>
          <w:spacing w:val="-2"/>
        </w:rPr>
        <w:t xml:space="preserve"> </w:t>
      </w:r>
      <w:r>
        <w:t>out</w:t>
      </w:r>
      <w:r>
        <w:rPr>
          <w:spacing w:val="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capital).</w:t>
      </w:r>
    </w:p>
    <w:p w14:paraId="28CC2D38" w14:textId="77777777" w:rsidR="00662966" w:rsidRDefault="00662966">
      <w:pPr>
        <w:pStyle w:val="BodyText"/>
        <w:rPr>
          <w:sz w:val="23"/>
        </w:rPr>
      </w:pPr>
    </w:p>
    <w:p w14:paraId="3BEF8CB2" w14:textId="77777777" w:rsidR="00662966" w:rsidRDefault="00000000">
      <w:pPr>
        <w:pStyle w:val="Heading4"/>
      </w:pPr>
      <w:r>
        <w:rPr>
          <w:color w:val="0070C0"/>
        </w:rPr>
        <w:t>Purchase by a company of</w:t>
      </w:r>
      <w:r>
        <w:rPr>
          <w:color w:val="0070C0"/>
          <w:spacing w:val="-1"/>
        </w:rPr>
        <w:t xml:space="preserve"> </w:t>
      </w:r>
      <w:r>
        <w:rPr>
          <w:color w:val="0070C0"/>
        </w:rPr>
        <w:t>its own shares</w:t>
      </w:r>
    </w:p>
    <w:p w14:paraId="6FF549D9" w14:textId="77777777" w:rsidR="00662966" w:rsidRDefault="00662966">
      <w:pPr>
        <w:pStyle w:val="BodyText"/>
        <w:spacing w:before="9"/>
        <w:rPr>
          <w:sz w:val="24"/>
        </w:rPr>
      </w:pPr>
    </w:p>
    <w:p w14:paraId="301F0B16" w14:textId="77777777" w:rsidR="00662966" w:rsidRDefault="00000000">
      <w:pPr>
        <w:pStyle w:val="BodyText"/>
        <w:spacing w:line="285" w:lineRule="auto"/>
        <w:ind w:left="225" w:right="405"/>
      </w:pPr>
      <w:r>
        <w:t>Whilst redeemable shares are useful, they are inflexible in so much as the company must</w:t>
      </w:r>
      <w:r>
        <w:rPr>
          <w:spacing w:val="1"/>
        </w:rPr>
        <w:t xml:space="preserve"> </w:t>
      </w:r>
      <w:r>
        <w:t xml:space="preserve">decide, prior to issue, that the shares are to be </w:t>
      </w:r>
      <w:proofErr w:type="gramStart"/>
      <w:r>
        <w:t>redeemable</w:t>
      </w:r>
      <w:proofErr w:type="gramEnd"/>
      <w:r>
        <w:t xml:space="preserve"> and the company can only then</w:t>
      </w:r>
      <w:r>
        <w:rPr>
          <w:spacing w:val="1"/>
        </w:rPr>
        <w:t xml:space="preserve"> </w:t>
      </w:r>
      <w:r>
        <w:t>purchase those redeemable shares. What companies wanted was the general ability to</w:t>
      </w:r>
      <w:r>
        <w:rPr>
          <w:spacing w:val="1"/>
        </w:rPr>
        <w:t xml:space="preserve"> </w:t>
      </w:r>
      <w:r>
        <w:t xml:space="preserve">purchase any shares (including redeemable shares) and such a power exists under </w:t>
      </w:r>
      <w:r>
        <w:rPr>
          <w:rFonts w:ascii="Arial"/>
          <w:b/>
        </w:rPr>
        <w:t>s 424 of</w:t>
      </w:r>
      <w:r>
        <w:rPr>
          <w:rFonts w:ascii="Arial"/>
          <w:b/>
          <w:spacing w:val="-56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CA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2015</w:t>
      </w:r>
      <w:r>
        <w:t>.</w:t>
      </w:r>
      <w:r>
        <w:rPr>
          <w:spacing w:val="-1"/>
        </w:rPr>
        <w:t xml:space="preserve"> </w:t>
      </w:r>
      <w:r>
        <w:t>Several</w:t>
      </w:r>
      <w:r>
        <w:rPr>
          <w:spacing w:val="-1"/>
        </w:rPr>
        <w:t xml:space="preserve"> </w:t>
      </w:r>
      <w:r>
        <w:t>safeguards</w:t>
      </w:r>
      <w:r>
        <w:rPr>
          <w:spacing w:val="-1"/>
        </w:rPr>
        <w:t xml:space="preserve"> </w:t>
      </w:r>
      <w:r>
        <w:t>exist,</w:t>
      </w:r>
      <w:r>
        <w:rPr>
          <w:spacing w:val="-1"/>
        </w:rPr>
        <w:t xml:space="preserve"> </w:t>
      </w:r>
      <w:r>
        <w:t>including:</w:t>
      </w:r>
    </w:p>
    <w:p w14:paraId="31F90B35" w14:textId="77777777" w:rsidR="00662966" w:rsidRDefault="00662966">
      <w:pPr>
        <w:pStyle w:val="BodyText"/>
        <w:spacing w:before="10"/>
        <w:rPr>
          <w:sz w:val="24"/>
        </w:rPr>
      </w:pPr>
    </w:p>
    <w:p w14:paraId="3A2FBD48" w14:textId="77777777" w:rsidR="00662966" w:rsidRDefault="00000000">
      <w:pPr>
        <w:pStyle w:val="ListParagraph"/>
        <w:numPr>
          <w:ilvl w:val="0"/>
          <w:numId w:val="3"/>
        </w:numPr>
        <w:tabs>
          <w:tab w:val="left" w:pos="691"/>
        </w:tabs>
        <w:ind w:left="690"/>
        <w:rPr>
          <w:sz w:val="21"/>
        </w:rPr>
      </w:pPr>
      <w:r>
        <w:rPr>
          <w:sz w:val="21"/>
        </w:rPr>
        <w:t>Only</w:t>
      </w:r>
      <w:r>
        <w:rPr>
          <w:spacing w:val="-4"/>
          <w:sz w:val="21"/>
        </w:rPr>
        <w:t xml:space="preserve"> </w:t>
      </w:r>
      <w:r>
        <w:rPr>
          <w:sz w:val="21"/>
        </w:rPr>
        <w:t>limited</w:t>
      </w:r>
      <w:r>
        <w:rPr>
          <w:spacing w:val="-3"/>
          <w:sz w:val="21"/>
        </w:rPr>
        <w:t xml:space="preserve"> </w:t>
      </w:r>
      <w:r>
        <w:rPr>
          <w:sz w:val="21"/>
        </w:rPr>
        <w:t>companies</w:t>
      </w:r>
      <w:r>
        <w:rPr>
          <w:spacing w:val="-3"/>
          <w:sz w:val="21"/>
        </w:rPr>
        <w:t xml:space="preserve"> </w:t>
      </w:r>
      <w:r>
        <w:rPr>
          <w:sz w:val="21"/>
        </w:rPr>
        <w:t>may</w:t>
      </w:r>
      <w:r>
        <w:rPr>
          <w:spacing w:val="-4"/>
          <w:sz w:val="21"/>
        </w:rPr>
        <w:t xml:space="preserve"> </w:t>
      </w:r>
      <w:r>
        <w:rPr>
          <w:sz w:val="21"/>
        </w:rPr>
        <w:t>purchase</w:t>
      </w:r>
      <w:r>
        <w:rPr>
          <w:spacing w:val="-3"/>
          <w:sz w:val="21"/>
        </w:rPr>
        <w:t xml:space="preserve"> </w:t>
      </w:r>
      <w:r>
        <w:rPr>
          <w:sz w:val="21"/>
        </w:rPr>
        <w:t>their</w:t>
      </w:r>
      <w:r>
        <w:rPr>
          <w:spacing w:val="-3"/>
          <w:sz w:val="21"/>
        </w:rPr>
        <w:t xml:space="preserve"> </w:t>
      </w:r>
      <w:r>
        <w:rPr>
          <w:sz w:val="21"/>
        </w:rPr>
        <w:t>own</w:t>
      </w:r>
      <w:r>
        <w:rPr>
          <w:spacing w:val="30"/>
          <w:sz w:val="21"/>
        </w:rPr>
        <w:t xml:space="preserve"> </w:t>
      </w:r>
      <w:r>
        <w:rPr>
          <w:sz w:val="21"/>
        </w:rPr>
        <w:t>shares.</w:t>
      </w:r>
    </w:p>
    <w:p w14:paraId="547D4281" w14:textId="77777777" w:rsidR="00662966" w:rsidRDefault="00000000">
      <w:pPr>
        <w:pStyle w:val="ListParagraph"/>
        <w:numPr>
          <w:ilvl w:val="0"/>
          <w:numId w:val="3"/>
        </w:numPr>
        <w:tabs>
          <w:tab w:val="left" w:pos="691"/>
        </w:tabs>
        <w:spacing w:before="128" w:line="285" w:lineRule="auto"/>
        <w:ind w:right="978" w:hanging="363"/>
        <w:rPr>
          <w:sz w:val="21"/>
        </w:rPr>
      </w:pPr>
      <w:r>
        <w:rPr>
          <w:spacing w:val="-1"/>
          <w:sz w:val="21"/>
        </w:rPr>
        <w:t xml:space="preserve">The shares purchased must be fully paid up and, when purchasing the shares, </w:t>
      </w:r>
      <w:r>
        <w:rPr>
          <w:sz w:val="21"/>
        </w:rPr>
        <w:t>the</w:t>
      </w:r>
      <w:r>
        <w:rPr>
          <w:spacing w:val="-57"/>
          <w:sz w:val="21"/>
        </w:rPr>
        <w:t xml:space="preserve"> </w:t>
      </w:r>
      <w:r>
        <w:rPr>
          <w:sz w:val="21"/>
        </w:rPr>
        <w:t>company</w:t>
      </w:r>
      <w:r>
        <w:rPr>
          <w:spacing w:val="-2"/>
          <w:sz w:val="21"/>
        </w:rPr>
        <w:t xml:space="preserve"> </w:t>
      </w:r>
      <w:r>
        <w:rPr>
          <w:sz w:val="21"/>
        </w:rPr>
        <w:t>must</w:t>
      </w:r>
      <w:r>
        <w:rPr>
          <w:spacing w:val="-2"/>
          <w:sz w:val="21"/>
        </w:rPr>
        <w:t xml:space="preserve"> </w:t>
      </w:r>
      <w:r>
        <w:rPr>
          <w:sz w:val="21"/>
        </w:rPr>
        <w:t>pay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1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shares</w:t>
      </w:r>
      <w:r>
        <w:rPr>
          <w:spacing w:val="-3"/>
          <w:sz w:val="21"/>
        </w:rPr>
        <w:t xml:space="preserve"> </w:t>
      </w:r>
      <w:r>
        <w:rPr>
          <w:sz w:val="21"/>
        </w:rPr>
        <w:t>upon</w:t>
      </w:r>
      <w:r>
        <w:rPr>
          <w:spacing w:val="9"/>
          <w:sz w:val="21"/>
        </w:rPr>
        <w:t xml:space="preserve"> </w:t>
      </w:r>
      <w:r>
        <w:rPr>
          <w:sz w:val="21"/>
        </w:rPr>
        <w:t>purchase.</w:t>
      </w:r>
    </w:p>
    <w:p w14:paraId="646D366A" w14:textId="77777777" w:rsidR="00662966" w:rsidRDefault="00000000">
      <w:pPr>
        <w:pStyle w:val="ListParagraph"/>
        <w:numPr>
          <w:ilvl w:val="0"/>
          <w:numId w:val="3"/>
        </w:numPr>
        <w:tabs>
          <w:tab w:val="left" w:pos="691"/>
        </w:tabs>
        <w:spacing w:before="83" w:line="283" w:lineRule="auto"/>
        <w:ind w:right="358" w:hanging="363"/>
        <w:rPr>
          <w:sz w:val="21"/>
        </w:rPr>
      </w:pPr>
      <w:r>
        <w:rPr>
          <w:sz w:val="21"/>
        </w:rPr>
        <w:t>Purchase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shares</w:t>
      </w:r>
      <w:r>
        <w:rPr>
          <w:spacing w:val="-4"/>
          <w:sz w:val="21"/>
        </w:rPr>
        <w:t xml:space="preserve"> </w:t>
      </w:r>
      <w:r>
        <w:rPr>
          <w:sz w:val="21"/>
        </w:rPr>
        <w:t>must</w:t>
      </w:r>
      <w:r>
        <w:rPr>
          <w:spacing w:val="-4"/>
          <w:sz w:val="21"/>
        </w:rPr>
        <w:t xml:space="preserve"> </w:t>
      </w:r>
      <w:r>
        <w:rPr>
          <w:sz w:val="21"/>
        </w:rPr>
        <w:t>be</w:t>
      </w:r>
      <w:r>
        <w:rPr>
          <w:spacing w:val="-3"/>
          <w:sz w:val="21"/>
        </w:rPr>
        <w:t xml:space="preserve"> </w:t>
      </w:r>
      <w:r>
        <w:rPr>
          <w:sz w:val="21"/>
        </w:rPr>
        <w:t>made</w:t>
      </w:r>
      <w:r>
        <w:rPr>
          <w:spacing w:val="-5"/>
          <w:sz w:val="21"/>
        </w:rPr>
        <w:t xml:space="preserve"> </w:t>
      </w:r>
      <w:r>
        <w:rPr>
          <w:sz w:val="21"/>
        </w:rPr>
        <w:t>from</w:t>
      </w:r>
      <w:r>
        <w:rPr>
          <w:spacing w:val="-14"/>
          <w:sz w:val="21"/>
        </w:rPr>
        <w:t xml:space="preserve"> </w:t>
      </w:r>
      <w:r>
        <w:rPr>
          <w:sz w:val="21"/>
        </w:rPr>
        <w:t>distributable</w:t>
      </w:r>
      <w:r>
        <w:rPr>
          <w:spacing w:val="-4"/>
          <w:sz w:val="21"/>
        </w:rPr>
        <w:t xml:space="preserve"> </w:t>
      </w:r>
      <w:r>
        <w:rPr>
          <w:sz w:val="21"/>
        </w:rPr>
        <w:t>profits,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r>
        <w:rPr>
          <w:sz w:val="21"/>
        </w:rPr>
        <w:t>out</w:t>
      </w:r>
      <w:r>
        <w:rPr>
          <w:spacing w:val="-9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fresh</w:t>
      </w:r>
      <w:r>
        <w:rPr>
          <w:spacing w:val="-9"/>
          <w:sz w:val="21"/>
        </w:rPr>
        <w:t xml:space="preserve"> </w:t>
      </w:r>
      <w:r>
        <w:rPr>
          <w:sz w:val="21"/>
        </w:rPr>
        <w:t>issue of</w:t>
      </w:r>
      <w:r>
        <w:rPr>
          <w:spacing w:val="-55"/>
          <w:sz w:val="21"/>
        </w:rPr>
        <w:t xml:space="preserve"> </w:t>
      </w:r>
      <w:r>
        <w:rPr>
          <w:spacing w:val="-1"/>
          <w:sz w:val="21"/>
        </w:rPr>
        <w:t>shares (</w:t>
      </w:r>
      <w:proofErr w:type="spellStart"/>
      <w:r>
        <w:rPr>
          <w:spacing w:val="-1"/>
          <w:sz w:val="21"/>
        </w:rPr>
        <w:t>althoughthere</w:t>
      </w:r>
      <w:proofErr w:type="spellEnd"/>
      <w:r>
        <w:rPr>
          <w:spacing w:val="-1"/>
          <w:sz w:val="21"/>
        </w:rPr>
        <w:t xml:space="preserve"> </w:t>
      </w:r>
      <w:r>
        <w:rPr>
          <w:sz w:val="21"/>
        </w:rPr>
        <w:t>is a specific method whereby private companies can purchase</w:t>
      </w:r>
      <w:r>
        <w:rPr>
          <w:spacing w:val="1"/>
          <w:sz w:val="21"/>
        </w:rPr>
        <w:t xml:space="preserve"> </w:t>
      </w:r>
      <w:r>
        <w:rPr>
          <w:sz w:val="21"/>
        </w:rPr>
        <w:t>their</w:t>
      </w:r>
      <w:r>
        <w:rPr>
          <w:spacing w:val="-2"/>
          <w:sz w:val="21"/>
        </w:rPr>
        <w:t xml:space="preserve"> </w:t>
      </w:r>
      <w:r>
        <w:rPr>
          <w:sz w:val="21"/>
        </w:rPr>
        <w:t>own</w:t>
      </w:r>
      <w:r>
        <w:rPr>
          <w:spacing w:val="-9"/>
          <w:sz w:val="21"/>
        </w:rPr>
        <w:t xml:space="preserve"> </w:t>
      </w:r>
      <w:r>
        <w:rPr>
          <w:sz w:val="21"/>
        </w:rPr>
        <w:t>shares</w:t>
      </w:r>
      <w:r>
        <w:rPr>
          <w:spacing w:val="-1"/>
          <w:sz w:val="21"/>
        </w:rPr>
        <w:t xml:space="preserve"> </w:t>
      </w:r>
      <w:r>
        <w:rPr>
          <w:sz w:val="21"/>
        </w:rPr>
        <w:t>out</w:t>
      </w:r>
      <w:r>
        <w:rPr>
          <w:spacing w:val="-7"/>
          <w:sz w:val="21"/>
        </w:rPr>
        <w:t xml:space="preserve"> </w:t>
      </w:r>
      <w:r>
        <w:rPr>
          <w:sz w:val="21"/>
        </w:rPr>
        <w:t>of</w:t>
      </w:r>
      <w:r>
        <w:rPr>
          <w:spacing w:val="10"/>
          <w:sz w:val="21"/>
        </w:rPr>
        <w:t xml:space="preserve"> </w:t>
      </w:r>
      <w:r>
        <w:rPr>
          <w:sz w:val="21"/>
        </w:rPr>
        <w:t>capital).</w:t>
      </w:r>
    </w:p>
    <w:p w14:paraId="4CCD5B65" w14:textId="77777777" w:rsidR="00662966" w:rsidRDefault="00662966">
      <w:pPr>
        <w:pStyle w:val="BodyText"/>
        <w:spacing w:before="9"/>
        <w:rPr>
          <w:sz w:val="18"/>
        </w:rPr>
      </w:pPr>
    </w:p>
    <w:p w14:paraId="7D381831" w14:textId="77777777" w:rsidR="00662966" w:rsidRDefault="00000000">
      <w:pPr>
        <w:pStyle w:val="BodyText"/>
        <w:spacing w:line="285" w:lineRule="auto"/>
        <w:ind w:left="225" w:right="307"/>
      </w:pPr>
      <w:r>
        <w:rPr>
          <w:spacing w:val="-2"/>
        </w:rPr>
        <w:t>Additional</w:t>
      </w:r>
      <w:r>
        <w:rPr>
          <w:spacing w:val="3"/>
        </w:rPr>
        <w:t xml:space="preserve"> </w:t>
      </w:r>
      <w:r>
        <w:rPr>
          <w:spacing w:val="-2"/>
        </w:rPr>
        <w:t>safeguards</w:t>
      </w:r>
      <w:r>
        <w:rPr>
          <w:spacing w:val="-4"/>
        </w:rPr>
        <w:t xml:space="preserve"> </w:t>
      </w:r>
      <w:r>
        <w:rPr>
          <w:spacing w:val="-2"/>
        </w:rPr>
        <w:t>are</w:t>
      </w:r>
      <w:r>
        <w:rPr>
          <w:spacing w:val="-4"/>
        </w:rPr>
        <w:t xml:space="preserve"> </w:t>
      </w:r>
      <w:r>
        <w:rPr>
          <w:spacing w:val="-2"/>
        </w:rPr>
        <w:t>provided</w:t>
      </w:r>
      <w:r>
        <w:rPr>
          <w:spacing w:val="-8"/>
        </w:rPr>
        <w:t xml:space="preserve"> </w:t>
      </w:r>
      <w:r>
        <w:rPr>
          <w:spacing w:val="-2"/>
        </w:rPr>
        <w:t xml:space="preserve">depending </w:t>
      </w:r>
      <w:proofErr w:type="gramStart"/>
      <w:r>
        <w:rPr>
          <w:spacing w:val="-2"/>
        </w:rPr>
        <w:t>whether or</w:t>
      </w:r>
      <w:r>
        <w:rPr>
          <w:spacing w:val="4"/>
        </w:rPr>
        <w:t xml:space="preserve"> </w:t>
      </w:r>
      <w:r>
        <w:rPr>
          <w:spacing w:val="-2"/>
        </w:rPr>
        <w:t>not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4"/>
        </w:rPr>
        <w:t xml:space="preserve"> </w:t>
      </w:r>
      <w:r>
        <w:rPr>
          <w:spacing w:val="-2"/>
        </w:rPr>
        <w:t>purchase</w:t>
      </w:r>
      <w:r>
        <w:rPr>
          <w:spacing w:val="4"/>
        </w:rPr>
        <w:t xml:space="preserve"> </w:t>
      </w:r>
      <w:r>
        <w:rPr>
          <w:spacing w:val="-2"/>
        </w:rPr>
        <w:t>is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10"/>
        </w:rPr>
        <w:t xml:space="preserve"> </w:t>
      </w:r>
      <w:r>
        <w:rPr>
          <w:spacing w:val="-1"/>
        </w:rPr>
        <w:t>take</w:t>
      </w:r>
      <w:r>
        <w:rPr>
          <w:spacing w:val="8"/>
        </w:rPr>
        <w:t xml:space="preserve"> </w:t>
      </w:r>
      <w:r>
        <w:rPr>
          <w:spacing w:val="-1"/>
        </w:rPr>
        <w:t>place</w:t>
      </w:r>
      <w:r>
        <w:rPr>
          <w:spacing w:val="4"/>
        </w:rPr>
        <w:t xml:space="preserve"> </w:t>
      </w:r>
      <w:r>
        <w:rPr>
          <w:spacing w:val="-1"/>
        </w:rPr>
        <w:t>on</w:t>
      </w:r>
      <w:r>
        <w:t xml:space="preserve"> a</w:t>
      </w:r>
      <w:r>
        <w:rPr>
          <w:spacing w:val="-4"/>
        </w:rPr>
        <w:t xml:space="preserve"> </w:t>
      </w:r>
      <w:r>
        <w:t>recognized</w:t>
      </w:r>
      <w:r>
        <w:rPr>
          <w:spacing w:val="-3"/>
        </w:rPr>
        <w:t xml:space="preserve"> </w:t>
      </w:r>
      <w:r>
        <w:t>investment</w:t>
      </w:r>
      <w:r>
        <w:rPr>
          <w:spacing w:val="-7"/>
        </w:rPr>
        <w:t xml:space="preserve"> </w:t>
      </w:r>
      <w:r>
        <w:t>exchange.</w:t>
      </w:r>
      <w:r>
        <w:rPr>
          <w:spacing w:val="-3"/>
        </w:rPr>
        <w:t xml:space="preserve"> </w:t>
      </w:r>
      <w:r>
        <w:t>Basically, where</w:t>
      </w:r>
      <w:r>
        <w:rPr>
          <w:spacing w:val="-1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purchase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take</w:t>
      </w:r>
      <w:r>
        <w:rPr>
          <w:spacing w:val="1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such</w:t>
      </w:r>
      <w:r>
        <w:rPr>
          <w:spacing w:val="3"/>
        </w:rPr>
        <w:t xml:space="preserve"> </w:t>
      </w:r>
      <w:r>
        <w:t>an</w:t>
      </w:r>
      <w:r>
        <w:rPr>
          <w:spacing w:val="-55"/>
        </w:rPr>
        <w:t xml:space="preserve"> </w:t>
      </w:r>
      <w:r>
        <w:t>exchange, the additional safeguards imposed by the Act are less extensive as investment</w:t>
      </w:r>
      <w:r>
        <w:rPr>
          <w:spacing w:val="1"/>
        </w:rPr>
        <w:t xml:space="preserve"> </w:t>
      </w:r>
      <w:r>
        <w:t>exchanges</w:t>
      </w:r>
      <w:r>
        <w:rPr>
          <w:spacing w:val="-2"/>
        </w:rPr>
        <w:t xml:space="preserve"> </w:t>
      </w:r>
      <w:r>
        <w:t>have</w:t>
      </w:r>
      <w:r>
        <w:rPr>
          <w:spacing w:val="-20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own</w:t>
      </w:r>
      <w:r>
        <w:rPr>
          <w:spacing w:val="-10"/>
        </w:rPr>
        <w:t xml:space="preserve"> </w:t>
      </w:r>
      <w:r>
        <w:t>safeguards</w:t>
      </w:r>
      <w:r>
        <w:rPr>
          <w:spacing w:val="-10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place.</w:t>
      </w:r>
    </w:p>
    <w:p w14:paraId="6C04FC38" w14:textId="77777777" w:rsidR="00662966" w:rsidRDefault="00662966">
      <w:pPr>
        <w:pStyle w:val="BodyText"/>
        <w:spacing w:before="1"/>
      </w:pPr>
    </w:p>
    <w:p w14:paraId="164CEA41" w14:textId="77777777" w:rsidR="00662966" w:rsidRDefault="00000000">
      <w:pPr>
        <w:pStyle w:val="Heading5"/>
      </w:pPr>
      <w:r>
        <w:t>Financial</w:t>
      </w:r>
      <w:r>
        <w:rPr>
          <w:spacing w:val="-4"/>
        </w:rPr>
        <w:t xml:space="preserve"> </w:t>
      </w:r>
      <w:r>
        <w:t>assistance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acquire</w:t>
      </w:r>
      <w:r>
        <w:rPr>
          <w:spacing w:val="-4"/>
        </w:rPr>
        <w:t xml:space="preserve"> </w:t>
      </w:r>
      <w:r>
        <w:t>shares</w:t>
      </w:r>
    </w:p>
    <w:p w14:paraId="1FC38779" w14:textId="77777777" w:rsidR="00662966" w:rsidRDefault="00662966">
      <w:pPr>
        <w:pStyle w:val="BodyText"/>
        <w:spacing w:before="2"/>
        <w:rPr>
          <w:rFonts w:ascii="Arial"/>
          <w:b/>
          <w:sz w:val="25"/>
        </w:rPr>
      </w:pPr>
    </w:p>
    <w:p w14:paraId="2B30E7DA" w14:textId="77777777" w:rsidR="00662966" w:rsidRDefault="00000000">
      <w:pPr>
        <w:pStyle w:val="BodyText"/>
        <w:spacing w:line="285" w:lineRule="auto"/>
        <w:ind w:left="225" w:right="299"/>
      </w:pPr>
      <w:r>
        <w:rPr>
          <w:spacing w:val="-2"/>
        </w:rPr>
        <w:t xml:space="preserve">Since the </w:t>
      </w:r>
      <w:r>
        <w:rPr>
          <w:rFonts w:ascii="Arial"/>
          <w:b/>
          <w:spacing w:val="-2"/>
        </w:rPr>
        <w:t>Companies Act 1928</w:t>
      </w:r>
      <w:r>
        <w:rPr>
          <w:spacing w:val="-2"/>
        </w:rPr>
        <w:t>, companies have been generally prohibited from providing</w:t>
      </w:r>
      <w:r>
        <w:rPr>
          <w:spacing w:val="-1"/>
        </w:rPr>
        <w:t xml:space="preserve"> </w:t>
      </w:r>
      <w:r>
        <w:t>financial assistance to another to purchase their shares on the ground that it would allow a</w:t>
      </w:r>
      <w:r>
        <w:rPr>
          <w:spacing w:val="1"/>
        </w:rPr>
        <w:t xml:space="preserve"> </w:t>
      </w:r>
      <w:r>
        <w:t xml:space="preserve">company to manipulate its share price by </w:t>
      </w:r>
      <w:proofErr w:type="gramStart"/>
      <w:r>
        <w:t>providing assistance to</w:t>
      </w:r>
      <w:proofErr w:type="gramEnd"/>
      <w:r>
        <w:t xml:space="preserve"> others to purchase its</w:t>
      </w:r>
      <w:r>
        <w:rPr>
          <w:spacing w:val="1"/>
        </w:rPr>
        <w:t xml:space="preserve"> </w:t>
      </w:r>
      <w:r>
        <w:rPr>
          <w:spacing w:val="-2"/>
        </w:rPr>
        <w:t>shares.</w:t>
      </w:r>
      <w:r>
        <w:rPr>
          <w:spacing w:val="-1"/>
        </w:rPr>
        <w:t xml:space="preserve"> </w:t>
      </w:r>
      <w:r>
        <w:rPr>
          <w:spacing w:val="-2"/>
        </w:rPr>
        <w:t>Exceptions</w:t>
      </w:r>
      <w:r>
        <w:rPr>
          <w:spacing w:val="-1"/>
        </w:rPr>
        <w:t xml:space="preserve"> </w:t>
      </w:r>
      <w:r>
        <w:rPr>
          <w:spacing w:val="-2"/>
        </w:rPr>
        <w:t xml:space="preserve">did </w:t>
      </w:r>
      <w:r>
        <w:rPr>
          <w:spacing w:val="-1"/>
        </w:rPr>
        <w:t>exist,</w:t>
      </w:r>
      <w:r>
        <w:rPr>
          <w:spacing w:val="5"/>
        </w:rPr>
        <w:t xml:space="preserve"> </w:t>
      </w:r>
      <w:r>
        <w:rPr>
          <w:spacing w:val="-1"/>
        </w:rPr>
        <w:t>but</w:t>
      </w:r>
      <w:r>
        <w:rPr>
          <w:spacing w:val="-7"/>
        </w:rPr>
        <w:t xml:space="preserve"> </w:t>
      </w:r>
      <w:r>
        <w:rPr>
          <w:spacing w:val="-1"/>
        </w:rPr>
        <w:t>they</w:t>
      </w:r>
      <w:r>
        <w:t xml:space="preserve"> </w:t>
      </w:r>
      <w:r>
        <w:rPr>
          <w:spacing w:val="-1"/>
        </w:rPr>
        <w:t>were</w:t>
      </w:r>
      <w:r>
        <w:rPr>
          <w:spacing w:val="-11"/>
        </w:rPr>
        <w:t xml:space="preserve"> </w:t>
      </w:r>
      <w:r>
        <w:rPr>
          <w:spacing w:val="-1"/>
        </w:rPr>
        <w:t>narrow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strictly</w:t>
      </w:r>
      <w:r>
        <w:rPr>
          <w:spacing w:val="5"/>
        </w:rPr>
        <w:t xml:space="preserve"> </w:t>
      </w:r>
      <w:r>
        <w:rPr>
          <w:spacing w:val="-1"/>
        </w:rPr>
        <w:t>regulated.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15"/>
        </w:rPr>
        <w:t xml:space="preserve"> </w:t>
      </w:r>
      <w:r>
        <w:rPr>
          <w:spacing w:val="-1"/>
        </w:rPr>
        <w:t>problem</w:t>
      </w:r>
      <w:r>
        <w:rPr>
          <w:spacing w:val="-7"/>
        </w:rPr>
        <w:t xml:space="preserve"> </w:t>
      </w:r>
      <w:r>
        <w:rPr>
          <w:spacing w:val="-1"/>
        </w:rPr>
        <w:t>was</w:t>
      </w:r>
      <w:r>
        <w:rPr>
          <w:spacing w:val="-9"/>
        </w:rPr>
        <w:t xml:space="preserve"> </w:t>
      </w:r>
      <w:r>
        <w:rPr>
          <w:spacing w:val="-1"/>
        </w:rPr>
        <w:t>that</w:t>
      </w:r>
      <w:r>
        <w:rPr>
          <w:spacing w:val="-55"/>
        </w:rPr>
        <w:t xml:space="preserve"> </w:t>
      </w:r>
      <w:r>
        <w:rPr>
          <w:spacing w:val="-2"/>
        </w:rPr>
        <w:t xml:space="preserve">this prohibition served </w:t>
      </w:r>
      <w:r>
        <w:rPr>
          <w:spacing w:val="-1"/>
        </w:rPr>
        <w:t>to prevent innocent and commercially beneficial transactions, especially</w:t>
      </w:r>
      <w:r>
        <w:rPr>
          <w:spacing w:val="-56"/>
        </w:rPr>
        <w:t xml:space="preserve"> </w:t>
      </w:r>
      <w:r>
        <w:rPr>
          <w:spacing w:val="-3"/>
        </w:rPr>
        <w:t xml:space="preserve">ones involving </w:t>
      </w:r>
      <w:r>
        <w:rPr>
          <w:spacing w:val="-2"/>
        </w:rPr>
        <w:t>private companies. Accordingly, as regards private companies, this prohibition</w:t>
      </w:r>
      <w:r>
        <w:rPr>
          <w:spacing w:val="-1"/>
        </w:rPr>
        <w:t xml:space="preserve"> </w:t>
      </w:r>
      <w:r>
        <w:rPr>
          <w:spacing w:val="-2"/>
        </w:rPr>
        <w:t xml:space="preserve">has now been abolished. </w:t>
      </w:r>
      <w:r>
        <w:rPr>
          <w:spacing w:val="-1"/>
        </w:rPr>
        <w:t>The general prohibition is still retained for public companies (</w:t>
      </w:r>
      <w:r>
        <w:rPr>
          <w:rFonts w:ascii="Arial"/>
          <w:b/>
          <w:spacing w:val="-1"/>
        </w:rPr>
        <w:t>CA</w:t>
      </w:r>
      <w:r>
        <w:rPr>
          <w:rFonts w:ascii="Arial"/>
          <w:b/>
        </w:rPr>
        <w:t xml:space="preserve"> 2015,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</w:t>
      </w:r>
      <w:r>
        <w:rPr>
          <w:rFonts w:ascii="Arial"/>
          <w:b/>
          <w:spacing w:val="44"/>
        </w:rPr>
        <w:t xml:space="preserve"> </w:t>
      </w:r>
      <w:r>
        <w:rPr>
          <w:rFonts w:ascii="Arial"/>
          <w:b/>
        </w:rPr>
        <w:t>442</w:t>
      </w:r>
      <w:r>
        <w:t>).</w:t>
      </w:r>
    </w:p>
    <w:p w14:paraId="0E3B6732" w14:textId="77777777" w:rsidR="00662966" w:rsidRDefault="00662966">
      <w:pPr>
        <w:pStyle w:val="BodyText"/>
        <w:spacing w:before="6"/>
        <w:rPr>
          <w:sz w:val="27"/>
        </w:rPr>
      </w:pPr>
    </w:p>
    <w:p w14:paraId="17F2AA34" w14:textId="77777777" w:rsidR="00662966" w:rsidRDefault="00000000">
      <w:pPr>
        <w:pStyle w:val="BodyText"/>
        <w:spacing w:before="1" w:line="280" w:lineRule="auto"/>
        <w:ind w:left="225" w:right="334"/>
      </w:pPr>
      <w:r>
        <w:t>Contravention of the prohibition constitutes an offence, and an agreement to provide unlawful</w:t>
      </w:r>
      <w:r>
        <w:rPr>
          <w:spacing w:val="-56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assistance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voidable.</w:t>
      </w:r>
    </w:p>
    <w:p w14:paraId="537859D7" w14:textId="77777777" w:rsidR="00662966" w:rsidRDefault="00662966">
      <w:pPr>
        <w:spacing w:line="280" w:lineRule="auto"/>
        <w:sectPr w:rsidR="00662966" w:rsidSect="00F30653">
          <w:pgSz w:w="11910" w:h="16840"/>
          <w:pgMar w:top="1360" w:right="1340" w:bottom="920" w:left="1340" w:header="0" w:footer="737" w:gutter="0"/>
          <w:cols w:space="720"/>
        </w:sectPr>
      </w:pPr>
    </w:p>
    <w:p w14:paraId="4B1B7BD9" w14:textId="77777777" w:rsidR="00662966" w:rsidRDefault="00000000">
      <w:pPr>
        <w:pStyle w:val="Heading5"/>
        <w:spacing w:before="98"/>
      </w:pPr>
      <w:r>
        <w:lastRenderedPageBreak/>
        <w:t>Distributions</w:t>
      </w:r>
    </w:p>
    <w:p w14:paraId="786B1F80" w14:textId="77777777" w:rsidR="00662966" w:rsidRDefault="00662966">
      <w:pPr>
        <w:pStyle w:val="BodyText"/>
        <w:spacing w:before="1"/>
        <w:rPr>
          <w:rFonts w:ascii="Arial"/>
          <w:b/>
          <w:sz w:val="25"/>
        </w:rPr>
      </w:pPr>
    </w:p>
    <w:p w14:paraId="40A47260" w14:textId="77777777" w:rsidR="00662966" w:rsidRDefault="00000000">
      <w:pPr>
        <w:pStyle w:val="BodyText"/>
        <w:spacing w:line="285" w:lineRule="auto"/>
        <w:ind w:left="225" w:right="1257"/>
      </w:pPr>
      <w:r>
        <w:t>Directors are under a duty to promote the success of the company for the benefit of</w:t>
      </w:r>
      <w:r>
        <w:rPr>
          <w:spacing w:val="-56"/>
        </w:rPr>
        <w:t xml:space="preserve"> </w:t>
      </w:r>
      <w:r>
        <w:t>its members. The pro-member nature of such a duty indicates that the principal</w:t>
      </w:r>
      <w:r>
        <w:rPr>
          <w:spacing w:val="1"/>
        </w:rPr>
        <w:t xml:space="preserve"> </w:t>
      </w:r>
      <w:r>
        <w:t>purpose of most commercial companies is to make a profit. Members will expect a</w:t>
      </w:r>
      <w:r>
        <w:rPr>
          <w:spacing w:val="1"/>
        </w:rPr>
        <w:t xml:space="preserve"> </w:t>
      </w:r>
      <w:r>
        <w:t>share of the company’s profits to be distributed to them, usually in the form of a</w:t>
      </w:r>
      <w:r>
        <w:rPr>
          <w:spacing w:val="1"/>
        </w:rPr>
        <w:t xml:space="preserve"> </w:t>
      </w:r>
      <w:r>
        <w:t>dividend. Dividends are simply the distribution, usually in cash, of profits to the</w:t>
      </w:r>
      <w:r>
        <w:rPr>
          <w:spacing w:val="1"/>
        </w:rPr>
        <w:t xml:space="preserve"> </w:t>
      </w:r>
      <w:r>
        <w:t>members, usually at a fixed amount per share. Accordingly, the more shares a</w:t>
      </w:r>
      <w:r>
        <w:rPr>
          <w:spacing w:val="1"/>
        </w:rPr>
        <w:t xml:space="preserve"> </w:t>
      </w:r>
      <w:r>
        <w:t>member</w:t>
      </w:r>
      <w:r>
        <w:rPr>
          <w:spacing w:val="-2"/>
        </w:rPr>
        <w:t xml:space="preserve"> </w:t>
      </w:r>
      <w:r>
        <w:t>owns,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greater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dividend</w:t>
      </w:r>
      <w:r>
        <w:rPr>
          <w:spacing w:val="-2"/>
        </w:rPr>
        <w:t xml:space="preserve"> </w:t>
      </w:r>
      <w:r>
        <w:t>he</w:t>
      </w:r>
      <w:r>
        <w:rPr>
          <w:spacing w:val="-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receive.</w:t>
      </w:r>
    </w:p>
    <w:p w14:paraId="7FC4B6E5" w14:textId="77777777" w:rsidR="00662966" w:rsidRDefault="00662966">
      <w:pPr>
        <w:pStyle w:val="BodyText"/>
        <w:spacing w:before="7"/>
        <w:rPr>
          <w:sz w:val="19"/>
        </w:rPr>
      </w:pPr>
    </w:p>
    <w:p w14:paraId="38A97038" w14:textId="77777777" w:rsidR="00662966" w:rsidRDefault="00000000">
      <w:pPr>
        <w:pStyle w:val="BodyText"/>
        <w:spacing w:line="285" w:lineRule="auto"/>
        <w:ind w:left="817" w:right="1462" w:hanging="520"/>
      </w:pPr>
      <w:r>
        <w:rPr>
          <w:rFonts w:ascii="Arial"/>
          <w:b/>
          <w:color w:val="FF0000"/>
          <w:spacing w:val="-2"/>
        </w:rPr>
        <w:t>NB.</w:t>
      </w:r>
      <w:r>
        <w:rPr>
          <w:rFonts w:ascii="Arial"/>
          <w:b/>
          <w:color w:val="FF0000"/>
          <w:spacing w:val="-1"/>
        </w:rPr>
        <w:t xml:space="preserve"> </w:t>
      </w:r>
      <w:r>
        <w:rPr>
          <w:spacing w:val="-2"/>
        </w:rPr>
        <w:t xml:space="preserve">It is often incorrectly believed that members have the right to a dividend, </w:t>
      </w:r>
      <w:r>
        <w:rPr>
          <w:spacing w:val="-1"/>
        </w:rPr>
        <w:t>but</w:t>
      </w:r>
      <w:r>
        <w:rPr>
          <w:spacing w:val="-56"/>
        </w:rPr>
        <w:t xml:space="preserve"> </w:t>
      </w:r>
      <w:r>
        <w:rPr>
          <w:spacing w:val="-1"/>
        </w:rPr>
        <w:t>this</w:t>
      </w:r>
      <w:r>
        <w:rPr>
          <w:spacing w:val="-6"/>
        </w:rPr>
        <w:t xml:space="preserve"> </w:t>
      </w:r>
      <w:r>
        <w:rPr>
          <w:spacing w:val="-1"/>
        </w:rPr>
        <w:t>is</w:t>
      </w:r>
      <w:r>
        <w:rPr>
          <w:spacing w:val="-5"/>
        </w:rPr>
        <w:t xml:space="preserve"> </w:t>
      </w:r>
      <w:r>
        <w:rPr>
          <w:spacing w:val="-1"/>
        </w:rPr>
        <w:t>not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t>case.</w:t>
      </w:r>
      <w:r>
        <w:rPr>
          <w:spacing w:val="-5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dividend</w:t>
      </w:r>
      <w:r>
        <w:rPr>
          <w:spacing w:val="-1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declared,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wound</w:t>
      </w:r>
      <w:r>
        <w:rPr>
          <w:spacing w:val="-12"/>
        </w:rPr>
        <w:t xml:space="preserve"> </w:t>
      </w:r>
      <w:r>
        <w:t>up,</w:t>
      </w:r>
      <w:r>
        <w:rPr>
          <w:spacing w:val="1"/>
        </w:rPr>
        <w:t xml:space="preserve"> </w:t>
      </w:r>
      <w:r>
        <w:t>companies are not under a legal obligation to distribute profits to their</w:t>
      </w:r>
      <w:r>
        <w:rPr>
          <w:spacing w:val="1"/>
        </w:rPr>
        <w:t xml:space="preserve"> </w:t>
      </w:r>
      <w:r>
        <w:rPr>
          <w:spacing w:val="-3"/>
        </w:rPr>
        <w:t>members (</w:t>
      </w:r>
      <w:r>
        <w:rPr>
          <w:rFonts w:ascii="Arial"/>
          <w:b/>
          <w:i/>
          <w:spacing w:val="-3"/>
        </w:rPr>
        <w:t xml:space="preserve">Burland v Earle </w:t>
      </w:r>
      <w:r>
        <w:rPr>
          <w:rFonts w:ascii="Arial"/>
          <w:b/>
          <w:spacing w:val="-3"/>
        </w:rPr>
        <w:t>[1902]</w:t>
      </w:r>
      <w:r>
        <w:rPr>
          <w:spacing w:val="-3"/>
        </w:rPr>
        <w:t xml:space="preserve">). However, a failure </w:t>
      </w:r>
      <w:r>
        <w:rPr>
          <w:spacing w:val="-2"/>
        </w:rPr>
        <w:t>to pay a dividend can</w:t>
      </w:r>
      <w:r>
        <w:rPr>
          <w:spacing w:val="-56"/>
        </w:rPr>
        <w:t xml:space="preserve"> </w:t>
      </w:r>
      <w:r>
        <w:t>amount to unfairly prejudicial conduct or can justify the winding up of a</w:t>
      </w:r>
      <w:r>
        <w:rPr>
          <w:spacing w:val="1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just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equitable</w:t>
      </w:r>
      <w:r>
        <w:rPr>
          <w:spacing w:val="-2"/>
        </w:rPr>
        <w:t xml:space="preserve"> </w:t>
      </w:r>
      <w:r>
        <w:t>grounds.</w:t>
      </w:r>
    </w:p>
    <w:p w14:paraId="5742E617" w14:textId="77777777" w:rsidR="00662966" w:rsidRDefault="00662966">
      <w:pPr>
        <w:pStyle w:val="BodyText"/>
        <w:spacing w:before="9"/>
        <w:rPr>
          <w:sz w:val="35"/>
        </w:rPr>
      </w:pPr>
    </w:p>
    <w:p w14:paraId="3C81E0B7" w14:textId="77777777" w:rsidR="00662966" w:rsidRDefault="00000000">
      <w:pPr>
        <w:pStyle w:val="BodyText"/>
        <w:spacing w:line="285" w:lineRule="auto"/>
        <w:ind w:left="225" w:right="1256"/>
      </w:pPr>
      <w:r>
        <w:rPr>
          <w:spacing w:val="-1"/>
        </w:rPr>
        <w:t>A</w:t>
      </w:r>
      <w:r>
        <w:rPr>
          <w:spacing w:val="-5"/>
        </w:rPr>
        <w:t xml:space="preserve"> </w:t>
      </w:r>
      <w:r>
        <w:rPr>
          <w:spacing w:val="-1"/>
        </w:rPr>
        <w:t>dividend</w:t>
      </w:r>
      <w:r>
        <w:rPr>
          <w:spacing w:val="-13"/>
        </w:rPr>
        <w:t xml:space="preserve"> </w:t>
      </w:r>
      <w:r>
        <w:rPr>
          <w:spacing w:val="-1"/>
        </w:rPr>
        <w:t>can</w:t>
      </w:r>
      <w:r>
        <w:rPr>
          <w:spacing w:val="-4"/>
        </w:rPr>
        <w:t xml:space="preserve"> </w:t>
      </w:r>
      <w:r>
        <w:rPr>
          <w:spacing w:val="-1"/>
        </w:rPr>
        <w:t>only</w:t>
      </w:r>
      <w:r>
        <w:rPr>
          <w:spacing w:val="-4"/>
        </w:rPr>
        <w:t xml:space="preserve"> </w:t>
      </w:r>
      <w:r>
        <w:rPr>
          <w:spacing w:val="-1"/>
        </w:rPr>
        <w:t>be</w:t>
      </w:r>
      <w:r>
        <w:rPr>
          <w:spacing w:val="-4"/>
        </w:rPr>
        <w:t xml:space="preserve"> </w:t>
      </w:r>
      <w:r>
        <w:rPr>
          <w:spacing w:val="-1"/>
        </w:rPr>
        <w:t>paid</w:t>
      </w:r>
      <w:r>
        <w:rPr>
          <w:spacing w:val="-4"/>
        </w:rPr>
        <w:t xml:space="preserve"> </w:t>
      </w:r>
      <w:r>
        <w:rPr>
          <w:spacing w:val="-1"/>
        </w:rPr>
        <w:t>if</w:t>
      </w:r>
      <w:r>
        <w:rPr>
          <w:spacing w:val="-4"/>
        </w:rPr>
        <w:t xml:space="preserve"> </w:t>
      </w:r>
      <w:r>
        <w:rPr>
          <w:spacing w:val="-1"/>
        </w:rPr>
        <w:t>it</w:t>
      </w:r>
      <w:r>
        <w:rPr>
          <w:spacing w:val="-4"/>
        </w:rPr>
        <w:t xml:space="preserve"> </w:t>
      </w:r>
      <w:r>
        <w:rPr>
          <w:spacing w:val="-1"/>
        </w:rPr>
        <w:t>is</w:t>
      </w:r>
      <w:r>
        <w:rPr>
          <w:spacing w:val="-5"/>
        </w:rPr>
        <w:t xml:space="preserve"> </w:t>
      </w:r>
      <w:r>
        <w:rPr>
          <w:spacing w:val="-1"/>
        </w:rPr>
        <w:t>properly</w:t>
      </w:r>
      <w:r>
        <w:rPr>
          <w:spacing w:val="-12"/>
        </w:rPr>
        <w:t xml:space="preserve"> </w:t>
      </w:r>
      <w:r>
        <w:rPr>
          <w:spacing w:val="-1"/>
        </w:rPr>
        <w:t>declared</w:t>
      </w:r>
      <w:r>
        <w:rPr>
          <w:spacing w:val="-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authorized,</w:t>
      </w:r>
      <w:r>
        <w:rPr>
          <w:spacing w:val="-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process</w:t>
      </w:r>
      <w:r>
        <w:rPr>
          <w:spacing w:val="-55"/>
        </w:rPr>
        <w:t xml:space="preserve"> </w:t>
      </w:r>
      <w:r>
        <w:rPr>
          <w:spacing w:val="-1"/>
        </w:rPr>
        <w:t>of declaration and authorization is a matter for the company’s articles. The normal</w:t>
      </w:r>
      <w:r>
        <w:t xml:space="preserve"> </w:t>
      </w:r>
      <w:r>
        <w:rPr>
          <w:spacing w:val="-1"/>
        </w:rPr>
        <w:t xml:space="preserve">three-stage procedure </w:t>
      </w:r>
      <w:r>
        <w:t>(and the procedure found in the model articles) is set out</w:t>
      </w:r>
      <w:r>
        <w:rPr>
          <w:spacing w:val="1"/>
        </w:rPr>
        <w:t xml:space="preserve"> </w:t>
      </w:r>
      <w:r>
        <w:t>below.</w:t>
      </w:r>
    </w:p>
    <w:p w14:paraId="5D969695" w14:textId="77777777" w:rsidR="00662966" w:rsidRDefault="00662966">
      <w:pPr>
        <w:pStyle w:val="BodyText"/>
        <w:rPr>
          <w:sz w:val="20"/>
        </w:rPr>
      </w:pPr>
    </w:p>
    <w:p w14:paraId="751BC49E" w14:textId="77777777" w:rsidR="00662966" w:rsidRDefault="00662966">
      <w:pPr>
        <w:pStyle w:val="BodyText"/>
        <w:rPr>
          <w:sz w:val="20"/>
        </w:rPr>
      </w:pPr>
    </w:p>
    <w:p w14:paraId="4552D038" w14:textId="77777777" w:rsidR="00662966" w:rsidRDefault="00662966">
      <w:pPr>
        <w:pStyle w:val="BodyText"/>
        <w:rPr>
          <w:sz w:val="20"/>
        </w:rPr>
      </w:pPr>
    </w:p>
    <w:p w14:paraId="150AC0B3" w14:textId="77777777" w:rsidR="00662966" w:rsidRDefault="00662966">
      <w:pPr>
        <w:pStyle w:val="BodyText"/>
        <w:rPr>
          <w:sz w:val="20"/>
        </w:rPr>
      </w:pPr>
    </w:p>
    <w:p w14:paraId="588F4A06" w14:textId="77777777" w:rsidR="00662966" w:rsidRDefault="00662966">
      <w:pPr>
        <w:pStyle w:val="BodyText"/>
        <w:rPr>
          <w:sz w:val="25"/>
        </w:rPr>
      </w:pPr>
    </w:p>
    <w:p w14:paraId="0C17AE76" w14:textId="42148B18" w:rsidR="00662966" w:rsidRDefault="00000000">
      <w:pPr>
        <w:spacing w:line="216" w:lineRule="auto"/>
        <w:ind w:left="3143" w:right="1550" w:hanging="403"/>
        <w:rPr>
          <w:rFonts w:ascii="Calibri"/>
          <w:sz w:val="18"/>
        </w:rPr>
      </w:pPr>
      <w:r>
        <w:pict w14:anchorId="04FCED98">
          <v:group id="_x0000_s2053" style="position:absolute;left:0;text-align:left;margin-left:79.35pt;margin-top:-22.8pt;width:387.1pt;height:256.75pt;z-index:-15983616;mso-position-horizontal-relative:page" coordorigin="1587,-456" coordsize="7742,5135">
            <v:shape id="_x0000_s2062" style="position:absolute;left:1586;top:-456;width:7742;height:4381" coordorigin="1587,-456" coordsize="7742,4381" o:spt="100" adj="0,,0" path="m9329,2742r-11,-51l9290,2649r-41,-28l9197,2610r-7479,l1667,2621r-42,28l1597,2691r-10,51l1587,3793r10,51l1625,3886r42,28l1718,3924r7479,l9249,3914r41,-28l9318,3844r11,-51l9329,2742xm9329,1209r-11,-51l9290,1116r-41,-28l9197,1077r-7479,l1667,1088r-42,28l1597,1158r-10,51l1587,2260r10,51l1625,2353r42,28l1718,2391r7479,l9249,2381r41,-28l9318,2311r11,-51l9329,1209xm9329,-324r-11,-51l9290,-417r-41,-28l9197,-456r-7479,l1667,-445r-42,28l1597,-375r-10,51l1587,727r10,51l1625,820r42,28l1718,858r7479,l9249,848r41,-28l9318,778r11,-51l9329,-324xe" fillcolor="#d0d8e8" stroked="f">
              <v:stroke joinstyle="round"/>
              <v:formulas/>
              <v:path arrowok="t" o:connecttype="segments"/>
            </v:shape>
            <v:shape id="_x0000_s2061" style="position:absolute;left:3910;top:-347;width:5263;height:1096" coordorigin="3910,-346" coordsize="5263,1096" path="m9063,-346r-5043,l3977,-338r-35,24l3919,-279r-9,42l3910,639r9,43l3942,717r35,23l4020,749r5043,l9106,740r35,-23l9164,682r9,-43l9173,-237r-9,-42l9141,-314r-35,-24l9063,-346xe" stroked="f">
              <v:path arrowok="t"/>
            </v:shape>
            <v:shape id="_x0000_s2060" style="position:absolute;left:3910;top:-347;width:5263;height:1096" coordorigin="3910,-346" coordsize="5263,1096" path="m3910,-237r9,-42l3942,-314r35,-24l4020,-346r5043,l9106,-338r35,24l9164,-279r9,42l9173,639r-9,43l9141,717r-35,23l9063,749r-5043,l3977,740r-35,-23l3919,682r-9,-43l3910,-237xe" filled="f" strokecolor="#4774ab" strokeweight="2pt">
              <v:path arrowok="t"/>
            </v:shape>
            <v:line id="_x0000_s2059" style="position:absolute" from="6542,749" to="6542,1187" strokecolor="#3d6696" strokeweight="2pt"/>
            <v:shape id="_x0000_s2058" style="position:absolute;left:3976;top:1186;width:5130;height:1602" coordorigin="3977,1187" coordsize="5130,1602" path="m8946,1187r-4809,l4074,1199r-50,35l3989,1285r-12,62l3977,2628r12,63l4024,2742r50,34l4137,2788r4809,l9009,2776r51,-34l9094,2691r13,-63l9107,1347r-13,-62l9060,1234r-51,-35l8946,1187xe" stroked="f">
              <v:path arrowok="t"/>
            </v:shape>
            <v:shape id="_x0000_s2057" style="position:absolute;left:3976;top:1186;width:5130;height:1602" coordorigin="3977,1187" coordsize="5130,1602" path="m3977,1347r12,-62l4024,1234r50,-35l4137,1187r4809,l9009,1199r51,35l9094,1285r13,62l9107,2628r-13,63l9060,2742r-51,34l8946,2788r-4809,l4074,2776r-50,-34l3989,2691r-12,-63l3977,1347xe" filled="f" strokecolor="#4774ab" strokeweight="2pt">
              <v:path arrowok="t"/>
            </v:shape>
            <v:line id="_x0000_s2056" style="position:absolute" from="6542,2788" to="6542,3227" strokecolor="#4774ab" strokeweight="2pt"/>
            <v:shape id="_x0000_s2055" style="position:absolute;left:3942;top:3226;width:5198;height:1433" coordorigin="3943,3227" coordsize="5198,1433" path="m8997,3227r-4911,l4030,3238r-45,30l3954,3314r-11,56l3943,4515r11,56l3985,4617r45,30l4086,4659r4911,l9053,4647r46,-30l9129,4571r11,-56l9140,3370r-11,-56l9099,3268r-46,-30l8997,3227xe" stroked="f">
              <v:path arrowok="t"/>
            </v:shape>
            <v:shape id="_x0000_s2054" style="position:absolute;left:3942;top:3226;width:5198;height:1433" coordorigin="3943,3227" coordsize="5198,1433" path="m3943,3370r11,-56l3985,3268r45,-30l4086,3227r4911,l9053,3238r46,30l9129,3314r11,56l9140,4515r-11,56l9099,4617r-46,30l8997,4659r-4911,l4030,4647r-45,-30l3954,4571r-11,-56l3943,3370xe" filled="f" strokecolor="#4774ab" strokeweight="2pt">
              <v:path arrowok="t"/>
            </v:shape>
            <w10:wrap anchorx="page"/>
          </v:group>
        </w:pict>
      </w:r>
      <w:r>
        <w:pict w14:anchorId="76338D2C">
          <v:shape id="_x0000_s2052" type="#_x0000_t202" style="position:absolute;left:0;text-align:left;margin-left:96.05pt;margin-top:-8.7pt;width:82.75pt;height:34.3pt;z-index:15730688;mso-position-horizontal-relative:page" filled="f" stroked="f">
            <v:textbox inset="0,0,0,0">
              <w:txbxContent>
                <w:p w14:paraId="188FE4D3" w14:textId="77777777" w:rsidR="00662966" w:rsidRDefault="00000000">
                  <w:pPr>
                    <w:spacing w:before="1"/>
                    <w:rPr>
                      <w:rFonts w:ascii="Calibri"/>
                      <w:sz w:val="56"/>
                    </w:rPr>
                  </w:pPr>
                  <w:r>
                    <w:rPr>
                      <w:rFonts w:ascii="Calibri"/>
                      <w:sz w:val="56"/>
                    </w:rPr>
                    <w:t>Stage</w:t>
                  </w:r>
                  <w:r>
                    <w:rPr>
                      <w:rFonts w:ascii="Calibri"/>
                      <w:spacing w:val="-27"/>
                      <w:sz w:val="56"/>
                    </w:rPr>
                    <w:t xml:space="preserve"> </w:t>
                  </w:r>
                  <w:r>
                    <w:rPr>
                      <w:rFonts w:ascii="Calibri"/>
                      <w:sz w:val="56"/>
                    </w:rPr>
                    <w:t>1</w:t>
                  </w:r>
                </w:p>
              </w:txbxContent>
            </v:textbox>
            <w10:wrap anchorx="page"/>
          </v:shape>
        </w:pict>
      </w:r>
      <w:r>
        <w:rPr>
          <w:rFonts w:ascii="Calibri"/>
          <w:sz w:val="18"/>
        </w:rPr>
        <w:t xml:space="preserve">The directors will </w:t>
      </w:r>
      <w:r w:rsidR="00871758">
        <w:rPr>
          <w:rFonts w:ascii="Calibri"/>
          <w:sz w:val="18"/>
        </w:rPr>
        <w:t>recommend</w:t>
      </w:r>
      <w:r>
        <w:rPr>
          <w:rFonts w:ascii="Calibri"/>
          <w:sz w:val="18"/>
        </w:rPr>
        <w:t xml:space="preserve"> an amount of the company's profits</w:t>
      </w:r>
      <w:r>
        <w:rPr>
          <w:rFonts w:ascii="Calibri"/>
          <w:spacing w:val="-38"/>
          <w:sz w:val="18"/>
        </w:rPr>
        <w:t xml:space="preserve"> </w:t>
      </w:r>
      <w:r>
        <w:rPr>
          <w:rFonts w:ascii="Calibri"/>
          <w:sz w:val="18"/>
        </w:rPr>
        <w:t>to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be</w:t>
      </w:r>
      <w:r>
        <w:rPr>
          <w:rFonts w:ascii="Calibri"/>
          <w:spacing w:val="-1"/>
          <w:sz w:val="18"/>
        </w:rPr>
        <w:t xml:space="preserve"> </w:t>
      </w:r>
      <w:r>
        <w:rPr>
          <w:rFonts w:ascii="Calibri"/>
          <w:sz w:val="18"/>
        </w:rPr>
        <w:t>distributed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to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the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shareholders</w:t>
      </w:r>
      <w:r>
        <w:rPr>
          <w:rFonts w:ascii="Calibri"/>
          <w:spacing w:val="-1"/>
          <w:sz w:val="18"/>
        </w:rPr>
        <w:t xml:space="preserve"> </w:t>
      </w:r>
      <w:r>
        <w:rPr>
          <w:rFonts w:ascii="Calibri"/>
          <w:sz w:val="18"/>
        </w:rPr>
        <w:t>by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way</w:t>
      </w:r>
      <w:r>
        <w:rPr>
          <w:rFonts w:ascii="Calibri"/>
          <w:spacing w:val="-1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dividend</w:t>
      </w:r>
    </w:p>
    <w:p w14:paraId="038C9606" w14:textId="77777777" w:rsidR="00662966" w:rsidRDefault="00662966">
      <w:pPr>
        <w:pStyle w:val="BodyText"/>
        <w:rPr>
          <w:rFonts w:ascii="Calibri"/>
          <w:sz w:val="20"/>
        </w:rPr>
      </w:pPr>
    </w:p>
    <w:p w14:paraId="43641DA6" w14:textId="77777777" w:rsidR="00662966" w:rsidRDefault="00662966">
      <w:pPr>
        <w:pStyle w:val="BodyText"/>
        <w:rPr>
          <w:rFonts w:ascii="Calibri"/>
          <w:sz w:val="20"/>
        </w:rPr>
      </w:pPr>
    </w:p>
    <w:p w14:paraId="72D24F5B" w14:textId="77777777" w:rsidR="00662966" w:rsidRDefault="00662966">
      <w:pPr>
        <w:pStyle w:val="BodyText"/>
        <w:spacing w:before="7"/>
        <w:rPr>
          <w:rFonts w:ascii="Calibri"/>
          <w:sz w:val="23"/>
        </w:rPr>
      </w:pPr>
    </w:p>
    <w:p w14:paraId="093B3F09" w14:textId="77777777" w:rsidR="00662966" w:rsidRDefault="00662966">
      <w:pPr>
        <w:rPr>
          <w:rFonts w:ascii="Calibri"/>
          <w:sz w:val="23"/>
        </w:rPr>
        <w:sectPr w:rsidR="00662966" w:rsidSect="00F30653">
          <w:pgSz w:w="11910" w:h="16840"/>
          <w:pgMar w:top="1580" w:right="1340" w:bottom="920" w:left="1340" w:header="0" w:footer="737" w:gutter="0"/>
          <w:cols w:space="720"/>
        </w:sectPr>
      </w:pPr>
    </w:p>
    <w:p w14:paraId="40EE022E" w14:textId="77777777" w:rsidR="00662966" w:rsidRDefault="00000000">
      <w:pPr>
        <w:pStyle w:val="Heading1"/>
        <w:spacing w:before="187"/>
      </w:pPr>
      <w:r>
        <w:t>Stage</w:t>
      </w:r>
      <w:r>
        <w:rPr>
          <w:spacing w:val="-31"/>
        </w:rPr>
        <w:t xml:space="preserve"> </w:t>
      </w:r>
      <w:r>
        <w:t>2</w:t>
      </w:r>
    </w:p>
    <w:p w14:paraId="05D66440" w14:textId="77777777" w:rsidR="00662966" w:rsidRDefault="00662966">
      <w:pPr>
        <w:pStyle w:val="BodyText"/>
        <w:spacing w:before="5"/>
        <w:rPr>
          <w:rFonts w:ascii="Calibri"/>
          <w:sz w:val="69"/>
        </w:rPr>
      </w:pPr>
    </w:p>
    <w:p w14:paraId="0CD08DF2" w14:textId="77777777" w:rsidR="00662966" w:rsidRDefault="00000000">
      <w:pPr>
        <w:ind w:left="580"/>
        <w:rPr>
          <w:rFonts w:ascii="Calibri"/>
          <w:sz w:val="56"/>
        </w:rPr>
      </w:pPr>
      <w:r>
        <w:rPr>
          <w:rFonts w:ascii="Calibri"/>
          <w:sz w:val="56"/>
        </w:rPr>
        <w:t>Stage</w:t>
      </w:r>
      <w:r>
        <w:rPr>
          <w:rFonts w:ascii="Calibri"/>
          <w:spacing w:val="-31"/>
          <w:sz w:val="56"/>
        </w:rPr>
        <w:t xml:space="preserve"> </w:t>
      </w:r>
      <w:r>
        <w:rPr>
          <w:rFonts w:ascii="Calibri"/>
          <w:sz w:val="56"/>
        </w:rPr>
        <w:t>3</w:t>
      </w:r>
    </w:p>
    <w:p w14:paraId="37E23436" w14:textId="4BF35175" w:rsidR="00662966" w:rsidRDefault="00000000">
      <w:pPr>
        <w:spacing w:before="120" w:line="216" w:lineRule="auto"/>
        <w:ind w:left="462" w:right="1556" w:hanging="3"/>
        <w:jc w:val="center"/>
        <w:rPr>
          <w:rFonts w:ascii="Calibri"/>
          <w:sz w:val="18"/>
        </w:rPr>
      </w:pPr>
      <w:r>
        <w:br w:type="column"/>
      </w:r>
      <w:r>
        <w:rPr>
          <w:rFonts w:ascii="Calibri"/>
          <w:sz w:val="18"/>
        </w:rPr>
        <w:t>The company will "declare" the dividend by passing an ordinary</w:t>
      </w:r>
      <w:r>
        <w:rPr>
          <w:rFonts w:ascii="Calibri"/>
          <w:spacing w:val="1"/>
          <w:sz w:val="18"/>
        </w:rPr>
        <w:t xml:space="preserve"> </w:t>
      </w:r>
      <w:r>
        <w:rPr>
          <w:rFonts w:ascii="Calibri"/>
          <w:sz w:val="18"/>
        </w:rPr>
        <w:t>resolution. the resolution cannot be passed until the directors have</w:t>
      </w:r>
      <w:r>
        <w:rPr>
          <w:rFonts w:ascii="Calibri"/>
          <w:spacing w:val="-38"/>
          <w:sz w:val="18"/>
        </w:rPr>
        <w:t xml:space="preserve"> </w:t>
      </w:r>
      <w:r>
        <w:rPr>
          <w:rFonts w:ascii="Calibri"/>
          <w:sz w:val="18"/>
        </w:rPr>
        <w:t xml:space="preserve">made their </w:t>
      </w:r>
      <w:r w:rsidR="00871758">
        <w:rPr>
          <w:rFonts w:ascii="Calibri"/>
          <w:sz w:val="18"/>
        </w:rPr>
        <w:t>recommendation</w:t>
      </w:r>
      <w:r>
        <w:rPr>
          <w:rFonts w:ascii="Calibri"/>
          <w:sz w:val="18"/>
        </w:rPr>
        <w:t xml:space="preserve"> and the shareholders cannot declare</w:t>
      </w:r>
      <w:r>
        <w:rPr>
          <w:rFonts w:ascii="Calibri"/>
          <w:spacing w:val="1"/>
          <w:sz w:val="18"/>
        </w:rPr>
        <w:t xml:space="preserve"> </w:t>
      </w:r>
      <w:r>
        <w:rPr>
          <w:rFonts w:ascii="Calibri"/>
          <w:sz w:val="18"/>
        </w:rPr>
        <w:t>an</w:t>
      </w:r>
      <w:r>
        <w:rPr>
          <w:rFonts w:ascii="Calibri"/>
          <w:spacing w:val="-1"/>
          <w:sz w:val="18"/>
        </w:rPr>
        <w:t xml:space="preserve"> </w:t>
      </w:r>
      <w:r>
        <w:rPr>
          <w:rFonts w:ascii="Calibri"/>
          <w:sz w:val="18"/>
        </w:rPr>
        <w:t>amount</w:t>
      </w:r>
      <w:r>
        <w:rPr>
          <w:rFonts w:ascii="Calibri"/>
          <w:spacing w:val="1"/>
          <w:sz w:val="18"/>
        </w:rPr>
        <w:t xml:space="preserve"> </w:t>
      </w:r>
      <w:r>
        <w:rPr>
          <w:rFonts w:ascii="Calibri"/>
          <w:sz w:val="18"/>
        </w:rPr>
        <w:t>that</w:t>
      </w:r>
      <w:r>
        <w:rPr>
          <w:rFonts w:ascii="Calibri"/>
          <w:spacing w:val="1"/>
          <w:sz w:val="18"/>
        </w:rPr>
        <w:t xml:space="preserve"> </w:t>
      </w:r>
      <w:r>
        <w:rPr>
          <w:rFonts w:ascii="Calibri"/>
          <w:sz w:val="18"/>
        </w:rPr>
        <w:t>is</w:t>
      </w:r>
      <w:r>
        <w:rPr>
          <w:rFonts w:ascii="Calibri"/>
          <w:spacing w:val="1"/>
          <w:sz w:val="18"/>
        </w:rPr>
        <w:t xml:space="preserve"> </w:t>
      </w:r>
      <w:r>
        <w:rPr>
          <w:rFonts w:ascii="Calibri"/>
          <w:sz w:val="18"/>
        </w:rPr>
        <w:t>greater</w:t>
      </w:r>
      <w:r>
        <w:rPr>
          <w:rFonts w:ascii="Calibri"/>
          <w:spacing w:val="1"/>
          <w:sz w:val="18"/>
        </w:rPr>
        <w:t xml:space="preserve"> </w:t>
      </w:r>
      <w:r>
        <w:rPr>
          <w:rFonts w:ascii="Calibri"/>
          <w:sz w:val="18"/>
        </w:rPr>
        <w:t>than that</w:t>
      </w:r>
      <w:r>
        <w:rPr>
          <w:rFonts w:ascii="Calibri"/>
          <w:spacing w:val="1"/>
          <w:sz w:val="18"/>
        </w:rPr>
        <w:t xml:space="preserve"> </w:t>
      </w:r>
      <w:r w:rsidR="00871758">
        <w:rPr>
          <w:rFonts w:ascii="Calibri"/>
          <w:sz w:val="18"/>
        </w:rPr>
        <w:t>recommended</w:t>
      </w:r>
      <w:r>
        <w:rPr>
          <w:rFonts w:ascii="Calibri"/>
          <w:spacing w:val="1"/>
          <w:sz w:val="18"/>
        </w:rPr>
        <w:t xml:space="preserve"> </w:t>
      </w:r>
      <w:r>
        <w:rPr>
          <w:rFonts w:ascii="Calibri"/>
          <w:sz w:val="18"/>
        </w:rPr>
        <w:t>by the</w:t>
      </w:r>
      <w:r>
        <w:rPr>
          <w:rFonts w:ascii="Calibri"/>
          <w:spacing w:val="1"/>
          <w:sz w:val="18"/>
        </w:rPr>
        <w:t xml:space="preserve"> </w:t>
      </w:r>
      <w:r>
        <w:rPr>
          <w:rFonts w:ascii="Calibri"/>
          <w:sz w:val="18"/>
        </w:rPr>
        <w:t>directors</w:t>
      </w:r>
      <w:r>
        <w:rPr>
          <w:rFonts w:ascii="Calibri"/>
          <w:spacing w:val="2"/>
          <w:sz w:val="18"/>
        </w:rPr>
        <w:t xml:space="preserve"> </w:t>
      </w:r>
      <w:r>
        <w:rPr>
          <w:rFonts w:ascii="Calibri"/>
          <w:sz w:val="18"/>
        </w:rPr>
        <w:t>(although</w:t>
      </w:r>
      <w:r>
        <w:rPr>
          <w:rFonts w:ascii="Calibri"/>
          <w:spacing w:val="1"/>
          <w:sz w:val="18"/>
        </w:rPr>
        <w:t xml:space="preserve"> </w:t>
      </w:r>
      <w:r>
        <w:rPr>
          <w:rFonts w:ascii="Calibri"/>
          <w:sz w:val="18"/>
        </w:rPr>
        <w:t>they</w:t>
      </w:r>
      <w:r>
        <w:rPr>
          <w:rFonts w:ascii="Calibri"/>
          <w:spacing w:val="1"/>
          <w:sz w:val="18"/>
        </w:rPr>
        <w:t xml:space="preserve"> </w:t>
      </w:r>
      <w:r>
        <w:rPr>
          <w:rFonts w:ascii="Calibri"/>
          <w:sz w:val="18"/>
        </w:rPr>
        <w:t>can</w:t>
      </w:r>
      <w:r>
        <w:rPr>
          <w:rFonts w:ascii="Calibri"/>
          <w:spacing w:val="1"/>
          <w:sz w:val="18"/>
        </w:rPr>
        <w:t xml:space="preserve"> </w:t>
      </w:r>
      <w:r>
        <w:rPr>
          <w:rFonts w:ascii="Calibri"/>
          <w:sz w:val="18"/>
        </w:rPr>
        <w:t>substitute</w:t>
      </w:r>
      <w:r>
        <w:rPr>
          <w:rFonts w:ascii="Calibri"/>
          <w:spacing w:val="2"/>
          <w:sz w:val="18"/>
        </w:rPr>
        <w:t xml:space="preserve"> </w:t>
      </w:r>
      <w:r>
        <w:rPr>
          <w:rFonts w:ascii="Calibri"/>
          <w:sz w:val="18"/>
        </w:rPr>
        <w:t>a</w:t>
      </w:r>
      <w:r>
        <w:rPr>
          <w:rFonts w:ascii="Calibri"/>
          <w:spacing w:val="1"/>
          <w:sz w:val="18"/>
        </w:rPr>
        <w:t xml:space="preserve"> </w:t>
      </w:r>
      <w:r>
        <w:rPr>
          <w:rFonts w:ascii="Calibri"/>
          <w:sz w:val="18"/>
        </w:rPr>
        <w:t>smaller</w:t>
      </w:r>
      <w:r>
        <w:rPr>
          <w:rFonts w:ascii="Calibri"/>
          <w:spacing w:val="3"/>
          <w:sz w:val="18"/>
        </w:rPr>
        <w:t xml:space="preserve"> </w:t>
      </w:r>
      <w:r>
        <w:rPr>
          <w:rFonts w:ascii="Calibri"/>
          <w:sz w:val="18"/>
        </w:rPr>
        <w:t>amount).</w:t>
      </w:r>
      <w:r>
        <w:rPr>
          <w:rFonts w:ascii="Calibri"/>
          <w:spacing w:val="2"/>
          <w:sz w:val="18"/>
        </w:rPr>
        <w:t xml:space="preserve"> </w:t>
      </w:r>
      <w:r>
        <w:rPr>
          <w:rFonts w:ascii="Calibri"/>
          <w:sz w:val="18"/>
        </w:rPr>
        <w:t>Once</w:t>
      </w:r>
      <w:r>
        <w:rPr>
          <w:rFonts w:ascii="Calibri"/>
          <w:spacing w:val="1"/>
          <w:sz w:val="18"/>
        </w:rPr>
        <w:t xml:space="preserve"> </w:t>
      </w:r>
      <w:r>
        <w:rPr>
          <w:rFonts w:ascii="Calibri"/>
          <w:sz w:val="18"/>
        </w:rPr>
        <w:t>the dividend is declared it becomes a debt of the company owed to</w:t>
      </w:r>
      <w:r>
        <w:rPr>
          <w:rFonts w:ascii="Calibri"/>
          <w:spacing w:val="-38"/>
          <w:sz w:val="18"/>
        </w:rPr>
        <w:t xml:space="preserve"> </w:t>
      </w:r>
      <w:r>
        <w:rPr>
          <w:rFonts w:ascii="Calibri"/>
          <w:sz w:val="18"/>
        </w:rPr>
        <w:t>the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shareholders</w:t>
      </w:r>
    </w:p>
    <w:p w14:paraId="7BF9D767" w14:textId="77777777" w:rsidR="00662966" w:rsidRDefault="00662966">
      <w:pPr>
        <w:pStyle w:val="BodyText"/>
        <w:rPr>
          <w:rFonts w:ascii="Calibri"/>
          <w:sz w:val="22"/>
        </w:rPr>
      </w:pPr>
    </w:p>
    <w:p w14:paraId="3AC977D0" w14:textId="77777777" w:rsidR="00662966" w:rsidRDefault="00662966">
      <w:pPr>
        <w:pStyle w:val="BodyText"/>
        <w:rPr>
          <w:rFonts w:ascii="Calibri"/>
          <w:sz w:val="22"/>
        </w:rPr>
      </w:pPr>
    </w:p>
    <w:p w14:paraId="5E0647E5" w14:textId="77777777" w:rsidR="00662966" w:rsidRDefault="00662966">
      <w:pPr>
        <w:pStyle w:val="BodyText"/>
        <w:spacing w:before="8"/>
        <w:rPr>
          <w:rFonts w:ascii="Calibri"/>
          <w:sz w:val="31"/>
        </w:rPr>
      </w:pPr>
    </w:p>
    <w:p w14:paraId="3200F429" w14:textId="77777777" w:rsidR="00662966" w:rsidRDefault="00000000">
      <w:pPr>
        <w:spacing w:before="1" w:line="216" w:lineRule="auto"/>
        <w:ind w:left="492" w:right="1588"/>
        <w:jc w:val="center"/>
        <w:rPr>
          <w:rFonts w:ascii="Calibri"/>
          <w:sz w:val="18"/>
        </w:rPr>
      </w:pPr>
      <w:r>
        <w:rPr>
          <w:rFonts w:ascii="Calibri"/>
          <w:sz w:val="18"/>
        </w:rPr>
        <w:t>The directors pay out the dividend in accordance with the rights of</w:t>
      </w:r>
      <w:r>
        <w:rPr>
          <w:rFonts w:ascii="Calibri"/>
          <w:spacing w:val="-38"/>
          <w:sz w:val="18"/>
        </w:rPr>
        <w:t xml:space="preserve"> </w:t>
      </w:r>
      <w:r>
        <w:rPr>
          <w:rFonts w:ascii="Calibri"/>
          <w:sz w:val="18"/>
        </w:rPr>
        <w:t>the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shareholders,</w:t>
      </w:r>
      <w:r>
        <w:rPr>
          <w:rFonts w:ascii="Calibri"/>
          <w:spacing w:val="-2"/>
          <w:sz w:val="18"/>
        </w:rPr>
        <w:t xml:space="preserve"> </w:t>
      </w:r>
      <w:proofErr w:type="gramStart"/>
      <w:r>
        <w:rPr>
          <w:rFonts w:ascii="Calibri"/>
          <w:sz w:val="18"/>
        </w:rPr>
        <w:t>taking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into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account</w:t>
      </w:r>
      <w:proofErr w:type="gramEnd"/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differing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class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rights</w:t>
      </w:r>
    </w:p>
    <w:p w14:paraId="69A385CF" w14:textId="77777777" w:rsidR="00662966" w:rsidRDefault="00662966">
      <w:pPr>
        <w:spacing w:line="216" w:lineRule="auto"/>
        <w:jc w:val="center"/>
        <w:rPr>
          <w:rFonts w:ascii="Calibri"/>
          <w:sz w:val="18"/>
        </w:rPr>
        <w:sectPr w:rsidR="00662966" w:rsidSect="00F30653">
          <w:type w:val="continuous"/>
          <w:pgSz w:w="11910" w:h="16840"/>
          <w:pgMar w:top="1580" w:right="1340" w:bottom="920" w:left="1340" w:header="720" w:footer="720" w:gutter="0"/>
          <w:cols w:num="2" w:space="720" w:equalWidth="0">
            <w:col w:w="2236" w:space="40"/>
            <w:col w:w="6954"/>
          </w:cols>
        </w:sectPr>
      </w:pPr>
    </w:p>
    <w:p w14:paraId="415149E4" w14:textId="77777777" w:rsidR="00662966" w:rsidRDefault="00662966">
      <w:pPr>
        <w:pStyle w:val="BodyText"/>
        <w:rPr>
          <w:rFonts w:ascii="Calibri"/>
          <w:sz w:val="20"/>
        </w:rPr>
      </w:pPr>
    </w:p>
    <w:p w14:paraId="668C74AF" w14:textId="77777777" w:rsidR="00662966" w:rsidRDefault="00662966">
      <w:pPr>
        <w:pStyle w:val="BodyText"/>
        <w:rPr>
          <w:rFonts w:ascii="Calibri"/>
          <w:sz w:val="20"/>
        </w:rPr>
      </w:pPr>
    </w:p>
    <w:p w14:paraId="35655B01" w14:textId="77777777" w:rsidR="00662966" w:rsidRDefault="00662966">
      <w:pPr>
        <w:pStyle w:val="BodyText"/>
        <w:rPr>
          <w:rFonts w:ascii="Calibri"/>
          <w:sz w:val="20"/>
        </w:rPr>
      </w:pPr>
    </w:p>
    <w:p w14:paraId="0C6111C1" w14:textId="77777777" w:rsidR="00662966" w:rsidRDefault="00662966">
      <w:pPr>
        <w:pStyle w:val="BodyText"/>
        <w:rPr>
          <w:rFonts w:ascii="Calibri"/>
          <w:sz w:val="20"/>
        </w:rPr>
      </w:pPr>
    </w:p>
    <w:p w14:paraId="02F2CB2B" w14:textId="77777777" w:rsidR="00662966" w:rsidRDefault="00662966">
      <w:pPr>
        <w:pStyle w:val="BodyText"/>
        <w:rPr>
          <w:rFonts w:ascii="Calibri"/>
          <w:sz w:val="26"/>
        </w:rPr>
      </w:pPr>
    </w:p>
    <w:p w14:paraId="3768F0FC" w14:textId="77777777" w:rsidR="00662966" w:rsidRDefault="00000000">
      <w:pPr>
        <w:pStyle w:val="Heading4"/>
        <w:spacing w:before="92"/>
      </w:pPr>
      <w:bookmarkStart w:id="0" w:name="_Hlk162205104"/>
      <w:r>
        <w:rPr>
          <w:color w:val="0070C0"/>
        </w:rPr>
        <w:t>Restrictions</w:t>
      </w:r>
      <w:r>
        <w:rPr>
          <w:color w:val="0070C0"/>
          <w:spacing w:val="-1"/>
        </w:rPr>
        <w:t xml:space="preserve"> </w:t>
      </w:r>
      <w:r>
        <w:rPr>
          <w:color w:val="0070C0"/>
        </w:rPr>
        <w:t>on</w:t>
      </w:r>
      <w:r>
        <w:rPr>
          <w:color w:val="0070C0"/>
          <w:spacing w:val="-1"/>
        </w:rPr>
        <w:t xml:space="preserve"> </w:t>
      </w:r>
      <w:r>
        <w:rPr>
          <w:color w:val="0070C0"/>
        </w:rPr>
        <w:t>distributions</w:t>
      </w:r>
    </w:p>
    <w:p w14:paraId="4FF1CE83" w14:textId="77777777" w:rsidR="00662966" w:rsidRDefault="00662966">
      <w:pPr>
        <w:sectPr w:rsidR="00662966" w:rsidSect="00F30653">
          <w:type w:val="continuous"/>
          <w:pgSz w:w="11910" w:h="16840"/>
          <w:pgMar w:top="1580" w:right="1340" w:bottom="920" w:left="1340" w:header="720" w:footer="720" w:gutter="0"/>
          <w:cols w:space="720"/>
        </w:sectPr>
      </w:pPr>
    </w:p>
    <w:p w14:paraId="0A8C55B4" w14:textId="77777777" w:rsidR="00662966" w:rsidRDefault="00000000">
      <w:pPr>
        <w:pStyle w:val="BodyText"/>
        <w:spacing w:before="131" w:line="285" w:lineRule="auto"/>
        <w:ind w:left="225" w:right="509"/>
      </w:pPr>
      <w:r>
        <w:lastRenderedPageBreak/>
        <w:t>In accordance with the general principle that capital should not be returned to the</w:t>
      </w:r>
      <w:r>
        <w:rPr>
          <w:spacing w:val="1"/>
        </w:rPr>
        <w:t xml:space="preserve"> </w:t>
      </w:r>
      <w:r>
        <w:rPr>
          <w:spacing w:val="-2"/>
        </w:rPr>
        <w:t xml:space="preserve">shareholders, </w:t>
      </w:r>
      <w:r>
        <w:rPr>
          <w:rFonts w:ascii="Arial" w:hAnsi="Arial"/>
          <w:b/>
          <w:spacing w:val="-2"/>
        </w:rPr>
        <w:t xml:space="preserve">s 486(1) of the CA 2015 </w:t>
      </w:r>
      <w:r>
        <w:rPr>
          <w:spacing w:val="-2"/>
        </w:rPr>
        <w:t xml:space="preserve">provides that companies cannot pay a dividend </w:t>
      </w:r>
      <w:r>
        <w:rPr>
          <w:spacing w:val="-1"/>
        </w:rPr>
        <w:t>out of</w:t>
      </w:r>
      <w:r>
        <w:rPr>
          <w:spacing w:val="-56"/>
        </w:rPr>
        <w:t xml:space="preserve"> </w:t>
      </w:r>
      <w:r>
        <w:rPr>
          <w:spacing w:val="-1"/>
        </w:rPr>
        <w:t xml:space="preserve">capital—instead </w:t>
      </w:r>
      <w:r>
        <w:t>a ‘company may only make a distribution out of profits available for the</w:t>
      </w:r>
      <w:r>
        <w:rPr>
          <w:spacing w:val="1"/>
        </w:rPr>
        <w:t xml:space="preserve"> </w:t>
      </w:r>
      <w:r>
        <w:t>purpose’,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profits</w:t>
      </w:r>
      <w:r>
        <w:rPr>
          <w:spacing w:val="-12"/>
        </w:rPr>
        <w:t xml:space="preserve"> </w:t>
      </w:r>
      <w:r>
        <w:t>being</w:t>
      </w:r>
      <w:r>
        <w:rPr>
          <w:spacing w:val="-14"/>
        </w:rPr>
        <w:t xml:space="preserve"> </w:t>
      </w:r>
      <w:r>
        <w:t>defined</w:t>
      </w:r>
      <w:r>
        <w:rPr>
          <w:spacing w:val="-1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company’s</w:t>
      </w:r>
      <w:r>
        <w:rPr>
          <w:spacing w:val="-7"/>
        </w:rPr>
        <w:t xml:space="preserve"> </w:t>
      </w:r>
      <w:r>
        <w:t>‘accumulated,</w:t>
      </w:r>
      <w:r>
        <w:rPr>
          <w:spacing w:val="-7"/>
        </w:rPr>
        <w:t xml:space="preserve"> </w:t>
      </w:r>
      <w:proofErr w:type="spellStart"/>
      <w:r>
        <w:t>realised</w:t>
      </w:r>
      <w:proofErr w:type="spellEnd"/>
      <w:r>
        <w:rPr>
          <w:spacing w:val="-9"/>
        </w:rPr>
        <w:t xml:space="preserve"> </w:t>
      </w:r>
      <w:r>
        <w:t>profits</w:t>
      </w:r>
      <w:r>
        <w:rPr>
          <w:spacing w:val="-13"/>
        </w:rPr>
        <w:t xml:space="preserve"> </w:t>
      </w:r>
      <w:r>
        <w:t>…</w:t>
      </w:r>
      <w:r>
        <w:rPr>
          <w:spacing w:val="1"/>
        </w:rPr>
        <w:t xml:space="preserve"> </w:t>
      </w:r>
      <w:r>
        <w:t xml:space="preserve">less its accumulated, </w:t>
      </w:r>
      <w:proofErr w:type="spellStart"/>
      <w:r>
        <w:t>realised</w:t>
      </w:r>
      <w:proofErr w:type="spellEnd"/>
      <w:r>
        <w:t xml:space="preserve"> losses’ (</w:t>
      </w:r>
      <w:r>
        <w:rPr>
          <w:rFonts w:ascii="Arial" w:hAnsi="Arial"/>
          <w:b/>
        </w:rPr>
        <w:t>CA 2015, s 486(2)</w:t>
      </w:r>
      <w:r>
        <w:t>). You need to understand the</w:t>
      </w:r>
      <w:r>
        <w:rPr>
          <w:spacing w:val="1"/>
        </w:rPr>
        <w:t xml:space="preserve"> </w:t>
      </w:r>
      <w:r>
        <w:t>importance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words</w:t>
      </w:r>
      <w:r>
        <w:rPr>
          <w:spacing w:val="-12"/>
        </w:rPr>
        <w:t xml:space="preserve"> </w:t>
      </w:r>
      <w:r>
        <w:rPr>
          <w:rFonts w:ascii="Arial" w:hAnsi="Arial"/>
          <w:b/>
        </w:rPr>
        <w:t>‘accumulated’</w:t>
      </w:r>
      <w:r>
        <w:rPr>
          <w:rFonts w:ascii="Arial" w:hAnsi="Arial"/>
          <w:b/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rFonts w:ascii="Arial" w:hAnsi="Arial"/>
          <w:b/>
        </w:rPr>
        <w:t>‘</w:t>
      </w:r>
      <w:proofErr w:type="spellStart"/>
      <w:r>
        <w:rPr>
          <w:rFonts w:ascii="Arial" w:hAnsi="Arial"/>
          <w:b/>
        </w:rPr>
        <w:t>realised</w:t>
      </w:r>
      <w:proofErr w:type="spellEnd"/>
      <w:r>
        <w:rPr>
          <w:rFonts w:ascii="Arial" w:hAnsi="Arial"/>
          <w:b/>
        </w:rPr>
        <w:t>’</w:t>
      </w:r>
      <w:r>
        <w:t>:</w:t>
      </w:r>
    </w:p>
    <w:p w14:paraId="44C09343" w14:textId="77777777" w:rsidR="00662966" w:rsidRDefault="00662966">
      <w:pPr>
        <w:pStyle w:val="BodyText"/>
        <w:spacing w:before="4"/>
        <w:rPr>
          <w:sz w:val="25"/>
        </w:rPr>
      </w:pPr>
    </w:p>
    <w:p w14:paraId="2ADE4603" w14:textId="77777777" w:rsidR="00662966" w:rsidRDefault="00000000">
      <w:pPr>
        <w:pStyle w:val="ListParagraph"/>
        <w:numPr>
          <w:ilvl w:val="0"/>
          <w:numId w:val="3"/>
        </w:numPr>
        <w:tabs>
          <w:tab w:val="left" w:pos="691"/>
        </w:tabs>
        <w:spacing w:line="285" w:lineRule="auto"/>
        <w:ind w:right="511" w:hanging="363"/>
        <w:rPr>
          <w:sz w:val="21"/>
        </w:rPr>
      </w:pPr>
      <w:r>
        <w:rPr>
          <w:spacing w:val="-2"/>
          <w:sz w:val="21"/>
        </w:rPr>
        <w:t xml:space="preserve">The word ‘accumulated’ is included to require companies </w:t>
      </w:r>
      <w:r>
        <w:rPr>
          <w:spacing w:val="-1"/>
          <w:sz w:val="21"/>
        </w:rPr>
        <w:t>to include previous years’</w:t>
      </w:r>
      <w:r>
        <w:rPr>
          <w:sz w:val="21"/>
        </w:rPr>
        <w:t xml:space="preserve"> </w:t>
      </w:r>
      <w:r>
        <w:rPr>
          <w:spacing w:val="-2"/>
          <w:sz w:val="21"/>
        </w:rPr>
        <w:t xml:space="preserve">losses when determining the profits available for the purpose. The aim </w:t>
      </w:r>
      <w:r>
        <w:rPr>
          <w:spacing w:val="-1"/>
          <w:sz w:val="21"/>
        </w:rPr>
        <w:t>of this is to</w:t>
      </w:r>
      <w:r>
        <w:rPr>
          <w:sz w:val="21"/>
        </w:rPr>
        <w:t xml:space="preserve"> </w:t>
      </w:r>
      <w:r>
        <w:rPr>
          <w:spacing w:val="-3"/>
          <w:sz w:val="21"/>
        </w:rPr>
        <w:t xml:space="preserve">prevent a situation whereby a company has several </w:t>
      </w:r>
      <w:r>
        <w:rPr>
          <w:spacing w:val="-2"/>
          <w:sz w:val="21"/>
        </w:rPr>
        <w:t>years’ poor performance and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sustains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significant</w:t>
      </w:r>
      <w:r>
        <w:rPr>
          <w:spacing w:val="-4"/>
          <w:sz w:val="21"/>
        </w:rPr>
        <w:t xml:space="preserve"> </w:t>
      </w:r>
      <w:r>
        <w:rPr>
          <w:spacing w:val="-1"/>
          <w:sz w:val="21"/>
        </w:rPr>
        <w:t>losses,</w:t>
      </w:r>
      <w:r>
        <w:rPr>
          <w:sz w:val="21"/>
        </w:rPr>
        <w:t xml:space="preserve"> </w:t>
      </w:r>
      <w:r>
        <w:rPr>
          <w:spacing w:val="-1"/>
          <w:sz w:val="21"/>
        </w:rPr>
        <w:t>but</w:t>
      </w:r>
      <w:r>
        <w:rPr>
          <w:spacing w:val="-10"/>
          <w:sz w:val="21"/>
        </w:rPr>
        <w:t xml:space="preserve"> </w:t>
      </w:r>
      <w:r>
        <w:rPr>
          <w:spacing w:val="-1"/>
          <w:sz w:val="21"/>
        </w:rPr>
        <w:t>then</w:t>
      </w:r>
      <w:r>
        <w:rPr>
          <w:spacing w:val="-4"/>
          <w:sz w:val="21"/>
        </w:rPr>
        <w:t xml:space="preserve"> </w:t>
      </w:r>
      <w:r>
        <w:rPr>
          <w:spacing w:val="-1"/>
          <w:sz w:val="21"/>
        </w:rPr>
        <w:t>has</w:t>
      </w:r>
      <w:r>
        <w:rPr>
          <w:spacing w:val="-9"/>
          <w:sz w:val="21"/>
        </w:rPr>
        <w:t xml:space="preserve"> </w:t>
      </w:r>
      <w:r>
        <w:rPr>
          <w:spacing w:val="-1"/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pacing w:val="-1"/>
          <w:sz w:val="21"/>
        </w:rPr>
        <w:t>profitable</w:t>
      </w:r>
      <w:r>
        <w:rPr>
          <w:spacing w:val="-10"/>
          <w:sz w:val="21"/>
        </w:rPr>
        <w:t xml:space="preserve"> </w:t>
      </w:r>
      <w:r>
        <w:rPr>
          <w:spacing w:val="-1"/>
          <w:sz w:val="21"/>
        </w:rPr>
        <w:t>year</w:t>
      </w:r>
      <w:r>
        <w:rPr>
          <w:spacing w:val="-4"/>
          <w:sz w:val="21"/>
        </w:rPr>
        <w:t xml:space="preserve"> </w:t>
      </w:r>
      <w:r>
        <w:rPr>
          <w:spacing w:val="-1"/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pacing w:val="-1"/>
          <w:sz w:val="21"/>
        </w:rPr>
        <w:t>pays</w:t>
      </w:r>
      <w:r>
        <w:rPr>
          <w:spacing w:val="-4"/>
          <w:sz w:val="21"/>
        </w:rPr>
        <w:t xml:space="preserve"> </w:t>
      </w:r>
      <w:r>
        <w:rPr>
          <w:spacing w:val="-1"/>
          <w:sz w:val="21"/>
        </w:rPr>
        <w:t>out</w:t>
      </w:r>
      <w:r>
        <w:rPr>
          <w:spacing w:val="-10"/>
          <w:sz w:val="21"/>
        </w:rPr>
        <w:t xml:space="preserve"> </w:t>
      </w:r>
      <w:r>
        <w:rPr>
          <w:spacing w:val="-1"/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pacing w:val="-1"/>
          <w:sz w:val="21"/>
        </w:rPr>
        <w:t>dividend,</w:t>
      </w:r>
      <w:r>
        <w:rPr>
          <w:spacing w:val="-14"/>
          <w:sz w:val="21"/>
        </w:rPr>
        <w:t xml:space="preserve"> </w:t>
      </w:r>
      <w:r>
        <w:rPr>
          <w:spacing w:val="-1"/>
          <w:sz w:val="21"/>
        </w:rPr>
        <w:t>even</w:t>
      </w:r>
      <w:r>
        <w:rPr>
          <w:spacing w:val="-55"/>
          <w:sz w:val="21"/>
        </w:rPr>
        <w:t xml:space="preserve"> </w:t>
      </w:r>
      <w:r>
        <w:rPr>
          <w:spacing w:val="-2"/>
          <w:sz w:val="21"/>
        </w:rPr>
        <w:t>though that profitable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year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has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not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replaced the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 xml:space="preserve">losses </w:t>
      </w:r>
      <w:r>
        <w:rPr>
          <w:spacing w:val="-1"/>
          <w:sz w:val="21"/>
        </w:rPr>
        <w:t>suffered</w:t>
      </w:r>
      <w:r>
        <w:rPr>
          <w:spacing w:val="-9"/>
          <w:sz w:val="21"/>
        </w:rPr>
        <w:t xml:space="preserve"> </w:t>
      </w:r>
      <w:r>
        <w:rPr>
          <w:spacing w:val="-1"/>
          <w:sz w:val="21"/>
        </w:rPr>
        <w:t>in</w:t>
      </w:r>
      <w:r>
        <w:rPr>
          <w:spacing w:val="32"/>
          <w:sz w:val="21"/>
        </w:rPr>
        <w:t xml:space="preserve"> </w:t>
      </w:r>
      <w:r>
        <w:rPr>
          <w:spacing w:val="-1"/>
          <w:sz w:val="21"/>
        </w:rPr>
        <w:t>previous</w:t>
      </w:r>
      <w:r>
        <w:rPr>
          <w:spacing w:val="-13"/>
          <w:sz w:val="21"/>
        </w:rPr>
        <w:t xml:space="preserve"> </w:t>
      </w:r>
      <w:r>
        <w:rPr>
          <w:spacing w:val="-1"/>
          <w:sz w:val="21"/>
        </w:rPr>
        <w:t>years.</w:t>
      </w:r>
    </w:p>
    <w:p w14:paraId="2C309E4F" w14:textId="77777777" w:rsidR="00662966" w:rsidRDefault="00000000">
      <w:pPr>
        <w:pStyle w:val="ListParagraph"/>
        <w:numPr>
          <w:ilvl w:val="0"/>
          <w:numId w:val="3"/>
        </w:numPr>
        <w:tabs>
          <w:tab w:val="left" w:pos="691"/>
        </w:tabs>
        <w:spacing w:before="80" w:line="285" w:lineRule="auto"/>
        <w:ind w:right="304" w:hanging="363"/>
        <w:rPr>
          <w:sz w:val="21"/>
        </w:rPr>
      </w:pPr>
      <w:r>
        <w:rPr>
          <w:spacing w:val="-2"/>
          <w:sz w:val="21"/>
        </w:rPr>
        <w:t>The word ‘</w:t>
      </w:r>
      <w:proofErr w:type="spellStart"/>
      <w:r>
        <w:rPr>
          <w:spacing w:val="-2"/>
          <w:sz w:val="21"/>
        </w:rPr>
        <w:t>realised</w:t>
      </w:r>
      <w:proofErr w:type="spellEnd"/>
      <w:r>
        <w:rPr>
          <w:spacing w:val="-2"/>
          <w:sz w:val="21"/>
        </w:rPr>
        <w:t xml:space="preserve">’ is included to prevent companies from paying out a dividend based </w:t>
      </w:r>
      <w:r>
        <w:rPr>
          <w:spacing w:val="-1"/>
          <w:sz w:val="21"/>
        </w:rPr>
        <w:t>on</w:t>
      </w:r>
      <w:r>
        <w:rPr>
          <w:sz w:val="21"/>
        </w:rPr>
        <w:t xml:space="preserve"> </w:t>
      </w:r>
      <w:r>
        <w:rPr>
          <w:spacing w:val="-1"/>
          <w:sz w:val="21"/>
        </w:rPr>
        <w:t xml:space="preserve">estimated profits. </w:t>
      </w:r>
      <w:r>
        <w:rPr>
          <w:sz w:val="21"/>
        </w:rPr>
        <w:t>Companies used to be able to pay out a dividend based on estimated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profits,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but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if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that</w:t>
      </w:r>
      <w:r>
        <w:rPr>
          <w:sz w:val="21"/>
        </w:rPr>
        <w:t xml:space="preserve"> </w:t>
      </w:r>
      <w:r>
        <w:rPr>
          <w:spacing w:val="-2"/>
          <w:sz w:val="21"/>
        </w:rPr>
        <w:t>level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profit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were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not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reached,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shortfall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would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have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be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paid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out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55"/>
          <w:sz w:val="21"/>
        </w:rPr>
        <w:t xml:space="preserve"> </w:t>
      </w:r>
      <w:r>
        <w:rPr>
          <w:spacing w:val="-1"/>
          <w:sz w:val="21"/>
        </w:rPr>
        <w:t>capital.</w:t>
      </w:r>
      <w:r>
        <w:rPr>
          <w:spacing w:val="-6"/>
          <w:sz w:val="21"/>
        </w:rPr>
        <w:t xml:space="preserve"> </w:t>
      </w:r>
      <w:r>
        <w:rPr>
          <w:spacing w:val="-1"/>
          <w:sz w:val="21"/>
        </w:rPr>
        <w:t>Companies</w:t>
      </w:r>
      <w:r>
        <w:rPr>
          <w:spacing w:val="-12"/>
          <w:sz w:val="21"/>
        </w:rPr>
        <w:t xml:space="preserve"> </w:t>
      </w:r>
      <w:r>
        <w:rPr>
          <w:spacing w:val="-1"/>
          <w:sz w:val="21"/>
        </w:rPr>
        <w:t>are</w:t>
      </w:r>
      <w:r>
        <w:rPr>
          <w:spacing w:val="-13"/>
          <w:sz w:val="21"/>
        </w:rPr>
        <w:t xml:space="preserve"> </w:t>
      </w:r>
      <w:r>
        <w:rPr>
          <w:spacing w:val="-1"/>
          <w:sz w:val="21"/>
        </w:rPr>
        <w:t>now</w:t>
      </w:r>
      <w:r>
        <w:rPr>
          <w:spacing w:val="-11"/>
          <w:sz w:val="21"/>
        </w:rPr>
        <w:t xml:space="preserve"> </w:t>
      </w:r>
      <w:r>
        <w:rPr>
          <w:spacing w:val="-1"/>
          <w:sz w:val="21"/>
        </w:rPr>
        <w:t>required</w:t>
      </w:r>
      <w:r>
        <w:rPr>
          <w:spacing w:val="-14"/>
          <w:sz w:val="21"/>
        </w:rPr>
        <w:t xml:space="preserve"> </w:t>
      </w:r>
      <w:r>
        <w:rPr>
          <w:spacing w:val="-1"/>
          <w:sz w:val="21"/>
        </w:rPr>
        <w:t>to</w:t>
      </w:r>
      <w:r>
        <w:rPr>
          <w:sz w:val="21"/>
        </w:rPr>
        <w:t xml:space="preserve"> </w:t>
      </w:r>
      <w:r>
        <w:rPr>
          <w:spacing w:val="-1"/>
          <w:sz w:val="21"/>
        </w:rPr>
        <w:t>determine</w:t>
      </w:r>
      <w:r>
        <w:rPr>
          <w:spacing w:val="-6"/>
          <w:sz w:val="21"/>
        </w:rPr>
        <w:t xml:space="preserve"> </w:t>
      </w:r>
      <w:r>
        <w:rPr>
          <w:spacing w:val="-1"/>
          <w:sz w:val="21"/>
        </w:rPr>
        <w:t>profits</w:t>
      </w:r>
      <w:r>
        <w:rPr>
          <w:spacing w:val="-11"/>
          <w:sz w:val="21"/>
        </w:rPr>
        <w:t xml:space="preserve"> </w:t>
      </w:r>
      <w:r>
        <w:rPr>
          <w:sz w:val="21"/>
        </w:rPr>
        <w:t>based</w:t>
      </w:r>
      <w:r>
        <w:rPr>
          <w:spacing w:val="-6"/>
          <w:sz w:val="21"/>
        </w:rPr>
        <w:t xml:space="preserve"> </w:t>
      </w:r>
      <w:r>
        <w:rPr>
          <w:sz w:val="21"/>
        </w:rPr>
        <w:t>on</w:t>
      </w:r>
      <w:r>
        <w:rPr>
          <w:spacing w:val="-6"/>
          <w:sz w:val="21"/>
        </w:rPr>
        <w:t xml:space="preserve"> </w:t>
      </w:r>
      <w:r>
        <w:rPr>
          <w:sz w:val="21"/>
        </w:rPr>
        <w:t>gains</w:t>
      </w:r>
      <w:r>
        <w:rPr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losses</w:t>
      </w:r>
      <w:r>
        <w:rPr>
          <w:spacing w:val="-6"/>
          <w:sz w:val="21"/>
        </w:rPr>
        <w:t xml:space="preserve"> </w:t>
      </w:r>
      <w:r>
        <w:rPr>
          <w:sz w:val="21"/>
        </w:rPr>
        <w:t>that</w:t>
      </w:r>
      <w:r>
        <w:rPr>
          <w:spacing w:val="1"/>
          <w:sz w:val="21"/>
        </w:rPr>
        <w:t xml:space="preserve"> </w:t>
      </w:r>
      <w:r>
        <w:rPr>
          <w:sz w:val="21"/>
        </w:rPr>
        <w:t>are realized, and what is realized is to be determined using generally accepted</w:t>
      </w:r>
      <w:r>
        <w:rPr>
          <w:spacing w:val="1"/>
          <w:sz w:val="21"/>
        </w:rPr>
        <w:t xml:space="preserve"> </w:t>
      </w:r>
      <w:r>
        <w:rPr>
          <w:spacing w:val="-1"/>
          <w:sz w:val="21"/>
        </w:rPr>
        <w:t xml:space="preserve">accounting principles, with the Financial Reporting Standard 18 providing that profits </w:t>
      </w:r>
      <w:r>
        <w:rPr>
          <w:sz w:val="21"/>
        </w:rPr>
        <w:t>are</w:t>
      </w:r>
      <w:r>
        <w:rPr>
          <w:spacing w:val="1"/>
          <w:sz w:val="21"/>
        </w:rPr>
        <w:t xml:space="preserve"> </w:t>
      </w:r>
      <w:r>
        <w:rPr>
          <w:sz w:val="21"/>
        </w:rPr>
        <w:t>realized only when realized in the form of cash or other assets, the cash realization of</w:t>
      </w:r>
      <w:r>
        <w:rPr>
          <w:spacing w:val="1"/>
          <w:sz w:val="21"/>
        </w:rPr>
        <w:t xml:space="preserve"> </w:t>
      </w:r>
      <w:r>
        <w:rPr>
          <w:sz w:val="21"/>
        </w:rPr>
        <w:t>which</w:t>
      </w:r>
      <w:r>
        <w:rPr>
          <w:spacing w:val="-2"/>
          <w:sz w:val="21"/>
        </w:rPr>
        <w:t xml:space="preserve"> </w:t>
      </w:r>
      <w:r>
        <w:rPr>
          <w:sz w:val="21"/>
        </w:rPr>
        <w:t>can</w:t>
      </w:r>
      <w:r>
        <w:rPr>
          <w:spacing w:val="-1"/>
          <w:sz w:val="21"/>
        </w:rPr>
        <w:t xml:space="preserve"> </w:t>
      </w:r>
      <w:r>
        <w:rPr>
          <w:sz w:val="21"/>
        </w:rPr>
        <w:t>be</w:t>
      </w:r>
      <w:r>
        <w:rPr>
          <w:spacing w:val="-2"/>
          <w:sz w:val="21"/>
        </w:rPr>
        <w:t xml:space="preserve"> </w:t>
      </w:r>
      <w:r>
        <w:rPr>
          <w:sz w:val="21"/>
        </w:rPr>
        <w:t>assessed</w:t>
      </w:r>
      <w:r>
        <w:rPr>
          <w:spacing w:val="3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reasonable</w:t>
      </w:r>
      <w:r>
        <w:rPr>
          <w:spacing w:val="-8"/>
          <w:sz w:val="21"/>
        </w:rPr>
        <w:t xml:space="preserve"> </w:t>
      </w:r>
      <w:r>
        <w:rPr>
          <w:sz w:val="21"/>
        </w:rPr>
        <w:t>certainty.</w:t>
      </w:r>
    </w:p>
    <w:p w14:paraId="6035FF89" w14:textId="77777777" w:rsidR="00662966" w:rsidRDefault="00662966">
      <w:pPr>
        <w:pStyle w:val="BodyText"/>
        <w:spacing w:before="7"/>
        <w:rPr>
          <w:sz w:val="27"/>
        </w:rPr>
      </w:pPr>
    </w:p>
    <w:p w14:paraId="12990583" w14:textId="77777777" w:rsidR="00662966" w:rsidRDefault="00000000">
      <w:pPr>
        <w:pStyle w:val="BodyText"/>
        <w:spacing w:line="283" w:lineRule="auto"/>
        <w:ind w:left="225" w:right="301"/>
      </w:pPr>
      <w:r>
        <w:t>When</w:t>
      </w:r>
      <w:r>
        <w:rPr>
          <w:spacing w:val="-6"/>
        </w:rPr>
        <w:t xml:space="preserve"> </w:t>
      </w:r>
      <w:r>
        <w:t>determining</w:t>
      </w:r>
      <w:r>
        <w:rPr>
          <w:spacing w:val="-6"/>
        </w:rPr>
        <w:t xml:space="preserve"> </w:t>
      </w:r>
      <w:proofErr w:type="gramStart"/>
      <w:r>
        <w:t>whether</w:t>
      </w:r>
      <w:r>
        <w:rPr>
          <w:spacing w:val="-11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not</w:t>
      </w:r>
      <w:proofErr w:type="gramEnd"/>
      <w:r>
        <w:rPr>
          <w:spacing w:val="-1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lawful,</w:t>
      </w:r>
      <w:r>
        <w:rPr>
          <w:spacing w:val="-1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courts</w:t>
      </w:r>
      <w:r>
        <w:rPr>
          <w:spacing w:val="-5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focus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55"/>
        </w:rPr>
        <w:t xml:space="preserve"> </w:t>
      </w:r>
      <w:r>
        <w:t>and substance of the transaction, as opposed to its form (e.g. a distribution described as a</w:t>
      </w:r>
      <w:r>
        <w:rPr>
          <w:spacing w:val="1"/>
        </w:rPr>
        <w:t xml:space="preserve"> </w:t>
      </w:r>
      <w:r>
        <w:rPr>
          <w:spacing w:val="-1"/>
        </w:rPr>
        <w:t>dividend,</w:t>
      </w:r>
      <w:r>
        <w:rPr>
          <w:spacing w:val="-14"/>
        </w:rPr>
        <w:t xml:space="preserve"> </w:t>
      </w:r>
      <w:r>
        <w:rPr>
          <w:spacing w:val="-1"/>
        </w:rPr>
        <w:t>but</w:t>
      </w:r>
      <w:r>
        <w:rPr>
          <w:spacing w:val="-10"/>
        </w:rPr>
        <w:t xml:space="preserve"> </w:t>
      </w:r>
      <w:r>
        <w:rPr>
          <w:spacing w:val="-1"/>
        </w:rPr>
        <w:t>paid</w:t>
      </w:r>
      <w:r>
        <w:rPr>
          <w:spacing w:val="-4"/>
        </w:rPr>
        <w:t xml:space="preserve"> </w:t>
      </w:r>
      <w:r>
        <w:rPr>
          <w:spacing w:val="-1"/>
        </w:rPr>
        <w:t>out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1"/>
        </w:rPr>
        <w:t>capital,</w:t>
      </w:r>
      <w:r>
        <w:rPr>
          <w:spacing w:val="-4"/>
        </w:rPr>
        <w:t xml:space="preserve"> </w:t>
      </w:r>
      <w:r>
        <w:rPr>
          <w:spacing w:val="-1"/>
        </w:rPr>
        <w:t>would</w:t>
      </w:r>
      <w:r>
        <w:rPr>
          <w:spacing w:val="-10"/>
        </w:rPr>
        <w:t xml:space="preserve"> </w:t>
      </w:r>
      <w:r>
        <w:rPr>
          <w:spacing w:val="-1"/>
        </w:rPr>
        <w:t>be</w:t>
      </w:r>
      <w:r>
        <w:rPr>
          <w:spacing w:val="-4"/>
        </w:rPr>
        <w:t xml:space="preserve"> </w:t>
      </w:r>
      <w:r>
        <w:rPr>
          <w:spacing w:val="-1"/>
        </w:rPr>
        <w:t>found</w:t>
      </w:r>
      <w:r>
        <w:rPr>
          <w:spacing w:val="-13"/>
        </w:rPr>
        <w:t xml:space="preserve"> </w:t>
      </w:r>
      <w:r>
        <w:rPr>
          <w:spacing w:val="-1"/>
        </w:rPr>
        <w:t>unlawful,</w:t>
      </w:r>
      <w:r>
        <w:rPr>
          <w:spacing w:val="-12"/>
        </w:rPr>
        <w:t xml:space="preserve"> </w:t>
      </w:r>
      <w:r>
        <w:rPr>
          <w:spacing w:val="-1"/>
        </w:rPr>
        <w:t>despite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label</w:t>
      </w:r>
      <w:r>
        <w:rPr>
          <w:spacing w:val="-10"/>
        </w:rPr>
        <w:t xml:space="preserve"> </w:t>
      </w:r>
      <w:r>
        <w:rPr>
          <w:spacing w:val="-1"/>
        </w:rPr>
        <w:t>attached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it).</w:t>
      </w:r>
    </w:p>
    <w:p w14:paraId="137524CB" w14:textId="77777777" w:rsidR="00662966" w:rsidRDefault="00000000">
      <w:pPr>
        <w:spacing w:before="4" w:line="285" w:lineRule="auto"/>
        <w:ind w:left="225" w:right="299"/>
        <w:rPr>
          <w:sz w:val="21"/>
        </w:rPr>
      </w:pPr>
      <w:r>
        <w:rPr>
          <w:spacing w:val="-2"/>
          <w:sz w:val="21"/>
        </w:rPr>
        <w:t xml:space="preserve">Although the courts </w:t>
      </w:r>
      <w:proofErr w:type="spellStart"/>
      <w:r>
        <w:rPr>
          <w:spacing w:val="-2"/>
          <w:sz w:val="21"/>
        </w:rPr>
        <w:t>favour</w:t>
      </w:r>
      <w:proofErr w:type="spellEnd"/>
      <w:r>
        <w:rPr>
          <w:spacing w:val="-2"/>
          <w:sz w:val="21"/>
        </w:rPr>
        <w:t xml:space="preserve"> an objective </w:t>
      </w:r>
      <w:r>
        <w:rPr>
          <w:spacing w:val="-1"/>
          <w:sz w:val="21"/>
        </w:rPr>
        <w:t>approach, the courts will look at all the facts, which can</w:t>
      </w:r>
      <w:r>
        <w:rPr>
          <w:spacing w:val="-56"/>
          <w:sz w:val="21"/>
        </w:rPr>
        <w:t xml:space="preserve"> </w:t>
      </w:r>
      <w:r>
        <w:rPr>
          <w:sz w:val="21"/>
        </w:rPr>
        <w:t>include the state of mind of the persons orchestrating the transaction (</w:t>
      </w:r>
      <w:proofErr w:type="spellStart"/>
      <w:r>
        <w:rPr>
          <w:rFonts w:ascii="Arial"/>
          <w:b/>
          <w:i/>
          <w:sz w:val="21"/>
        </w:rPr>
        <w:t>ProgressProperty</w:t>
      </w:r>
      <w:proofErr w:type="spellEnd"/>
      <w:r>
        <w:rPr>
          <w:rFonts w:ascii="Arial"/>
          <w:b/>
          <w:i/>
          <w:sz w:val="21"/>
        </w:rPr>
        <w:t xml:space="preserve"> Co</w:t>
      </w:r>
      <w:r>
        <w:rPr>
          <w:rFonts w:ascii="Arial"/>
          <w:b/>
          <w:i/>
          <w:spacing w:val="1"/>
          <w:sz w:val="21"/>
        </w:rPr>
        <w:t xml:space="preserve"> </w:t>
      </w:r>
      <w:r>
        <w:rPr>
          <w:rFonts w:ascii="Arial"/>
          <w:b/>
          <w:i/>
          <w:sz w:val="21"/>
        </w:rPr>
        <w:t>Ltd</w:t>
      </w:r>
      <w:r>
        <w:rPr>
          <w:rFonts w:ascii="Arial"/>
          <w:b/>
          <w:i/>
          <w:spacing w:val="-2"/>
          <w:sz w:val="21"/>
        </w:rPr>
        <w:t xml:space="preserve"> </w:t>
      </w:r>
      <w:r>
        <w:rPr>
          <w:rFonts w:ascii="Arial"/>
          <w:b/>
          <w:i/>
          <w:sz w:val="21"/>
        </w:rPr>
        <w:t>v</w:t>
      </w:r>
      <w:r>
        <w:rPr>
          <w:rFonts w:ascii="Arial"/>
          <w:b/>
          <w:i/>
          <w:spacing w:val="-1"/>
          <w:sz w:val="21"/>
        </w:rPr>
        <w:t xml:space="preserve"> </w:t>
      </w:r>
      <w:proofErr w:type="spellStart"/>
      <w:r>
        <w:rPr>
          <w:rFonts w:ascii="Arial"/>
          <w:b/>
          <w:i/>
          <w:sz w:val="21"/>
        </w:rPr>
        <w:t>Moorgarth</w:t>
      </w:r>
      <w:proofErr w:type="spellEnd"/>
      <w:r>
        <w:rPr>
          <w:rFonts w:ascii="Arial"/>
          <w:b/>
          <w:i/>
          <w:spacing w:val="-1"/>
          <w:sz w:val="21"/>
        </w:rPr>
        <w:t xml:space="preserve"> </w:t>
      </w:r>
      <w:r>
        <w:rPr>
          <w:rFonts w:ascii="Arial"/>
          <w:b/>
          <w:i/>
          <w:sz w:val="21"/>
        </w:rPr>
        <w:t>Group</w:t>
      </w:r>
      <w:r>
        <w:rPr>
          <w:rFonts w:ascii="Arial"/>
          <w:b/>
          <w:i/>
          <w:spacing w:val="-1"/>
          <w:sz w:val="21"/>
        </w:rPr>
        <w:t xml:space="preserve"> </w:t>
      </w:r>
      <w:r>
        <w:rPr>
          <w:rFonts w:ascii="Arial"/>
          <w:b/>
          <w:i/>
          <w:sz w:val="21"/>
        </w:rPr>
        <w:t>Ltd</w:t>
      </w:r>
      <w:r>
        <w:rPr>
          <w:rFonts w:ascii="Arial"/>
          <w:b/>
          <w:i/>
          <w:spacing w:val="-2"/>
          <w:sz w:val="21"/>
        </w:rPr>
        <w:t xml:space="preserve"> </w:t>
      </w:r>
      <w:r>
        <w:rPr>
          <w:rFonts w:ascii="Arial"/>
          <w:b/>
          <w:sz w:val="21"/>
        </w:rPr>
        <w:t>[2010]</w:t>
      </w:r>
      <w:r>
        <w:rPr>
          <w:sz w:val="21"/>
        </w:rPr>
        <w:t>).</w:t>
      </w:r>
    </w:p>
    <w:p w14:paraId="10114E0D" w14:textId="77777777" w:rsidR="00662966" w:rsidRDefault="00662966">
      <w:pPr>
        <w:pStyle w:val="BodyText"/>
        <w:spacing w:before="7"/>
        <w:rPr>
          <w:sz w:val="23"/>
        </w:rPr>
      </w:pPr>
    </w:p>
    <w:p w14:paraId="02EBF516" w14:textId="77777777" w:rsidR="00662966" w:rsidRDefault="00000000">
      <w:pPr>
        <w:pStyle w:val="Heading4"/>
      </w:pPr>
      <w:r>
        <w:rPr>
          <w:color w:val="0070C0"/>
        </w:rPr>
        <w:t>Consequences</w:t>
      </w:r>
      <w:r>
        <w:rPr>
          <w:color w:val="0070C0"/>
          <w:spacing w:val="-1"/>
        </w:rPr>
        <w:t xml:space="preserve"> </w:t>
      </w:r>
      <w:r>
        <w:rPr>
          <w:color w:val="0070C0"/>
        </w:rPr>
        <w:t>of</w:t>
      </w:r>
      <w:r>
        <w:rPr>
          <w:color w:val="0070C0"/>
          <w:spacing w:val="-1"/>
        </w:rPr>
        <w:t xml:space="preserve"> </w:t>
      </w:r>
      <w:r>
        <w:rPr>
          <w:color w:val="0070C0"/>
        </w:rPr>
        <w:t>an unlawful distribution</w:t>
      </w:r>
    </w:p>
    <w:p w14:paraId="3125EE7D" w14:textId="77777777" w:rsidR="00662966" w:rsidRDefault="00662966">
      <w:pPr>
        <w:pStyle w:val="BodyText"/>
        <w:spacing w:before="9"/>
        <w:rPr>
          <w:sz w:val="24"/>
        </w:rPr>
      </w:pPr>
    </w:p>
    <w:p w14:paraId="173AEC4F" w14:textId="77777777" w:rsidR="00662966" w:rsidRDefault="00000000">
      <w:pPr>
        <w:pStyle w:val="BodyText"/>
        <w:spacing w:line="283" w:lineRule="auto"/>
        <w:ind w:left="225" w:right="301"/>
      </w:pPr>
      <w:r>
        <w:rPr>
          <w:spacing w:val="-2"/>
        </w:rPr>
        <w:t xml:space="preserve">The </w:t>
      </w:r>
      <w:r>
        <w:rPr>
          <w:rFonts w:ascii="Arial"/>
          <w:b/>
          <w:spacing w:val="-2"/>
        </w:rPr>
        <w:t xml:space="preserve">CA 2015 </w:t>
      </w:r>
      <w:r>
        <w:rPr>
          <w:spacing w:val="-2"/>
        </w:rPr>
        <w:t>provides only for one consequence following an unlawful distribution, namely that</w:t>
      </w:r>
      <w:r>
        <w:rPr>
          <w:spacing w:val="-56"/>
        </w:rPr>
        <w:t xml:space="preserve"> </w:t>
      </w:r>
      <w:r>
        <w:rPr>
          <w:spacing w:val="-1"/>
        </w:rPr>
        <w:t>any</w:t>
      </w:r>
      <w:r>
        <w:rPr>
          <w:spacing w:val="-12"/>
        </w:rPr>
        <w:t xml:space="preserve"> </w:t>
      </w:r>
      <w:r>
        <w:rPr>
          <w:spacing w:val="-1"/>
        </w:rPr>
        <w:t>shareholder</w:t>
      </w:r>
      <w:r>
        <w:rPr>
          <w:spacing w:val="-12"/>
        </w:rPr>
        <w:t xml:space="preserve"> </w:t>
      </w:r>
      <w:r>
        <w:rPr>
          <w:spacing w:val="-1"/>
        </w:rPr>
        <w:t>who,</w:t>
      </w:r>
      <w:r>
        <w:rPr>
          <w:spacing w:val="-13"/>
        </w:rPr>
        <w:t xml:space="preserve"> </w:t>
      </w:r>
      <w:r>
        <w:rPr>
          <w:spacing w:val="-1"/>
        </w:rPr>
        <w:t>at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time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distribution,</w:t>
      </w:r>
      <w:r>
        <w:rPr>
          <w:spacing w:val="-6"/>
        </w:rPr>
        <w:t xml:space="preserve"> </w:t>
      </w:r>
      <w:r>
        <w:rPr>
          <w:spacing w:val="-1"/>
        </w:rPr>
        <w:t>knew</w:t>
      </w:r>
      <w:r>
        <w:rPr>
          <w:spacing w:val="-6"/>
        </w:rPr>
        <w:t xml:space="preserve"> </w:t>
      </w:r>
      <w:r>
        <w:rPr>
          <w:spacing w:val="-1"/>
        </w:rPr>
        <w:t>or</w:t>
      </w:r>
      <w:r>
        <w:rPr>
          <w:spacing w:val="-6"/>
        </w:rPr>
        <w:t xml:space="preserve"> </w:t>
      </w:r>
      <w:r>
        <w:rPr>
          <w:spacing w:val="-1"/>
        </w:rPr>
        <w:t>had</w:t>
      </w:r>
      <w:r>
        <w:rPr>
          <w:spacing w:val="-11"/>
        </w:rPr>
        <w:t xml:space="preserve"> </w:t>
      </w:r>
      <w:r>
        <w:rPr>
          <w:spacing w:val="-1"/>
        </w:rPr>
        <w:t>reasonable</w:t>
      </w:r>
      <w:r>
        <w:rPr>
          <w:spacing w:val="-12"/>
        </w:rPr>
        <w:t xml:space="preserve"> </w:t>
      </w:r>
      <w:r>
        <w:rPr>
          <w:spacing w:val="-1"/>
        </w:rPr>
        <w:t>grounds</w:t>
      </w:r>
      <w:r>
        <w:rPr>
          <w:spacing w:val="-1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believe</w:t>
      </w:r>
      <w:r>
        <w:rPr>
          <w:spacing w:val="-56"/>
        </w:rPr>
        <w:t xml:space="preserve"> </w:t>
      </w:r>
      <w:r>
        <w:rPr>
          <w:spacing w:val="-1"/>
        </w:rPr>
        <w:t>that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distribution</w:t>
      </w:r>
      <w:r>
        <w:rPr>
          <w:spacing w:val="-5"/>
        </w:rPr>
        <w:t xml:space="preserve"> </w:t>
      </w:r>
      <w:r>
        <w:rPr>
          <w:spacing w:val="-1"/>
        </w:rPr>
        <w:t>was</w:t>
      </w:r>
      <w:r>
        <w:rPr>
          <w:spacing w:val="-13"/>
        </w:rPr>
        <w:t xml:space="preserve"> </w:t>
      </w:r>
      <w:r>
        <w:rPr>
          <w:spacing w:val="-1"/>
        </w:rPr>
        <w:t>unlawful,</w:t>
      </w:r>
      <w:r>
        <w:rPr>
          <w:spacing w:val="-13"/>
        </w:rPr>
        <w:t xml:space="preserve"> </w:t>
      </w:r>
      <w:r>
        <w:rPr>
          <w:spacing w:val="-1"/>
        </w:rPr>
        <w:t>is</w:t>
      </w:r>
      <w:r>
        <w:rPr>
          <w:spacing w:val="-5"/>
        </w:rPr>
        <w:t xml:space="preserve"> </w:t>
      </w:r>
      <w:r>
        <w:rPr>
          <w:spacing w:val="-1"/>
        </w:rPr>
        <w:t>required</w:t>
      </w:r>
      <w:r>
        <w:rPr>
          <w:spacing w:val="-13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repay</w:t>
      </w:r>
      <w:r>
        <w:rPr>
          <w:spacing w:val="-12"/>
        </w:rPr>
        <w:t xml:space="preserve"> </w:t>
      </w:r>
      <w:r>
        <w:t>it,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part</w:t>
      </w:r>
      <w:r>
        <w:rPr>
          <w:spacing w:val="-1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it,</w:t>
      </w:r>
      <w:r>
        <w:rPr>
          <w:spacing w:val="-2"/>
        </w:rPr>
        <w:t xml:space="preserve"> </w:t>
      </w:r>
      <w:r>
        <w:t>to the</w:t>
      </w:r>
      <w:r>
        <w:rPr>
          <w:spacing w:val="-5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(</w:t>
      </w:r>
      <w:r>
        <w:rPr>
          <w:rFonts w:ascii="Arial"/>
          <w:b/>
        </w:rPr>
        <w:t>CA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2015,</w:t>
      </w:r>
      <w:r>
        <w:rPr>
          <w:rFonts w:ascii="Arial"/>
          <w:b/>
          <w:spacing w:val="-55"/>
        </w:rPr>
        <w:t xml:space="preserve"> </w:t>
      </w:r>
      <w:r>
        <w:rPr>
          <w:rFonts w:ascii="Arial"/>
          <w:b/>
          <w:spacing w:val="-4"/>
        </w:rPr>
        <w:t>s 494(1) and (2)</w:t>
      </w:r>
      <w:r>
        <w:rPr>
          <w:spacing w:val="-4"/>
        </w:rPr>
        <w:t xml:space="preserve">). For directors, it is an </w:t>
      </w:r>
      <w:r>
        <w:rPr>
          <w:spacing w:val="-3"/>
        </w:rPr>
        <w:t xml:space="preserve">offence under </w:t>
      </w:r>
      <w:r>
        <w:rPr>
          <w:rFonts w:ascii="Arial"/>
          <w:b/>
          <w:spacing w:val="-3"/>
        </w:rPr>
        <w:t xml:space="preserve">CA 2015 s 486(3) </w:t>
      </w:r>
      <w:r>
        <w:rPr>
          <w:spacing w:val="-3"/>
        </w:rPr>
        <w:t>- If a company</w:t>
      </w:r>
      <w:r>
        <w:rPr>
          <w:spacing w:val="-2"/>
        </w:rPr>
        <w:t xml:space="preserve"> </w:t>
      </w:r>
      <w:r>
        <w:rPr>
          <w:spacing w:val="-5"/>
        </w:rPr>
        <w:t xml:space="preserve">contravenes subsection (1), </w:t>
      </w:r>
      <w:r>
        <w:rPr>
          <w:spacing w:val="-4"/>
        </w:rPr>
        <w:t>the company, and each officer of the company who is in default,</w:t>
      </w:r>
      <w:r>
        <w:rPr>
          <w:spacing w:val="-3"/>
        </w:rPr>
        <w:t xml:space="preserve"> </w:t>
      </w:r>
      <w:r>
        <w:rPr>
          <w:spacing w:val="-5"/>
        </w:rPr>
        <w:t>commit</w:t>
      </w:r>
      <w:r>
        <w:rPr>
          <w:spacing w:val="-11"/>
        </w:rPr>
        <w:t xml:space="preserve"> </w:t>
      </w:r>
      <w:r>
        <w:rPr>
          <w:spacing w:val="-5"/>
        </w:rPr>
        <w:t>an</w:t>
      </w:r>
      <w:r>
        <w:rPr>
          <w:spacing w:val="-11"/>
        </w:rPr>
        <w:t xml:space="preserve"> </w:t>
      </w:r>
      <w:r>
        <w:rPr>
          <w:spacing w:val="-5"/>
        </w:rPr>
        <w:t>offence</w:t>
      </w:r>
      <w:r>
        <w:rPr>
          <w:spacing w:val="-11"/>
        </w:rPr>
        <w:t xml:space="preserve"> </w:t>
      </w:r>
      <w:r>
        <w:rPr>
          <w:spacing w:val="-5"/>
        </w:rPr>
        <w:t>and</w:t>
      </w:r>
      <w:r>
        <w:rPr>
          <w:spacing w:val="-11"/>
        </w:rPr>
        <w:t xml:space="preserve"> </w:t>
      </w:r>
      <w:r>
        <w:rPr>
          <w:spacing w:val="-5"/>
        </w:rPr>
        <w:t>on</w:t>
      </w:r>
      <w:r>
        <w:rPr>
          <w:spacing w:val="-11"/>
        </w:rPr>
        <w:t xml:space="preserve"> </w:t>
      </w:r>
      <w:r>
        <w:rPr>
          <w:spacing w:val="-4"/>
        </w:rPr>
        <w:t>conviction</w:t>
      </w:r>
      <w:r>
        <w:rPr>
          <w:spacing w:val="-11"/>
        </w:rPr>
        <w:t xml:space="preserve"> </w:t>
      </w:r>
      <w:r>
        <w:rPr>
          <w:spacing w:val="-4"/>
        </w:rPr>
        <w:t>are</w:t>
      </w:r>
      <w:r>
        <w:rPr>
          <w:spacing w:val="-11"/>
        </w:rPr>
        <w:t xml:space="preserve"> </w:t>
      </w:r>
      <w:r>
        <w:rPr>
          <w:spacing w:val="-4"/>
        </w:rPr>
        <w:t>each</w:t>
      </w:r>
      <w:r>
        <w:rPr>
          <w:spacing w:val="-11"/>
        </w:rPr>
        <w:t xml:space="preserve"> </w:t>
      </w:r>
      <w:r>
        <w:rPr>
          <w:spacing w:val="-4"/>
        </w:rPr>
        <w:t>liable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fine</w:t>
      </w:r>
      <w:r>
        <w:rPr>
          <w:spacing w:val="-11"/>
        </w:rPr>
        <w:t xml:space="preserve"> </w:t>
      </w:r>
      <w:r>
        <w:rPr>
          <w:spacing w:val="-4"/>
        </w:rPr>
        <w:t>not</w:t>
      </w:r>
      <w:r>
        <w:rPr>
          <w:spacing w:val="-11"/>
        </w:rPr>
        <w:t xml:space="preserve"> </w:t>
      </w:r>
      <w:r>
        <w:rPr>
          <w:spacing w:val="-4"/>
        </w:rPr>
        <w:t>exceeding</w:t>
      </w:r>
      <w:r>
        <w:rPr>
          <w:spacing w:val="-10"/>
        </w:rPr>
        <w:t xml:space="preserve"> </w:t>
      </w:r>
      <w:r>
        <w:rPr>
          <w:spacing w:val="-4"/>
        </w:rPr>
        <w:t>one</w:t>
      </w:r>
      <w:r>
        <w:rPr>
          <w:spacing w:val="-11"/>
        </w:rPr>
        <w:t xml:space="preserve"> </w:t>
      </w:r>
      <w:r>
        <w:rPr>
          <w:spacing w:val="-4"/>
        </w:rPr>
        <w:t>million</w:t>
      </w:r>
      <w:r>
        <w:rPr>
          <w:spacing w:val="-11"/>
        </w:rPr>
        <w:t xml:space="preserve"> </w:t>
      </w:r>
      <w:r>
        <w:rPr>
          <w:spacing w:val="-4"/>
        </w:rPr>
        <w:t>shillings.</w:t>
      </w:r>
    </w:p>
    <w:p w14:paraId="4A885456" w14:textId="77777777" w:rsidR="00662966" w:rsidRDefault="00000000">
      <w:pPr>
        <w:pStyle w:val="BodyText"/>
        <w:spacing w:before="9" w:line="285" w:lineRule="auto"/>
        <w:ind w:left="225" w:right="243"/>
      </w:pPr>
      <w:r>
        <w:rPr>
          <w:spacing w:val="-1"/>
        </w:rPr>
        <w:t>Further,</w:t>
      </w:r>
      <w:r>
        <w:rPr>
          <w:spacing w:val="-14"/>
        </w:rPr>
        <w:t xml:space="preserve"> </w:t>
      </w:r>
      <w:r>
        <w:rPr>
          <w:spacing w:val="-1"/>
        </w:rPr>
        <w:t>under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common</w:t>
      </w:r>
      <w:r>
        <w:rPr>
          <w:spacing w:val="-5"/>
        </w:rPr>
        <w:t xml:space="preserve"> </w:t>
      </w:r>
      <w:r>
        <w:rPr>
          <w:spacing w:val="-1"/>
        </w:rPr>
        <w:t>law,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directors</w:t>
      </w:r>
      <w:r>
        <w:rPr>
          <w:spacing w:val="-5"/>
        </w:rPr>
        <w:t xml:space="preserve"> </w:t>
      </w:r>
      <w:r>
        <w:rPr>
          <w:spacing w:val="-1"/>
        </w:rPr>
        <w:t>who</w:t>
      </w:r>
      <w:r>
        <w:rPr>
          <w:spacing w:val="-12"/>
        </w:rPr>
        <w:t xml:space="preserve"> </w:t>
      </w:r>
      <w:r>
        <w:rPr>
          <w:spacing w:val="-1"/>
        </w:rPr>
        <w:t>authorized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distribution</w:t>
      </w:r>
      <w:r>
        <w:rPr>
          <w:spacing w:val="-4"/>
        </w:rPr>
        <w:t xml:space="preserve"> </w:t>
      </w:r>
      <w:r>
        <w:rPr>
          <w:spacing w:val="-1"/>
        </w:rPr>
        <w:t>are</w:t>
      </w:r>
      <w:r>
        <w:rPr>
          <w:spacing w:val="-12"/>
        </w:rPr>
        <w:t xml:space="preserve"> </w:t>
      </w:r>
      <w:r>
        <w:t>liable</w:t>
      </w:r>
      <w:r>
        <w:rPr>
          <w:spacing w:val="-4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repay</w:t>
      </w:r>
      <w:r>
        <w:rPr>
          <w:spacing w:val="-56"/>
        </w:rPr>
        <w:t xml:space="preserve"> </w:t>
      </w:r>
      <w:r>
        <w:rPr>
          <w:spacing w:val="-1"/>
        </w:rPr>
        <w:t xml:space="preserve">the money to the company if they knew or ought to have known that the distribution </w:t>
      </w:r>
      <w:r>
        <w:t>was</w:t>
      </w:r>
      <w:r>
        <w:rPr>
          <w:spacing w:val="1"/>
        </w:rPr>
        <w:t xml:space="preserve"> </w:t>
      </w:r>
      <w:r>
        <w:rPr>
          <w:spacing w:val="-3"/>
        </w:rPr>
        <w:t>unlawful (</w:t>
      </w:r>
      <w:r>
        <w:rPr>
          <w:rFonts w:ascii="Arial" w:hAnsi="Arial"/>
          <w:b/>
          <w:i/>
          <w:spacing w:val="-3"/>
        </w:rPr>
        <w:t>Re National Funds Assurance Co (No 2) (1878)</w:t>
      </w:r>
      <w:r>
        <w:rPr>
          <w:spacing w:val="-3"/>
        </w:rPr>
        <w:t xml:space="preserve">). </w:t>
      </w:r>
      <w:r>
        <w:rPr>
          <w:spacing w:val="-2"/>
        </w:rPr>
        <w:t>This is a severe deterrent, as was</w:t>
      </w:r>
      <w:r>
        <w:rPr>
          <w:spacing w:val="-1"/>
        </w:rPr>
        <w:t xml:space="preserve"> </w:t>
      </w:r>
      <w:r>
        <w:rPr>
          <w:spacing w:val="-2"/>
        </w:rPr>
        <w:t xml:space="preserve">seen in the case of </w:t>
      </w:r>
      <w:r>
        <w:rPr>
          <w:rFonts w:ascii="Arial" w:hAnsi="Arial"/>
          <w:b/>
          <w:i/>
          <w:spacing w:val="-2"/>
        </w:rPr>
        <w:t xml:space="preserve">Bairstow </w:t>
      </w:r>
      <w:r>
        <w:rPr>
          <w:rFonts w:ascii="Arial" w:hAnsi="Arial"/>
          <w:b/>
          <w:i/>
          <w:spacing w:val="-1"/>
        </w:rPr>
        <w:t xml:space="preserve">v Queens Moat Houses plc </w:t>
      </w:r>
      <w:r>
        <w:rPr>
          <w:rFonts w:ascii="Arial" w:hAnsi="Arial"/>
          <w:b/>
          <w:spacing w:val="-1"/>
        </w:rPr>
        <w:t xml:space="preserve">[2001] </w:t>
      </w:r>
      <w:r>
        <w:rPr>
          <w:spacing w:val="-1"/>
        </w:rPr>
        <w:t>where the directors were</w:t>
      </w:r>
      <w:r>
        <w:t xml:space="preserve"> required</w:t>
      </w:r>
      <w:r>
        <w:rPr>
          <w:spacing w:val="-1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pay</w:t>
      </w:r>
      <w:r>
        <w:rPr>
          <w:spacing w:val="-12"/>
        </w:rPr>
        <w:t xml:space="preserve"> </w:t>
      </w:r>
      <w:r>
        <w:t>back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unlawful</w:t>
      </w:r>
      <w:r>
        <w:rPr>
          <w:spacing w:val="-13"/>
        </w:rPr>
        <w:t xml:space="preserve"> </w:t>
      </w:r>
      <w:r>
        <w:t>distribution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£26.7</w:t>
      </w:r>
      <w:r>
        <w:rPr>
          <w:spacing w:val="-7"/>
        </w:rPr>
        <w:t xml:space="preserve"> </w:t>
      </w:r>
      <w:r>
        <w:t>million,</w:t>
      </w:r>
      <w:r>
        <w:rPr>
          <w:spacing w:val="-6"/>
        </w:rPr>
        <w:t xml:space="preserve"> </w:t>
      </w:r>
      <w:r>
        <w:t>plus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additional</w:t>
      </w:r>
      <w:r>
        <w:rPr>
          <w:spacing w:val="-6"/>
        </w:rPr>
        <w:t xml:space="preserve"> </w:t>
      </w:r>
      <w:r>
        <w:t>£15.2</w:t>
      </w:r>
      <w:r>
        <w:rPr>
          <w:spacing w:val="-7"/>
        </w:rPr>
        <w:t xml:space="preserve"> </w:t>
      </w:r>
      <w:r>
        <w:t>million</w:t>
      </w:r>
      <w:r>
        <w:rPr>
          <w:spacing w:val="-6"/>
        </w:rPr>
        <w:t xml:space="preserve"> </w:t>
      </w:r>
      <w:r>
        <w:t>in</w:t>
      </w:r>
      <w:r>
        <w:rPr>
          <w:spacing w:val="-55"/>
        </w:rPr>
        <w:t xml:space="preserve"> </w:t>
      </w:r>
      <w:r>
        <w:t>interest. If an unlawful distribution is made based on erroneous accounts, the company’s</w:t>
      </w:r>
      <w:r>
        <w:rPr>
          <w:spacing w:val="1"/>
        </w:rPr>
        <w:t xml:space="preserve"> </w:t>
      </w:r>
      <w:r>
        <w:rPr>
          <w:spacing w:val="-1"/>
        </w:rPr>
        <w:t>auditor,</w:t>
      </w:r>
      <w:r>
        <w:rPr>
          <w:spacing w:val="-6"/>
        </w:rPr>
        <w:t xml:space="preserve"> </w:t>
      </w:r>
      <w:r>
        <w:rPr>
          <w:spacing w:val="-1"/>
        </w:rPr>
        <w:t>if</w:t>
      </w:r>
      <w:r>
        <w:rPr>
          <w:spacing w:val="-5"/>
        </w:rPr>
        <w:t xml:space="preserve"> </w:t>
      </w:r>
      <w:r>
        <w:rPr>
          <w:spacing w:val="-1"/>
        </w:rPr>
        <w:t>negligent</w:t>
      </w:r>
      <w:r>
        <w:rPr>
          <w:spacing w:val="-11"/>
        </w:rPr>
        <w:t xml:space="preserve"> </w:t>
      </w:r>
      <w:r>
        <w:rPr>
          <w:spacing w:val="-1"/>
        </w:rPr>
        <w:t>in</w:t>
      </w:r>
      <w:r>
        <w:rPr>
          <w:spacing w:val="-5"/>
        </w:rPr>
        <w:t xml:space="preserve"> </w:t>
      </w:r>
      <w:r>
        <w:rPr>
          <w:spacing w:val="-1"/>
        </w:rPr>
        <w:t>failing</w:t>
      </w:r>
      <w:r>
        <w:rPr>
          <w:spacing w:val="-12"/>
        </w:rP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detect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error,</w:t>
      </w:r>
      <w:r>
        <w:rPr>
          <w:spacing w:val="-1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liable</w:t>
      </w:r>
      <w:r>
        <w:rPr>
          <w:spacing w:val="-6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repay</w:t>
      </w:r>
      <w:r>
        <w:rPr>
          <w:spacing w:val="-1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amount</w:t>
      </w:r>
      <w:r>
        <w:rPr>
          <w:spacing w:val="1"/>
        </w:rPr>
        <w:t xml:space="preserve"> </w:t>
      </w:r>
      <w:r>
        <w:rPr>
          <w:spacing w:val="-3"/>
        </w:rPr>
        <w:t>of</w:t>
      </w:r>
      <w:r>
        <w:rPr>
          <w:spacing w:val="-1"/>
        </w:rPr>
        <w:t xml:space="preserve"> </w:t>
      </w:r>
      <w:r>
        <w:rPr>
          <w:spacing w:val="-3"/>
        </w:rPr>
        <w:t>the</w:t>
      </w:r>
      <w:r>
        <w:rPr>
          <w:spacing w:val="-1"/>
        </w:rPr>
        <w:t xml:space="preserve"> </w:t>
      </w:r>
      <w:r>
        <w:rPr>
          <w:spacing w:val="-3"/>
        </w:rPr>
        <w:t>unlawful</w:t>
      </w:r>
      <w:r>
        <w:rPr>
          <w:spacing w:val="-9"/>
        </w:rPr>
        <w:t xml:space="preserve"> </w:t>
      </w:r>
      <w:r>
        <w:rPr>
          <w:spacing w:val="-3"/>
        </w:rPr>
        <w:t>distribution</w:t>
      </w:r>
      <w:r>
        <w:rPr>
          <w:spacing w:val="-1"/>
        </w:rPr>
        <w:t xml:space="preserve"> </w:t>
      </w:r>
      <w:r>
        <w:rPr>
          <w:spacing w:val="-3"/>
        </w:rPr>
        <w:t>(</w:t>
      </w:r>
      <w:r>
        <w:rPr>
          <w:rFonts w:ascii="Arial" w:hAnsi="Arial"/>
          <w:b/>
          <w:i/>
          <w:spacing w:val="-3"/>
        </w:rPr>
        <w:t>Leeds</w:t>
      </w:r>
      <w:r>
        <w:rPr>
          <w:rFonts w:ascii="Arial" w:hAnsi="Arial"/>
          <w:b/>
          <w:i/>
          <w:spacing w:val="-6"/>
        </w:rPr>
        <w:t xml:space="preserve"> </w:t>
      </w:r>
      <w:r>
        <w:rPr>
          <w:rFonts w:ascii="Arial" w:hAnsi="Arial"/>
          <w:b/>
          <w:i/>
          <w:spacing w:val="-2"/>
        </w:rPr>
        <w:t>Estate</w:t>
      </w:r>
      <w:r>
        <w:rPr>
          <w:rFonts w:ascii="Arial" w:hAnsi="Arial"/>
          <w:b/>
          <w:i/>
          <w:spacing w:val="-13"/>
        </w:rPr>
        <w:t xml:space="preserve"> </w:t>
      </w:r>
      <w:r>
        <w:rPr>
          <w:rFonts w:ascii="Arial" w:hAnsi="Arial"/>
          <w:b/>
          <w:i/>
          <w:spacing w:val="-2"/>
        </w:rPr>
        <w:t>Building</w:t>
      </w:r>
      <w:r>
        <w:rPr>
          <w:rFonts w:ascii="Arial" w:hAnsi="Arial"/>
          <w:b/>
          <w:i/>
          <w:spacing w:val="-1"/>
        </w:rPr>
        <w:t xml:space="preserve"> </w:t>
      </w:r>
      <w:r>
        <w:rPr>
          <w:rFonts w:ascii="Arial" w:hAnsi="Arial"/>
          <w:b/>
          <w:i/>
          <w:spacing w:val="-2"/>
        </w:rPr>
        <w:t>and</w:t>
      </w:r>
      <w:r>
        <w:rPr>
          <w:rFonts w:ascii="Arial" w:hAnsi="Arial"/>
          <w:b/>
          <w:i/>
          <w:spacing w:val="-1"/>
        </w:rPr>
        <w:t xml:space="preserve"> </w:t>
      </w:r>
      <w:r>
        <w:rPr>
          <w:rFonts w:ascii="Arial" w:hAnsi="Arial"/>
          <w:b/>
          <w:i/>
          <w:spacing w:val="-2"/>
        </w:rPr>
        <w:t>Investment</w:t>
      </w:r>
      <w:r>
        <w:rPr>
          <w:rFonts w:ascii="Arial" w:hAnsi="Arial"/>
          <w:b/>
          <w:i/>
          <w:spacing w:val="-11"/>
        </w:rPr>
        <w:t xml:space="preserve"> </w:t>
      </w:r>
      <w:r>
        <w:rPr>
          <w:rFonts w:ascii="Arial" w:hAnsi="Arial"/>
          <w:b/>
          <w:i/>
          <w:spacing w:val="-2"/>
        </w:rPr>
        <w:t>Co</w:t>
      </w:r>
      <w:r>
        <w:rPr>
          <w:rFonts w:ascii="Arial" w:hAnsi="Arial"/>
          <w:b/>
          <w:i/>
          <w:spacing w:val="-8"/>
        </w:rPr>
        <w:t xml:space="preserve"> </w:t>
      </w:r>
      <w:r>
        <w:rPr>
          <w:rFonts w:ascii="Arial" w:hAnsi="Arial"/>
          <w:b/>
          <w:i/>
          <w:spacing w:val="-2"/>
        </w:rPr>
        <w:t>v</w:t>
      </w:r>
      <w:r>
        <w:rPr>
          <w:rFonts w:ascii="Arial" w:hAnsi="Arial"/>
          <w:b/>
          <w:i/>
          <w:spacing w:val="-1"/>
        </w:rPr>
        <w:t xml:space="preserve"> </w:t>
      </w:r>
      <w:r>
        <w:rPr>
          <w:rFonts w:ascii="Arial" w:hAnsi="Arial"/>
          <w:b/>
          <w:i/>
          <w:spacing w:val="-2"/>
        </w:rPr>
        <w:t>Shepherd</w:t>
      </w:r>
      <w:r>
        <w:rPr>
          <w:rFonts w:ascii="Arial" w:hAnsi="Arial"/>
          <w:b/>
          <w:i/>
          <w:spacing w:val="16"/>
        </w:rPr>
        <w:t xml:space="preserve"> </w:t>
      </w:r>
      <w:r>
        <w:rPr>
          <w:rFonts w:ascii="Arial" w:hAnsi="Arial"/>
          <w:b/>
          <w:i/>
          <w:spacing w:val="-2"/>
        </w:rPr>
        <w:t>(1887)</w:t>
      </w:r>
      <w:r>
        <w:rPr>
          <w:spacing w:val="-2"/>
        </w:rPr>
        <w:t>).</w:t>
      </w:r>
    </w:p>
    <w:p w14:paraId="6B184593" w14:textId="77777777" w:rsidR="00662966" w:rsidRDefault="00000000">
      <w:pPr>
        <w:pStyle w:val="BodyText"/>
        <w:spacing w:before="211" w:line="285" w:lineRule="auto"/>
        <w:ind w:left="225" w:right="440"/>
        <w:rPr>
          <w:rFonts w:ascii="Arial" w:hAnsi="Arial"/>
          <w:b/>
          <w:i/>
        </w:rPr>
      </w:pPr>
      <w:r>
        <w:t>Whilst this rule is clearly designed to protect the company’s creditors, it should be noted that</w:t>
      </w:r>
      <w:r>
        <w:rPr>
          <w:spacing w:val="-5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company’s</w:t>
      </w:r>
      <w:r>
        <w:rPr>
          <w:spacing w:val="-2"/>
        </w:rPr>
        <w:t xml:space="preserve"> </w:t>
      </w:r>
      <w:r>
        <w:t>creditors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legal</w:t>
      </w:r>
      <w:r>
        <w:rPr>
          <w:spacing w:val="-3"/>
        </w:rPr>
        <w:t xml:space="preserve"> </w:t>
      </w:r>
      <w:r>
        <w:t>standing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restrain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unlawful</w:t>
      </w:r>
      <w:r>
        <w:rPr>
          <w:spacing w:val="-3"/>
        </w:rPr>
        <w:t xml:space="preserve"> </w:t>
      </w:r>
      <w:r>
        <w:t>distribution</w:t>
      </w:r>
      <w:r>
        <w:rPr>
          <w:spacing w:val="-2"/>
        </w:rPr>
        <w:t xml:space="preserve"> </w:t>
      </w:r>
      <w:r>
        <w:t>(</w:t>
      </w:r>
      <w:r>
        <w:rPr>
          <w:rFonts w:ascii="Arial" w:hAnsi="Arial"/>
          <w:b/>
          <w:i/>
        </w:rPr>
        <w:t>Mills</w:t>
      </w:r>
      <w:r>
        <w:rPr>
          <w:rFonts w:ascii="Arial" w:hAnsi="Arial"/>
          <w:b/>
          <w:i/>
          <w:spacing w:val="-3"/>
        </w:rPr>
        <w:t xml:space="preserve"> </w:t>
      </w:r>
      <w:r>
        <w:rPr>
          <w:rFonts w:ascii="Arial" w:hAnsi="Arial"/>
          <w:b/>
          <w:i/>
        </w:rPr>
        <w:t>v</w:t>
      </w:r>
    </w:p>
    <w:p w14:paraId="1D320C8B" w14:textId="77777777" w:rsidR="00662966" w:rsidRDefault="00662966">
      <w:pPr>
        <w:spacing w:line="285" w:lineRule="auto"/>
        <w:rPr>
          <w:rFonts w:ascii="Arial" w:hAnsi="Arial"/>
        </w:rPr>
        <w:sectPr w:rsidR="00662966" w:rsidSect="00F30653">
          <w:pgSz w:w="11910" w:h="16840"/>
          <w:pgMar w:top="1580" w:right="1340" w:bottom="920" w:left="1340" w:header="0" w:footer="737" w:gutter="0"/>
          <w:cols w:space="720"/>
        </w:sectPr>
      </w:pPr>
    </w:p>
    <w:p w14:paraId="2417F8F4" w14:textId="77777777" w:rsidR="00662966" w:rsidRDefault="00000000">
      <w:pPr>
        <w:spacing w:before="72" w:line="285" w:lineRule="auto"/>
        <w:ind w:left="225" w:right="324"/>
        <w:rPr>
          <w:sz w:val="21"/>
        </w:rPr>
      </w:pPr>
      <w:r>
        <w:rPr>
          <w:rFonts w:ascii="Arial"/>
          <w:b/>
          <w:i/>
          <w:sz w:val="21"/>
        </w:rPr>
        <w:lastRenderedPageBreak/>
        <w:t>Northern Railway of Buenos Ayres Co (1870)</w:t>
      </w:r>
      <w:r>
        <w:rPr>
          <w:sz w:val="21"/>
        </w:rPr>
        <w:t>), although they can petition the court to have</w:t>
      </w:r>
      <w:r>
        <w:rPr>
          <w:spacing w:val="-56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company</w:t>
      </w:r>
      <w:r>
        <w:rPr>
          <w:spacing w:val="-1"/>
          <w:sz w:val="21"/>
        </w:rPr>
        <w:t xml:space="preserve"> </w:t>
      </w:r>
      <w:r>
        <w:rPr>
          <w:sz w:val="21"/>
        </w:rPr>
        <w:t>wound</w:t>
      </w:r>
      <w:r>
        <w:rPr>
          <w:spacing w:val="-1"/>
          <w:sz w:val="21"/>
        </w:rPr>
        <w:t xml:space="preserve"> </w:t>
      </w:r>
      <w:r>
        <w:rPr>
          <w:sz w:val="21"/>
        </w:rPr>
        <w:t>up.</w:t>
      </w:r>
    </w:p>
    <w:p w14:paraId="46B674EB" w14:textId="77777777" w:rsidR="00662966" w:rsidRDefault="00662966">
      <w:pPr>
        <w:pStyle w:val="BodyText"/>
        <w:rPr>
          <w:sz w:val="24"/>
        </w:rPr>
      </w:pPr>
    </w:p>
    <w:p w14:paraId="60B031C3" w14:textId="77777777" w:rsidR="00662966" w:rsidRDefault="00000000">
      <w:pPr>
        <w:spacing w:before="183"/>
        <w:ind w:left="225"/>
        <w:rPr>
          <w:rFonts w:ascii="Arial"/>
          <w:b/>
          <w:sz w:val="25"/>
        </w:rPr>
      </w:pPr>
      <w:r>
        <w:rPr>
          <w:rFonts w:ascii="Arial"/>
          <w:b/>
          <w:color w:val="FF0000"/>
          <w:w w:val="105"/>
          <w:sz w:val="25"/>
        </w:rPr>
        <w:t>Debt</w:t>
      </w:r>
      <w:r>
        <w:rPr>
          <w:rFonts w:ascii="Arial"/>
          <w:b/>
          <w:color w:val="FF0000"/>
          <w:spacing w:val="-4"/>
          <w:w w:val="105"/>
          <w:sz w:val="25"/>
        </w:rPr>
        <w:t xml:space="preserve"> </w:t>
      </w:r>
      <w:r>
        <w:rPr>
          <w:rFonts w:ascii="Arial"/>
          <w:b/>
          <w:color w:val="FF0000"/>
          <w:w w:val="105"/>
          <w:sz w:val="25"/>
        </w:rPr>
        <w:t>capital</w:t>
      </w:r>
    </w:p>
    <w:p w14:paraId="6271F03C" w14:textId="77777777" w:rsidR="00662966" w:rsidRDefault="00662966">
      <w:pPr>
        <w:pStyle w:val="BodyText"/>
        <w:spacing w:before="1"/>
        <w:rPr>
          <w:rFonts w:ascii="Arial"/>
          <w:b/>
          <w:sz w:val="27"/>
        </w:rPr>
      </w:pPr>
    </w:p>
    <w:p w14:paraId="481A2B4D" w14:textId="77777777" w:rsidR="00662966" w:rsidRDefault="00000000">
      <w:pPr>
        <w:pStyle w:val="BodyText"/>
        <w:spacing w:line="285" w:lineRule="auto"/>
        <w:ind w:left="225" w:right="515"/>
      </w:pPr>
      <w:r>
        <w:t>It may be the case that a company can acquire all the capital it needs through the selling of</w:t>
      </w:r>
      <w:r>
        <w:rPr>
          <w:spacing w:val="-56"/>
        </w:rPr>
        <w:t xml:space="preserve"> </w:t>
      </w:r>
      <w:r>
        <w:rPr>
          <w:spacing w:val="-2"/>
        </w:rPr>
        <w:t xml:space="preserve">shares. </w:t>
      </w:r>
      <w:r>
        <w:rPr>
          <w:spacing w:val="-1"/>
        </w:rPr>
        <w:t>However, in many companies, this will not be the case and the company will need to</w:t>
      </w:r>
      <w:r>
        <w:rPr>
          <w:spacing w:val="-56"/>
        </w:rPr>
        <w:t xml:space="preserve"> </w:t>
      </w:r>
      <w:r>
        <w:rPr>
          <w:spacing w:val="-1"/>
        </w:rPr>
        <w:t xml:space="preserve">obtain additional capital by </w:t>
      </w:r>
      <w:r>
        <w:t>borrowing it from others. Such capital is known as ‘</w:t>
      </w:r>
      <w:r>
        <w:rPr>
          <w:rFonts w:ascii="Arial" w:hAnsi="Arial"/>
          <w:b/>
        </w:rPr>
        <w:t>debt capital’</w:t>
      </w:r>
      <w:r>
        <w:rPr>
          <w:rFonts w:ascii="Arial" w:hAnsi="Arial"/>
          <w:b/>
          <w:spacing w:val="-56"/>
        </w:rPr>
        <w:t xml:space="preserve"> </w:t>
      </w:r>
      <w:r>
        <w:rPr>
          <w:spacing w:val="-1"/>
        </w:rPr>
        <w:t>(or ‘loan capital’</w:t>
      </w:r>
      <w:proofErr w:type="gramStart"/>
      <w:r>
        <w:rPr>
          <w:spacing w:val="-1"/>
        </w:rPr>
        <w:t>), and</w:t>
      </w:r>
      <w:proofErr w:type="gramEnd"/>
      <w:r>
        <w:rPr>
          <w:spacing w:val="-1"/>
        </w:rPr>
        <w:t xml:space="preserve"> can be obtained in several ways including making use of </w:t>
      </w:r>
      <w:r>
        <w:t>an overdraft</w:t>
      </w:r>
      <w:r>
        <w:rPr>
          <w:spacing w:val="1"/>
        </w:rPr>
        <w:t xml:space="preserve"> </w:t>
      </w:r>
      <w:r>
        <w:t>facility,</w:t>
      </w:r>
      <w:r>
        <w:rPr>
          <w:spacing w:val="-3"/>
        </w:rPr>
        <w:t xml:space="preserve"> </w:t>
      </w:r>
      <w:r>
        <w:t>obtaining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bank,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mortgaging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property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company.</w:t>
      </w:r>
    </w:p>
    <w:p w14:paraId="2EFC0C54" w14:textId="77777777" w:rsidR="00662966" w:rsidRDefault="00662966">
      <w:pPr>
        <w:pStyle w:val="BodyText"/>
        <w:rPr>
          <w:sz w:val="24"/>
        </w:rPr>
      </w:pPr>
    </w:p>
    <w:p w14:paraId="1671C6D0" w14:textId="77777777" w:rsidR="00662966" w:rsidRDefault="00662966">
      <w:pPr>
        <w:pStyle w:val="BodyText"/>
        <w:spacing w:before="3"/>
        <w:rPr>
          <w:sz w:val="19"/>
        </w:rPr>
      </w:pPr>
    </w:p>
    <w:p w14:paraId="25E4DA4D" w14:textId="77777777" w:rsidR="00662966" w:rsidRDefault="00000000">
      <w:pPr>
        <w:pStyle w:val="Heading6"/>
      </w:pPr>
      <w:r>
        <w:t>Debentures</w:t>
      </w:r>
    </w:p>
    <w:p w14:paraId="5797936A" w14:textId="77777777" w:rsidR="00662966" w:rsidRDefault="00662966">
      <w:pPr>
        <w:pStyle w:val="BodyText"/>
        <w:spacing w:before="8"/>
        <w:rPr>
          <w:rFonts w:ascii="Arial"/>
          <w:b/>
          <w:sz w:val="28"/>
        </w:rPr>
      </w:pPr>
    </w:p>
    <w:p w14:paraId="6CFF225F" w14:textId="77777777" w:rsidR="00662966" w:rsidRDefault="00000000">
      <w:pPr>
        <w:pStyle w:val="BodyText"/>
        <w:spacing w:line="285" w:lineRule="auto"/>
        <w:ind w:left="225" w:right="265"/>
      </w:pPr>
      <w:r>
        <w:t>The document by which a company creates or acknowledges a debt, whether secured or</w:t>
      </w:r>
      <w:r>
        <w:rPr>
          <w:spacing w:val="1"/>
        </w:rPr>
        <w:t xml:space="preserve"> </w:t>
      </w:r>
      <w:r>
        <w:t>unsecured, is known as a ‘</w:t>
      </w:r>
      <w:r>
        <w:rPr>
          <w:rFonts w:ascii="Arial" w:hAnsi="Arial"/>
          <w:b/>
        </w:rPr>
        <w:t>debenture’</w:t>
      </w:r>
      <w:r>
        <w:t>. Companies can often raise significant amounts of debt</w:t>
      </w:r>
      <w:r>
        <w:rPr>
          <w:spacing w:val="-56"/>
        </w:rPr>
        <w:t xml:space="preserve"> </w:t>
      </w:r>
      <w:r>
        <w:t xml:space="preserve">capital by issuing debenture stocks, which are </w:t>
      </w:r>
      <w:proofErr w:type="gramStart"/>
      <w:r>
        <w:t>similar to</w:t>
      </w:r>
      <w:proofErr w:type="gramEnd"/>
      <w:r>
        <w:t xml:space="preserve"> shares except that a holder of</w:t>
      </w:r>
      <w:r>
        <w:rPr>
          <w:spacing w:val="1"/>
        </w:rPr>
        <w:t xml:space="preserve"> </w:t>
      </w:r>
      <w:r>
        <w:t>debenture stock is a creditor and not a member, and therefore is entitled to interest on the</w:t>
      </w:r>
      <w:r>
        <w:rPr>
          <w:spacing w:val="1"/>
        </w:rPr>
        <w:t xml:space="preserve"> </w:t>
      </w:r>
      <w:r>
        <w:t>loan,</w:t>
      </w:r>
      <w:r>
        <w:rPr>
          <w:spacing w:val="-2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dividend.</w:t>
      </w:r>
    </w:p>
    <w:p w14:paraId="12D680B0" w14:textId="77777777" w:rsidR="00662966" w:rsidRDefault="00662966">
      <w:pPr>
        <w:pStyle w:val="BodyText"/>
        <w:spacing w:before="10"/>
        <w:rPr>
          <w:sz w:val="24"/>
        </w:rPr>
      </w:pPr>
    </w:p>
    <w:p w14:paraId="4A13A240" w14:textId="77777777" w:rsidR="00662966" w:rsidRDefault="00000000">
      <w:pPr>
        <w:pStyle w:val="BodyText"/>
        <w:spacing w:line="283" w:lineRule="auto"/>
        <w:ind w:left="225" w:right="617"/>
      </w:pPr>
      <w:r>
        <w:rPr>
          <w:rFonts w:ascii="Arial"/>
          <w:b/>
        </w:rPr>
        <w:t xml:space="preserve">CA 2015 s 3 </w:t>
      </w:r>
      <w:r>
        <w:t>defines a "debenture" as, in relation to a company, includes debenture stock,</w:t>
      </w:r>
      <w:r>
        <w:rPr>
          <w:spacing w:val="-56"/>
        </w:rPr>
        <w:t xml:space="preserve"> </w:t>
      </w:r>
      <w:r>
        <w:t>bonds and any other securities of a company (</w:t>
      </w:r>
      <w:proofErr w:type="gramStart"/>
      <w:r>
        <w:t>whether or not</w:t>
      </w:r>
      <w:proofErr w:type="gramEnd"/>
      <w:r>
        <w:t xml:space="preserve"> constituting a charge on the</w:t>
      </w:r>
      <w:r>
        <w:rPr>
          <w:spacing w:val="1"/>
        </w:rPr>
        <w:t xml:space="preserve"> </w:t>
      </w:r>
      <w:r>
        <w:t>assets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company).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therefore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secured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unsecured.</w:t>
      </w:r>
    </w:p>
    <w:p w14:paraId="6E444192" w14:textId="77777777" w:rsidR="00662966" w:rsidRDefault="00662966">
      <w:pPr>
        <w:pStyle w:val="BodyText"/>
        <w:spacing w:before="9"/>
        <w:rPr>
          <w:sz w:val="18"/>
        </w:rPr>
      </w:pPr>
    </w:p>
    <w:p w14:paraId="4B947374" w14:textId="77777777" w:rsidR="00662966" w:rsidRDefault="00000000">
      <w:pPr>
        <w:pStyle w:val="BodyText"/>
        <w:spacing w:line="285" w:lineRule="auto"/>
        <w:ind w:left="225" w:right="424"/>
      </w:pPr>
      <w:r>
        <w:rPr>
          <w:spacing w:val="-2"/>
        </w:rPr>
        <w:t xml:space="preserve">Whilst not a legal requirement, a prudent lender may insist on having some form of claim </w:t>
      </w:r>
      <w:r>
        <w:rPr>
          <w:spacing w:val="-1"/>
        </w:rPr>
        <w:t>upon</w:t>
      </w:r>
      <w:r>
        <w:rPr>
          <w:spacing w:val="-56"/>
        </w:rPr>
        <w:t xml:space="preserve"> </w:t>
      </w:r>
      <w:r>
        <w:t>the assets of the company, so that if the company defaults on the loan, the lender can seize</w:t>
      </w:r>
      <w:r>
        <w:rPr>
          <w:spacing w:val="1"/>
        </w:rPr>
        <w:t xml:space="preserve"> </w:t>
      </w:r>
      <w:r>
        <w:rPr>
          <w:spacing w:val="-2"/>
        </w:rPr>
        <w:t xml:space="preserve">the relevant assets and sell them </w:t>
      </w:r>
      <w:proofErr w:type="gramStart"/>
      <w:r>
        <w:rPr>
          <w:spacing w:val="-2"/>
        </w:rPr>
        <w:t>in order to</w:t>
      </w:r>
      <w:proofErr w:type="gramEnd"/>
      <w:r>
        <w:rPr>
          <w:spacing w:val="-2"/>
        </w:rPr>
        <w:t xml:space="preserve"> satisfy the debt owed. </w:t>
      </w:r>
      <w:r>
        <w:rPr>
          <w:spacing w:val="-1"/>
        </w:rPr>
        <w:t>Where the loan agreement</w:t>
      </w:r>
      <w:r>
        <w:rPr>
          <w:spacing w:val="-56"/>
        </w:rPr>
        <w:t xml:space="preserve"> </w:t>
      </w:r>
      <w:r>
        <w:rPr>
          <w:spacing w:val="-1"/>
        </w:rPr>
        <w:t xml:space="preserve">provides the lender with such a claim over the company’s assets, the loan is said to </w:t>
      </w:r>
      <w:r>
        <w:t>be</w:t>
      </w:r>
      <w:r>
        <w:rPr>
          <w:spacing w:val="1"/>
        </w:rPr>
        <w:t xml:space="preserve"> </w:t>
      </w:r>
      <w:r>
        <w:rPr>
          <w:rFonts w:ascii="Arial" w:hAnsi="Arial"/>
          <w:b/>
          <w:spacing w:val="-2"/>
        </w:rPr>
        <w:t>‘secured’</w:t>
      </w:r>
      <w:r>
        <w:rPr>
          <w:spacing w:val="-2"/>
        </w:rPr>
        <w:t xml:space="preserve">. A further benefit of taking security </w:t>
      </w:r>
      <w:r>
        <w:rPr>
          <w:spacing w:val="-1"/>
        </w:rPr>
        <w:t>is that, in the event of the company being</w:t>
      </w:r>
      <w:r>
        <w:t xml:space="preserve"> </w:t>
      </w:r>
      <w:r>
        <w:rPr>
          <w:spacing w:val="-2"/>
        </w:rPr>
        <w:t xml:space="preserve">liquidated, secured creditors </w:t>
      </w:r>
      <w:r>
        <w:rPr>
          <w:spacing w:val="-1"/>
        </w:rPr>
        <w:t>have the right to be paid before the unsecured creditors. Given</w:t>
      </w:r>
      <w:r>
        <w:t xml:space="preserve"> </w:t>
      </w:r>
      <w:r>
        <w:rPr>
          <w:spacing w:val="-2"/>
        </w:rPr>
        <w:t>that</w:t>
      </w:r>
      <w:r>
        <w:rPr>
          <w:spacing w:val="-1"/>
        </w:rPr>
        <w:t xml:space="preserve"> </w:t>
      </w:r>
      <w:r>
        <w:rPr>
          <w:spacing w:val="-2"/>
        </w:rPr>
        <w:t>insolvent</w:t>
      </w:r>
      <w:r>
        <w:rPr>
          <w:spacing w:val="-9"/>
        </w:rPr>
        <w:t xml:space="preserve"> </w:t>
      </w:r>
      <w:r>
        <w:rPr>
          <w:spacing w:val="-2"/>
        </w:rPr>
        <w:t>companies</w:t>
      </w:r>
      <w:r>
        <w:rPr>
          <w:spacing w:val="-1"/>
        </w:rPr>
        <w:t xml:space="preserve"> </w:t>
      </w:r>
      <w:r>
        <w:rPr>
          <w:spacing w:val="-2"/>
        </w:rPr>
        <w:t>will</w:t>
      </w:r>
      <w:r>
        <w:rPr>
          <w:spacing w:val="-1"/>
        </w:rPr>
        <w:t xml:space="preserve"> </w:t>
      </w:r>
      <w:r>
        <w:rPr>
          <w:spacing w:val="-2"/>
        </w:rPr>
        <w:t>have</w:t>
      </w:r>
      <w:r>
        <w:rPr>
          <w:spacing w:val="-19"/>
        </w:rPr>
        <w:t xml:space="preserve"> </w:t>
      </w:r>
      <w:r>
        <w:rPr>
          <w:spacing w:val="-2"/>
        </w:rPr>
        <w:t>limited</w:t>
      </w:r>
      <w:r>
        <w:rPr>
          <w:spacing w:val="-1"/>
        </w:rPr>
        <w:t xml:space="preserve"> assets,</w:t>
      </w:r>
      <w:r>
        <w:rPr>
          <w:spacing w:val="5"/>
        </w:rPr>
        <w:t xml:space="preserve"> </w:t>
      </w:r>
      <w:r>
        <w:rPr>
          <w:spacing w:val="-1"/>
        </w:rPr>
        <w:t>this is an extremely important</w:t>
      </w:r>
      <w:r>
        <w:rPr>
          <w:spacing w:val="-2"/>
        </w:rPr>
        <w:t xml:space="preserve"> </w:t>
      </w:r>
      <w:r>
        <w:rPr>
          <w:spacing w:val="-1"/>
        </w:rPr>
        <w:t>advantage.</w:t>
      </w:r>
    </w:p>
    <w:p w14:paraId="191DF4E5" w14:textId="77777777" w:rsidR="00662966" w:rsidRDefault="00000000">
      <w:pPr>
        <w:pStyle w:val="BodyText"/>
        <w:spacing w:line="280" w:lineRule="auto"/>
        <w:ind w:left="225" w:right="458"/>
      </w:pPr>
      <w:r>
        <w:rPr>
          <w:spacing w:val="-2"/>
        </w:rPr>
        <w:t xml:space="preserve">There are many different forms of security, but the most common </w:t>
      </w:r>
      <w:r>
        <w:rPr>
          <w:spacing w:val="-1"/>
        </w:rPr>
        <w:t>form of corporate security is</w:t>
      </w:r>
      <w:r>
        <w:rPr>
          <w:spacing w:val="-5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‘charge’.</w:t>
      </w:r>
    </w:p>
    <w:p w14:paraId="2D48C12C" w14:textId="77777777" w:rsidR="00662966" w:rsidRDefault="00662966">
      <w:pPr>
        <w:pStyle w:val="BodyText"/>
        <w:rPr>
          <w:sz w:val="24"/>
        </w:rPr>
      </w:pPr>
    </w:p>
    <w:p w14:paraId="5B276F81" w14:textId="77777777" w:rsidR="00662966" w:rsidRDefault="00662966">
      <w:pPr>
        <w:pStyle w:val="BodyText"/>
        <w:spacing w:before="6"/>
        <w:rPr>
          <w:sz w:val="26"/>
        </w:rPr>
      </w:pPr>
    </w:p>
    <w:p w14:paraId="12ED7C63" w14:textId="77777777" w:rsidR="00662966" w:rsidRDefault="00000000">
      <w:pPr>
        <w:pStyle w:val="Heading6"/>
        <w:spacing w:before="1"/>
      </w:pPr>
      <w:r>
        <w:t>Defining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debenture</w:t>
      </w:r>
    </w:p>
    <w:p w14:paraId="3BC9913F" w14:textId="77777777" w:rsidR="00662966" w:rsidRDefault="00662966">
      <w:pPr>
        <w:pStyle w:val="BodyText"/>
        <w:spacing w:before="7"/>
        <w:rPr>
          <w:rFonts w:ascii="Arial"/>
          <w:b/>
          <w:sz w:val="28"/>
        </w:rPr>
      </w:pPr>
    </w:p>
    <w:p w14:paraId="3ED5E8F7" w14:textId="77777777" w:rsidR="00662966" w:rsidRDefault="00000000">
      <w:pPr>
        <w:spacing w:line="285" w:lineRule="auto"/>
        <w:ind w:left="225" w:right="301"/>
        <w:rPr>
          <w:sz w:val="21"/>
        </w:rPr>
      </w:pPr>
      <w:r>
        <w:rPr>
          <w:sz w:val="21"/>
        </w:rPr>
        <w:t>The term debenture may be used in a variety of contexts. It is not a “term of art” but has been</w:t>
      </w:r>
      <w:r>
        <w:rPr>
          <w:spacing w:val="-56"/>
          <w:sz w:val="21"/>
        </w:rPr>
        <w:t xml:space="preserve"> </w:t>
      </w:r>
      <w:r>
        <w:rPr>
          <w:sz w:val="21"/>
        </w:rPr>
        <w:t xml:space="preserve">defined to </w:t>
      </w:r>
      <w:proofErr w:type="gramStart"/>
      <w:r>
        <w:rPr>
          <w:sz w:val="21"/>
        </w:rPr>
        <w:t>mean simply</w:t>
      </w:r>
      <w:proofErr w:type="gramEnd"/>
      <w:r>
        <w:rPr>
          <w:sz w:val="21"/>
        </w:rPr>
        <w:t xml:space="preserve"> any document that creates or acknowledges a debt </w:t>
      </w:r>
      <w:r>
        <w:rPr>
          <w:rFonts w:ascii="Arial" w:hAnsi="Arial"/>
          <w:b/>
          <w:i/>
          <w:sz w:val="21"/>
        </w:rPr>
        <w:t>(Levy v</w:t>
      </w:r>
      <w:r>
        <w:rPr>
          <w:rFonts w:ascii="Arial" w:hAnsi="Arial"/>
          <w:b/>
          <w:i/>
          <w:spacing w:val="1"/>
          <w:sz w:val="21"/>
        </w:rPr>
        <w:t xml:space="preserve"> </w:t>
      </w:r>
      <w:proofErr w:type="spellStart"/>
      <w:r>
        <w:rPr>
          <w:rFonts w:ascii="Arial" w:hAnsi="Arial"/>
          <w:b/>
          <w:i/>
          <w:sz w:val="21"/>
        </w:rPr>
        <w:t>Abercorris</w:t>
      </w:r>
      <w:proofErr w:type="spellEnd"/>
      <w:r>
        <w:rPr>
          <w:rFonts w:ascii="Arial" w:hAnsi="Arial"/>
          <w:b/>
          <w:i/>
          <w:sz w:val="21"/>
        </w:rPr>
        <w:t xml:space="preserve"> Slate and Slab Co (1887) 37 Ch D 260)</w:t>
      </w:r>
      <w:r>
        <w:rPr>
          <w:sz w:val="21"/>
        </w:rPr>
        <w:t>. The Court of Appeal has stated that it is</w:t>
      </w:r>
      <w:r>
        <w:rPr>
          <w:spacing w:val="-56"/>
          <w:sz w:val="21"/>
        </w:rPr>
        <w:t xml:space="preserve"> </w:t>
      </w:r>
      <w:r>
        <w:rPr>
          <w:sz w:val="21"/>
        </w:rPr>
        <w:t>impossible to give an exhaustive definition of a debenture, but that an acknowledgement of</w:t>
      </w:r>
      <w:r>
        <w:rPr>
          <w:spacing w:val="1"/>
          <w:sz w:val="21"/>
        </w:rPr>
        <w:t xml:space="preserve"> </w:t>
      </w:r>
      <w:r>
        <w:rPr>
          <w:sz w:val="21"/>
        </w:rPr>
        <w:t xml:space="preserve">indebtedness is its primary feature </w:t>
      </w:r>
      <w:r>
        <w:rPr>
          <w:rFonts w:ascii="Arial" w:hAnsi="Arial"/>
          <w:b/>
          <w:i/>
          <w:sz w:val="21"/>
        </w:rPr>
        <w:t>(Lemon v Austin Friars Investment Trust Ltd [1926] Ch</w:t>
      </w:r>
      <w:r>
        <w:rPr>
          <w:rFonts w:ascii="Arial" w:hAnsi="Arial"/>
          <w:b/>
          <w:i/>
          <w:spacing w:val="-56"/>
          <w:sz w:val="21"/>
        </w:rPr>
        <w:t xml:space="preserve"> </w:t>
      </w:r>
      <w:r>
        <w:rPr>
          <w:rFonts w:ascii="Arial" w:hAnsi="Arial"/>
          <w:b/>
          <w:i/>
          <w:sz w:val="21"/>
        </w:rPr>
        <w:t>1 (CA))</w:t>
      </w:r>
      <w:r>
        <w:rPr>
          <w:sz w:val="21"/>
        </w:rPr>
        <w:t xml:space="preserve">. In </w:t>
      </w:r>
      <w:r>
        <w:rPr>
          <w:rFonts w:ascii="Arial" w:hAnsi="Arial"/>
          <w:b/>
          <w:i/>
          <w:sz w:val="21"/>
        </w:rPr>
        <w:t xml:space="preserve">Fons Hf v (1) Corporal Ltd and another [2014] EWCA Civ 304 </w:t>
      </w:r>
      <w:r>
        <w:rPr>
          <w:sz w:val="21"/>
        </w:rPr>
        <w:t>the Court of</w:t>
      </w:r>
      <w:r>
        <w:rPr>
          <w:spacing w:val="1"/>
          <w:sz w:val="21"/>
        </w:rPr>
        <w:t xml:space="preserve"> </w:t>
      </w:r>
      <w:r>
        <w:rPr>
          <w:sz w:val="21"/>
        </w:rPr>
        <w:t>Appeal concluded that debentures had the “ordinary meaning of an acknowledgement of debt</w:t>
      </w:r>
      <w:r>
        <w:rPr>
          <w:spacing w:val="-56"/>
          <w:sz w:val="21"/>
        </w:rPr>
        <w:t xml:space="preserve"> </w:t>
      </w:r>
      <w:r>
        <w:rPr>
          <w:sz w:val="21"/>
        </w:rPr>
        <w:t>recorded in a written document”. Indeed, the word debenture has its origins in the Latin for</w:t>
      </w:r>
      <w:r>
        <w:rPr>
          <w:spacing w:val="1"/>
          <w:sz w:val="21"/>
        </w:rPr>
        <w:t xml:space="preserve"> </w:t>
      </w:r>
      <w:r>
        <w:rPr>
          <w:sz w:val="21"/>
        </w:rPr>
        <w:t>“owing”; although the courts continue to wrestle with the terminology including considering</w:t>
      </w:r>
      <w:r>
        <w:rPr>
          <w:spacing w:val="1"/>
          <w:sz w:val="21"/>
        </w:rPr>
        <w:t xml:space="preserve"> </w:t>
      </w:r>
      <w:r>
        <w:rPr>
          <w:sz w:val="21"/>
        </w:rPr>
        <w:t>whether</w:t>
      </w:r>
      <w:r>
        <w:rPr>
          <w:spacing w:val="-2"/>
          <w:sz w:val="21"/>
        </w:rPr>
        <w:t xml:space="preserve"> </w:t>
      </w:r>
      <w:r>
        <w:rPr>
          <w:sz w:val="21"/>
        </w:rPr>
        <w:t>loan</w:t>
      </w:r>
      <w:r>
        <w:rPr>
          <w:spacing w:val="-1"/>
          <w:sz w:val="21"/>
        </w:rPr>
        <w:t xml:space="preserve"> </w:t>
      </w:r>
      <w:r>
        <w:rPr>
          <w:sz w:val="21"/>
        </w:rPr>
        <w:t>agreements</w:t>
      </w:r>
      <w:r>
        <w:rPr>
          <w:spacing w:val="-1"/>
          <w:sz w:val="21"/>
        </w:rPr>
        <w:t xml:space="preserve"> </w:t>
      </w:r>
      <w:r>
        <w:rPr>
          <w:sz w:val="21"/>
        </w:rPr>
        <w:t>may</w:t>
      </w:r>
      <w:r>
        <w:rPr>
          <w:spacing w:val="-2"/>
          <w:sz w:val="21"/>
        </w:rPr>
        <w:t xml:space="preserve"> </w:t>
      </w:r>
      <w:r>
        <w:rPr>
          <w:sz w:val="21"/>
        </w:rPr>
        <w:t>correctly</w:t>
      </w:r>
      <w:r>
        <w:rPr>
          <w:spacing w:val="-1"/>
          <w:sz w:val="21"/>
        </w:rPr>
        <w:t xml:space="preserve"> </w:t>
      </w:r>
      <w:r>
        <w:rPr>
          <w:sz w:val="21"/>
        </w:rPr>
        <w:t>be</w:t>
      </w:r>
      <w:r>
        <w:rPr>
          <w:spacing w:val="-1"/>
          <w:sz w:val="21"/>
        </w:rPr>
        <w:t xml:space="preserve"> </w:t>
      </w:r>
      <w:r>
        <w:rPr>
          <w:sz w:val="21"/>
        </w:rPr>
        <w:t>considered</w:t>
      </w:r>
      <w:r>
        <w:rPr>
          <w:spacing w:val="-2"/>
          <w:sz w:val="21"/>
        </w:rPr>
        <w:t xml:space="preserve"> </w:t>
      </w:r>
      <w:r>
        <w:rPr>
          <w:sz w:val="21"/>
        </w:rPr>
        <w:t>debentures.</w:t>
      </w:r>
    </w:p>
    <w:p w14:paraId="2F5725B8" w14:textId="77777777" w:rsidR="00662966" w:rsidRDefault="00662966">
      <w:pPr>
        <w:spacing w:line="285" w:lineRule="auto"/>
        <w:rPr>
          <w:sz w:val="21"/>
        </w:rPr>
        <w:sectPr w:rsidR="00662966" w:rsidSect="00F30653">
          <w:pgSz w:w="11910" w:h="16840"/>
          <w:pgMar w:top="1360" w:right="1340" w:bottom="920" w:left="1340" w:header="0" w:footer="737" w:gutter="0"/>
          <w:cols w:space="720"/>
        </w:sectPr>
      </w:pPr>
    </w:p>
    <w:p w14:paraId="3D4EE374" w14:textId="77777777" w:rsidR="00662966" w:rsidRDefault="00000000">
      <w:pPr>
        <w:spacing w:before="64"/>
        <w:ind w:left="225"/>
        <w:rPr>
          <w:sz w:val="24"/>
        </w:rPr>
      </w:pPr>
      <w:r>
        <w:rPr>
          <w:color w:val="0070C0"/>
          <w:sz w:val="24"/>
        </w:rPr>
        <w:lastRenderedPageBreak/>
        <w:t>Debenture as a security document</w:t>
      </w:r>
    </w:p>
    <w:p w14:paraId="1678AA4A" w14:textId="77777777" w:rsidR="00662966" w:rsidRDefault="00662966">
      <w:pPr>
        <w:pStyle w:val="BodyText"/>
        <w:spacing w:before="6"/>
        <w:rPr>
          <w:sz w:val="25"/>
        </w:rPr>
      </w:pPr>
    </w:p>
    <w:p w14:paraId="2E29A7DC" w14:textId="77777777" w:rsidR="00662966" w:rsidRDefault="00000000">
      <w:pPr>
        <w:pStyle w:val="BodyText"/>
        <w:spacing w:before="1"/>
        <w:ind w:left="225"/>
      </w:pPr>
      <w:r>
        <w:t>In</w:t>
      </w:r>
      <w:r>
        <w:rPr>
          <w:spacing w:val="-3"/>
        </w:rPr>
        <w:t xml:space="preserve"> </w:t>
      </w:r>
      <w:r>
        <w:t>practice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finance</w:t>
      </w:r>
      <w:r>
        <w:rPr>
          <w:spacing w:val="-2"/>
        </w:rPr>
        <w:t xml:space="preserve"> </w:t>
      </w:r>
      <w:r>
        <w:t>lawyer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likely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associate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term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that:</w:t>
      </w:r>
    </w:p>
    <w:p w14:paraId="0F1967A2" w14:textId="77777777" w:rsidR="00662966" w:rsidRDefault="00662966">
      <w:pPr>
        <w:pStyle w:val="BodyText"/>
        <w:spacing w:before="1"/>
        <w:rPr>
          <w:sz w:val="29"/>
        </w:rPr>
      </w:pPr>
    </w:p>
    <w:p w14:paraId="5CA97AFB" w14:textId="77777777" w:rsidR="00662966" w:rsidRDefault="00000000">
      <w:pPr>
        <w:pStyle w:val="ListParagraph"/>
        <w:numPr>
          <w:ilvl w:val="1"/>
          <w:numId w:val="3"/>
        </w:numPr>
        <w:tabs>
          <w:tab w:val="left" w:pos="1095"/>
          <w:tab w:val="left" w:pos="1096"/>
        </w:tabs>
        <w:rPr>
          <w:sz w:val="21"/>
        </w:rPr>
      </w:pP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executed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proofErr w:type="spellStart"/>
      <w:r>
        <w:rPr>
          <w:sz w:val="21"/>
        </w:rPr>
        <w:t>favour</w:t>
      </w:r>
      <w:proofErr w:type="spellEnd"/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creditor.</w:t>
      </w:r>
    </w:p>
    <w:p w14:paraId="6CDFD3CF" w14:textId="77777777" w:rsidR="00662966" w:rsidRDefault="00000000">
      <w:pPr>
        <w:pStyle w:val="ListParagraph"/>
        <w:numPr>
          <w:ilvl w:val="1"/>
          <w:numId w:val="3"/>
        </w:numPr>
        <w:tabs>
          <w:tab w:val="left" w:pos="1095"/>
          <w:tab w:val="left" w:pos="1096"/>
        </w:tabs>
        <w:spacing w:before="41"/>
        <w:rPr>
          <w:sz w:val="21"/>
        </w:rPr>
      </w:pPr>
      <w:r>
        <w:rPr>
          <w:sz w:val="21"/>
        </w:rPr>
        <w:t>Includes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covenant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pay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creditor.</w:t>
      </w:r>
    </w:p>
    <w:p w14:paraId="61CDAA3A" w14:textId="77777777" w:rsidR="00662966" w:rsidRDefault="00000000">
      <w:pPr>
        <w:pStyle w:val="ListParagraph"/>
        <w:numPr>
          <w:ilvl w:val="1"/>
          <w:numId w:val="3"/>
        </w:numPr>
        <w:tabs>
          <w:tab w:val="left" w:pos="1095"/>
          <w:tab w:val="left" w:pos="1096"/>
        </w:tabs>
        <w:spacing w:before="47"/>
        <w:rPr>
          <w:sz w:val="21"/>
        </w:rPr>
      </w:pPr>
      <w:r>
        <w:rPr>
          <w:sz w:val="21"/>
        </w:rPr>
        <w:t>Grants</w:t>
      </w:r>
      <w:r>
        <w:rPr>
          <w:spacing w:val="-3"/>
          <w:sz w:val="21"/>
        </w:rPr>
        <w:t xml:space="preserve"> </w:t>
      </w:r>
      <w:r>
        <w:rPr>
          <w:sz w:val="21"/>
        </w:rPr>
        <w:t>security</w:t>
      </w:r>
      <w:r>
        <w:rPr>
          <w:spacing w:val="-2"/>
          <w:sz w:val="21"/>
        </w:rPr>
        <w:t xml:space="preserve"> </w:t>
      </w:r>
      <w:r>
        <w:rPr>
          <w:sz w:val="21"/>
        </w:rPr>
        <w:t>over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whole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substantially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whole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company’s</w:t>
      </w:r>
      <w:r>
        <w:rPr>
          <w:spacing w:val="-2"/>
          <w:sz w:val="21"/>
        </w:rPr>
        <w:t xml:space="preserve"> </w:t>
      </w:r>
      <w:r>
        <w:rPr>
          <w:sz w:val="21"/>
        </w:rPr>
        <w:t>assets.</w:t>
      </w:r>
    </w:p>
    <w:p w14:paraId="2A0860FE" w14:textId="77777777" w:rsidR="00662966" w:rsidRDefault="00662966">
      <w:pPr>
        <w:pStyle w:val="BodyText"/>
        <w:spacing w:before="1"/>
        <w:rPr>
          <w:sz w:val="29"/>
        </w:rPr>
      </w:pPr>
    </w:p>
    <w:p w14:paraId="1E7DB5A9" w14:textId="77777777" w:rsidR="00662966" w:rsidRDefault="00000000">
      <w:pPr>
        <w:pStyle w:val="BodyText"/>
        <w:spacing w:line="285" w:lineRule="auto"/>
        <w:ind w:left="225" w:right="288"/>
      </w:pPr>
      <w:r>
        <w:t>Because a debenture in a literal sense is merely an instrument evidencing corporate</w:t>
      </w:r>
      <w:r>
        <w:rPr>
          <w:spacing w:val="1"/>
        </w:rPr>
        <w:t xml:space="preserve"> </w:t>
      </w:r>
      <w:r>
        <w:t>indebtedness, and might itself be unsecured or irredeemable, many leading textbooks choose</w:t>
      </w:r>
      <w:r>
        <w:rPr>
          <w:spacing w:val="-56"/>
        </w:rPr>
        <w:t xml:space="preserve"> </w:t>
      </w:r>
      <w:r>
        <w:t>to avoid the term altogether, preferring to use the terms mortgage or charge when referring to</w:t>
      </w:r>
      <w:r>
        <w:rPr>
          <w:spacing w:val="-56"/>
        </w:rPr>
        <w:t xml:space="preserve"> </w:t>
      </w:r>
      <w:r>
        <w:t xml:space="preserve">instruments that create security interests. </w:t>
      </w:r>
      <w:proofErr w:type="gramStart"/>
      <w:r>
        <w:t>However</w:t>
      </w:r>
      <w:proofErr w:type="gramEnd"/>
      <w:r>
        <w:t xml:space="preserve"> the term remains in use in the context of</w:t>
      </w:r>
      <w:r>
        <w:rPr>
          <w:spacing w:val="1"/>
        </w:rPr>
        <w:t xml:space="preserve"> </w:t>
      </w:r>
      <w:r>
        <w:t>secured</w:t>
      </w:r>
      <w:r>
        <w:rPr>
          <w:spacing w:val="-2"/>
        </w:rPr>
        <w:t xml:space="preserve"> </w:t>
      </w:r>
      <w:r>
        <w:t>lending.</w:t>
      </w:r>
      <w:r>
        <w:rPr>
          <w:spacing w:val="-1"/>
        </w:rPr>
        <w:t xml:space="preserve"> </w:t>
      </w:r>
      <w:proofErr w:type="gramStart"/>
      <w:r>
        <w:t>Typically</w:t>
      </w:r>
      <w:proofErr w:type="gramEnd"/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debenture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creates:</w:t>
      </w:r>
    </w:p>
    <w:p w14:paraId="57AECF83" w14:textId="77777777" w:rsidR="00662966" w:rsidRDefault="00662966">
      <w:pPr>
        <w:pStyle w:val="BodyText"/>
        <w:spacing w:before="5"/>
        <w:rPr>
          <w:sz w:val="24"/>
        </w:rPr>
      </w:pPr>
    </w:p>
    <w:p w14:paraId="685BBA7D" w14:textId="77777777" w:rsidR="00662966" w:rsidRDefault="00000000">
      <w:pPr>
        <w:pStyle w:val="ListParagraph"/>
        <w:numPr>
          <w:ilvl w:val="1"/>
          <w:numId w:val="3"/>
        </w:numPr>
        <w:tabs>
          <w:tab w:val="left" w:pos="1095"/>
          <w:tab w:val="left" w:pos="1096"/>
        </w:tabs>
        <w:spacing w:before="1" w:line="285" w:lineRule="auto"/>
        <w:ind w:right="794"/>
        <w:rPr>
          <w:sz w:val="21"/>
        </w:rPr>
      </w:pPr>
      <w:r>
        <w:rPr>
          <w:sz w:val="21"/>
        </w:rPr>
        <w:t>A fixed charge over the assets of the company which are not disposed of in the</w:t>
      </w:r>
      <w:r>
        <w:rPr>
          <w:spacing w:val="-56"/>
          <w:sz w:val="21"/>
        </w:rPr>
        <w:t xml:space="preserve"> </w:t>
      </w:r>
      <w:r>
        <w:rPr>
          <w:sz w:val="21"/>
        </w:rPr>
        <w:t>ordinary</w:t>
      </w:r>
      <w:r>
        <w:rPr>
          <w:spacing w:val="-2"/>
          <w:sz w:val="21"/>
        </w:rPr>
        <w:t xml:space="preserve"> </w:t>
      </w:r>
      <w:r>
        <w:rPr>
          <w:sz w:val="21"/>
        </w:rPr>
        <w:t>course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business.</w:t>
      </w:r>
    </w:p>
    <w:p w14:paraId="220E4ED0" w14:textId="77777777" w:rsidR="00662966" w:rsidRDefault="00000000">
      <w:pPr>
        <w:pStyle w:val="ListParagraph"/>
        <w:numPr>
          <w:ilvl w:val="1"/>
          <w:numId w:val="3"/>
        </w:numPr>
        <w:tabs>
          <w:tab w:val="left" w:pos="1095"/>
          <w:tab w:val="left" w:pos="1096"/>
        </w:tabs>
        <w:spacing w:before="1"/>
        <w:rPr>
          <w:sz w:val="21"/>
        </w:rPr>
      </w:pP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floating</w:t>
      </w:r>
      <w:r>
        <w:rPr>
          <w:spacing w:val="-3"/>
          <w:sz w:val="21"/>
        </w:rPr>
        <w:t xml:space="preserve"> </w:t>
      </w:r>
      <w:r>
        <w:rPr>
          <w:sz w:val="21"/>
        </w:rPr>
        <w:t>charge</w:t>
      </w:r>
      <w:r>
        <w:rPr>
          <w:spacing w:val="-2"/>
          <w:sz w:val="21"/>
        </w:rPr>
        <w:t xml:space="preserve"> </w:t>
      </w:r>
      <w:r>
        <w:rPr>
          <w:sz w:val="21"/>
        </w:rPr>
        <w:t>over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rest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company’s</w:t>
      </w:r>
      <w:r>
        <w:rPr>
          <w:spacing w:val="-2"/>
          <w:sz w:val="21"/>
        </w:rPr>
        <w:t xml:space="preserve"> </w:t>
      </w:r>
      <w:r>
        <w:rPr>
          <w:sz w:val="21"/>
        </w:rPr>
        <w:t>undertaking.</w:t>
      </w:r>
    </w:p>
    <w:p w14:paraId="19F24FA4" w14:textId="77777777" w:rsidR="00662966" w:rsidRDefault="00000000">
      <w:pPr>
        <w:pStyle w:val="ListParagraph"/>
        <w:numPr>
          <w:ilvl w:val="1"/>
          <w:numId w:val="3"/>
        </w:numPr>
        <w:tabs>
          <w:tab w:val="left" w:pos="1095"/>
          <w:tab w:val="left" w:pos="1096"/>
        </w:tabs>
        <w:spacing w:before="42" w:line="285" w:lineRule="auto"/>
        <w:ind w:right="1065"/>
        <w:rPr>
          <w:sz w:val="21"/>
        </w:rPr>
      </w:pPr>
      <w:r>
        <w:rPr>
          <w:sz w:val="21"/>
        </w:rPr>
        <w:t>It may also take an assignment by way of security over choses in action and</w:t>
      </w:r>
      <w:r>
        <w:rPr>
          <w:spacing w:val="-56"/>
          <w:sz w:val="21"/>
        </w:rPr>
        <w:t xml:space="preserve"> </w:t>
      </w:r>
      <w:r>
        <w:rPr>
          <w:sz w:val="21"/>
        </w:rPr>
        <w:t>mortgages</w:t>
      </w:r>
      <w:r>
        <w:rPr>
          <w:spacing w:val="-2"/>
          <w:sz w:val="21"/>
        </w:rPr>
        <w:t xml:space="preserve"> </w:t>
      </w:r>
      <w:r>
        <w:rPr>
          <w:sz w:val="21"/>
        </w:rPr>
        <w:t>over</w:t>
      </w:r>
      <w:r>
        <w:rPr>
          <w:spacing w:val="-1"/>
          <w:sz w:val="21"/>
        </w:rPr>
        <w:t xml:space="preserve"> </w:t>
      </w:r>
      <w:r>
        <w:rPr>
          <w:sz w:val="21"/>
        </w:rPr>
        <w:t>specific</w:t>
      </w:r>
      <w:r>
        <w:rPr>
          <w:spacing w:val="-2"/>
          <w:sz w:val="21"/>
        </w:rPr>
        <w:t xml:space="preserve"> </w:t>
      </w:r>
      <w:r>
        <w:rPr>
          <w:sz w:val="21"/>
        </w:rPr>
        <w:t>assets</w:t>
      </w:r>
      <w:r>
        <w:rPr>
          <w:spacing w:val="-1"/>
          <w:sz w:val="21"/>
        </w:rPr>
        <w:t xml:space="preserve"> </w:t>
      </w:r>
      <w:r>
        <w:rPr>
          <w:sz w:val="21"/>
        </w:rPr>
        <w:t>such</w:t>
      </w:r>
      <w:r>
        <w:rPr>
          <w:spacing w:val="-1"/>
          <w:sz w:val="21"/>
        </w:rPr>
        <w:t xml:space="preserve"> </w:t>
      </w:r>
      <w:r>
        <w:rPr>
          <w:sz w:val="21"/>
        </w:rPr>
        <w:t>as</w:t>
      </w:r>
      <w:r>
        <w:rPr>
          <w:spacing w:val="-2"/>
          <w:sz w:val="21"/>
        </w:rPr>
        <w:t xml:space="preserve"> </w:t>
      </w:r>
      <w:r>
        <w:rPr>
          <w:sz w:val="21"/>
        </w:rPr>
        <w:t>real</w:t>
      </w:r>
      <w:r>
        <w:rPr>
          <w:spacing w:val="-1"/>
          <w:sz w:val="21"/>
        </w:rPr>
        <w:t xml:space="preserve"> </w:t>
      </w:r>
      <w:r>
        <w:rPr>
          <w:sz w:val="21"/>
        </w:rPr>
        <w:t>estate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shares.</w:t>
      </w:r>
    </w:p>
    <w:p w14:paraId="7FE60464" w14:textId="77777777" w:rsidR="00662966" w:rsidRDefault="00662966">
      <w:pPr>
        <w:pStyle w:val="BodyText"/>
        <w:spacing w:before="1"/>
        <w:rPr>
          <w:sz w:val="25"/>
        </w:rPr>
      </w:pPr>
    </w:p>
    <w:p w14:paraId="36436AE9" w14:textId="77777777" w:rsidR="00662966" w:rsidRDefault="00000000">
      <w:pPr>
        <w:pStyle w:val="BodyText"/>
        <w:spacing w:line="283" w:lineRule="auto"/>
        <w:ind w:left="225" w:right="290"/>
      </w:pPr>
      <w:r>
        <w:t>A debenture of</w:t>
      </w:r>
      <w:r>
        <w:rPr>
          <w:spacing w:val="1"/>
        </w:rPr>
        <w:t xml:space="preserve"> </w:t>
      </w:r>
      <w:r>
        <w:t>this nature</w:t>
      </w:r>
      <w:r>
        <w:rPr>
          <w:spacing w:val="1"/>
        </w:rPr>
        <w:t xml:space="preserve"> </w:t>
      </w:r>
      <w:r>
        <w:t>grants the</w:t>
      </w:r>
      <w:r>
        <w:rPr>
          <w:spacing w:val="1"/>
        </w:rPr>
        <w:t xml:space="preserve"> </w:t>
      </w:r>
      <w:r>
        <w:t>creditor rights</w:t>
      </w:r>
      <w:r>
        <w:rPr>
          <w:spacing w:val="1"/>
        </w:rPr>
        <w:t xml:space="preserve"> </w:t>
      </w:r>
      <w:r>
        <w:t>as mortgagee</w:t>
      </w:r>
      <w:r>
        <w:rPr>
          <w:spacing w:val="1"/>
        </w:rPr>
        <w:t xml:space="preserve"> </w:t>
      </w:r>
      <w:r>
        <w:t xml:space="preserve">or </w:t>
      </w:r>
      <w:proofErr w:type="spellStart"/>
      <w:r>
        <w:t>chargee</w:t>
      </w:r>
      <w:proofErr w:type="spellEnd"/>
      <w:r>
        <w:t>,</w:t>
      </w:r>
      <w:r>
        <w:rPr>
          <w:spacing w:val="1"/>
        </w:rPr>
        <w:t xml:space="preserve"> </w:t>
      </w:r>
      <w:r>
        <w:t>for example,</w:t>
      </w:r>
      <w:r>
        <w:rPr>
          <w:spacing w:val="1"/>
        </w:rPr>
        <w:t xml:space="preserve"> </w:t>
      </w:r>
      <w:r>
        <w:t>the authority to appoint an administrator or administrative receiver with wide powers to run the</w:t>
      </w:r>
      <w:r>
        <w:rPr>
          <w:spacing w:val="-56"/>
        </w:rPr>
        <w:t xml:space="preserve"> </w:t>
      </w:r>
      <w:r>
        <w:t>company’s</w:t>
      </w:r>
      <w:r>
        <w:rPr>
          <w:spacing w:val="-2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t>realise</w:t>
      </w:r>
      <w:proofErr w:type="spellEnd"/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assets.</w:t>
      </w:r>
    </w:p>
    <w:p w14:paraId="53694CC7" w14:textId="77777777" w:rsidR="00662966" w:rsidRDefault="00662966">
      <w:pPr>
        <w:pStyle w:val="BodyText"/>
        <w:rPr>
          <w:sz w:val="24"/>
        </w:rPr>
      </w:pPr>
    </w:p>
    <w:p w14:paraId="09B349DC" w14:textId="77777777" w:rsidR="00662966" w:rsidRDefault="00662966">
      <w:pPr>
        <w:pStyle w:val="BodyText"/>
        <w:spacing w:before="2"/>
        <w:rPr>
          <w:sz w:val="23"/>
        </w:rPr>
      </w:pPr>
    </w:p>
    <w:p w14:paraId="3E252F0D" w14:textId="77777777" w:rsidR="00662966" w:rsidRDefault="00000000">
      <w:pPr>
        <w:pStyle w:val="Heading5"/>
      </w:pPr>
      <w:r>
        <w:t>Charges</w:t>
      </w:r>
    </w:p>
    <w:p w14:paraId="338ACD0E" w14:textId="77777777" w:rsidR="00662966" w:rsidRDefault="00662966">
      <w:pPr>
        <w:pStyle w:val="BodyText"/>
        <w:spacing w:before="2"/>
        <w:rPr>
          <w:rFonts w:ascii="Arial"/>
          <w:b/>
          <w:sz w:val="25"/>
        </w:rPr>
      </w:pPr>
    </w:p>
    <w:p w14:paraId="6EE968ED" w14:textId="77777777" w:rsidR="00662966" w:rsidRDefault="00000000">
      <w:pPr>
        <w:pStyle w:val="BodyText"/>
        <w:spacing w:line="285" w:lineRule="auto"/>
        <w:ind w:left="225" w:right="510"/>
      </w:pPr>
      <w:r>
        <w:t>Any form of security where possession of property is not transferred will be classified as a</w:t>
      </w:r>
      <w:r>
        <w:rPr>
          <w:spacing w:val="1"/>
        </w:rPr>
        <w:t xml:space="preserve"> </w:t>
      </w:r>
      <w:r>
        <w:t xml:space="preserve">charge. The creditor who obtained the charge is called the </w:t>
      </w:r>
      <w:r>
        <w:rPr>
          <w:rFonts w:ascii="Arial" w:hAnsi="Arial"/>
          <w:b/>
        </w:rPr>
        <w:t>‘</w:t>
      </w:r>
      <w:proofErr w:type="spellStart"/>
      <w:r>
        <w:rPr>
          <w:rFonts w:ascii="Arial" w:hAnsi="Arial"/>
          <w:b/>
        </w:rPr>
        <w:t>chargee</w:t>
      </w:r>
      <w:proofErr w:type="spellEnd"/>
      <w:r>
        <w:rPr>
          <w:rFonts w:ascii="Arial" w:hAnsi="Arial"/>
          <w:b/>
        </w:rPr>
        <w:t xml:space="preserve">’ </w:t>
      </w:r>
      <w:r>
        <w:t>and the borrower who</w:t>
      </w:r>
      <w:r>
        <w:rPr>
          <w:spacing w:val="-56"/>
        </w:rPr>
        <w:t xml:space="preserve"> </w:t>
      </w:r>
      <w:r>
        <w:t xml:space="preserve">granted the charge is known as the </w:t>
      </w:r>
      <w:r>
        <w:rPr>
          <w:rFonts w:ascii="Arial" w:hAnsi="Arial"/>
          <w:b/>
        </w:rPr>
        <w:t>‘</w:t>
      </w:r>
      <w:proofErr w:type="spellStart"/>
      <w:r>
        <w:rPr>
          <w:rFonts w:ascii="Arial" w:hAnsi="Arial"/>
          <w:b/>
        </w:rPr>
        <w:t>chargor</w:t>
      </w:r>
      <w:proofErr w:type="spellEnd"/>
      <w:r>
        <w:rPr>
          <w:rFonts w:ascii="Arial" w:hAnsi="Arial"/>
          <w:b/>
        </w:rPr>
        <w:t xml:space="preserve">’ </w:t>
      </w:r>
      <w:r>
        <w:t>or ‘surety’. There are two principal types of</w:t>
      </w:r>
      <w:r>
        <w:rPr>
          <w:spacing w:val="1"/>
        </w:rPr>
        <w:t xml:space="preserve"> </w:t>
      </w:r>
      <w:r>
        <w:t>charge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aware</w:t>
      </w:r>
      <w:r>
        <w:rPr>
          <w:spacing w:val="-1"/>
        </w:rPr>
        <w:t xml:space="preserve"> </w:t>
      </w:r>
      <w:r>
        <w:t>of,</w:t>
      </w:r>
      <w:r>
        <w:rPr>
          <w:spacing w:val="-2"/>
        </w:rPr>
        <w:t xml:space="preserve"> </w:t>
      </w:r>
      <w:r>
        <w:t>namely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fixed</w:t>
      </w:r>
      <w:r>
        <w:rPr>
          <w:spacing w:val="-1"/>
        </w:rPr>
        <w:t xml:space="preserve"> </w:t>
      </w:r>
      <w:r>
        <w:t>charge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floating</w:t>
      </w:r>
      <w:r>
        <w:rPr>
          <w:spacing w:val="-1"/>
        </w:rPr>
        <w:t xml:space="preserve"> </w:t>
      </w:r>
      <w:r>
        <w:t>charge.</w:t>
      </w:r>
    </w:p>
    <w:p w14:paraId="0B6B39F2" w14:textId="77777777" w:rsidR="00662966" w:rsidRDefault="00662966">
      <w:pPr>
        <w:pStyle w:val="BodyText"/>
        <w:rPr>
          <w:sz w:val="24"/>
        </w:rPr>
      </w:pPr>
    </w:p>
    <w:p w14:paraId="2B9AB77B" w14:textId="77777777" w:rsidR="00662966" w:rsidRDefault="00000000">
      <w:pPr>
        <w:pStyle w:val="Heading4"/>
        <w:spacing w:before="154"/>
      </w:pPr>
      <w:r>
        <w:rPr>
          <w:color w:val="0070C0"/>
        </w:rPr>
        <w:t>Fixed charges</w:t>
      </w:r>
    </w:p>
    <w:p w14:paraId="697DB6DC" w14:textId="77777777" w:rsidR="00662966" w:rsidRDefault="00662966">
      <w:pPr>
        <w:pStyle w:val="BodyText"/>
        <w:spacing w:before="9"/>
        <w:rPr>
          <w:sz w:val="24"/>
        </w:rPr>
      </w:pPr>
    </w:p>
    <w:p w14:paraId="16DCF336" w14:textId="77777777" w:rsidR="00662966" w:rsidRDefault="00000000">
      <w:pPr>
        <w:pStyle w:val="BodyText"/>
        <w:spacing w:line="285" w:lineRule="auto"/>
        <w:ind w:left="225" w:right="136"/>
      </w:pPr>
      <w:r>
        <w:rPr>
          <w:spacing w:val="-1"/>
        </w:rPr>
        <w:t>The simplest form of charge is the fixed charge, so called because it is taken over a fixed,</w:t>
      </w:r>
      <w:r>
        <w:t xml:space="preserve"> identifiable</w:t>
      </w:r>
      <w:r>
        <w:rPr>
          <w:spacing w:val="-4"/>
        </w:rPr>
        <w:t xml:space="preserve"> </w:t>
      </w:r>
      <w:r>
        <w:t>asset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company,</w:t>
      </w:r>
      <w:r>
        <w:rPr>
          <w:spacing w:val="-1"/>
        </w:rPr>
        <w:t xml:space="preserve"> </w:t>
      </w:r>
      <w:r>
        <w:t>such</w:t>
      </w:r>
      <w:r>
        <w:rPr>
          <w:spacing w:val="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building,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vehicle,</w:t>
      </w:r>
      <w:r>
        <w:rPr>
          <w:spacing w:val="-1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piece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machinery.</w:t>
      </w:r>
      <w:r>
        <w:rPr>
          <w:spacing w:val="-3"/>
        </w:rPr>
        <w:t xml:space="preserve"> </w:t>
      </w:r>
      <w:r>
        <w:t>Should</w:t>
      </w:r>
      <w:r>
        <w:rPr>
          <w:spacing w:val="-56"/>
        </w:rPr>
        <w:t xml:space="preserve"> </w:t>
      </w:r>
      <w:r>
        <w:t>the debtor company default on the loan, the creditor can look to the charged asset to satisfy the</w:t>
      </w:r>
      <w:r>
        <w:rPr>
          <w:spacing w:val="-56"/>
        </w:rPr>
        <w:t xml:space="preserve"> </w:t>
      </w:r>
      <w:r>
        <w:t>debt,</w:t>
      </w:r>
      <w:r>
        <w:rPr>
          <w:spacing w:val="-3"/>
        </w:rPr>
        <w:t xml:space="preserve"> </w:t>
      </w:r>
      <w:r>
        <w:t>usually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selling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recovering</w:t>
      </w:r>
      <w:r>
        <w:rPr>
          <w:spacing w:val="-1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proceeds</w:t>
      </w:r>
      <w:r>
        <w:rPr>
          <w:spacing w:val="-8"/>
        </w:rPr>
        <w:t xml:space="preserve"> </w:t>
      </w:r>
      <w:r>
        <w:t>of</w:t>
      </w:r>
      <w:r>
        <w:rPr>
          <w:spacing w:val="52"/>
        </w:rPr>
        <w:t xml:space="preserve"> </w:t>
      </w:r>
      <w:r>
        <w:t>sale.</w:t>
      </w:r>
    </w:p>
    <w:p w14:paraId="356B1790" w14:textId="77777777" w:rsidR="00662966" w:rsidRDefault="00000000">
      <w:pPr>
        <w:pStyle w:val="BodyText"/>
        <w:spacing w:line="285" w:lineRule="auto"/>
        <w:ind w:left="225" w:right="485"/>
      </w:pPr>
      <w:r>
        <w:rPr>
          <w:spacing w:val="-2"/>
        </w:rPr>
        <w:t xml:space="preserve">The most straightforward and common example of a fixed charge </w:t>
      </w:r>
      <w:r>
        <w:rPr>
          <w:spacing w:val="-1"/>
        </w:rPr>
        <w:t>is a mortgage, whereby the</w:t>
      </w:r>
      <w:r>
        <w:rPr>
          <w:spacing w:val="-56"/>
        </w:rPr>
        <w:t xml:space="preserve"> </w:t>
      </w:r>
      <w:r>
        <w:rPr>
          <w:spacing w:val="-2"/>
        </w:rPr>
        <w:t>debtor</w:t>
      </w:r>
      <w:r>
        <w:rPr>
          <w:spacing w:val="-3"/>
        </w:rPr>
        <w:t xml:space="preserve"> </w:t>
      </w:r>
      <w:r>
        <w:rPr>
          <w:spacing w:val="-2"/>
        </w:rPr>
        <w:t>company</w:t>
      </w:r>
      <w:r>
        <w:rPr>
          <w:spacing w:val="-3"/>
        </w:rPr>
        <w:t xml:space="preserve"> </w:t>
      </w:r>
      <w:r>
        <w:rPr>
          <w:spacing w:val="-1"/>
        </w:rPr>
        <w:t>(the</w:t>
      </w:r>
      <w:r>
        <w:rPr>
          <w:spacing w:val="-3"/>
        </w:rPr>
        <w:t xml:space="preserve"> </w:t>
      </w:r>
      <w:r>
        <w:rPr>
          <w:spacing w:val="-1"/>
        </w:rPr>
        <w:t>mortgagor)</w:t>
      </w:r>
      <w:r>
        <w:rPr>
          <w:spacing w:val="-8"/>
        </w:rPr>
        <w:t xml:space="preserve"> </w:t>
      </w:r>
      <w:r>
        <w:rPr>
          <w:spacing w:val="-1"/>
        </w:rPr>
        <w:t>will</w:t>
      </w:r>
      <w:r>
        <w:rPr>
          <w:spacing w:val="-3"/>
        </w:rPr>
        <w:t xml:space="preserve"> </w:t>
      </w:r>
      <w:r>
        <w:rPr>
          <w:spacing w:val="-1"/>
        </w:rPr>
        <w:t>borrow</w:t>
      </w:r>
      <w:r>
        <w:rPr>
          <w:spacing w:val="-11"/>
        </w:rPr>
        <w:t xml:space="preserve"> </w:t>
      </w:r>
      <w:r>
        <w:rPr>
          <w:spacing w:val="-1"/>
        </w:rPr>
        <w:t>capital</w:t>
      </w:r>
      <w:r>
        <w:rPr>
          <w:spacing w:val="-2"/>
        </w:rPr>
        <w:t xml:space="preserve"> </w:t>
      </w:r>
      <w:r>
        <w:rPr>
          <w:spacing w:val="-1"/>
        </w:rPr>
        <w:t>from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creditor</w:t>
      </w:r>
      <w:r>
        <w:rPr>
          <w:spacing w:val="-3"/>
        </w:rPr>
        <w:t xml:space="preserve"> </w:t>
      </w:r>
      <w:r>
        <w:rPr>
          <w:spacing w:val="-1"/>
        </w:rPr>
        <w:t>(the</w:t>
      </w:r>
      <w:r>
        <w:rPr>
          <w:spacing w:val="-4"/>
        </w:rPr>
        <w:t xml:space="preserve"> </w:t>
      </w:r>
      <w:r>
        <w:rPr>
          <w:spacing w:val="-1"/>
        </w:rPr>
        <w:t>mortgagee)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55"/>
        </w:rPr>
        <w:t xml:space="preserve"> </w:t>
      </w:r>
      <w:r>
        <w:t>loan will be secured on a fixed asset of the company (e.g. a building). Should the company</w:t>
      </w:r>
      <w:r>
        <w:rPr>
          <w:spacing w:val="1"/>
        </w:rPr>
        <w:t xml:space="preserve"> </w:t>
      </w:r>
      <w:r>
        <w:t>default</w:t>
      </w:r>
      <w:r>
        <w:rPr>
          <w:spacing w:val="-1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loan,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creditor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obtain</w:t>
      </w:r>
      <w:r>
        <w:rPr>
          <w:spacing w:val="-4"/>
        </w:rPr>
        <w:t xml:space="preserve"> </w:t>
      </w:r>
      <w:r>
        <w:t>possession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mortgaged</w:t>
      </w:r>
      <w:r>
        <w:rPr>
          <w:spacing w:val="-9"/>
        </w:rPr>
        <w:t xml:space="preserve"> </w:t>
      </w:r>
      <w:r>
        <w:t>asset</w:t>
      </w:r>
      <w:r>
        <w:rPr>
          <w:spacing w:val="-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sell</w:t>
      </w:r>
      <w:r>
        <w:rPr>
          <w:spacing w:val="-4"/>
        </w:rPr>
        <w:t xml:space="preserve"> </w:t>
      </w:r>
      <w:r>
        <w:t>it.</w:t>
      </w:r>
    </w:p>
    <w:p w14:paraId="6873CAF3" w14:textId="77777777" w:rsidR="00662966" w:rsidRDefault="00000000">
      <w:pPr>
        <w:pStyle w:val="BodyText"/>
        <w:spacing w:before="212" w:line="285" w:lineRule="auto"/>
        <w:ind w:left="225" w:right="510"/>
      </w:pPr>
      <w:r>
        <w:t>Unless the charge contract provides otherwise, a company can grant multiple fixed charges</w:t>
      </w:r>
      <w:r>
        <w:rPr>
          <w:spacing w:val="-56"/>
        </w:rPr>
        <w:t xml:space="preserve"> </w:t>
      </w:r>
      <w:r>
        <w:t>over a specific asset, with prior charges having priority over subsequent ones (unless the</w:t>
      </w:r>
      <w:r>
        <w:rPr>
          <w:spacing w:val="1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prior</w:t>
      </w:r>
      <w:r>
        <w:rPr>
          <w:spacing w:val="-3"/>
        </w:rPr>
        <w:t xml:space="preserve"> </w:t>
      </w:r>
      <w:r>
        <w:t>charges</w:t>
      </w:r>
      <w:r>
        <w:rPr>
          <w:spacing w:val="-2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subsequent</w:t>
      </w:r>
      <w:r>
        <w:rPr>
          <w:spacing w:val="-3"/>
        </w:rPr>
        <w:t xml:space="preserve"> </w:t>
      </w:r>
      <w:r>
        <w:t>charges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priority).</w:t>
      </w:r>
    </w:p>
    <w:p w14:paraId="3D3DABBD" w14:textId="77777777" w:rsidR="00662966" w:rsidRDefault="00662966">
      <w:pPr>
        <w:spacing w:line="285" w:lineRule="auto"/>
        <w:sectPr w:rsidR="00662966" w:rsidSect="00F30653">
          <w:pgSz w:w="11910" w:h="16840"/>
          <w:pgMar w:top="1360" w:right="1340" w:bottom="920" w:left="1340" w:header="0" w:footer="737" w:gutter="0"/>
          <w:cols w:space="720"/>
        </w:sectPr>
      </w:pPr>
    </w:p>
    <w:p w14:paraId="01F234E0" w14:textId="77777777" w:rsidR="00662966" w:rsidRDefault="00000000">
      <w:pPr>
        <w:pStyle w:val="BodyText"/>
        <w:ind w:left="98"/>
        <w:rPr>
          <w:sz w:val="20"/>
        </w:rPr>
      </w:pPr>
      <w:r>
        <w:rPr>
          <w:sz w:val="20"/>
        </w:rPr>
      </w:r>
      <w:r>
        <w:rPr>
          <w:sz w:val="20"/>
        </w:rPr>
        <w:pict w14:anchorId="6A3DF137">
          <v:shape id="_x0000_s2051" type="#_x0000_t202" style="width:432.5pt;height:189.95pt;mso-left-percent:-10001;mso-top-percent:-10001;mso-position-horizontal:absolute;mso-position-horizontal-relative:char;mso-position-vertical:absolute;mso-position-vertical-relative:line;mso-left-percent:-10001;mso-top-percent:-10001" filled="f" strokecolor="red" strokeweight=".28253mm">
            <v:textbox inset="0,0,0,0">
              <w:txbxContent>
                <w:p w14:paraId="33349D28" w14:textId="77777777" w:rsidR="00662966" w:rsidRDefault="00000000">
                  <w:pPr>
                    <w:spacing w:before="164"/>
                    <w:ind w:left="192"/>
                    <w:rPr>
                      <w:rFonts w:ascii="Arial"/>
                      <w:b/>
                      <w:sz w:val="25"/>
                    </w:rPr>
                  </w:pP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FIRM</w:t>
                  </w:r>
                  <w:r>
                    <w:rPr>
                      <w:rFonts w:ascii="Arial"/>
                      <w:b/>
                      <w:color w:val="FF0000"/>
                      <w:spacing w:val="-4"/>
                      <w:w w:val="105"/>
                      <w:sz w:val="25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DISCUSSION</w:t>
                  </w:r>
                </w:p>
                <w:p w14:paraId="047DC966" w14:textId="77777777" w:rsidR="00662966" w:rsidRDefault="00662966">
                  <w:pPr>
                    <w:pStyle w:val="BodyText"/>
                    <w:spacing w:before="5"/>
                    <w:rPr>
                      <w:rFonts w:ascii="Arial"/>
                      <w:b/>
                      <w:sz w:val="25"/>
                    </w:rPr>
                  </w:pPr>
                </w:p>
                <w:p w14:paraId="68A3F491" w14:textId="77777777" w:rsidR="00662966" w:rsidRDefault="00000000">
                  <w:pPr>
                    <w:pStyle w:val="BodyText"/>
                    <w:ind w:left="192"/>
                  </w:pPr>
                  <w:r>
                    <w:rPr>
                      <w:spacing w:val="-1"/>
                    </w:rPr>
                    <w:t>What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rPr>
                      <w:spacing w:val="-1"/>
                    </w:rPr>
                    <w:t>are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rPr>
                      <w:spacing w:val="-1"/>
                    </w:rPr>
                    <w:t>advantages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1"/>
                    </w:rPr>
                    <w:t>disadvantages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rPr>
                      <w:spacing w:val="-1"/>
                    </w:rPr>
                    <w:t>using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rPr>
                      <w:spacing w:val="-1"/>
                    </w:rPr>
                    <w:t>fixed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rPr>
                      <w:spacing w:val="-1"/>
                    </w:rPr>
                    <w:t>or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rPr>
                      <w:spacing w:val="-1"/>
                    </w:rPr>
                    <w:t>floating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rPr>
                      <w:spacing w:val="-1"/>
                    </w:rPr>
                    <w:t>charges?</w:t>
                  </w:r>
                </w:p>
                <w:p w14:paraId="74EA4673" w14:textId="77777777" w:rsidR="00662966" w:rsidRDefault="00662966">
                  <w:pPr>
                    <w:pStyle w:val="BodyText"/>
                    <w:spacing w:before="1"/>
                    <w:rPr>
                      <w:sz w:val="29"/>
                    </w:rPr>
                  </w:pPr>
                </w:p>
                <w:p w14:paraId="5A9D9992" w14:textId="77777777" w:rsidR="00662966" w:rsidRDefault="00000000">
                  <w:pPr>
                    <w:pStyle w:val="BodyText"/>
                    <w:spacing w:line="285" w:lineRule="auto"/>
                    <w:ind w:left="192" w:right="231"/>
                  </w:pPr>
                  <w:r>
                    <w:t>From the creditor’s point of view, fixed charges are extremely useful as they allow the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creditor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to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take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security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over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a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fixed,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identifiable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asset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and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ensure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that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creditor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ranks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t>ahead of all other creditors in the event of the company being liquidated. Further, the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charge contract will usually limit the debtor’s ability to deal with the charged asset (e.g.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debtor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will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usually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not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t>be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allowed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t>to dispose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of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assets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covered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t>by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a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fixed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charge).</w:t>
                  </w:r>
                </w:p>
                <w:p w14:paraId="6B19502D" w14:textId="77777777" w:rsidR="00662966" w:rsidRDefault="00000000">
                  <w:pPr>
                    <w:pStyle w:val="BodyText"/>
                    <w:spacing w:line="283" w:lineRule="auto"/>
                    <w:ind w:left="192" w:right="388"/>
                    <w:jc w:val="both"/>
                  </w:pPr>
                  <w:r>
                    <w:rPr>
                      <w:w w:val="95"/>
                    </w:rPr>
                    <w:t>This</w:t>
                  </w:r>
                  <w:r>
                    <w:rPr>
                      <w:spacing w:val="5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makes</w:t>
                  </w:r>
                  <w:r>
                    <w:rPr>
                      <w:spacing w:val="19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the</w:t>
                  </w:r>
                  <w:r>
                    <w:rPr>
                      <w:spacing w:val="19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fixed</w:t>
                  </w:r>
                  <w:r>
                    <w:rPr>
                      <w:spacing w:val="19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charge</w:t>
                  </w:r>
                  <w:r>
                    <w:rPr>
                      <w:spacing w:val="18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a</w:t>
                  </w:r>
                  <w:r>
                    <w:rPr>
                      <w:spacing w:val="18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powerful</w:t>
                  </w:r>
                  <w:r>
                    <w:rPr>
                      <w:spacing w:val="7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form</w:t>
                  </w:r>
                  <w:r>
                    <w:rPr>
                      <w:spacing w:val="5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of</w:t>
                  </w:r>
                  <w:r>
                    <w:rPr>
                      <w:spacing w:val="20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security,</w:t>
                  </w:r>
                  <w:r>
                    <w:rPr>
                      <w:spacing w:val="19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but</w:t>
                  </w:r>
                  <w:r>
                    <w:rPr>
                      <w:spacing w:val="11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it</w:t>
                  </w:r>
                  <w:r>
                    <w:rPr>
                      <w:spacing w:val="19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also</w:t>
                  </w:r>
                  <w:r>
                    <w:rPr>
                      <w:spacing w:val="19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makes</w:t>
                  </w:r>
                  <w:r>
                    <w:rPr>
                      <w:spacing w:val="19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it</w:t>
                  </w:r>
                  <w:r>
                    <w:rPr>
                      <w:spacing w:val="19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inflexible,</w:t>
                  </w:r>
                  <w:r>
                    <w:rPr>
                      <w:spacing w:val="20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in</w:t>
                  </w:r>
                  <w:r>
                    <w:rPr>
                      <w:spacing w:val="-53"/>
                      <w:w w:val="95"/>
                    </w:rPr>
                    <w:t xml:space="preserve"> </w:t>
                  </w:r>
                  <w:r>
                    <w:t xml:space="preserve">so far as the debtor may wish to deal with the charged </w:t>
                  </w:r>
                  <w:proofErr w:type="gramStart"/>
                  <w:r>
                    <w:t>asset, but</w:t>
                  </w:r>
                  <w:proofErr w:type="gramEnd"/>
                  <w:r>
                    <w:t xml:space="preserve"> find himself unable to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t>do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so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t>due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t>to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existence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of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the fixed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charge.</w:t>
                  </w:r>
                </w:p>
              </w:txbxContent>
            </v:textbox>
            <w10:anchorlock/>
          </v:shape>
        </w:pict>
      </w:r>
    </w:p>
    <w:p w14:paraId="43E3263A" w14:textId="77777777" w:rsidR="00662966" w:rsidRDefault="00662966">
      <w:pPr>
        <w:pStyle w:val="BodyText"/>
        <w:rPr>
          <w:sz w:val="20"/>
        </w:rPr>
      </w:pPr>
    </w:p>
    <w:p w14:paraId="7C3E6964" w14:textId="77777777" w:rsidR="00662966" w:rsidRDefault="00662966">
      <w:pPr>
        <w:pStyle w:val="BodyText"/>
        <w:rPr>
          <w:sz w:val="22"/>
        </w:rPr>
      </w:pPr>
    </w:p>
    <w:p w14:paraId="015E2EDF" w14:textId="77777777" w:rsidR="00662966" w:rsidRDefault="00000000">
      <w:pPr>
        <w:pStyle w:val="Heading4"/>
        <w:jc w:val="both"/>
      </w:pPr>
      <w:r>
        <w:rPr>
          <w:color w:val="0070C0"/>
        </w:rPr>
        <w:t>Floating charges</w:t>
      </w:r>
    </w:p>
    <w:p w14:paraId="1538D923" w14:textId="77777777" w:rsidR="00662966" w:rsidRDefault="00662966">
      <w:pPr>
        <w:pStyle w:val="BodyText"/>
        <w:spacing w:before="3"/>
        <w:rPr>
          <w:sz w:val="25"/>
        </w:rPr>
      </w:pPr>
    </w:p>
    <w:p w14:paraId="40EEC911" w14:textId="77777777" w:rsidR="00662966" w:rsidRDefault="00000000">
      <w:pPr>
        <w:pStyle w:val="BodyText"/>
        <w:spacing w:line="285" w:lineRule="auto"/>
        <w:ind w:left="225" w:right="602"/>
        <w:jc w:val="both"/>
      </w:pPr>
      <w:r>
        <w:t>As</w:t>
      </w:r>
      <w:r>
        <w:rPr>
          <w:spacing w:val="-5"/>
        </w:rPr>
        <w:t xml:space="preserve"> </w:t>
      </w:r>
      <w:r>
        <w:t>noted,</w:t>
      </w:r>
      <w:r>
        <w:rPr>
          <w:spacing w:val="-8"/>
        </w:rPr>
        <w:t xml:space="preserve"> </w:t>
      </w:r>
      <w:r>
        <w:t>fixed</w:t>
      </w:r>
      <w:r>
        <w:rPr>
          <w:spacing w:val="-8"/>
        </w:rPr>
        <w:t xml:space="preserve"> </w:t>
      </w:r>
      <w:r>
        <w:t>charges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inflexible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limit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debtor’s</w:t>
      </w:r>
      <w:r>
        <w:rPr>
          <w:spacing w:val="-7"/>
        </w:rPr>
        <w:t xml:space="preserve"> </w:t>
      </w:r>
      <w:r>
        <w:t>ability</w:t>
      </w:r>
      <w:r>
        <w:rPr>
          <w:spacing w:val="-9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charged</w:t>
      </w:r>
      <w:r>
        <w:rPr>
          <w:spacing w:val="-56"/>
        </w:rPr>
        <w:t xml:space="preserve"> </w:t>
      </w:r>
      <w:r>
        <w:t>asset. Accordingly, certain assets that fluctuate or assets that need to be used (e.g. raw</w:t>
      </w:r>
      <w:r>
        <w:rPr>
          <w:spacing w:val="1"/>
        </w:rPr>
        <w:t xml:space="preserve"> </w:t>
      </w:r>
      <w:r>
        <w:rPr>
          <w:spacing w:val="-2"/>
        </w:rPr>
        <w:t>materials)</w:t>
      </w:r>
      <w:r>
        <w:rPr>
          <w:spacing w:val="-3"/>
        </w:rPr>
        <w:t xml:space="preserve"> </w:t>
      </w:r>
      <w:r>
        <w:rPr>
          <w:spacing w:val="-1"/>
        </w:rPr>
        <w:t>are</w:t>
      </w:r>
      <w:r>
        <w:rPr>
          <w:spacing w:val="-11"/>
        </w:rPr>
        <w:t xml:space="preserve"> </w:t>
      </w:r>
      <w:r>
        <w:rPr>
          <w:spacing w:val="-1"/>
        </w:rPr>
        <w:t>not</w:t>
      </w:r>
      <w:r>
        <w:rPr>
          <w:spacing w:val="-8"/>
        </w:rPr>
        <w:t xml:space="preserve"> </w:t>
      </w:r>
      <w:r>
        <w:rPr>
          <w:spacing w:val="-1"/>
        </w:rPr>
        <w:t>appropriate</w:t>
      </w:r>
      <w:r>
        <w:rPr>
          <w:spacing w:val="-8"/>
        </w:rPr>
        <w:t xml:space="preserve"> </w:t>
      </w:r>
      <w:r>
        <w:rPr>
          <w:spacing w:val="-1"/>
        </w:rPr>
        <w:t>subjects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a</w:t>
      </w:r>
      <w:r>
        <w:rPr>
          <w:spacing w:val="-3"/>
        </w:rPr>
        <w:t xml:space="preserve"> </w:t>
      </w:r>
      <w:r>
        <w:rPr>
          <w:spacing w:val="-1"/>
        </w:rPr>
        <w:t>fixed</w:t>
      </w:r>
      <w:r>
        <w:rPr>
          <w:spacing w:val="-10"/>
        </w:rPr>
        <w:t xml:space="preserve"> </w:t>
      </w:r>
      <w:r>
        <w:rPr>
          <w:spacing w:val="-1"/>
        </w:rPr>
        <w:t>charge. A more</w:t>
      </w:r>
      <w:r>
        <w:rPr>
          <w:spacing w:val="-10"/>
        </w:rPr>
        <w:t xml:space="preserve"> </w:t>
      </w:r>
      <w:r>
        <w:rPr>
          <w:spacing w:val="-1"/>
        </w:rPr>
        <w:t>flexible</w:t>
      </w:r>
      <w:r>
        <w:rPr>
          <w:spacing w:val="-8"/>
        </w:rPr>
        <w:t xml:space="preserve"> </w:t>
      </w:r>
      <w:r>
        <w:rPr>
          <w:spacing w:val="-1"/>
        </w:rPr>
        <w:t>form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14"/>
        </w:rPr>
        <w:t xml:space="preserve"> </w:t>
      </w:r>
      <w:r>
        <w:rPr>
          <w:spacing w:val="-1"/>
        </w:rPr>
        <w:t>charge</w:t>
      </w:r>
      <w:r>
        <w:rPr>
          <w:spacing w:val="-9"/>
        </w:rPr>
        <w:t xml:space="preserve"> </w:t>
      </w:r>
      <w:r>
        <w:rPr>
          <w:spacing w:val="-1"/>
        </w:rPr>
        <w:t>was</w:t>
      </w:r>
      <w:r>
        <w:rPr>
          <w:spacing w:val="-56"/>
        </w:rPr>
        <w:t xml:space="preserve"> </w:t>
      </w:r>
      <w:r>
        <w:t>therefore</w:t>
      </w:r>
      <w:r>
        <w:rPr>
          <w:spacing w:val="-14"/>
        </w:rPr>
        <w:t xml:space="preserve"> </w:t>
      </w:r>
      <w:r>
        <w:t>required,</w:t>
      </w:r>
      <w:r>
        <w:rPr>
          <w:spacing w:val="-4"/>
        </w:rPr>
        <w:t xml:space="preserve"> </w:t>
      </w:r>
      <w:r>
        <w:t>leading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creation</w:t>
      </w:r>
      <w:r>
        <w:rPr>
          <w:spacing w:val="-8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floating</w:t>
      </w:r>
      <w:r>
        <w:rPr>
          <w:spacing w:val="-9"/>
        </w:rPr>
        <w:t xml:space="preserve"> </w:t>
      </w:r>
      <w:r>
        <w:t>charge.</w:t>
      </w:r>
    </w:p>
    <w:p w14:paraId="23A45CBE" w14:textId="77777777" w:rsidR="00662966" w:rsidRDefault="00662966">
      <w:pPr>
        <w:pStyle w:val="BodyText"/>
        <w:spacing w:before="8"/>
        <w:rPr>
          <w:sz w:val="27"/>
        </w:rPr>
      </w:pPr>
    </w:p>
    <w:p w14:paraId="7386B2CC" w14:textId="77777777" w:rsidR="00662966" w:rsidRDefault="00000000">
      <w:pPr>
        <w:spacing w:before="1" w:line="283" w:lineRule="auto"/>
        <w:ind w:left="225" w:right="372"/>
        <w:rPr>
          <w:sz w:val="21"/>
        </w:rPr>
      </w:pPr>
      <w:r>
        <w:rPr>
          <w:sz w:val="21"/>
        </w:rPr>
        <w:t xml:space="preserve">There is no legal definition of what amounts to a floating charge, but in </w:t>
      </w:r>
      <w:r>
        <w:rPr>
          <w:rFonts w:ascii="Arial" w:hAnsi="Arial"/>
          <w:b/>
          <w:i/>
          <w:sz w:val="21"/>
        </w:rPr>
        <w:t>Re Yorkshire</w:t>
      </w:r>
      <w:r>
        <w:rPr>
          <w:rFonts w:ascii="Arial" w:hAnsi="Arial"/>
          <w:b/>
          <w:i/>
          <w:spacing w:val="1"/>
          <w:sz w:val="21"/>
        </w:rPr>
        <w:t xml:space="preserve"> </w:t>
      </w:r>
      <w:proofErr w:type="spellStart"/>
      <w:r>
        <w:rPr>
          <w:rFonts w:ascii="Arial" w:hAnsi="Arial"/>
          <w:b/>
          <w:i/>
          <w:sz w:val="21"/>
        </w:rPr>
        <w:t>Woolcombers</w:t>
      </w:r>
      <w:proofErr w:type="spellEnd"/>
      <w:r>
        <w:rPr>
          <w:rFonts w:ascii="Arial" w:hAnsi="Arial"/>
          <w:b/>
          <w:i/>
          <w:sz w:val="21"/>
        </w:rPr>
        <w:t xml:space="preserve">’ Association Ltd </w:t>
      </w:r>
      <w:r>
        <w:rPr>
          <w:rFonts w:ascii="Arial" w:hAnsi="Arial"/>
          <w:b/>
          <w:sz w:val="21"/>
        </w:rPr>
        <w:t>[1903]</w:t>
      </w:r>
      <w:r>
        <w:rPr>
          <w:sz w:val="21"/>
        </w:rPr>
        <w:t>, Romer LJ identified three factors that will indicate a</w:t>
      </w:r>
      <w:r>
        <w:rPr>
          <w:spacing w:val="-56"/>
          <w:sz w:val="21"/>
        </w:rPr>
        <w:t xml:space="preserve"> </w:t>
      </w:r>
      <w:r>
        <w:rPr>
          <w:sz w:val="21"/>
        </w:rPr>
        <w:t>charge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floating</w:t>
      </w:r>
      <w:r>
        <w:rPr>
          <w:spacing w:val="-1"/>
          <w:sz w:val="21"/>
        </w:rPr>
        <w:t xml:space="preserve"> </w:t>
      </w:r>
      <w:r>
        <w:rPr>
          <w:sz w:val="21"/>
        </w:rPr>
        <w:t>charge:</w:t>
      </w:r>
    </w:p>
    <w:p w14:paraId="11862AC8" w14:textId="77777777" w:rsidR="00662966" w:rsidRDefault="00000000">
      <w:pPr>
        <w:pStyle w:val="ListParagraph"/>
        <w:numPr>
          <w:ilvl w:val="0"/>
          <w:numId w:val="2"/>
        </w:numPr>
        <w:tabs>
          <w:tab w:val="left" w:pos="787"/>
        </w:tabs>
        <w:spacing w:before="215" w:line="285" w:lineRule="auto"/>
        <w:ind w:right="197" w:firstLine="0"/>
        <w:rPr>
          <w:sz w:val="21"/>
        </w:rPr>
      </w:pPr>
      <w:r>
        <w:rPr>
          <w:spacing w:val="-1"/>
          <w:sz w:val="21"/>
        </w:rPr>
        <w:t xml:space="preserve">the charge will be taken over a class of assets (e.g. machinery, raw materials, </w:t>
      </w:r>
      <w:r>
        <w:rPr>
          <w:sz w:val="21"/>
        </w:rPr>
        <w:t>or even the</w:t>
      </w:r>
      <w:r>
        <w:rPr>
          <w:spacing w:val="-56"/>
          <w:sz w:val="21"/>
        </w:rPr>
        <w:t xml:space="preserve"> </w:t>
      </w:r>
      <w:r>
        <w:rPr>
          <w:sz w:val="21"/>
        </w:rPr>
        <w:t>entire</w:t>
      </w:r>
      <w:r>
        <w:rPr>
          <w:spacing w:val="-1"/>
          <w:sz w:val="21"/>
        </w:rPr>
        <w:t xml:space="preserve"> </w:t>
      </w:r>
      <w:r>
        <w:rPr>
          <w:sz w:val="21"/>
        </w:rPr>
        <w:t>undertaking),</w:t>
      </w:r>
      <w:r>
        <w:rPr>
          <w:spacing w:val="-1"/>
          <w:sz w:val="21"/>
        </w:rPr>
        <w:t xml:space="preserve"> </w:t>
      </w:r>
      <w:r>
        <w:rPr>
          <w:sz w:val="21"/>
        </w:rPr>
        <w:t>as</w:t>
      </w:r>
      <w:r>
        <w:rPr>
          <w:spacing w:val="-1"/>
          <w:sz w:val="21"/>
        </w:rPr>
        <w:t xml:space="preserve"> </w:t>
      </w:r>
      <w:r>
        <w:rPr>
          <w:sz w:val="21"/>
        </w:rPr>
        <w:t>opposed to</w:t>
      </w:r>
      <w:r>
        <w:rPr>
          <w:spacing w:val="5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specific</w:t>
      </w:r>
      <w:r>
        <w:rPr>
          <w:spacing w:val="33"/>
          <w:sz w:val="21"/>
        </w:rPr>
        <w:t xml:space="preserve"> </w:t>
      </w:r>
      <w:r>
        <w:rPr>
          <w:sz w:val="21"/>
        </w:rPr>
        <w:t>asset,</w:t>
      </w:r>
    </w:p>
    <w:p w14:paraId="6323F912" w14:textId="77777777" w:rsidR="00662966" w:rsidRDefault="00000000">
      <w:pPr>
        <w:pStyle w:val="ListParagraph"/>
        <w:numPr>
          <w:ilvl w:val="0"/>
          <w:numId w:val="2"/>
        </w:numPr>
        <w:tabs>
          <w:tab w:val="left" w:pos="787"/>
        </w:tabs>
        <w:spacing w:line="290" w:lineRule="auto"/>
        <w:ind w:right="476" w:firstLine="0"/>
        <w:rPr>
          <w:sz w:val="21"/>
        </w:rPr>
      </w:pPr>
      <w:r>
        <w:rPr>
          <w:sz w:val="21"/>
        </w:rPr>
        <w:t>the class of assets charged is normally constantly changing (e.g. raw materials will be</w:t>
      </w:r>
      <w:r>
        <w:rPr>
          <w:spacing w:val="-56"/>
          <w:sz w:val="21"/>
        </w:rPr>
        <w:t xml:space="preserve"> </w:t>
      </w:r>
      <w:r>
        <w:rPr>
          <w:sz w:val="21"/>
        </w:rPr>
        <w:t>used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replenished),</w:t>
      </w:r>
      <w:r>
        <w:rPr>
          <w:spacing w:val="6"/>
          <w:sz w:val="21"/>
        </w:rPr>
        <w:t xml:space="preserve"> </w:t>
      </w:r>
      <w:r>
        <w:rPr>
          <w:sz w:val="21"/>
        </w:rPr>
        <w:t>and</w:t>
      </w:r>
    </w:p>
    <w:p w14:paraId="76170D24" w14:textId="77777777" w:rsidR="00662966" w:rsidRDefault="00000000">
      <w:pPr>
        <w:pStyle w:val="ListParagraph"/>
        <w:numPr>
          <w:ilvl w:val="0"/>
          <w:numId w:val="2"/>
        </w:numPr>
        <w:tabs>
          <w:tab w:val="left" w:pos="786"/>
        </w:tabs>
        <w:spacing w:line="233" w:lineRule="exact"/>
        <w:ind w:left="785"/>
        <w:rPr>
          <w:sz w:val="21"/>
        </w:rPr>
      </w:pPr>
      <w:r>
        <w:rPr>
          <w:spacing w:val="-1"/>
          <w:sz w:val="21"/>
        </w:rPr>
        <w:t>floating charges leave</w:t>
      </w:r>
      <w:r>
        <w:rPr>
          <w:spacing w:val="-15"/>
          <w:sz w:val="21"/>
        </w:rPr>
        <w:t xml:space="preserve"> </w:t>
      </w:r>
      <w:r>
        <w:rPr>
          <w:spacing w:val="-1"/>
          <w:sz w:val="21"/>
        </w:rPr>
        <w:t>the company</w:t>
      </w:r>
      <w:r>
        <w:rPr>
          <w:spacing w:val="-2"/>
          <w:sz w:val="21"/>
        </w:rPr>
        <w:t xml:space="preserve"> </w:t>
      </w:r>
      <w:r>
        <w:rPr>
          <w:spacing w:val="-1"/>
          <w:sz w:val="21"/>
        </w:rPr>
        <w:t>free</w:t>
      </w:r>
      <w:r>
        <w:rPr>
          <w:spacing w:val="-11"/>
          <w:sz w:val="21"/>
        </w:rPr>
        <w:t xml:space="preserve"> </w:t>
      </w:r>
      <w:r>
        <w:rPr>
          <w:spacing w:val="-1"/>
          <w:sz w:val="21"/>
        </w:rPr>
        <w:t>to</w:t>
      </w:r>
      <w:r>
        <w:rPr>
          <w:spacing w:val="5"/>
          <w:sz w:val="21"/>
        </w:rPr>
        <w:t xml:space="preserve"> </w:t>
      </w:r>
      <w:r>
        <w:rPr>
          <w:spacing w:val="-1"/>
          <w:sz w:val="21"/>
        </w:rPr>
        <w:t>use and</w:t>
      </w:r>
      <w:r>
        <w:rPr>
          <w:spacing w:val="-6"/>
          <w:sz w:val="21"/>
        </w:rPr>
        <w:t xml:space="preserve"> </w:t>
      </w:r>
      <w:r>
        <w:rPr>
          <w:spacing w:val="-1"/>
          <w:sz w:val="21"/>
        </w:rPr>
        <w:t>deal</w:t>
      </w:r>
      <w:r>
        <w:rPr>
          <w:spacing w:val="-7"/>
          <w:sz w:val="21"/>
        </w:rPr>
        <w:t xml:space="preserve"> </w:t>
      </w:r>
      <w:r>
        <w:rPr>
          <w:spacing w:val="-1"/>
          <w:sz w:val="21"/>
        </w:rPr>
        <w:t xml:space="preserve">with </w:t>
      </w:r>
      <w:r>
        <w:rPr>
          <w:sz w:val="21"/>
        </w:rPr>
        <w:t>those</w:t>
      </w:r>
      <w:r>
        <w:rPr>
          <w:spacing w:val="51"/>
          <w:sz w:val="21"/>
        </w:rPr>
        <w:t xml:space="preserve"> </w:t>
      </w:r>
      <w:r>
        <w:rPr>
          <w:sz w:val="21"/>
        </w:rPr>
        <w:t>assets.</w:t>
      </w:r>
    </w:p>
    <w:p w14:paraId="6D60039B" w14:textId="77777777" w:rsidR="00662966" w:rsidRDefault="00662966">
      <w:pPr>
        <w:pStyle w:val="BodyText"/>
        <w:rPr>
          <w:sz w:val="24"/>
        </w:rPr>
      </w:pPr>
    </w:p>
    <w:p w14:paraId="17772FF2" w14:textId="77777777" w:rsidR="00662966" w:rsidRDefault="00662966">
      <w:pPr>
        <w:pStyle w:val="BodyText"/>
        <w:rPr>
          <w:sz w:val="24"/>
        </w:rPr>
      </w:pPr>
    </w:p>
    <w:p w14:paraId="52771A46" w14:textId="77777777" w:rsidR="00662966" w:rsidRDefault="00000000">
      <w:pPr>
        <w:pStyle w:val="BodyText"/>
        <w:spacing w:line="285" w:lineRule="auto"/>
        <w:ind w:left="225" w:right="245"/>
      </w:pPr>
      <w:r>
        <w:rPr>
          <w:spacing w:val="-2"/>
        </w:rPr>
        <w:t xml:space="preserve">The third </w:t>
      </w:r>
      <w:r>
        <w:rPr>
          <w:spacing w:val="-1"/>
        </w:rPr>
        <w:t>factor is what provides the floating charge with its flexibility. A floating charge ‘floats’</w:t>
      </w:r>
      <w:r>
        <w:t xml:space="preserve"> </w:t>
      </w:r>
      <w:r>
        <w:rPr>
          <w:spacing w:val="-1"/>
        </w:rPr>
        <w:t xml:space="preserve">over the charged assets, but is not fixed on them, so the company </w:t>
      </w:r>
      <w:r>
        <w:t>is free to use and dispose of</w:t>
      </w:r>
      <w:r>
        <w:rPr>
          <w:spacing w:val="-56"/>
        </w:rPr>
        <w:t xml:space="preserve"> </w:t>
      </w:r>
      <w:r>
        <w:rPr>
          <w:spacing w:val="-1"/>
        </w:rPr>
        <w:t>those assets. The company can even grant fixed charges on the assets over which the charge</w:t>
      </w:r>
      <w:r>
        <w:t xml:space="preserve"> floats, which may (depending on the terms of the floating charge) rank ahead of the floating</w:t>
      </w:r>
      <w:r>
        <w:rPr>
          <w:spacing w:val="1"/>
        </w:rPr>
        <w:t xml:space="preserve"> </w:t>
      </w:r>
      <w:r>
        <w:rPr>
          <w:spacing w:val="-2"/>
        </w:rPr>
        <w:t>charge (</w:t>
      </w:r>
      <w:r>
        <w:rPr>
          <w:rFonts w:ascii="Arial" w:hAnsi="Arial"/>
          <w:b/>
          <w:i/>
          <w:spacing w:val="-2"/>
        </w:rPr>
        <w:t xml:space="preserve">Wheatley v Silkstone and Haigh Moor </w:t>
      </w:r>
      <w:r>
        <w:rPr>
          <w:rFonts w:ascii="Arial" w:hAnsi="Arial"/>
          <w:b/>
          <w:i/>
          <w:spacing w:val="-1"/>
        </w:rPr>
        <w:t xml:space="preserve">Coal Co </w:t>
      </w:r>
      <w:r>
        <w:rPr>
          <w:rFonts w:ascii="Arial" w:hAnsi="Arial"/>
          <w:b/>
          <w:spacing w:val="-1"/>
        </w:rPr>
        <w:t>(1885)</w:t>
      </w:r>
      <w:r>
        <w:rPr>
          <w:spacing w:val="-1"/>
        </w:rPr>
        <w:t>). However, the company</w:t>
      </w:r>
      <w:r>
        <w:t xml:space="preserve"> </w:t>
      </w:r>
      <w:r>
        <w:rPr>
          <w:spacing w:val="-1"/>
        </w:rPr>
        <w:t xml:space="preserve">cannot create a subsequent floating charge over </w:t>
      </w:r>
      <w:r>
        <w:t>the exact same class of assets as a prior</w:t>
      </w:r>
      <w:r>
        <w:rPr>
          <w:spacing w:val="1"/>
        </w:rPr>
        <w:t xml:space="preserve"> </w:t>
      </w:r>
      <w:r>
        <w:rPr>
          <w:spacing w:val="-2"/>
        </w:rPr>
        <w:t>floating</w:t>
      </w:r>
      <w:r>
        <w:rPr>
          <w:spacing w:val="3"/>
        </w:rPr>
        <w:t xml:space="preserve"> </w:t>
      </w:r>
      <w:r>
        <w:rPr>
          <w:spacing w:val="-2"/>
        </w:rPr>
        <w:t>charge,</w:t>
      </w:r>
      <w:r>
        <w:rPr>
          <w:spacing w:val="3"/>
        </w:rPr>
        <w:t xml:space="preserve"> </w:t>
      </w:r>
      <w:r>
        <w:rPr>
          <w:spacing w:val="-1"/>
        </w:rPr>
        <w:t>unless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3"/>
        </w:rPr>
        <w:t xml:space="preserve"> </w:t>
      </w:r>
      <w:r>
        <w:rPr>
          <w:spacing w:val="-1"/>
        </w:rPr>
        <w:t>first</w:t>
      </w:r>
      <w:r>
        <w:rPr>
          <w:spacing w:val="4"/>
        </w:rPr>
        <w:t xml:space="preserve"> </w:t>
      </w:r>
      <w:proofErr w:type="spellStart"/>
      <w:r>
        <w:rPr>
          <w:spacing w:val="-1"/>
        </w:rPr>
        <w:t>chargee</w:t>
      </w:r>
      <w:proofErr w:type="spellEnd"/>
      <w:r>
        <w:rPr>
          <w:spacing w:val="3"/>
        </w:rPr>
        <w:t xml:space="preserve"> </w:t>
      </w:r>
      <w:r>
        <w:rPr>
          <w:spacing w:val="-1"/>
        </w:rPr>
        <w:t>agrees.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company</w:t>
      </w:r>
      <w:r>
        <w:rPr>
          <w:spacing w:val="3"/>
        </w:rPr>
        <w:t xml:space="preserve"> </w:t>
      </w:r>
      <w:r>
        <w:rPr>
          <w:spacing w:val="-1"/>
        </w:rPr>
        <w:t>can,</w:t>
      </w:r>
      <w:r>
        <w:rPr>
          <w:spacing w:val="4"/>
        </w:rPr>
        <w:t xml:space="preserve"> </w:t>
      </w:r>
      <w:r>
        <w:rPr>
          <w:spacing w:val="-1"/>
        </w:rPr>
        <w:t>however,</w:t>
      </w:r>
      <w:r>
        <w:rPr>
          <w:spacing w:val="-11"/>
        </w:rPr>
        <w:t xml:space="preserve"> </w:t>
      </w:r>
      <w:r>
        <w:rPr>
          <w:spacing w:val="-1"/>
        </w:rPr>
        <w:t>create</w:t>
      </w:r>
      <w:r>
        <w:t xml:space="preserve"> </w:t>
      </w:r>
      <w:r>
        <w:rPr>
          <w:spacing w:val="-1"/>
        </w:rPr>
        <w:t xml:space="preserve">subsequent floating charges over part of the assets charged by a prior floating </w:t>
      </w:r>
      <w:r>
        <w:t>charge and the</w:t>
      </w:r>
      <w:r>
        <w:rPr>
          <w:spacing w:val="1"/>
        </w:rPr>
        <w:t xml:space="preserve"> </w:t>
      </w:r>
      <w:r>
        <w:rPr>
          <w:spacing w:val="-1"/>
        </w:rPr>
        <w:t>general</w:t>
      </w:r>
      <w:r>
        <w:rPr>
          <w:spacing w:val="-14"/>
        </w:rPr>
        <w:t xml:space="preserve"> </w:t>
      </w:r>
      <w:r>
        <w:rPr>
          <w:spacing w:val="-1"/>
        </w:rPr>
        <w:t>rule</w:t>
      </w:r>
      <w:r>
        <w:rPr>
          <w:spacing w:val="-12"/>
        </w:rPr>
        <w:t xml:space="preserve"> </w:t>
      </w:r>
      <w:r>
        <w:rPr>
          <w:spacing w:val="-1"/>
        </w:rPr>
        <w:t>is</w:t>
      </w:r>
      <w:r>
        <w:rPr>
          <w:spacing w:val="-6"/>
        </w:rPr>
        <w:t xml:space="preserve"> </w:t>
      </w:r>
      <w:r>
        <w:rPr>
          <w:spacing w:val="-1"/>
        </w:rPr>
        <w:t>that</w:t>
      </w:r>
      <w:r>
        <w:rPr>
          <w:spacing w:val="-6"/>
        </w:rPr>
        <w:t xml:space="preserve"> </w:t>
      </w:r>
      <w:r>
        <w:rPr>
          <w:spacing w:val="-1"/>
        </w:rPr>
        <w:t>later</w:t>
      </w:r>
      <w:r>
        <w:rPr>
          <w:spacing w:val="-6"/>
        </w:rPr>
        <w:t xml:space="preserve"> </w:t>
      </w:r>
      <w:r>
        <w:rPr>
          <w:spacing w:val="-1"/>
        </w:rPr>
        <w:t>charges</w:t>
      </w:r>
      <w:r>
        <w:rPr>
          <w:spacing w:val="-6"/>
        </w:rPr>
        <w:t xml:space="preserve"> </w:t>
      </w:r>
      <w:r>
        <w:rPr>
          <w:spacing w:val="-1"/>
        </w:rPr>
        <w:t>rank</w:t>
      </w:r>
      <w:r>
        <w:rPr>
          <w:spacing w:val="-13"/>
        </w:rPr>
        <w:t xml:space="preserve"> </w:t>
      </w:r>
      <w:r>
        <w:rPr>
          <w:spacing w:val="-1"/>
        </w:rPr>
        <w:t>behind</w:t>
      </w:r>
      <w:r>
        <w:rPr>
          <w:spacing w:val="-12"/>
        </w:rPr>
        <w:t xml:space="preserve"> </w:t>
      </w:r>
      <w:r>
        <w:rPr>
          <w:spacing w:val="-1"/>
        </w:rPr>
        <w:t>earlier</w:t>
      </w:r>
      <w:r>
        <w:rPr>
          <w:spacing w:val="-11"/>
        </w:rPr>
        <w:t xml:space="preserve"> </w:t>
      </w:r>
      <w:r>
        <w:t>ones</w:t>
      </w:r>
      <w:r>
        <w:rPr>
          <w:spacing w:val="-12"/>
        </w:rPr>
        <w:t xml:space="preserve"> </w:t>
      </w:r>
      <w:r>
        <w:t>(although</w:t>
      </w:r>
      <w:r>
        <w:rPr>
          <w:spacing w:val="-1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charge</w:t>
      </w:r>
      <w:r>
        <w:rPr>
          <w:spacing w:val="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provide</w:t>
      </w:r>
      <w:r>
        <w:rPr>
          <w:spacing w:val="-13"/>
        </w:rPr>
        <w:t xml:space="preserve"> </w:t>
      </w:r>
      <w:r>
        <w:t>otherwise).</w:t>
      </w:r>
    </w:p>
    <w:p w14:paraId="3E37D495" w14:textId="77777777" w:rsidR="00662966" w:rsidRDefault="00000000">
      <w:pPr>
        <w:pStyle w:val="BodyText"/>
        <w:spacing w:before="208" w:line="285" w:lineRule="auto"/>
        <w:ind w:left="225" w:right="428"/>
      </w:pPr>
      <w:r>
        <w:t>Upon the occurrence of certain events, the charge will cease to float and will become affixed</w:t>
      </w:r>
      <w:r>
        <w:rPr>
          <w:spacing w:val="-56"/>
        </w:rPr>
        <w:t xml:space="preserve"> </w:t>
      </w:r>
      <w:r>
        <w:t>to the charged assets, whereupon the company’s ability to deal with the charged assets will</w:t>
      </w:r>
      <w:r>
        <w:rPr>
          <w:spacing w:val="1"/>
        </w:rPr>
        <w:t xml:space="preserve"> </w:t>
      </w:r>
      <w:r>
        <w:t xml:space="preserve">be limited (this process is known as </w:t>
      </w:r>
      <w:r>
        <w:rPr>
          <w:rFonts w:ascii="Arial" w:hAnsi="Arial"/>
          <w:b/>
        </w:rPr>
        <w:t>‘crystallization’</w:t>
      </w:r>
      <w:r>
        <w:t>). Certain events will always cause a</w:t>
      </w:r>
      <w:r>
        <w:rPr>
          <w:spacing w:val="1"/>
        </w:rPr>
        <w:t xml:space="preserve"> </w:t>
      </w:r>
      <w:r>
        <w:t>charge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crystallize,</w:t>
      </w:r>
      <w:r>
        <w:rPr>
          <w:spacing w:val="-1"/>
        </w:rPr>
        <w:t xml:space="preserve"> </w:t>
      </w:r>
      <w:r>
        <w:t>including:</w:t>
      </w:r>
    </w:p>
    <w:p w14:paraId="7EE33A35" w14:textId="77777777" w:rsidR="00662966" w:rsidRDefault="00662966">
      <w:pPr>
        <w:spacing w:line="285" w:lineRule="auto"/>
        <w:sectPr w:rsidR="00662966" w:rsidSect="00F30653">
          <w:pgSz w:w="11910" w:h="16840"/>
          <w:pgMar w:top="1420" w:right="1340" w:bottom="920" w:left="1340" w:header="0" w:footer="737" w:gutter="0"/>
          <w:cols w:space="720"/>
        </w:sectPr>
      </w:pPr>
    </w:p>
    <w:p w14:paraId="6E3CFA8A" w14:textId="77777777" w:rsidR="00662966" w:rsidRDefault="00000000">
      <w:pPr>
        <w:pStyle w:val="ListParagraph"/>
        <w:numPr>
          <w:ilvl w:val="0"/>
          <w:numId w:val="3"/>
        </w:numPr>
        <w:tabs>
          <w:tab w:val="left" w:pos="691"/>
        </w:tabs>
        <w:spacing w:before="68"/>
        <w:ind w:left="690"/>
        <w:rPr>
          <w:sz w:val="21"/>
        </w:rPr>
      </w:pPr>
      <w:r>
        <w:rPr>
          <w:sz w:val="21"/>
        </w:rPr>
        <w:lastRenderedPageBreak/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company</w:t>
      </w:r>
      <w:r>
        <w:rPr>
          <w:spacing w:val="-6"/>
          <w:sz w:val="21"/>
        </w:rPr>
        <w:t xml:space="preserve"> </w:t>
      </w:r>
      <w:r>
        <w:rPr>
          <w:sz w:val="21"/>
        </w:rPr>
        <w:t>going</w:t>
      </w:r>
      <w:r>
        <w:rPr>
          <w:spacing w:val="-10"/>
          <w:sz w:val="21"/>
        </w:rPr>
        <w:t xml:space="preserve"> </w:t>
      </w:r>
      <w:r>
        <w:rPr>
          <w:sz w:val="21"/>
        </w:rPr>
        <w:t>into</w:t>
      </w:r>
      <w:r>
        <w:rPr>
          <w:spacing w:val="14"/>
          <w:sz w:val="21"/>
        </w:rPr>
        <w:t xml:space="preserve"> </w:t>
      </w:r>
      <w:r>
        <w:rPr>
          <w:sz w:val="21"/>
        </w:rPr>
        <w:t>liquidation</w:t>
      </w:r>
    </w:p>
    <w:p w14:paraId="34646091" w14:textId="77777777" w:rsidR="00662966" w:rsidRDefault="00000000">
      <w:pPr>
        <w:pStyle w:val="ListParagraph"/>
        <w:numPr>
          <w:ilvl w:val="0"/>
          <w:numId w:val="3"/>
        </w:numPr>
        <w:tabs>
          <w:tab w:val="left" w:pos="691"/>
        </w:tabs>
        <w:spacing w:before="128"/>
        <w:ind w:left="690"/>
        <w:rPr>
          <w:sz w:val="21"/>
        </w:rPr>
      </w:pP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appointment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an</w:t>
      </w:r>
      <w:r>
        <w:rPr>
          <w:spacing w:val="-6"/>
          <w:sz w:val="21"/>
        </w:rPr>
        <w:t xml:space="preserve"> </w:t>
      </w:r>
      <w:r>
        <w:rPr>
          <w:sz w:val="21"/>
        </w:rPr>
        <w:t>administrator</w:t>
      </w:r>
      <w:r>
        <w:rPr>
          <w:spacing w:val="-7"/>
          <w:sz w:val="21"/>
        </w:rPr>
        <w:t xml:space="preserve"> </w:t>
      </w:r>
      <w:r>
        <w:rPr>
          <w:sz w:val="21"/>
        </w:rPr>
        <w:t>or</w:t>
      </w:r>
      <w:r>
        <w:rPr>
          <w:spacing w:val="-6"/>
          <w:sz w:val="21"/>
        </w:rPr>
        <w:t xml:space="preserve"> </w:t>
      </w:r>
      <w:r>
        <w:rPr>
          <w:sz w:val="21"/>
        </w:rPr>
        <w:t>a receiver</w:t>
      </w:r>
    </w:p>
    <w:p w14:paraId="09D96BD4" w14:textId="77777777" w:rsidR="00662966" w:rsidRDefault="00000000">
      <w:pPr>
        <w:pStyle w:val="ListParagraph"/>
        <w:numPr>
          <w:ilvl w:val="0"/>
          <w:numId w:val="3"/>
        </w:numPr>
        <w:tabs>
          <w:tab w:val="left" w:pos="691"/>
        </w:tabs>
        <w:spacing w:before="128" w:line="285" w:lineRule="auto"/>
        <w:ind w:right="736" w:hanging="363"/>
        <w:rPr>
          <w:sz w:val="21"/>
        </w:rPr>
      </w:pPr>
      <w:r>
        <w:rPr>
          <w:spacing w:val="-1"/>
          <w:sz w:val="21"/>
        </w:rPr>
        <w:t xml:space="preserve">an event that a clause (known as an ‘automatic crystallization </w:t>
      </w:r>
      <w:r>
        <w:rPr>
          <w:sz w:val="21"/>
        </w:rPr>
        <w:t>clause’) in the security</w:t>
      </w:r>
      <w:r>
        <w:rPr>
          <w:spacing w:val="-56"/>
          <w:sz w:val="21"/>
        </w:rPr>
        <w:t xml:space="preserve"> </w:t>
      </w:r>
      <w:r>
        <w:rPr>
          <w:sz w:val="21"/>
        </w:rPr>
        <w:t>contract</w:t>
      </w:r>
      <w:r>
        <w:rPr>
          <w:spacing w:val="-2"/>
          <w:sz w:val="21"/>
        </w:rPr>
        <w:t xml:space="preserve"> </w:t>
      </w:r>
      <w:r>
        <w:rPr>
          <w:sz w:val="21"/>
        </w:rPr>
        <w:t>specifies</w:t>
      </w:r>
      <w:r>
        <w:rPr>
          <w:spacing w:val="-1"/>
          <w:sz w:val="21"/>
        </w:rPr>
        <w:t xml:space="preserve"> </w:t>
      </w:r>
      <w:r>
        <w:rPr>
          <w:sz w:val="21"/>
        </w:rPr>
        <w:t>as</w:t>
      </w:r>
      <w:r>
        <w:rPr>
          <w:spacing w:val="-2"/>
          <w:sz w:val="21"/>
        </w:rPr>
        <w:t xml:space="preserve"> </w:t>
      </w:r>
      <w:r>
        <w:rPr>
          <w:sz w:val="21"/>
        </w:rPr>
        <w:t>causing</w:t>
      </w:r>
      <w:r>
        <w:rPr>
          <w:spacing w:val="-1"/>
          <w:sz w:val="21"/>
        </w:rPr>
        <w:t xml:space="preserve"> </w:t>
      </w:r>
      <w:r>
        <w:rPr>
          <w:sz w:val="21"/>
        </w:rPr>
        <w:t>automatic</w:t>
      </w:r>
      <w:r>
        <w:rPr>
          <w:spacing w:val="13"/>
          <w:sz w:val="21"/>
        </w:rPr>
        <w:t xml:space="preserve"> </w:t>
      </w:r>
      <w:r>
        <w:rPr>
          <w:sz w:val="21"/>
        </w:rPr>
        <w:t>crystallization.</w:t>
      </w:r>
    </w:p>
    <w:bookmarkEnd w:id="0"/>
    <w:p w14:paraId="750A4CA0" w14:textId="77777777" w:rsidR="00662966" w:rsidRDefault="00662966">
      <w:pPr>
        <w:pStyle w:val="BodyText"/>
        <w:rPr>
          <w:sz w:val="24"/>
        </w:rPr>
      </w:pPr>
    </w:p>
    <w:p w14:paraId="272A8133" w14:textId="77777777" w:rsidR="00662966" w:rsidRDefault="00000000">
      <w:pPr>
        <w:pStyle w:val="BodyText"/>
        <w:spacing w:before="162"/>
        <w:ind w:left="225"/>
      </w:pPr>
      <w:r>
        <w:rPr>
          <w:color w:val="0070C0"/>
        </w:rPr>
        <w:t>Differences</w:t>
      </w:r>
      <w:r>
        <w:rPr>
          <w:color w:val="0070C0"/>
          <w:spacing w:val="-3"/>
        </w:rPr>
        <w:t xml:space="preserve"> </w:t>
      </w:r>
      <w:r>
        <w:rPr>
          <w:color w:val="0070C0"/>
        </w:rPr>
        <w:t>between</w:t>
      </w:r>
      <w:r>
        <w:rPr>
          <w:color w:val="0070C0"/>
          <w:spacing w:val="-3"/>
        </w:rPr>
        <w:t xml:space="preserve"> </w:t>
      </w:r>
      <w:r>
        <w:rPr>
          <w:color w:val="0070C0"/>
        </w:rPr>
        <w:t>fixed</w:t>
      </w:r>
      <w:r>
        <w:rPr>
          <w:color w:val="0070C0"/>
          <w:spacing w:val="-3"/>
        </w:rPr>
        <w:t xml:space="preserve"> </w:t>
      </w:r>
      <w:r>
        <w:rPr>
          <w:color w:val="0070C0"/>
        </w:rPr>
        <w:t>and</w:t>
      </w:r>
      <w:r>
        <w:rPr>
          <w:color w:val="0070C0"/>
          <w:spacing w:val="-3"/>
        </w:rPr>
        <w:t xml:space="preserve"> </w:t>
      </w:r>
      <w:r>
        <w:rPr>
          <w:color w:val="0070C0"/>
        </w:rPr>
        <w:t>floating</w:t>
      </w:r>
      <w:r>
        <w:rPr>
          <w:color w:val="0070C0"/>
          <w:spacing w:val="-3"/>
        </w:rPr>
        <w:t xml:space="preserve"> </w:t>
      </w:r>
      <w:r>
        <w:rPr>
          <w:color w:val="0070C0"/>
        </w:rPr>
        <w:t>charges.</w:t>
      </w:r>
    </w:p>
    <w:p w14:paraId="24AB4ABC" w14:textId="77777777" w:rsidR="00662966" w:rsidRDefault="00662966">
      <w:pPr>
        <w:pStyle w:val="BodyText"/>
        <w:rPr>
          <w:sz w:val="24"/>
        </w:rPr>
      </w:pPr>
    </w:p>
    <w:p w14:paraId="5A5ED388" w14:textId="77777777" w:rsidR="00662966" w:rsidRDefault="00662966">
      <w:pPr>
        <w:pStyle w:val="BodyText"/>
        <w:spacing w:before="1"/>
        <w:rPr>
          <w:sz w:val="20"/>
        </w:rPr>
      </w:pPr>
    </w:p>
    <w:p w14:paraId="02E5DBF5" w14:textId="77777777" w:rsidR="00662966" w:rsidRDefault="00000000">
      <w:pPr>
        <w:pStyle w:val="Heading5"/>
        <w:tabs>
          <w:tab w:val="left" w:pos="6629"/>
        </w:tabs>
        <w:spacing w:before="1"/>
        <w:ind w:left="2093"/>
      </w:pPr>
      <w:r>
        <w:t>Fixed</w:t>
      </w:r>
      <w:r>
        <w:rPr>
          <w:spacing w:val="16"/>
        </w:rPr>
        <w:t xml:space="preserve"> </w:t>
      </w:r>
      <w:r>
        <w:t>charge</w:t>
      </w:r>
      <w:r>
        <w:tab/>
      </w:r>
      <w:r>
        <w:rPr>
          <w:color w:val="0070C0"/>
        </w:rPr>
        <w:t>Floating</w:t>
      </w:r>
      <w:r>
        <w:rPr>
          <w:color w:val="0070C0"/>
          <w:spacing w:val="-5"/>
        </w:rPr>
        <w:t xml:space="preserve"> </w:t>
      </w:r>
      <w:r>
        <w:rPr>
          <w:color w:val="0070C0"/>
        </w:rPr>
        <w:t>Charge</w:t>
      </w:r>
    </w:p>
    <w:p w14:paraId="4733E76C" w14:textId="77777777" w:rsidR="00662966" w:rsidRDefault="00662966">
      <w:pPr>
        <w:pStyle w:val="BodyText"/>
        <w:spacing w:before="7"/>
        <w:rPr>
          <w:rFonts w:ascii="Arial"/>
          <w:b/>
          <w:sz w:val="13"/>
        </w:rPr>
      </w:pPr>
    </w:p>
    <w:p w14:paraId="2D41F487" w14:textId="77777777" w:rsidR="00662966" w:rsidRDefault="00662966">
      <w:pPr>
        <w:rPr>
          <w:rFonts w:ascii="Arial"/>
          <w:sz w:val="13"/>
        </w:rPr>
        <w:sectPr w:rsidR="00662966" w:rsidSect="00F30653">
          <w:pgSz w:w="11910" w:h="16840"/>
          <w:pgMar w:top="1360" w:right="1340" w:bottom="920" w:left="1340" w:header="0" w:footer="737" w:gutter="0"/>
          <w:cols w:space="720"/>
        </w:sectPr>
      </w:pPr>
    </w:p>
    <w:p w14:paraId="564EA4CD" w14:textId="77777777" w:rsidR="00662966" w:rsidRDefault="00000000">
      <w:pPr>
        <w:spacing w:before="94"/>
        <w:ind w:left="211" w:right="30"/>
      </w:pPr>
      <w:r>
        <w:t>Legal or</w:t>
      </w:r>
      <w:r>
        <w:rPr>
          <w:spacing w:val="1"/>
        </w:rPr>
        <w:t xml:space="preserve"> </w:t>
      </w:r>
      <w:r>
        <w:rPr>
          <w:spacing w:val="-1"/>
        </w:rPr>
        <w:t>equitable?</w:t>
      </w:r>
    </w:p>
    <w:p w14:paraId="22152A6F" w14:textId="77777777" w:rsidR="00662966" w:rsidRDefault="00000000">
      <w:pPr>
        <w:tabs>
          <w:tab w:val="left" w:pos="4747"/>
        </w:tabs>
        <w:spacing w:before="94"/>
        <w:ind w:left="211"/>
      </w:pPr>
      <w:r>
        <w:br w:type="column"/>
      </w:r>
      <w:r>
        <w:t>Can</w:t>
      </w:r>
      <w:r>
        <w:rPr>
          <w:spacing w:val="-1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legal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equitable</w:t>
      </w:r>
      <w:r>
        <w:tab/>
        <w:t>Equitable</w:t>
      </w:r>
      <w:r>
        <w:rPr>
          <w:spacing w:val="-7"/>
        </w:rPr>
        <w:t xml:space="preserve"> </w:t>
      </w:r>
      <w:r>
        <w:t>only</w:t>
      </w:r>
    </w:p>
    <w:p w14:paraId="2109B5A0" w14:textId="77777777" w:rsidR="00662966" w:rsidRDefault="00662966">
      <w:pPr>
        <w:sectPr w:rsidR="00662966" w:rsidSect="00F30653">
          <w:type w:val="continuous"/>
          <w:pgSz w:w="11910" w:h="16840"/>
          <w:pgMar w:top="1580" w:right="1340" w:bottom="920" w:left="1340" w:header="720" w:footer="720" w:gutter="0"/>
          <w:cols w:num="2" w:space="720" w:equalWidth="0">
            <w:col w:w="1267" w:space="614"/>
            <w:col w:w="7349"/>
          </w:cols>
        </w:sectPr>
      </w:pPr>
    </w:p>
    <w:p w14:paraId="0C8971AD" w14:textId="77777777" w:rsidR="00662966" w:rsidRDefault="00662966">
      <w:pPr>
        <w:pStyle w:val="BodyText"/>
        <w:spacing w:before="9"/>
        <w:rPr>
          <w:sz w:val="13"/>
        </w:rPr>
      </w:pPr>
    </w:p>
    <w:p w14:paraId="0FDAB651" w14:textId="77777777" w:rsidR="00662966" w:rsidRDefault="00662966">
      <w:pPr>
        <w:rPr>
          <w:sz w:val="13"/>
        </w:rPr>
        <w:sectPr w:rsidR="00662966" w:rsidSect="00F30653">
          <w:type w:val="continuous"/>
          <w:pgSz w:w="11910" w:h="16840"/>
          <w:pgMar w:top="1580" w:right="1340" w:bottom="920" w:left="1340" w:header="720" w:footer="720" w:gutter="0"/>
          <w:cols w:space="720"/>
        </w:sectPr>
      </w:pPr>
    </w:p>
    <w:p w14:paraId="54910B4E" w14:textId="77777777" w:rsidR="00662966" w:rsidRDefault="00000000">
      <w:pPr>
        <w:spacing w:before="94"/>
        <w:ind w:left="211" w:right="21"/>
      </w:pPr>
      <w:r>
        <w:t>Subject matter</w:t>
      </w:r>
      <w:r>
        <w:rPr>
          <w:spacing w:val="-59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charge</w:t>
      </w:r>
    </w:p>
    <w:p w14:paraId="5B6B8CEC" w14:textId="77777777" w:rsidR="00662966" w:rsidRDefault="00000000">
      <w:pPr>
        <w:spacing w:before="94"/>
        <w:ind w:left="211" w:right="23"/>
      </w:pPr>
      <w:r>
        <w:br w:type="column"/>
      </w:r>
      <w:r>
        <w:t>Usually taken over a specific, identifiable</w:t>
      </w:r>
      <w:r>
        <w:rPr>
          <w:spacing w:val="-59"/>
        </w:rPr>
        <w:t xml:space="preserve"> </w:t>
      </w:r>
      <w:r>
        <w:t>asset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assets</w:t>
      </w:r>
    </w:p>
    <w:p w14:paraId="480A0E8E" w14:textId="77777777" w:rsidR="00662966" w:rsidRDefault="00000000">
      <w:pPr>
        <w:spacing w:before="94"/>
        <w:ind w:left="211" w:right="453"/>
      </w:pPr>
      <w:r>
        <w:br w:type="column"/>
      </w:r>
      <w:r>
        <w:t>Usually taken over a</w:t>
      </w:r>
      <w:r>
        <w:rPr>
          <w:spacing w:val="1"/>
        </w:rPr>
        <w:t xml:space="preserve"> </w:t>
      </w:r>
      <w:r>
        <w:t>class of assets, or the</w:t>
      </w:r>
      <w:r>
        <w:rPr>
          <w:spacing w:val="-59"/>
        </w:rPr>
        <w:t xml:space="preserve"> </w:t>
      </w:r>
      <w:r>
        <w:t>entire</w:t>
      </w:r>
      <w:r>
        <w:rPr>
          <w:spacing w:val="-3"/>
        </w:rPr>
        <w:t xml:space="preserve"> </w:t>
      </w:r>
      <w:r>
        <w:t>undertaking</w:t>
      </w:r>
    </w:p>
    <w:p w14:paraId="44DD28BD" w14:textId="77777777" w:rsidR="00662966" w:rsidRDefault="00662966">
      <w:pPr>
        <w:sectPr w:rsidR="00662966" w:rsidSect="00F30653">
          <w:type w:val="continuous"/>
          <w:pgSz w:w="11910" w:h="16840"/>
          <w:pgMar w:top="1580" w:right="1340" w:bottom="920" w:left="1340" w:header="720" w:footer="720" w:gutter="0"/>
          <w:cols w:num="3" w:space="720" w:equalWidth="0">
            <w:col w:w="1671" w:space="210"/>
            <w:col w:w="4217" w:space="320"/>
            <w:col w:w="2812"/>
          </w:cols>
        </w:sectPr>
      </w:pPr>
    </w:p>
    <w:p w14:paraId="7370BB9D" w14:textId="77777777" w:rsidR="00662966" w:rsidRDefault="00662966">
      <w:pPr>
        <w:pStyle w:val="BodyText"/>
        <w:spacing w:before="11"/>
        <w:rPr>
          <w:sz w:val="13"/>
        </w:rPr>
      </w:pPr>
    </w:p>
    <w:p w14:paraId="46DA77E3" w14:textId="77777777" w:rsidR="00662966" w:rsidRDefault="00662966">
      <w:pPr>
        <w:rPr>
          <w:sz w:val="13"/>
        </w:rPr>
        <w:sectPr w:rsidR="00662966" w:rsidSect="00F30653">
          <w:type w:val="continuous"/>
          <w:pgSz w:w="11910" w:h="16840"/>
          <w:pgMar w:top="1580" w:right="1340" w:bottom="920" w:left="1340" w:header="720" w:footer="720" w:gutter="0"/>
          <w:cols w:space="720"/>
        </w:sectPr>
      </w:pPr>
    </w:p>
    <w:p w14:paraId="46361110" w14:textId="77777777" w:rsidR="00662966" w:rsidRDefault="00000000">
      <w:pPr>
        <w:spacing w:before="93"/>
        <w:ind w:left="211" w:right="21"/>
      </w:pPr>
      <w:r>
        <w:t>Effect on the</w:t>
      </w:r>
      <w:r>
        <w:rPr>
          <w:spacing w:val="-59"/>
        </w:rPr>
        <w:t xml:space="preserve"> </w:t>
      </w:r>
      <w:r>
        <w:t>charged</w:t>
      </w:r>
      <w:r>
        <w:rPr>
          <w:spacing w:val="1"/>
        </w:rPr>
        <w:t xml:space="preserve"> </w:t>
      </w:r>
      <w:r>
        <w:t>asset(s)?</w:t>
      </w:r>
    </w:p>
    <w:p w14:paraId="2339653C" w14:textId="77777777" w:rsidR="00662966" w:rsidRDefault="00000000">
      <w:pPr>
        <w:spacing w:before="93"/>
        <w:ind w:left="211" w:right="30"/>
      </w:pPr>
      <w:r>
        <w:br w:type="column"/>
      </w:r>
      <w:r>
        <w:rPr>
          <w:spacing w:val="-1"/>
        </w:rPr>
        <w:t xml:space="preserve">The ability of the </w:t>
      </w:r>
      <w:proofErr w:type="spellStart"/>
      <w:r>
        <w:rPr>
          <w:spacing w:val="-1"/>
        </w:rPr>
        <w:t>chargor</w:t>
      </w:r>
      <w:proofErr w:type="spellEnd"/>
      <w:r>
        <w:rPr>
          <w:spacing w:val="-1"/>
        </w:rPr>
        <w:t xml:space="preserve"> to deal with the</w:t>
      </w:r>
      <w:r>
        <w:rPr>
          <w:spacing w:val="-59"/>
        </w:rPr>
        <w:t xml:space="preserve"> </w:t>
      </w:r>
      <w:r>
        <w:t>charged</w:t>
      </w:r>
      <w:r>
        <w:rPr>
          <w:spacing w:val="-3"/>
        </w:rPr>
        <w:t xml:space="preserve"> </w:t>
      </w:r>
      <w:r>
        <w:t>asset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usually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limited</w:t>
      </w:r>
    </w:p>
    <w:p w14:paraId="6BED8124" w14:textId="77777777" w:rsidR="00662966" w:rsidRDefault="00000000">
      <w:pPr>
        <w:spacing w:before="93"/>
        <w:ind w:left="211" w:right="282"/>
      </w:pPr>
      <w:r>
        <w:br w:type="column"/>
      </w:r>
      <w:r>
        <w:t xml:space="preserve">The </w:t>
      </w:r>
      <w:proofErr w:type="spellStart"/>
      <w:r>
        <w:t>chargor</w:t>
      </w:r>
      <w:proofErr w:type="spellEnd"/>
      <w:r>
        <w:t xml:space="preserve"> will usually</w:t>
      </w:r>
      <w:r>
        <w:rPr>
          <w:spacing w:val="-59"/>
        </w:rPr>
        <w:t xml:space="preserve"> </w:t>
      </w:r>
      <w:r>
        <w:t>be free to deal with the</w:t>
      </w:r>
      <w:r>
        <w:rPr>
          <w:spacing w:val="1"/>
        </w:rPr>
        <w:t xml:space="preserve"> </w:t>
      </w:r>
      <w:r>
        <w:t>charged</w:t>
      </w:r>
      <w:r>
        <w:rPr>
          <w:spacing w:val="-2"/>
        </w:rPr>
        <w:t xml:space="preserve"> </w:t>
      </w:r>
      <w:r>
        <w:t>assets</w:t>
      </w:r>
    </w:p>
    <w:p w14:paraId="118033D3" w14:textId="77777777" w:rsidR="00662966" w:rsidRDefault="00662966">
      <w:pPr>
        <w:sectPr w:rsidR="00662966" w:rsidSect="00F30653">
          <w:type w:val="continuous"/>
          <w:pgSz w:w="11910" w:h="16840"/>
          <w:pgMar w:top="1580" w:right="1340" w:bottom="920" w:left="1340" w:header="720" w:footer="720" w:gutter="0"/>
          <w:cols w:num="3" w:space="720" w:equalWidth="0">
            <w:col w:w="1488" w:space="394"/>
            <w:col w:w="4181" w:space="355"/>
            <w:col w:w="2812"/>
          </w:cols>
        </w:sectPr>
      </w:pPr>
    </w:p>
    <w:p w14:paraId="7E50CEEF" w14:textId="77777777" w:rsidR="00662966" w:rsidRDefault="00662966">
      <w:pPr>
        <w:pStyle w:val="BodyText"/>
        <w:rPr>
          <w:sz w:val="14"/>
        </w:rPr>
      </w:pPr>
    </w:p>
    <w:p w14:paraId="7D1FAA3F" w14:textId="77777777" w:rsidR="00662966" w:rsidRDefault="00662966">
      <w:pPr>
        <w:rPr>
          <w:sz w:val="14"/>
        </w:rPr>
        <w:sectPr w:rsidR="00662966" w:rsidSect="00F30653">
          <w:type w:val="continuous"/>
          <w:pgSz w:w="11910" w:h="16840"/>
          <w:pgMar w:top="1580" w:right="1340" w:bottom="920" w:left="1340" w:header="720" w:footer="720" w:gutter="0"/>
          <w:cols w:space="720"/>
        </w:sectPr>
      </w:pPr>
    </w:p>
    <w:p w14:paraId="42D323CE" w14:textId="77777777" w:rsidR="00662966" w:rsidRDefault="00000000">
      <w:pPr>
        <w:spacing w:before="93"/>
        <w:ind w:left="211" w:right="22"/>
      </w:pPr>
      <w:r>
        <w:t>Better suited for</w:t>
      </w:r>
      <w:r>
        <w:rPr>
          <w:spacing w:val="-59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assets</w:t>
      </w:r>
    </w:p>
    <w:p w14:paraId="3911657C" w14:textId="77777777" w:rsidR="00662966" w:rsidRDefault="00000000">
      <w:pPr>
        <w:spacing w:before="93"/>
        <w:ind w:left="211" w:right="23"/>
      </w:pPr>
      <w:r>
        <w:br w:type="column"/>
      </w:r>
      <w:r>
        <w:t>Better suited for assets that the company</w:t>
      </w:r>
      <w:r>
        <w:rPr>
          <w:spacing w:val="-59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deal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dispose</w:t>
      </w:r>
      <w:r>
        <w:rPr>
          <w:spacing w:val="-3"/>
        </w:rPr>
        <w:t xml:space="preserve"> </w:t>
      </w:r>
      <w:r>
        <w:t>of</w:t>
      </w:r>
    </w:p>
    <w:p w14:paraId="6B6F231B" w14:textId="77777777" w:rsidR="00662966" w:rsidRDefault="00000000">
      <w:pPr>
        <w:spacing w:before="93"/>
        <w:ind w:left="211" w:right="355"/>
      </w:pPr>
      <w:r>
        <w:br w:type="column"/>
      </w:r>
      <w:r>
        <w:t>Suitable for all types of</w:t>
      </w:r>
      <w:r>
        <w:rPr>
          <w:spacing w:val="-59"/>
        </w:rPr>
        <w:t xml:space="preserve"> </w:t>
      </w:r>
      <w:r>
        <w:t>assets</w:t>
      </w:r>
    </w:p>
    <w:p w14:paraId="21A2B394" w14:textId="77777777" w:rsidR="00662966" w:rsidRDefault="00662966">
      <w:pPr>
        <w:sectPr w:rsidR="00662966" w:rsidSect="00F30653">
          <w:type w:val="continuous"/>
          <w:pgSz w:w="11910" w:h="16840"/>
          <w:pgMar w:top="1580" w:right="1340" w:bottom="920" w:left="1340" w:header="720" w:footer="720" w:gutter="0"/>
          <w:cols w:num="3" w:space="720" w:equalWidth="0">
            <w:col w:w="1806" w:space="76"/>
            <w:col w:w="4253" w:space="283"/>
            <w:col w:w="2812"/>
          </w:cols>
        </w:sectPr>
      </w:pPr>
    </w:p>
    <w:p w14:paraId="79CFF679" w14:textId="77777777" w:rsidR="00662966" w:rsidRDefault="00662966">
      <w:pPr>
        <w:pStyle w:val="BodyText"/>
        <w:spacing w:before="10"/>
        <w:rPr>
          <w:sz w:val="13"/>
        </w:rPr>
      </w:pPr>
    </w:p>
    <w:p w14:paraId="3A2F8BA0" w14:textId="77777777" w:rsidR="00662966" w:rsidRDefault="00000000">
      <w:pPr>
        <w:tabs>
          <w:tab w:val="left" w:pos="2093"/>
          <w:tab w:val="left" w:pos="6629"/>
        </w:tabs>
        <w:spacing w:before="93"/>
        <w:ind w:left="211"/>
      </w:pPr>
      <w:r>
        <w:t>Priority?</w:t>
      </w:r>
      <w:r>
        <w:tab/>
        <w:t>Ranks</w:t>
      </w:r>
      <w:r>
        <w:rPr>
          <w:spacing w:val="-5"/>
        </w:rPr>
        <w:t xml:space="preserve"> </w:t>
      </w:r>
      <w:r>
        <w:t>ahead</w:t>
      </w:r>
      <w:r>
        <w:rPr>
          <w:spacing w:val="-1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debts</w:t>
      </w:r>
      <w:r>
        <w:tab/>
        <w:t>Ranks</w:t>
      </w:r>
      <w:r>
        <w:rPr>
          <w:spacing w:val="-8"/>
        </w:rPr>
        <w:t xml:space="preserve"> </w:t>
      </w:r>
      <w:r>
        <w:t>behind</w:t>
      </w:r>
      <w:r>
        <w:rPr>
          <w:spacing w:val="-12"/>
        </w:rPr>
        <w:t xml:space="preserve"> </w:t>
      </w:r>
      <w:r>
        <w:t>fixed</w:t>
      </w:r>
    </w:p>
    <w:p w14:paraId="4D0C42C7" w14:textId="77777777" w:rsidR="00662966" w:rsidRDefault="00000000">
      <w:pPr>
        <w:spacing w:before="2"/>
        <w:ind w:left="6629" w:right="208"/>
      </w:pPr>
      <w:proofErr w:type="spellStart"/>
      <w:r>
        <w:t>chargeholders</w:t>
      </w:r>
      <w:proofErr w:type="spellEnd"/>
      <w:r>
        <w:t>,</w:t>
      </w:r>
      <w:r>
        <w:rPr>
          <w:spacing w:val="1"/>
        </w:rPr>
        <w:t xml:space="preserve"> </w:t>
      </w:r>
      <w:r>
        <w:t>liquidation</w:t>
      </w:r>
      <w:r>
        <w:rPr>
          <w:spacing w:val="61"/>
        </w:rPr>
        <w:t xml:space="preserve"> </w:t>
      </w:r>
      <w:r>
        <w:t>expenses</w:t>
      </w:r>
      <w:r>
        <w:rPr>
          <w:spacing w:val="1"/>
        </w:rPr>
        <w:t xml:space="preserve"> </w:t>
      </w:r>
      <w:r>
        <w:rPr>
          <w:spacing w:val="-3"/>
        </w:rPr>
        <w:t>and</w:t>
      </w:r>
      <w:r>
        <w:rPr>
          <w:spacing w:val="-7"/>
        </w:rPr>
        <w:t xml:space="preserve"> </w:t>
      </w:r>
      <w:r>
        <w:rPr>
          <w:spacing w:val="-3"/>
        </w:rPr>
        <w:t>preferential</w:t>
      </w:r>
      <w:r>
        <w:rPr>
          <w:spacing w:val="-9"/>
        </w:rPr>
        <w:t xml:space="preserve"> </w:t>
      </w:r>
      <w:r>
        <w:rPr>
          <w:spacing w:val="-2"/>
        </w:rPr>
        <w:t>creditors</w:t>
      </w:r>
    </w:p>
    <w:p w14:paraId="6A6ABB56" w14:textId="77777777" w:rsidR="00662966" w:rsidRDefault="00662966">
      <w:pPr>
        <w:pStyle w:val="BodyText"/>
        <w:spacing w:before="10"/>
        <w:rPr>
          <w:sz w:val="13"/>
        </w:rPr>
      </w:pPr>
    </w:p>
    <w:p w14:paraId="1BA1B36D" w14:textId="77777777" w:rsidR="00662966" w:rsidRDefault="00662966">
      <w:pPr>
        <w:rPr>
          <w:sz w:val="13"/>
        </w:rPr>
        <w:sectPr w:rsidR="00662966" w:rsidSect="00F30653">
          <w:type w:val="continuous"/>
          <w:pgSz w:w="11910" w:h="16840"/>
          <w:pgMar w:top="1580" w:right="1340" w:bottom="920" w:left="1340" w:header="720" w:footer="720" w:gutter="0"/>
          <w:cols w:space="720"/>
        </w:sectPr>
      </w:pPr>
    </w:p>
    <w:p w14:paraId="256D26A1" w14:textId="77777777" w:rsidR="00662966" w:rsidRDefault="00000000">
      <w:pPr>
        <w:spacing w:before="96" w:line="237" w:lineRule="auto"/>
        <w:ind w:left="211" w:right="21"/>
      </w:pPr>
      <w:r>
        <w:t>Reliant on</w:t>
      </w:r>
      <w:r>
        <w:rPr>
          <w:spacing w:val="-59"/>
        </w:rPr>
        <w:t xml:space="preserve"> </w:t>
      </w:r>
      <w:r>
        <w:t>liquidator?</w:t>
      </w:r>
    </w:p>
    <w:p w14:paraId="676FB3A5" w14:textId="77777777" w:rsidR="00662966" w:rsidRDefault="00000000">
      <w:pPr>
        <w:spacing w:before="94"/>
        <w:ind w:left="211"/>
      </w:pPr>
      <w:r>
        <w:br w:type="column"/>
      </w:r>
      <w:r>
        <w:t>Not reliant on the liquidator. Fixed</w:t>
      </w:r>
      <w:r>
        <w:rPr>
          <w:spacing w:val="1"/>
        </w:rPr>
        <w:t xml:space="preserve"> </w:t>
      </w:r>
      <w:proofErr w:type="spellStart"/>
      <w:r>
        <w:t>chargeholders</w:t>
      </w:r>
      <w:proofErr w:type="spellEnd"/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obtain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charged</w:t>
      </w:r>
      <w:r>
        <w:rPr>
          <w:spacing w:val="-5"/>
        </w:rPr>
        <w:t xml:space="preserve"> </w:t>
      </w:r>
      <w:r>
        <w:t>asset</w:t>
      </w:r>
      <w:r>
        <w:rPr>
          <w:spacing w:val="-58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sell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satisfy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debt</w:t>
      </w:r>
      <w:r>
        <w:rPr>
          <w:spacing w:val="-2"/>
        </w:rPr>
        <w:t xml:space="preserve"> </w:t>
      </w:r>
      <w:r>
        <w:t>owed</w:t>
      </w:r>
    </w:p>
    <w:p w14:paraId="434BB3E2" w14:textId="77777777" w:rsidR="00662966" w:rsidRDefault="00000000">
      <w:pPr>
        <w:spacing w:before="94"/>
        <w:ind w:left="211" w:right="87"/>
      </w:pPr>
      <w:r>
        <w:br w:type="column"/>
      </w:r>
      <w:r>
        <w:rPr>
          <w:spacing w:val="-1"/>
        </w:rPr>
        <w:t xml:space="preserve">Floating </w:t>
      </w:r>
      <w:proofErr w:type="spellStart"/>
      <w:r>
        <w:rPr>
          <w:spacing w:val="-1"/>
        </w:rPr>
        <w:t>chargeholders</w:t>
      </w:r>
      <w:proofErr w:type="spellEnd"/>
      <w:r>
        <w:t xml:space="preserve"> are reliant on the</w:t>
      </w:r>
      <w:r>
        <w:rPr>
          <w:spacing w:val="1"/>
        </w:rPr>
        <w:t xml:space="preserve"> </w:t>
      </w:r>
      <w:r>
        <w:t>liquidator</w:t>
      </w:r>
      <w:r>
        <w:rPr>
          <w:spacing w:val="-2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obtain</w:t>
      </w:r>
      <w:r>
        <w:rPr>
          <w:spacing w:val="1"/>
        </w:rPr>
        <w:t xml:space="preserve"> </w:t>
      </w:r>
      <w:r>
        <w:rPr>
          <w:spacing w:val="-2"/>
        </w:rPr>
        <w:t>satisfaction</w:t>
      </w:r>
      <w:r>
        <w:rPr>
          <w:spacing w:val="-21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their</w:t>
      </w:r>
      <w:r>
        <w:rPr>
          <w:spacing w:val="2"/>
        </w:rPr>
        <w:t xml:space="preserve"> </w:t>
      </w:r>
      <w:r>
        <w:rPr>
          <w:spacing w:val="-1"/>
        </w:rPr>
        <w:t>debt</w:t>
      </w:r>
    </w:p>
    <w:p w14:paraId="4A40B101" w14:textId="77777777" w:rsidR="00662966" w:rsidRDefault="00662966">
      <w:pPr>
        <w:sectPr w:rsidR="00662966" w:rsidSect="00F30653">
          <w:type w:val="continuous"/>
          <w:pgSz w:w="11910" w:h="16840"/>
          <w:pgMar w:top="1580" w:right="1340" w:bottom="920" w:left="1340" w:header="720" w:footer="720" w:gutter="0"/>
          <w:cols w:num="3" w:space="720" w:equalWidth="0">
            <w:col w:w="1268" w:space="614"/>
            <w:col w:w="4493" w:space="43"/>
            <w:col w:w="2812"/>
          </w:cols>
        </w:sectPr>
      </w:pPr>
    </w:p>
    <w:p w14:paraId="2ED34D47" w14:textId="77777777" w:rsidR="00662966" w:rsidRDefault="00662966">
      <w:pPr>
        <w:pStyle w:val="BodyText"/>
        <w:spacing w:before="7"/>
        <w:rPr>
          <w:sz w:val="13"/>
        </w:rPr>
      </w:pPr>
    </w:p>
    <w:p w14:paraId="7B48756E" w14:textId="77777777" w:rsidR="00662966" w:rsidRDefault="00662966">
      <w:pPr>
        <w:rPr>
          <w:sz w:val="13"/>
        </w:rPr>
        <w:sectPr w:rsidR="00662966" w:rsidSect="00F30653">
          <w:type w:val="continuous"/>
          <w:pgSz w:w="11910" w:h="16840"/>
          <w:pgMar w:top="1580" w:right="1340" w:bottom="920" w:left="1340" w:header="720" w:footer="720" w:gutter="0"/>
          <w:cols w:space="720"/>
        </w:sectPr>
      </w:pPr>
    </w:p>
    <w:p w14:paraId="25CDF898" w14:textId="77777777" w:rsidR="00662966" w:rsidRDefault="00000000">
      <w:pPr>
        <w:spacing w:before="94"/>
        <w:ind w:left="211" w:right="22"/>
      </w:pPr>
      <w:r>
        <w:t>Set aside by</w:t>
      </w:r>
      <w:r>
        <w:rPr>
          <w:spacing w:val="-59"/>
        </w:rPr>
        <w:t xml:space="preserve"> </w:t>
      </w:r>
      <w:r>
        <w:t>liquidator?</w:t>
      </w:r>
    </w:p>
    <w:p w14:paraId="69C6ADF7" w14:textId="77777777" w:rsidR="00662966" w:rsidRDefault="00000000">
      <w:pPr>
        <w:spacing w:before="94"/>
        <w:ind w:left="211" w:right="22"/>
      </w:pPr>
      <w:r>
        <w:br w:type="column"/>
      </w:r>
      <w:r>
        <w:t>A liquidator has no power to set aside a</w:t>
      </w:r>
      <w:r>
        <w:rPr>
          <w:spacing w:val="-59"/>
        </w:rPr>
        <w:t xml:space="preserve"> </w:t>
      </w:r>
      <w:r>
        <w:t>fixed</w:t>
      </w:r>
      <w:r>
        <w:rPr>
          <w:spacing w:val="-2"/>
        </w:rPr>
        <w:t xml:space="preserve"> </w:t>
      </w:r>
      <w:r>
        <w:t>charge</w:t>
      </w:r>
    </w:p>
    <w:p w14:paraId="060CD944" w14:textId="77777777" w:rsidR="00662966" w:rsidRDefault="00000000">
      <w:pPr>
        <w:spacing w:before="94"/>
        <w:ind w:left="211" w:right="176"/>
      </w:pPr>
      <w:r>
        <w:br w:type="column"/>
      </w:r>
      <w:r>
        <w:t>A liquidator has the</w:t>
      </w:r>
      <w:r>
        <w:rPr>
          <w:spacing w:val="1"/>
        </w:rPr>
        <w:t xml:space="preserve"> </w:t>
      </w:r>
      <w:r>
        <w:t>power to set aside</w:t>
      </w:r>
      <w:r>
        <w:rPr>
          <w:spacing w:val="1"/>
        </w:rPr>
        <w:t xml:space="preserve"> </w:t>
      </w:r>
      <w:r>
        <w:t>certain</w:t>
      </w:r>
      <w:r>
        <w:rPr>
          <w:spacing w:val="-7"/>
        </w:rPr>
        <w:t xml:space="preserve"> </w:t>
      </w:r>
      <w:r>
        <w:t>floating</w:t>
      </w:r>
      <w:r>
        <w:rPr>
          <w:spacing w:val="-6"/>
        </w:rPr>
        <w:t xml:space="preserve"> </w:t>
      </w:r>
      <w:r>
        <w:t>charges</w:t>
      </w:r>
    </w:p>
    <w:p w14:paraId="35F7B4D5" w14:textId="77777777" w:rsidR="00662966" w:rsidRDefault="00662966">
      <w:pPr>
        <w:sectPr w:rsidR="00662966" w:rsidSect="00F30653">
          <w:type w:val="continuous"/>
          <w:pgSz w:w="11910" w:h="16840"/>
          <w:pgMar w:top="1580" w:right="1340" w:bottom="920" w:left="1340" w:header="720" w:footer="720" w:gutter="0"/>
          <w:cols w:num="3" w:space="720" w:equalWidth="0">
            <w:col w:w="1464" w:space="418"/>
            <w:col w:w="4106" w:space="429"/>
            <w:col w:w="2813"/>
          </w:cols>
        </w:sectPr>
      </w:pPr>
    </w:p>
    <w:p w14:paraId="7AE132E1" w14:textId="77777777" w:rsidR="00662966" w:rsidRDefault="00000000">
      <w:pPr>
        <w:pStyle w:val="Heading4"/>
        <w:spacing w:before="184"/>
      </w:pPr>
      <w:bookmarkStart w:id="1" w:name="_Hlk162206214"/>
      <w:r>
        <w:rPr>
          <w:color w:val="0070C0"/>
        </w:rPr>
        <w:lastRenderedPageBreak/>
        <w:t>Determining the class of</w:t>
      </w:r>
      <w:r>
        <w:rPr>
          <w:color w:val="0070C0"/>
          <w:spacing w:val="-1"/>
        </w:rPr>
        <w:t xml:space="preserve"> </w:t>
      </w:r>
      <w:r>
        <w:rPr>
          <w:color w:val="0070C0"/>
        </w:rPr>
        <w:t>charge</w:t>
      </w:r>
    </w:p>
    <w:p w14:paraId="2C69EA56" w14:textId="77777777" w:rsidR="00662966" w:rsidRDefault="00662966">
      <w:pPr>
        <w:pStyle w:val="BodyText"/>
        <w:spacing w:before="9"/>
        <w:rPr>
          <w:sz w:val="24"/>
        </w:rPr>
      </w:pPr>
    </w:p>
    <w:p w14:paraId="764F9DCF" w14:textId="77777777" w:rsidR="00662966" w:rsidRDefault="00000000">
      <w:pPr>
        <w:pStyle w:val="BodyText"/>
        <w:spacing w:line="285" w:lineRule="auto"/>
        <w:ind w:left="225" w:right="301"/>
      </w:pPr>
      <w:proofErr w:type="gramStart"/>
      <w:r>
        <w:rPr>
          <w:spacing w:val="-1"/>
        </w:rPr>
        <w:t>It is clear that there</w:t>
      </w:r>
      <w:proofErr w:type="gramEnd"/>
      <w:r>
        <w:rPr>
          <w:spacing w:val="-1"/>
        </w:rPr>
        <w:t xml:space="preserve"> are significant differences </w:t>
      </w:r>
      <w:r>
        <w:t>between fixed and floating charges, with each</w:t>
      </w:r>
      <w:r>
        <w:rPr>
          <w:spacing w:val="1"/>
        </w:rPr>
        <w:t xml:space="preserve"> </w:t>
      </w:r>
      <w:r>
        <w:rPr>
          <w:spacing w:val="-3"/>
        </w:rPr>
        <w:t xml:space="preserve">form of charge having its </w:t>
      </w:r>
      <w:r>
        <w:rPr>
          <w:spacing w:val="-2"/>
        </w:rPr>
        <w:t>own advantages and disadvantages. Identifying whether a particular</w:t>
      </w:r>
      <w:r>
        <w:rPr>
          <w:spacing w:val="-1"/>
        </w:rPr>
        <w:t xml:space="preserve"> </w:t>
      </w:r>
      <w:r>
        <w:t>charge is fixed or floating is not always straightforward and a charge holder may use this</w:t>
      </w:r>
      <w:r>
        <w:rPr>
          <w:spacing w:val="1"/>
        </w:rPr>
        <w:t xml:space="preserve"> </w:t>
      </w:r>
      <w:r>
        <w:t>ambiguity to his advantage (e.g. by creating a charge with the characteristics of a floating</w:t>
      </w:r>
      <w:r>
        <w:rPr>
          <w:spacing w:val="1"/>
        </w:rPr>
        <w:t xml:space="preserve"> </w:t>
      </w:r>
      <w:r>
        <w:t xml:space="preserve">charge, but later arguing that it is in fact a fixed charge </w:t>
      </w:r>
      <w:proofErr w:type="gramStart"/>
      <w:r>
        <w:t>in order to</w:t>
      </w:r>
      <w:proofErr w:type="gramEnd"/>
      <w:r>
        <w:t xml:space="preserve"> gain priority upon</w:t>
      </w:r>
      <w:r>
        <w:rPr>
          <w:spacing w:val="1"/>
        </w:rPr>
        <w:t xml:space="preserve"> </w:t>
      </w:r>
      <w:r>
        <w:t>liquidation).</w:t>
      </w:r>
      <w:r>
        <w:rPr>
          <w:spacing w:val="-6"/>
        </w:rPr>
        <w:t xml:space="preserve"> </w:t>
      </w:r>
      <w:r>
        <w:t>Accordingly,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approach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courts</w:t>
      </w:r>
      <w:r>
        <w:rPr>
          <w:spacing w:val="-5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determining</w:t>
      </w:r>
      <w:r>
        <w:rPr>
          <w:spacing w:val="-8"/>
        </w:rPr>
        <w:t xml:space="preserve"> </w:t>
      </w:r>
      <w:r>
        <w:t>whether</w:t>
      </w:r>
      <w:r>
        <w:rPr>
          <w:spacing w:val="-1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charge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fixed</w:t>
      </w:r>
      <w:r>
        <w:rPr>
          <w:spacing w:val="-55"/>
        </w:rPr>
        <w:t xml:space="preserve"> </w:t>
      </w:r>
      <w:r>
        <w:rPr>
          <w:spacing w:val="-1"/>
        </w:rPr>
        <w:t xml:space="preserve">or floating is of crucial importance, and a substantial </w:t>
      </w:r>
      <w:r>
        <w:t>body of case law has developed in this</w:t>
      </w:r>
      <w:r>
        <w:rPr>
          <w:spacing w:val="1"/>
        </w:rPr>
        <w:t xml:space="preserve"> </w:t>
      </w:r>
      <w:r>
        <w:t>area.</w:t>
      </w:r>
    </w:p>
    <w:p w14:paraId="676613B8" w14:textId="77777777" w:rsidR="00662966" w:rsidRDefault="00000000">
      <w:pPr>
        <w:spacing w:before="207" w:line="285" w:lineRule="auto"/>
        <w:ind w:left="225" w:right="301"/>
        <w:rPr>
          <w:sz w:val="21"/>
        </w:rPr>
      </w:pPr>
      <w:r>
        <w:rPr>
          <w:spacing w:val="-1"/>
          <w:sz w:val="21"/>
        </w:rPr>
        <w:t xml:space="preserve">In </w:t>
      </w:r>
      <w:r>
        <w:rPr>
          <w:rFonts w:ascii="Arial"/>
          <w:b/>
          <w:i/>
          <w:spacing w:val="-1"/>
          <w:sz w:val="21"/>
        </w:rPr>
        <w:t xml:space="preserve">Agnew v Commissioner for Inland Revenue </w:t>
      </w:r>
      <w:r>
        <w:rPr>
          <w:rFonts w:ascii="Arial"/>
          <w:b/>
          <w:spacing w:val="-1"/>
          <w:sz w:val="21"/>
        </w:rPr>
        <w:t xml:space="preserve">[2001] </w:t>
      </w:r>
      <w:r>
        <w:rPr>
          <w:sz w:val="21"/>
        </w:rPr>
        <w:t xml:space="preserve">(also known as </w:t>
      </w:r>
      <w:r>
        <w:rPr>
          <w:rFonts w:ascii="Arial"/>
          <w:b/>
          <w:i/>
          <w:sz w:val="21"/>
        </w:rPr>
        <w:t xml:space="preserve">Re </w:t>
      </w:r>
      <w:proofErr w:type="spellStart"/>
      <w:r>
        <w:rPr>
          <w:rFonts w:ascii="Arial"/>
          <w:b/>
          <w:i/>
          <w:sz w:val="21"/>
        </w:rPr>
        <w:t>Brumark</w:t>
      </w:r>
      <w:proofErr w:type="spellEnd"/>
      <w:r>
        <w:rPr>
          <w:sz w:val="21"/>
        </w:rPr>
        <w:t>) the</w:t>
      </w:r>
      <w:r>
        <w:rPr>
          <w:spacing w:val="1"/>
          <w:sz w:val="21"/>
        </w:rPr>
        <w:t xml:space="preserve"> </w:t>
      </w:r>
      <w:r>
        <w:rPr>
          <w:spacing w:val="-1"/>
          <w:sz w:val="21"/>
        </w:rPr>
        <w:t>Privy</w:t>
      </w:r>
      <w:r>
        <w:rPr>
          <w:spacing w:val="-14"/>
          <w:sz w:val="21"/>
        </w:rPr>
        <w:t xml:space="preserve"> </w:t>
      </w:r>
      <w:r>
        <w:rPr>
          <w:spacing w:val="-1"/>
          <w:sz w:val="21"/>
        </w:rPr>
        <w:t>Council</w:t>
      </w:r>
      <w:r>
        <w:rPr>
          <w:spacing w:val="-4"/>
          <w:sz w:val="21"/>
        </w:rPr>
        <w:t xml:space="preserve"> </w:t>
      </w:r>
      <w:r>
        <w:rPr>
          <w:spacing w:val="-1"/>
          <w:sz w:val="21"/>
        </w:rPr>
        <w:t>stated</w:t>
      </w:r>
      <w:r>
        <w:rPr>
          <w:spacing w:val="-4"/>
          <w:sz w:val="21"/>
        </w:rPr>
        <w:t xml:space="preserve"> </w:t>
      </w:r>
      <w:r>
        <w:rPr>
          <w:spacing w:val="-1"/>
          <w:sz w:val="21"/>
        </w:rPr>
        <w:t>that</w:t>
      </w:r>
      <w:r>
        <w:rPr>
          <w:spacing w:val="-4"/>
          <w:sz w:val="21"/>
        </w:rPr>
        <w:t xml:space="preserve"> </w:t>
      </w:r>
      <w:r>
        <w:rPr>
          <w:spacing w:val="-1"/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pacing w:val="-1"/>
          <w:sz w:val="21"/>
        </w:rPr>
        <w:t>process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14"/>
          <w:sz w:val="21"/>
        </w:rPr>
        <w:t xml:space="preserve"> </w:t>
      </w:r>
      <w:r>
        <w:rPr>
          <w:sz w:val="21"/>
        </w:rPr>
        <w:t>determining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classification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charge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z w:val="21"/>
        </w:rPr>
        <w:t>twofold:</w:t>
      </w:r>
    </w:p>
    <w:p w14:paraId="520F6E0F" w14:textId="77777777" w:rsidR="00662966" w:rsidRDefault="00000000">
      <w:pPr>
        <w:pStyle w:val="ListParagraph"/>
        <w:numPr>
          <w:ilvl w:val="0"/>
          <w:numId w:val="1"/>
        </w:numPr>
        <w:tabs>
          <w:tab w:val="left" w:pos="787"/>
        </w:tabs>
        <w:spacing w:before="213" w:line="283" w:lineRule="auto"/>
        <w:ind w:right="779" w:firstLine="0"/>
        <w:rPr>
          <w:sz w:val="21"/>
        </w:rPr>
      </w:pPr>
      <w:r>
        <w:rPr>
          <w:spacing w:val="-1"/>
          <w:sz w:val="21"/>
        </w:rPr>
        <w:t xml:space="preserve">The court will look at the charge instrument </w:t>
      </w:r>
      <w:proofErr w:type="gramStart"/>
      <w:r>
        <w:rPr>
          <w:spacing w:val="-1"/>
          <w:sz w:val="21"/>
        </w:rPr>
        <w:t>in order to</w:t>
      </w:r>
      <w:proofErr w:type="gramEnd"/>
      <w:r>
        <w:rPr>
          <w:spacing w:val="-1"/>
          <w:sz w:val="21"/>
        </w:rPr>
        <w:t xml:space="preserve"> determine </w:t>
      </w:r>
      <w:r>
        <w:rPr>
          <w:sz w:val="21"/>
        </w:rPr>
        <w:t>the rights and</w:t>
      </w:r>
      <w:r>
        <w:rPr>
          <w:spacing w:val="1"/>
          <w:sz w:val="21"/>
        </w:rPr>
        <w:t xml:space="preserve"> </w:t>
      </w:r>
      <w:r>
        <w:rPr>
          <w:sz w:val="21"/>
        </w:rPr>
        <w:t>obligations</w:t>
      </w:r>
      <w:r>
        <w:rPr>
          <w:spacing w:val="-4"/>
          <w:sz w:val="21"/>
        </w:rPr>
        <w:t xml:space="preserve"> </w:t>
      </w:r>
      <w:r>
        <w:rPr>
          <w:sz w:val="21"/>
        </w:rPr>
        <w:t>that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parties</w:t>
      </w:r>
      <w:r>
        <w:rPr>
          <w:spacing w:val="-3"/>
          <w:sz w:val="21"/>
        </w:rPr>
        <w:t xml:space="preserve"> </w:t>
      </w:r>
      <w:r>
        <w:rPr>
          <w:sz w:val="21"/>
        </w:rPr>
        <w:t>intended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3"/>
          <w:sz w:val="21"/>
        </w:rPr>
        <w:t xml:space="preserve"> </w:t>
      </w:r>
      <w:r>
        <w:rPr>
          <w:sz w:val="21"/>
        </w:rPr>
        <w:t>grant</w:t>
      </w:r>
      <w:r>
        <w:rPr>
          <w:spacing w:val="-11"/>
          <w:sz w:val="21"/>
        </w:rPr>
        <w:t xml:space="preserve"> </w:t>
      </w:r>
      <w:r>
        <w:rPr>
          <w:sz w:val="21"/>
        </w:rPr>
        <w:t>each</w:t>
      </w:r>
      <w:r>
        <w:rPr>
          <w:spacing w:val="-3"/>
          <w:sz w:val="21"/>
        </w:rPr>
        <w:t xml:space="preserve"> </w:t>
      </w:r>
      <w:r>
        <w:rPr>
          <w:sz w:val="21"/>
        </w:rPr>
        <w:t>other—it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not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task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court</w:t>
      </w:r>
      <w:r>
        <w:rPr>
          <w:spacing w:val="-55"/>
          <w:sz w:val="21"/>
        </w:rPr>
        <w:t xml:space="preserve"> </w:t>
      </w:r>
      <w:r>
        <w:rPr>
          <w:sz w:val="21"/>
        </w:rPr>
        <w:t>to</w:t>
      </w:r>
      <w:r>
        <w:rPr>
          <w:spacing w:val="4"/>
          <w:sz w:val="21"/>
        </w:rPr>
        <w:t xml:space="preserve"> </w:t>
      </w:r>
      <w:r>
        <w:rPr>
          <w:sz w:val="21"/>
        </w:rPr>
        <w:t>determine</w:t>
      </w:r>
      <w:r>
        <w:rPr>
          <w:spacing w:val="-1"/>
          <w:sz w:val="21"/>
        </w:rPr>
        <w:t xml:space="preserve"> </w:t>
      </w:r>
      <w:r>
        <w:rPr>
          <w:sz w:val="21"/>
        </w:rPr>
        <w:t>what</w:t>
      </w:r>
      <w:r>
        <w:rPr>
          <w:spacing w:val="-9"/>
          <w:sz w:val="21"/>
        </w:rPr>
        <w:t xml:space="preserve"> </w:t>
      </w:r>
      <w:r>
        <w:rPr>
          <w:sz w:val="21"/>
        </w:rPr>
        <w:t>type</w:t>
      </w:r>
      <w:r>
        <w:rPr>
          <w:spacing w:val="2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charge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parties</w:t>
      </w:r>
      <w:r>
        <w:rPr>
          <w:spacing w:val="-1"/>
          <w:sz w:val="21"/>
        </w:rPr>
        <w:t xml:space="preserve"> </w:t>
      </w:r>
      <w:r>
        <w:rPr>
          <w:sz w:val="21"/>
        </w:rPr>
        <w:t>intended to</w:t>
      </w:r>
      <w:r>
        <w:rPr>
          <w:spacing w:val="4"/>
          <w:sz w:val="21"/>
        </w:rPr>
        <w:t xml:space="preserve"> </w:t>
      </w:r>
      <w:r>
        <w:rPr>
          <w:sz w:val="21"/>
        </w:rPr>
        <w:t>create.</w:t>
      </w:r>
    </w:p>
    <w:p w14:paraId="34FE04B9" w14:textId="77777777" w:rsidR="00662966" w:rsidRDefault="00000000">
      <w:pPr>
        <w:pStyle w:val="ListParagraph"/>
        <w:numPr>
          <w:ilvl w:val="0"/>
          <w:numId w:val="1"/>
        </w:numPr>
        <w:tabs>
          <w:tab w:val="left" w:pos="787"/>
        </w:tabs>
        <w:spacing w:before="4" w:line="285" w:lineRule="auto"/>
        <w:ind w:right="1064" w:firstLine="0"/>
        <w:rPr>
          <w:sz w:val="21"/>
        </w:rPr>
      </w:pPr>
      <w:r>
        <w:rPr>
          <w:spacing w:val="-1"/>
          <w:sz w:val="21"/>
        </w:rPr>
        <w:t xml:space="preserve">The courts will use these rights and obligations to determine, </w:t>
      </w:r>
      <w:r>
        <w:rPr>
          <w:sz w:val="21"/>
        </w:rPr>
        <w:t>as a matter of law,</w:t>
      </w:r>
      <w:r>
        <w:rPr>
          <w:spacing w:val="-56"/>
          <w:sz w:val="21"/>
        </w:rPr>
        <w:t xml:space="preserve"> </w:t>
      </w:r>
      <w:r>
        <w:rPr>
          <w:sz w:val="21"/>
        </w:rPr>
        <w:t>whether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charge</w:t>
      </w:r>
      <w:r>
        <w:rPr>
          <w:spacing w:val="-3"/>
          <w:sz w:val="21"/>
        </w:rPr>
        <w:t xml:space="preserve"> </w:t>
      </w:r>
      <w:r>
        <w:rPr>
          <w:sz w:val="21"/>
        </w:rPr>
        <w:t>was</w:t>
      </w:r>
      <w:r>
        <w:rPr>
          <w:spacing w:val="-9"/>
          <w:sz w:val="21"/>
        </w:rPr>
        <w:t xml:space="preserve"> </w:t>
      </w:r>
      <w:r>
        <w:rPr>
          <w:sz w:val="21"/>
        </w:rPr>
        <w:t>fixed</w:t>
      </w:r>
      <w:r>
        <w:rPr>
          <w:spacing w:val="-2"/>
          <w:sz w:val="21"/>
        </w:rPr>
        <w:t xml:space="preserve"> </w:t>
      </w:r>
      <w:r>
        <w:rPr>
          <w:sz w:val="21"/>
        </w:rPr>
        <w:t>or floating.</w:t>
      </w:r>
    </w:p>
    <w:p w14:paraId="10080DCB" w14:textId="77777777" w:rsidR="00662966" w:rsidRDefault="00000000">
      <w:pPr>
        <w:pStyle w:val="BodyText"/>
        <w:spacing w:before="212" w:line="285" w:lineRule="auto"/>
        <w:ind w:left="225" w:right="327"/>
      </w:pPr>
      <w:r>
        <w:t>As the courts are not concerned per se with the type of charge that the parties intended to</w:t>
      </w:r>
      <w:r>
        <w:rPr>
          <w:spacing w:val="1"/>
        </w:rPr>
        <w:t xml:space="preserve"> </w:t>
      </w:r>
      <w:r>
        <w:t>create, it follows that the courts will not regard the parties’ own classification of the charge as</w:t>
      </w:r>
      <w:r>
        <w:rPr>
          <w:spacing w:val="1"/>
        </w:rPr>
        <w:t xml:space="preserve"> </w:t>
      </w:r>
      <w:r>
        <w:t>conclusive (</w:t>
      </w:r>
      <w:r>
        <w:rPr>
          <w:rFonts w:ascii="Arial" w:hAnsi="Arial"/>
          <w:b/>
          <w:i/>
        </w:rPr>
        <w:t xml:space="preserve">Street v </w:t>
      </w:r>
      <w:proofErr w:type="spellStart"/>
      <w:r>
        <w:rPr>
          <w:rFonts w:ascii="Arial" w:hAnsi="Arial"/>
          <w:b/>
          <w:i/>
        </w:rPr>
        <w:t>Mountford</w:t>
      </w:r>
      <w:proofErr w:type="spellEnd"/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</w:rPr>
        <w:t>[1985]</w:t>
      </w:r>
      <w:r>
        <w:t>) and will contradict the parties’ classification if the</w:t>
      </w:r>
      <w:r>
        <w:rPr>
          <w:spacing w:val="1"/>
        </w:rPr>
        <w:t xml:space="preserve"> </w:t>
      </w:r>
      <w:r>
        <w:t>rights and obligations imposed by the charge are not consistent with the label that the parties</w:t>
      </w:r>
      <w:r>
        <w:rPr>
          <w:spacing w:val="1"/>
        </w:rPr>
        <w:t xml:space="preserve"> </w:t>
      </w:r>
      <w:r>
        <w:rPr>
          <w:spacing w:val="-2"/>
        </w:rPr>
        <w:t xml:space="preserve">have attached to it (see e.g. </w:t>
      </w:r>
      <w:r>
        <w:rPr>
          <w:rFonts w:ascii="Arial" w:hAnsi="Arial"/>
          <w:b/>
          <w:i/>
          <w:spacing w:val="-2"/>
        </w:rPr>
        <w:t xml:space="preserve">Russell Cooke Trust Co Ltd v Elliott </w:t>
      </w:r>
      <w:r>
        <w:rPr>
          <w:rFonts w:ascii="Arial" w:hAnsi="Arial"/>
          <w:b/>
          <w:spacing w:val="-2"/>
        </w:rPr>
        <w:t xml:space="preserve">[2007] </w:t>
      </w:r>
      <w:r>
        <w:rPr>
          <w:spacing w:val="-2"/>
        </w:rPr>
        <w:t xml:space="preserve">where the </w:t>
      </w:r>
      <w:r>
        <w:rPr>
          <w:spacing w:val="-1"/>
        </w:rPr>
        <w:t>High</w:t>
      </w:r>
      <w:r>
        <w:t xml:space="preserve"> Court held that a charge that was described in the charge instrument as a floating charge,</w:t>
      </w:r>
      <w:r>
        <w:rPr>
          <w:spacing w:val="1"/>
        </w:rPr>
        <w:t xml:space="preserve"> </w:t>
      </w:r>
      <w:r>
        <w:rPr>
          <w:spacing w:val="-1"/>
        </w:rPr>
        <w:t xml:space="preserve">was in fact </w:t>
      </w:r>
      <w:r>
        <w:t>a fixed charge). In the following case, the House of Lords held that, in determining</w:t>
      </w:r>
      <w:r>
        <w:rPr>
          <w:spacing w:val="-5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class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charge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matter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law,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courts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led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‘the</w:t>
      </w:r>
      <w:r>
        <w:rPr>
          <w:spacing w:val="-3"/>
        </w:rPr>
        <w:t xml:space="preserve"> </w:t>
      </w:r>
      <w:r>
        <w:t>commercial</w:t>
      </w:r>
      <w:r>
        <w:rPr>
          <w:spacing w:val="-5"/>
        </w:rPr>
        <w:t xml:space="preserve"> </w:t>
      </w:r>
      <w:r>
        <w:t>nature</w:t>
      </w:r>
      <w:r>
        <w:rPr>
          <w:spacing w:val="-6"/>
        </w:rPr>
        <w:t xml:space="preserve"> </w:t>
      </w:r>
      <w:r>
        <w:t>and</w:t>
      </w:r>
      <w:r>
        <w:rPr>
          <w:spacing w:val="-56"/>
        </w:rPr>
        <w:t xml:space="preserve"> </w:t>
      </w:r>
      <w:r>
        <w:t>substance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t>arrangement’.</w:t>
      </w:r>
    </w:p>
    <w:p w14:paraId="2005DD65" w14:textId="77777777" w:rsidR="00662966" w:rsidRDefault="00662966">
      <w:pPr>
        <w:pStyle w:val="BodyText"/>
        <w:spacing w:before="7"/>
        <w:rPr>
          <w:sz w:val="33"/>
        </w:rPr>
      </w:pPr>
    </w:p>
    <w:p w14:paraId="1C0B2B75" w14:textId="77777777" w:rsidR="00662966" w:rsidRDefault="00000000">
      <w:pPr>
        <w:ind w:left="297"/>
        <w:rPr>
          <w:sz w:val="25"/>
        </w:rPr>
      </w:pPr>
      <w:r>
        <w:rPr>
          <w:rFonts w:ascii="Arial"/>
          <w:i/>
          <w:w w:val="105"/>
          <w:sz w:val="25"/>
        </w:rPr>
        <w:t>Re</w:t>
      </w:r>
      <w:r>
        <w:rPr>
          <w:rFonts w:ascii="Arial"/>
          <w:i/>
          <w:spacing w:val="6"/>
          <w:w w:val="105"/>
          <w:sz w:val="25"/>
        </w:rPr>
        <w:t xml:space="preserve"> </w:t>
      </w:r>
      <w:r>
        <w:rPr>
          <w:rFonts w:ascii="Arial"/>
          <w:i/>
          <w:w w:val="105"/>
          <w:sz w:val="25"/>
        </w:rPr>
        <w:t>Spectrum</w:t>
      </w:r>
      <w:r>
        <w:rPr>
          <w:rFonts w:ascii="Arial"/>
          <w:i/>
          <w:spacing w:val="2"/>
          <w:w w:val="105"/>
          <w:sz w:val="25"/>
        </w:rPr>
        <w:t xml:space="preserve"> </w:t>
      </w:r>
      <w:r>
        <w:rPr>
          <w:rFonts w:ascii="Arial"/>
          <w:i/>
          <w:w w:val="105"/>
          <w:sz w:val="25"/>
        </w:rPr>
        <w:t>Plus</w:t>
      </w:r>
      <w:r>
        <w:rPr>
          <w:rFonts w:ascii="Arial"/>
          <w:i/>
          <w:spacing w:val="7"/>
          <w:w w:val="105"/>
          <w:sz w:val="25"/>
        </w:rPr>
        <w:t xml:space="preserve"> </w:t>
      </w:r>
      <w:r>
        <w:rPr>
          <w:rFonts w:ascii="Arial"/>
          <w:i/>
          <w:w w:val="105"/>
          <w:sz w:val="25"/>
        </w:rPr>
        <w:t>Ltd</w:t>
      </w:r>
      <w:r>
        <w:rPr>
          <w:rFonts w:ascii="Arial"/>
          <w:i/>
          <w:spacing w:val="-5"/>
          <w:w w:val="105"/>
          <w:sz w:val="25"/>
        </w:rPr>
        <w:t xml:space="preserve"> </w:t>
      </w:r>
      <w:r>
        <w:rPr>
          <w:color w:val="ABABAB"/>
          <w:w w:val="105"/>
          <w:sz w:val="25"/>
        </w:rPr>
        <w:t>[</w:t>
      </w:r>
      <w:proofErr w:type="gramStart"/>
      <w:r>
        <w:rPr>
          <w:color w:val="ABABAB"/>
          <w:w w:val="105"/>
          <w:sz w:val="25"/>
        </w:rPr>
        <w:t>2005]UKHL</w:t>
      </w:r>
      <w:proofErr w:type="gramEnd"/>
      <w:r>
        <w:rPr>
          <w:color w:val="ABABAB"/>
          <w:spacing w:val="-8"/>
          <w:w w:val="105"/>
          <w:sz w:val="25"/>
        </w:rPr>
        <w:t xml:space="preserve"> </w:t>
      </w:r>
      <w:r>
        <w:rPr>
          <w:color w:val="ABABAB"/>
          <w:w w:val="105"/>
          <w:sz w:val="25"/>
        </w:rPr>
        <w:t>41</w:t>
      </w:r>
    </w:p>
    <w:p w14:paraId="738EF115" w14:textId="77777777" w:rsidR="00662966" w:rsidRDefault="00000000">
      <w:pPr>
        <w:pStyle w:val="Heading5"/>
        <w:spacing w:before="201"/>
        <w:ind w:left="297"/>
      </w:pPr>
      <w:r>
        <w:t>FACTS:</w:t>
      </w:r>
    </w:p>
    <w:p w14:paraId="4DC39AB4" w14:textId="77777777" w:rsidR="00662966" w:rsidRDefault="00000000">
      <w:pPr>
        <w:pStyle w:val="BodyText"/>
        <w:spacing w:before="160" w:line="285" w:lineRule="auto"/>
        <w:ind w:left="297" w:right="361"/>
      </w:pPr>
      <w:r>
        <w:rPr>
          <w:spacing w:val="-2"/>
        </w:rPr>
        <w:t>A</w:t>
      </w:r>
      <w:r>
        <w:rPr>
          <w:spacing w:val="2"/>
        </w:rPr>
        <w:t xml:space="preserve"> </w:t>
      </w:r>
      <w:r>
        <w:rPr>
          <w:spacing w:val="-2"/>
        </w:rPr>
        <w:t>company</w:t>
      </w:r>
      <w:r>
        <w:rPr>
          <w:spacing w:val="3"/>
        </w:rPr>
        <w:t xml:space="preserve"> </w:t>
      </w:r>
      <w:r>
        <w:rPr>
          <w:spacing w:val="-2"/>
        </w:rPr>
        <w:t>obtained</w:t>
      </w:r>
      <w:r>
        <w:rPr>
          <w:spacing w:val="3"/>
        </w:rPr>
        <w:t xml:space="preserve"> </w:t>
      </w:r>
      <w:r>
        <w:rPr>
          <w:spacing w:val="-2"/>
        </w:rPr>
        <w:t>an</w:t>
      </w:r>
      <w:r>
        <w:rPr>
          <w:spacing w:val="2"/>
        </w:rPr>
        <w:t xml:space="preserve"> </w:t>
      </w:r>
      <w:r>
        <w:rPr>
          <w:spacing w:val="-2"/>
        </w:rPr>
        <w:t>overdraft</w:t>
      </w:r>
      <w:r>
        <w:rPr>
          <w:spacing w:val="-10"/>
        </w:rPr>
        <w:t xml:space="preserve"> </w:t>
      </w:r>
      <w:r>
        <w:rPr>
          <w:spacing w:val="-2"/>
        </w:rPr>
        <w:t>facility</w:t>
      </w:r>
      <w:r>
        <w:rPr>
          <w:spacing w:val="2"/>
        </w:rPr>
        <w:t xml:space="preserve"> </w:t>
      </w:r>
      <w:r>
        <w:rPr>
          <w:spacing w:val="-2"/>
        </w:rPr>
        <w:t>from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3"/>
        </w:rPr>
        <w:t xml:space="preserve"> </w:t>
      </w:r>
      <w:r>
        <w:rPr>
          <w:spacing w:val="-2"/>
        </w:rPr>
        <w:t>bank,</w:t>
      </w:r>
      <w:r>
        <w:rPr>
          <w:spacing w:val="3"/>
        </w:rPr>
        <w:t xml:space="preserve"> </w:t>
      </w:r>
      <w:r>
        <w:rPr>
          <w:spacing w:val="-2"/>
        </w:rPr>
        <w:t>with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3"/>
        </w:rPr>
        <w:t xml:space="preserve"> </w:t>
      </w:r>
      <w:r>
        <w:rPr>
          <w:spacing w:val="-1"/>
        </w:rPr>
        <w:t>bank</w:t>
      </w:r>
      <w:r>
        <w:rPr>
          <w:spacing w:val="-3"/>
        </w:rPr>
        <w:t xml:space="preserve"> </w:t>
      </w:r>
      <w:r>
        <w:rPr>
          <w:spacing w:val="-1"/>
        </w:rPr>
        <w:t>taking</w:t>
      </w:r>
      <w:r>
        <w:rPr>
          <w:spacing w:val="3"/>
        </w:rPr>
        <w:t xml:space="preserve"> </w:t>
      </w:r>
      <w:r>
        <w:rPr>
          <w:spacing w:val="-1"/>
        </w:rPr>
        <w:t>what</w:t>
      </w:r>
      <w:r>
        <w:rPr>
          <w:spacing w:val="-6"/>
        </w:rPr>
        <w:t xml:space="preserve"> </w:t>
      </w:r>
      <w:r>
        <w:rPr>
          <w:spacing w:val="-1"/>
        </w:rPr>
        <w:t>was</w:t>
      </w:r>
      <w:r>
        <w:t xml:space="preserve"> </w:t>
      </w:r>
      <w:r>
        <w:rPr>
          <w:spacing w:val="-2"/>
        </w:rPr>
        <w:t xml:space="preserve">purported </w:t>
      </w:r>
      <w:r>
        <w:rPr>
          <w:spacing w:val="-1"/>
        </w:rPr>
        <w:t xml:space="preserve">to be a fixed charge over the company’s </w:t>
      </w:r>
      <w:r>
        <w:rPr>
          <w:rFonts w:ascii="Arial" w:hAnsi="Arial"/>
          <w:b/>
          <w:spacing w:val="-1"/>
        </w:rPr>
        <w:t xml:space="preserve">book debts </w:t>
      </w:r>
      <w:r>
        <w:rPr>
          <w:spacing w:val="-1"/>
        </w:rPr>
        <w:t>as security. The charge</w:t>
      </w:r>
      <w:r>
        <w:t xml:space="preserve"> required</w:t>
      </w:r>
      <w:r>
        <w:rPr>
          <w:spacing w:val="-1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could</w:t>
      </w:r>
      <w:r>
        <w:rPr>
          <w:spacing w:val="-5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sell,</w:t>
      </w:r>
      <w:r>
        <w:rPr>
          <w:spacing w:val="-5"/>
        </w:rPr>
        <w:t xml:space="preserve"> </w:t>
      </w:r>
      <w:r>
        <w:t>charge,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assign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book</w:t>
      </w:r>
      <w:r>
        <w:rPr>
          <w:spacing w:val="-10"/>
        </w:rPr>
        <w:t xml:space="preserve"> </w:t>
      </w:r>
      <w:r>
        <w:t>debts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bank’s</w:t>
      </w:r>
      <w:r>
        <w:rPr>
          <w:spacing w:val="-56"/>
        </w:rPr>
        <w:t xml:space="preserve"> </w:t>
      </w:r>
      <w:r>
        <w:t>consent, and that the proceeds of the book debts were to be paid into the bank account that</w:t>
      </w:r>
      <w:r>
        <w:rPr>
          <w:spacing w:val="1"/>
        </w:rPr>
        <w:t xml:space="preserve"> </w:t>
      </w:r>
      <w:r>
        <w:rPr>
          <w:spacing w:val="-2"/>
        </w:rPr>
        <w:t xml:space="preserve">the company held with the bank. The company was, </w:t>
      </w:r>
      <w:r>
        <w:rPr>
          <w:spacing w:val="-1"/>
        </w:rPr>
        <w:t>however, free to draw upon the account,</w:t>
      </w:r>
      <w:r>
        <w:t xml:space="preserve"> </w:t>
      </w:r>
      <w:r>
        <w:rPr>
          <w:spacing w:val="-3"/>
        </w:rPr>
        <w:t xml:space="preserve">providing that </w:t>
      </w:r>
      <w:r>
        <w:rPr>
          <w:spacing w:val="-2"/>
        </w:rPr>
        <w:t xml:space="preserve">the overdraft facility was not exceeded. The company entered liquidation and, </w:t>
      </w:r>
      <w:proofErr w:type="gramStart"/>
      <w:r>
        <w:rPr>
          <w:spacing w:val="-2"/>
        </w:rPr>
        <w:t>in</w:t>
      </w:r>
      <w:r>
        <w:rPr>
          <w:spacing w:val="-56"/>
        </w:rPr>
        <w:t xml:space="preserve"> </w:t>
      </w:r>
      <w:r>
        <w:t>order to</w:t>
      </w:r>
      <w:proofErr w:type="gramEnd"/>
      <w:r>
        <w:t xml:space="preserve"> determine the priority of the company’s creditors, the court had to determine</w:t>
      </w:r>
      <w:r>
        <w:rPr>
          <w:spacing w:val="1"/>
        </w:rPr>
        <w:t xml:space="preserve"> </w:t>
      </w:r>
      <w:r>
        <w:t>whether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charge</w:t>
      </w:r>
      <w:r>
        <w:rPr>
          <w:spacing w:val="-3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fixed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floating.</w:t>
      </w:r>
    </w:p>
    <w:p w14:paraId="6412D0C4" w14:textId="77777777" w:rsidR="00662966" w:rsidRDefault="00000000">
      <w:pPr>
        <w:pStyle w:val="Heading5"/>
        <w:spacing w:line="244" w:lineRule="exact"/>
        <w:ind w:left="297"/>
      </w:pPr>
      <w:r>
        <w:t>HELD:</w:t>
      </w:r>
    </w:p>
    <w:p w14:paraId="40DFE631" w14:textId="77777777" w:rsidR="00662966" w:rsidRDefault="00000000">
      <w:pPr>
        <w:pStyle w:val="BodyText"/>
        <w:spacing w:before="145" w:line="285" w:lineRule="auto"/>
        <w:ind w:left="297" w:right="344"/>
      </w:pPr>
      <w:r>
        <w:t>The House held that the charge was a floating charge. Lord Scott stated that the key feature</w:t>
      </w:r>
      <w:r>
        <w:rPr>
          <w:spacing w:val="-56"/>
        </w:rPr>
        <w:t xml:space="preserve"> </w:t>
      </w:r>
      <w:r>
        <w:t xml:space="preserve">of a floating charge was that it grants the </w:t>
      </w:r>
      <w:proofErr w:type="spellStart"/>
      <w:r>
        <w:t>chargor</w:t>
      </w:r>
      <w:proofErr w:type="spellEnd"/>
      <w:r>
        <w:t xml:space="preserve"> (the company) the right to use the charged</w:t>
      </w:r>
      <w:r>
        <w:rPr>
          <w:spacing w:val="-56"/>
        </w:rPr>
        <w:t xml:space="preserve"> </w:t>
      </w:r>
      <w:r>
        <w:t>asset, including removing it from the scope of the charge. As the company could draw from</w:t>
      </w:r>
      <w:r>
        <w:rPr>
          <w:spacing w:val="1"/>
        </w:rPr>
        <w:t xml:space="preserve"> </w:t>
      </w:r>
      <w:r>
        <w:t xml:space="preserve">the bank account, the rights granted to the </w:t>
      </w:r>
      <w:proofErr w:type="spellStart"/>
      <w:r>
        <w:t>chargor</w:t>
      </w:r>
      <w:proofErr w:type="spellEnd"/>
      <w:r>
        <w:t xml:space="preserve"> indicated strongly that the charge was a</w:t>
      </w:r>
      <w:r>
        <w:rPr>
          <w:spacing w:val="1"/>
        </w:rPr>
        <w:t xml:space="preserve"> </w:t>
      </w:r>
      <w:r>
        <w:t>floating</w:t>
      </w:r>
      <w:r>
        <w:rPr>
          <w:spacing w:val="-2"/>
        </w:rPr>
        <w:t xml:space="preserve"> </w:t>
      </w:r>
      <w:r>
        <w:t>charge.</w:t>
      </w:r>
    </w:p>
    <w:bookmarkEnd w:id="1"/>
    <w:p w14:paraId="688EAA5C" w14:textId="77777777" w:rsidR="00662966" w:rsidRDefault="00662966">
      <w:pPr>
        <w:spacing w:line="285" w:lineRule="auto"/>
        <w:sectPr w:rsidR="00662966" w:rsidSect="00F30653">
          <w:pgSz w:w="11910" w:h="16840"/>
          <w:pgMar w:top="1580" w:right="1340" w:bottom="920" w:left="1340" w:header="0" w:footer="737" w:gutter="0"/>
          <w:cols w:space="720"/>
        </w:sectPr>
      </w:pPr>
    </w:p>
    <w:p w14:paraId="442A6CFB" w14:textId="77777777" w:rsidR="00662966" w:rsidRDefault="00000000">
      <w:pPr>
        <w:pStyle w:val="Heading4"/>
        <w:spacing w:before="170"/>
      </w:pPr>
      <w:bookmarkStart w:id="2" w:name="_Hlk162206259"/>
      <w:r>
        <w:rPr>
          <w:color w:val="0070C0"/>
        </w:rPr>
        <w:lastRenderedPageBreak/>
        <w:t>Registration</w:t>
      </w:r>
    </w:p>
    <w:p w14:paraId="2AA39FB1" w14:textId="77777777" w:rsidR="00662966" w:rsidRDefault="00662966">
      <w:pPr>
        <w:pStyle w:val="BodyText"/>
        <w:spacing w:before="9"/>
        <w:rPr>
          <w:sz w:val="24"/>
        </w:rPr>
      </w:pPr>
    </w:p>
    <w:p w14:paraId="62322037" w14:textId="77777777" w:rsidR="00662966" w:rsidRDefault="00000000">
      <w:pPr>
        <w:pStyle w:val="BodyText"/>
        <w:spacing w:line="285" w:lineRule="auto"/>
        <w:ind w:left="225" w:right="289"/>
      </w:pPr>
      <w:r>
        <w:t>For obvious reasons, prior to providing a company with capital, a potential creditor will want to</w:t>
      </w:r>
      <w:r>
        <w:rPr>
          <w:spacing w:val="-56"/>
        </w:rPr>
        <w:t xml:space="preserve"> </w:t>
      </w:r>
      <w:r>
        <w:t>know of any charges over the company’s assets. Accordingly, successive Companies Acts</w:t>
      </w:r>
      <w:r>
        <w:rPr>
          <w:spacing w:val="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long</w:t>
      </w:r>
      <w:r>
        <w:rPr>
          <w:spacing w:val="-1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registration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charges.</w:t>
      </w:r>
    </w:p>
    <w:p w14:paraId="380AD2CB" w14:textId="77777777" w:rsidR="00662966" w:rsidRDefault="00000000">
      <w:pPr>
        <w:pStyle w:val="BodyText"/>
        <w:rPr>
          <w:sz w:val="14"/>
        </w:rPr>
      </w:pPr>
      <w:r>
        <w:pict w14:anchorId="655BCC4E">
          <v:shape id="_x0000_s2050" type="#_x0000_t202" style="position:absolute;margin-left:72.35pt;margin-top:10.4pt;width:432.5pt;height:171.65pt;z-index:-15725568;mso-wrap-distance-left:0;mso-wrap-distance-right:0;mso-position-horizontal-relative:page" filled="f" strokecolor="red" strokeweight=".28253mm">
            <v:textbox inset="0,0,0,0">
              <w:txbxContent>
                <w:p w14:paraId="53A6093F" w14:textId="77777777" w:rsidR="00662966" w:rsidRDefault="00000000">
                  <w:pPr>
                    <w:spacing w:before="161"/>
                    <w:ind w:left="192"/>
                    <w:rPr>
                      <w:rFonts w:ascii="Arial"/>
                      <w:b/>
                      <w:sz w:val="25"/>
                    </w:rPr>
                  </w:pP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FIRM</w:t>
                  </w:r>
                  <w:r>
                    <w:rPr>
                      <w:rFonts w:ascii="Arial"/>
                      <w:b/>
                      <w:color w:val="FF0000"/>
                      <w:spacing w:val="-2"/>
                      <w:w w:val="105"/>
                      <w:sz w:val="25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TASK</w:t>
                  </w:r>
                </w:p>
                <w:p w14:paraId="23BD938D" w14:textId="77777777" w:rsidR="00662966" w:rsidRDefault="00662966">
                  <w:pPr>
                    <w:pStyle w:val="BodyText"/>
                    <w:spacing w:before="10"/>
                    <w:rPr>
                      <w:rFonts w:ascii="Arial"/>
                      <w:b/>
                      <w:sz w:val="25"/>
                    </w:rPr>
                  </w:pPr>
                </w:p>
                <w:p w14:paraId="3AD23DA6" w14:textId="77777777" w:rsidR="00662966" w:rsidRDefault="00000000">
                  <w:pPr>
                    <w:spacing w:line="285" w:lineRule="auto"/>
                    <w:ind w:left="192"/>
                    <w:rPr>
                      <w:sz w:val="21"/>
                    </w:rPr>
                  </w:pPr>
                  <w:r>
                    <w:rPr>
                      <w:rFonts w:ascii="Arial"/>
                      <w:b/>
                      <w:sz w:val="21"/>
                    </w:rPr>
                    <w:t>Review</w:t>
                  </w:r>
                  <w:r>
                    <w:rPr>
                      <w:rFonts w:ascii="Arial"/>
                      <w:b/>
                      <w:spacing w:val="6"/>
                      <w:sz w:val="21"/>
                    </w:rPr>
                    <w:t xml:space="preserve"> </w:t>
                  </w:r>
                  <w:r>
                    <w:rPr>
                      <w:rFonts w:ascii="Arial"/>
                      <w:b/>
                      <w:sz w:val="21"/>
                    </w:rPr>
                    <w:t>CA</w:t>
                  </w:r>
                  <w:r>
                    <w:rPr>
                      <w:rFonts w:ascii="Arial"/>
                      <w:b/>
                      <w:spacing w:val="6"/>
                      <w:sz w:val="21"/>
                    </w:rPr>
                    <w:t xml:space="preserve"> </w:t>
                  </w:r>
                  <w:r>
                    <w:rPr>
                      <w:rFonts w:ascii="Arial"/>
                      <w:b/>
                      <w:sz w:val="21"/>
                    </w:rPr>
                    <w:t>2015</w:t>
                  </w:r>
                  <w:r>
                    <w:rPr>
                      <w:rFonts w:ascii="Arial"/>
                      <w:b/>
                      <w:spacing w:val="7"/>
                      <w:sz w:val="21"/>
                    </w:rPr>
                    <w:t xml:space="preserve"> </w:t>
                  </w:r>
                  <w:r>
                    <w:rPr>
                      <w:rFonts w:ascii="Arial"/>
                      <w:b/>
                      <w:sz w:val="21"/>
                    </w:rPr>
                    <w:t>Part</w:t>
                  </w:r>
                  <w:r>
                    <w:rPr>
                      <w:rFonts w:ascii="Arial"/>
                      <w:b/>
                      <w:spacing w:val="6"/>
                      <w:sz w:val="21"/>
                    </w:rPr>
                    <w:t xml:space="preserve"> </w:t>
                  </w:r>
                  <w:r>
                    <w:rPr>
                      <w:rFonts w:ascii="Arial"/>
                      <w:b/>
                      <w:sz w:val="21"/>
                    </w:rPr>
                    <w:t>XXXII</w:t>
                  </w:r>
                  <w:r>
                    <w:rPr>
                      <w:rFonts w:ascii="Arial"/>
                      <w:b/>
                      <w:spacing w:val="6"/>
                      <w:sz w:val="21"/>
                    </w:rPr>
                    <w:t xml:space="preserve"> </w:t>
                  </w:r>
                  <w:r>
                    <w:rPr>
                      <w:rFonts w:ascii="Arial"/>
                      <w:b/>
                      <w:sz w:val="21"/>
                    </w:rPr>
                    <w:t>-</w:t>
                  </w:r>
                  <w:r>
                    <w:rPr>
                      <w:rFonts w:ascii="Arial"/>
                      <w:b/>
                      <w:spacing w:val="7"/>
                      <w:sz w:val="21"/>
                    </w:rPr>
                    <w:t xml:space="preserve"> </w:t>
                  </w:r>
                  <w:r>
                    <w:rPr>
                      <w:rFonts w:ascii="Arial"/>
                      <w:b/>
                      <w:sz w:val="21"/>
                    </w:rPr>
                    <w:t>Company</w:t>
                  </w:r>
                  <w:r>
                    <w:rPr>
                      <w:rFonts w:ascii="Arial"/>
                      <w:b/>
                      <w:spacing w:val="6"/>
                      <w:sz w:val="21"/>
                    </w:rPr>
                    <w:t xml:space="preserve"> </w:t>
                  </w:r>
                  <w:r>
                    <w:rPr>
                      <w:rFonts w:ascii="Arial"/>
                      <w:b/>
                      <w:sz w:val="21"/>
                    </w:rPr>
                    <w:t>Charges</w:t>
                  </w:r>
                  <w:r>
                    <w:rPr>
                      <w:sz w:val="21"/>
                    </w:rPr>
                    <w:t>,</w:t>
                  </w:r>
                  <w:r>
                    <w:rPr>
                      <w:spacing w:val="2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which</w:t>
                  </w:r>
                  <w:r>
                    <w:rPr>
                      <w:spacing w:val="3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deals</w:t>
                  </w:r>
                  <w:r>
                    <w:rPr>
                      <w:spacing w:val="2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with</w:t>
                  </w:r>
                  <w:r>
                    <w:rPr>
                      <w:spacing w:val="2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the</w:t>
                  </w:r>
                  <w:r>
                    <w:rPr>
                      <w:spacing w:val="2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registration</w:t>
                  </w:r>
                  <w:r>
                    <w:rPr>
                      <w:spacing w:val="2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of</w:t>
                  </w:r>
                  <w:r>
                    <w:rPr>
                      <w:spacing w:val="-55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secured</w:t>
                  </w:r>
                  <w:r>
                    <w:rPr>
                      <w:spacing w:val="-2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debt</w:t>
                  </w:r>
                  <w:r>
                    <w:rPr>
                      <w:spacing w:val="-2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instruments</w:t>
                  </w:r>
                  <w:r>
                    <w:rPr>
                      <w:spacing w:val="-1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by</w:t>
                  </w:r>
                  <w:r>
                    <w:rPr>
                      <w:spacing w:val="-2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companies</w:t>
                  </w:r>
                  <w:r>
                    <w:rPr>
                      <w:spacing w:val="-1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and</w:t>
                  </w:r>
                  <w:r>
                    <w:rPr>
                      <w:spacing w:val="-2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understand</w:t>
                  </w:r>
                  <w:r>
                    <w:rPr>
                      <w:spacing w:val="-1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the</w:t>
                  </w:r>
                  <w:r>
                    <w:rPr>
                      <w:spacing w:val="-2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formalities</w:t>
                  </w:r>
                </w:p>
                <w:p w14:paraId="2E93D057" w14:textId="77777777" w:rsidR="00662966" w:rsidRDefault="00662966">
                  <w:pPr>
                    <w:pStyle w:val="BodyText"/>
                    <w:spacing w:before="8"/>
                    <w:rPr>
                      <w:sz w:val="24"/>
                    </w:rPr>
                  </w:pPr>
                </w:p>
                <w:p w14:paraId="77AC5492" w14:textId="77777777" w:rsidR="00662966" w:rsidRDefault="00000000">
                  <w:pPr>
                    <w:pStyle w:val="BodyText"/>
                    <w:spacing w:line="285" w:lineRule="auto"/>
                    <w:ind w:left="192" w:right="356"/>
                  </w:pPr>
                  <w:r>
                    <w:rPr>
                      <w:rFonts w:ascii="Arial"/>
                      <w:b/>
                    </w:rPr>
                    <w:t xml:space="preserve">Section 878 </w:t>
                  </w:r>
                  <w:r>
                    <w:t>makes it mandatory for ALL charges created by a company to be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registered - A company that creates a charge to which this section applies shall, before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t>the deadline for registration, lodge with the Registrar for registration the particulars of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the charge prescribed by the regulations, together with the document (if any) by which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charge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is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created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or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evidenced.</w:t>
                  </w:r>
                </w:p>
              </w:txbxContent>
            </v:textbox>
            <w10:wrap type="topAndBottom" anchorx="page"/>
          </v:shape>
        </w:pict>
      </w:r>
    </w:p>
    <w:bookmarkEnd w:id="2"/>
    <w:p w14:paraId="12459668" w14:textId="77777777" w:rsidR="00662966" w:rsidRDefault="00662966">
      <w:pPr>
        <w:rPr>
          <w:sz w:val="14"/>
        </w:rPr>
        <w:sectPr w:rsidR="00662966" w:rsidSect="00F30653">
          <w:pgSz w:w="11910" w:h="16840"/>
          <w:pgMar w:top="1580" w:right="1340" w:bottom="920" w:left="1340" w:header="0" w:footer="737" w:gutter="0"/>
          <w:cols w:space="720"/>
        </w:sectPr>
      </w:pPr>
    </w:p>
    <w:p w14:paraId="12A7D366" w14:textId="77777777" w:rsidR="00662966" w:rsidRDefault="00662966">
      <w:pPr>
        <w:pStyle w:val="BodyText"/>
        <w:rPr>
          <w:sz w:val="20"/>
        </w:rPr>
      </w:pPr>
    </w:p>
    <w:p w14:paraId="4B65ABB2" w14:textId="77777777" w:rsidR="00662966" w:rsidRDefault="00662966">
      <w:pPr>
        <w:pStyle w:val="BodyText"/>
        <w:rPr>
          <w:sz w:val="20"/>
        </w:rPr>
      </w:pPr>
    </w:p>
    <w:p w14:paraId="1678BBFC" w14:textId="77777777" w:rsidR="00662966" w:rsidRDefault="00662966">
      <w:pPr>
        <w:pStyle w:val="BodyText"/>
        <w:spacing w:before="8"/>
      </w:pPr>
    </w:p>
    <w:p w14:paraId="30D070BD" w14:textId="77777777" w:rsidR="00662966" w:rsidRDefault="00000000">
      <w:pPr>
        <w:spacing w:before="91"/>
        <w:ind w:left="433"/>
        <w:jc w:val="both"/>
        <w:rPr>
          <w:rFonts w:ascii="Arial"/>
          <w:b/>
          <w:sz w:val="32"/>
        </w:rPr>
      </w:pPr>
      <w:r>
        <w:rPr>
          <w:rFonts w:ascii="Arial"/>
          <w:b/>
          <w:color w:val="FF0000"/>
          <w:sz w:val="32"/>
        </w:rPr>
        <w:t>Problem</w:t>
      </w:r>
      <w:r>
        <w:rPr>
          <w:rFonts w:ascii="Arial"/>
          <w:b/>
          <w:color w:val="FF0000"/>
          <w:spacing w:val="-3"/>
          <w:sz w:val="32"/>
        </w:rPr>
        <w:t xml:space="preserve"> </w:t>
      </w:r>
      <w:r>
        <w:rPr>
          <w:rFonts w:ascii="Arial"/>
          <w:b/>
          <w:color w:val="FF0000"/>
          <w:sz w:val="32"/>
        </w:rPr>
        <w:t>question</w:t>
      </w:r>
    </w:p>
    <w:p w14:paraId="4781D35C" w14:textId="77777777" w:rsidR="00662966" w:rsidRDefault="00000000">
      <w:pPr>
        <w:pStyle w:val="BodyText"/>
        <w:spacing w:before="234" w:line="285" w:lineRule="auto"/>
        <w:ind w:left="433" w:right="585"/>
        <w:jc w:val="both"/>
      </w:pPr>
      <w:r>
        <w:t>Msafiri Ltd was incorporated in November 2010 and has issued 5,000 shares, all with a</w:t>
      </w:r>
      <w:r>
        <w:rPr>
          <w:spacing w:val="1"/>
        </w:rPr>
        <w:t xml:space="preserve"> </w:t>
      </w:r>
      <w:r>
        <w:rPr>
          <w:spacing w:val="-2"/>
        </w:rPr>
        <w:t>nominal</w:t>
      </w:r>
      <w:r>
        <w:rPr>
          <w:spacing w:val="-3"/>
        </w:rPr>
        <w:t xml:space="preserve"> </w:t>
      </w:r>
      <w:r>
        <w:rPr>
          <w:spacing w:val="-2"/>
        </w:rPr>
        <w:t>value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KES</w:t>
      </w:r>
      <w:r>
        <w:rPr>
          <w:spacing w:val="-4"/>
        </w:rPr>
        <w:t xml:space="preserve"> </w:t>
      </w:r>
      <w:r>
        <w:rPr>
          <w:spacing w:val="-2"/>
        </w:rPr>
        <w:t>100</w:t>
      </w:r>
      <w:r>
        <w:rPr>
          <w:spacing w:val="-4"/>
        </w:rPr>
        <w:t xml:space="preserve"> </w:t>
      </w:r>
      <w:r>
        <w:rPr>
          <w:spacing w:val="-1"/>
        </w:rPr>
        <w:t>each.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18"/>
        </w:rPr>
        <w:t xml:space="preserve"> </w:t>
      </w:r>
      <w:r>
        <w:rPr>
          <w:spacing w:val="-1"/>
        </w:rPr>
        <w:t>company’s</w:t>
      </w:r>
      <w:r>
        <w:rPr>
          <w:spacing w:val="-4"/>
        </w:rPr>
        <w:t xml:space="preserve"> </w:t>
      </w:r>
      <w:r>
        <w:rPr>
          <w:spacing w:val="-1"/>
        </w:rPr>
        <w:t>two</w:t>
      </w:r>
      <w:r>
        <w:rPr>
          <w:spacing w:val="-4"/>
        </w:rPr>
        <w:t xml:space="preserve"> </w:t>
      </w:r>
      <w:r>
        <w:rPr>
          <w:spacing w:val="-1"/>
        </w:rPr>
        <w:t>directors,</w:t>
      </w:r>
      <w:r>
        <w:rPr>
          <w:spacing w:val="-4"/>
        </w:rPr>
        <w:t xml:space="preserve"> </w:t>
      </w:r>
      <w:r>
        <w:rPr>
          <w:spacing w:val="-1"/>
        </w:rPr>
        <w:t>Shiro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Rasta,</w:t>
      </w:r>
      <w:r>
        <w:rPr>
          <w:spacing w:val="-3"/>
        </w:rPr>
        <w:t xml:space="preserve"> </w:t>
      </w:r>
      <w:r>
        <w:rPr>
          <w:spacing w:val="-1"/>
        </w:rPr>
        <w:t>each</w:t>
      </w:r>
      <w:r>
        <w:rPr>
          <w:spacing w:val="-4"/>
        </w:rPr>
        <w:t xml:space="preserve"> </w:t>
      </w:r>
      <w:r>
        <w:rPr>
          <w:spacing w:val="-1"/>
        </w:rPr>
        <w:t>own</w:t>
      </w:r>
      <w:r>
        <w:rPr>
          <w:spacing w:val="-56"/>
        </w:rPr>
        <w:t xml:space="preserve"> </w:t>
      </w:r>
      <w:r>
        <w:t xml:space="preserve">1,000 shares. </w:t>
      </w:r>
      <w:proofErr w:type="spellStart"/>
      <w:r>
        <w:t>Tumbo</w:t>
      </w:r>
      <w:proofErr w:type="spellEnd"/>
      <w:r>
        <w:t>, a local businessman, owns 2,000 shares and the remaining 1,000</w:t>
      </w:r>
      <w:r>
        <w:rPr>
          <w:spacing w:val="-56"/>
        </w:rPr>
        <w:t xml:space="preserve"> </w:t>
      </w:r>
      <w:r>
        <w:t>shares</w:t>
      </w:r>
      <w:r>
        <w:rPr>
          <w:spacing w:val="-2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owned</w:t>
      </w:r>
      <w:r>
        <w:rPr>
          <w:spacing w:val="-9"/>
        </w:rPr>
        <w:t xml:space="preserve"> </w:t>
      </w:r>
      <w:r>
        <w:t>by</w:t>
      </w:r>
      <w:r>
        <w:rPr>
          <w:spacing w:val="-2"/>
        </w:rPr>
        <w:t xml:space="preserve"> </w:t>
      </w:r>
      <w:proofErr w:type="gramStart"/>
      <w:r>
        <w:t>a</w:t>
      </w:r>
      <w:r>
        <w:rPr>
          <w:spacing w:val="-2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proofErr w:type="gramEnd"/>
      <w:r>
        <w:rPr>
          <w:spacing w:val="-2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investors.</w:t>
      </w:r>
    </w:p>
    <w:p w14:paraId="5A963BF3" w14:textId="77777777" w:rsidR="00662966" w:rsidRDefault="00000000">
      <w:pPr>
        <w:pStyle w:val="BodyText"/>
        <w:spacing w:before="209" w:line="285" w:lineRule="auto"/>
        <w:ind w:left="433" w:right="470"/>
      </w:pPr>
      <w:r>
        <w:rPr>
          <w:spacing w:val="-2"/>
        </w:rPr>
        <w:t xml:space="preserve">Since it was incorporated, the company </w:t>
      </w:r>
      <w:r>
        <w:rPr>
          <w:spacing w:val="-1"/>
        </w:rPr>
        <w:t>has run at a loss and has never made a profit.</w:t>
      </w:r>
      <w:r>
        <w:t xml:space="preserve"> </w:t>
      </w:r>
      <w:proofErr w:type="spellStart"/>
      <w:r>
        <w:rPr>
          <w:spacing w:val="-3"/>
        </w:rPr>
        <w:t>Tumbo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believes that this is due to Shiro and Rasta’s poor management of the company. He</w:t>
      </w:r>
      <w:r>
        <w:rPr>
          <w:spacing w:val="-56"/>
        </w:rPr>
        <w:t xml:space="preserve"> </w:t>
      </w:r>
      <w:r>
        <w:rPr>
          <w:spacing w:val="-1"/>
        </w:rPr>
        <w:t xml:space="preserve">also believes that, with new management, the company could be extremely </w:t>
      </w:r>
      <w:r>
        <w:t>profitable. He</w:t>
      </w:r>
      <w:r>
        <w:rPr>
          <w:spacing w:val="1"/>
        </w:rPr>
        <w:t xml:space="preserve"> </w:t>
      </w:r>
      <w:r>
        <w:rPr>
          <w:spacing w:val="-1"/>
        </w:rPr>
        <w:t xml:space="preserve">therefore starts buying from the local investors the shares that they hold in Msafiri </w:t>
      </w:r>
      <w:r>
        <w:t>Ltd with</w:t>
      </w:r>
      <w:r>
        <w:rPr>
          <w:spacing w:val="-5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view</w:t>
      </w:r>
      <w:r>
        <w:rPr>
          <w:spacing w:val="-16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voting</w:t>
      </w:r>
      <w:r>
        <w:rPr>
          <w:spacing w:val="-12"/>
        </w:rPr>
        <w:t xml:space="preserve"> </w:t>
      </w:r>
      <w:r>
        <w:t>Shiro</w:t>
      </w:r>
      <w:r>
        <w:rPr>
          <w:spacing w:val="-1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Rasta</w:t>
      </w:r>
      <w:r>
        <w:rPr>
          <w:spacing w:val="-3"/>
        </w:rPr>
        <w:t xml:space="preserve"> </w:t>
      </w:r>
      <w:r>
        <w:t>out</w:t>
      </w:r>
      <w:r>
        <w:rPr>
          <w:spacing w:val="-8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office.</w:t>
      </w:r>
    </w:p>
    <w:p w14:paraId="5086B6B6" w14:textId="77777777" w:rsidR="00662966" w:rsidRDefault="00000000">
      <w:pPr>
        <w:pStyle w:val="BodyText"/>
        <w:spacing w:before="210" w:line="285" w:lineRule="auto"/>
        <w:ind w:left="433" w:right="505"/>
      </w:pPr>
      <w:r>
        <w:rPr>
          <w:spacing w:val="-1"/>
        </w:rPr>
        <w:t xml:space="preserve">Shiro and Rasta discover </w:t>
      </w:r>
      <w:proofErr w:type="spellStart"/>
      <w:r>
        <w:rPr>
          <w:spacing w:val="-1"/>
        </w:rPr>
        <w:t>Tumbo’s</w:t>
      </w:r>
      <w:proofErr w:type="spellEnd"/>
      <w:r>
        <w:rPr>
          <w:spacing w:val="-1"/>
        </w:rPr>
        <w:t xml:space="preserve"> plan. Accordingly, </w:t>
      </w:r>
      <w:r>
        <w:t>they cause the company to issue</w:t>
      </w:r>
      <w:r>
        <w:rPr>
          <w:spacing w:val="1"/>
        </w:rPr>
        <w:t xml:space="preserve"> </w:t>
      </w:r>
      <w:r>
        <w:rPr>
          <w:spacing w:val="-2"/>
        </w:rPr>
        <w:t>3,000 new shares and offer to sell them to their friend, Fatuma. However, Fatuma cannot</w:t>
      </w:r>
      <w:r>
        <w:rPr>
          <w:spacing w:val="-1"/>
        </w:rPr>
        <w:t xml:space="preserve"> </w:t>
      </w:r>
      <w:r>
        <w:rPr>
          <w:spacing w:val="-2"/>
        </w:rPr>
        <w:t xml:space="preserve">afford to buy these </w:t>
      </w:r>
      <w:r>
        <w:rPr>
          <w:spacing w:val="-1"/>
        </w:rPr>
        <w:t>shares, but she does offer to sell her car to Msafiri Ltd as part-payment</w:t>
      </w:r>
      <w:r>
        <w:rPr>
          <w:spacing w:val="-56"/>
        </w:rPr>
        <w:t xml:space="preserve"> </w:t>
      </w:r>
      <w:r>
        <w:rPr>
          <w:spacing w:val="-2"/>
        </w:rPr>
        <w:t xml:space="preserve">for the shares. </w:t>
      </w:r>
      <w:r>
        <w:rPr>
          <w:spacing w:val="-1"/>
        </w:rPr>
        <w:t>The car is only worth KES 150,000 but Shiro and Rasta accept the car as</w:t>
      </w:r>
      <w:r>
        <w:t xml:space="preserve"> </w:t>
      </w:r>
      <w:r>
        <w:rPr>
          <w:spacing w:val="-1"/>
        </w:rPr>
        <w:t>part-payment</w:t>
      </w:r>
      <w:r>
        <w:rPr>
          <w:spacing w:val="-4"/>
        </w:rPr>
        <w:t xml:space="preserve"> </w:t>
      </w:r>
      <w:r>
        <w:rPr>
          <w:spacing w:val="-1"/>
        </w:rPr>
        <w:t>providing</w:t>
      </w:r>
      <w:r>
        <w:rPr>
          <w:spacing w:val="-14"/>
        </w:rPr>
        <w:t xml:space="preserve"> </w:t>
      </w:r>
      <w:r>
        <w:rPr>
          <w:spacing w:val="-1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>Fatuma</w:t>
      </w:r>
      <w:r>
        <w:rPr>
          <w:spacing w:val="-4"/>
        </w:rPr>
        <w:t xml:space="preserve"> </w:t>
      </w:r>
      <w:r>
        <w:rPr>
          <w:spacing w:val="-1"/>
        </w:rPr>
        <w:t>uses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voting</w:t>
      </w:r>
      <w:r>
        <w:rPr>
          <w:spacing w:val="-13"/>
        </w:rPr>
        <w:t xml:space="preserve"> </w:t>
      </w:r>
      <w:r>
        <w:rPr>
          <w:spacing w:val="-1"/>
        </w:rPr>
        <w:t>rights</w:t>
      </w:r>
      <w:r>
        <w:rPr>
          <w:spacing w:val="-4"/>
        </w:rPr>
        <w:t xml:space="preserve"> </w:t>
      </w:r>
      <w:r>
        <w:rPr>
          <w:spacing w:val="-1"/>
        </w:rPr>
        <w:t>attached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2"/>
        </w:rPr>
        <w:t xml:space="preserve"> </w:t>
      </w:r>
      <w:r>
        <w:rPr>
          <w:spacing w:val="-1"/>
        </w:rPr>
        <w:t>her</w:t>
      </w:r>
      <w:r>
        <w:rPr>
          <w:spacing w:val="-10"/>
        </w:rPr>
        <w:t xml:space="preserve"> </w:t>
      </w:r>
      <w:r>
        <w:rPr>
          <w:spacing w:val="-1"/>
        </w:rPr>
        <w:t>shares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2"/>
        </w:rPr>
        <w:t xml:space="preserve"> </w:t>
      </w:r>
      <w:r>
        <w:rPr>
          <w:spacing w:val="-1"/>
        </w:rPr>
        <w:t>defeat</w:t>
      </w:r>
      <w:r>
        <w:rPr>
          <w:spacing w:val="-55"/>
        </w:rPr>
        <w:t xml:space="preserve"> </w:t>
      </w:r>
      <w:r>
        <w:rPr>
          <w:spacing w:val="-2"/>
        </w:rPr>
        <w:t xml:space="preserve">any resolution that aims to remove Shiro and Rasta from office. The remaining </w:t>
      </w:r>
      <w:r>
        <w:rPr>
          <w:spacing w:val="-1"/>
        </w:rPr>
        <w:t>payment</w:t>
      </w:r>
      <w:r>
        <w:t xml:space="preserve"> </w:t>
      </w:r>
      <w:r>
        <w:rPr>
          <w:spacing w:val="-2"/>
        </w:rPr>
        <w:t>comes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form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"/>
        </w:rPr>
        <w:t xml:space="preserve"> </w:t>
      </w:r>
      <w:r>
        <w:rPr>
          <w:spacing w:val="-2"/>
        </w:rPr>
        <w:t>KES</w:t>
      </w:r>
      <w:r>
        <w:rPr>
          <w:spacing w:val="-9"/>
        </w:rPr>
        <w:t xml:space="preserve"> </w:t>
      </w:r>
      <w:r>
        <w:rPr>
          <w:spacing w:val="-2"/>
        </w:rPr>
        <w:t>50,000,</w:t>
      </w:r>
      <w:r>
        <w:rPr>
          <w:spacing w:val="-9"/>
        </w:rPr>
        <w:t xml:space="preserve"> </w:t>
      </w:r>
      <w:r>
        <w:rPr>
          <w:spacing w:val="-2"/>
        </w:rPr>
        <w:t>which</w:t>
      </w:r>
      <w:r>
        <w:rPr>
          <w:spacing w:val="-1"/>
        </w:rPr>
        <w:t xml:space="preserve"> </w:t>
      </w:r>
      <w:r>
        <w:rPr>
          <w:spacing w:val="-2"/>
        </w:rPr>
        <w:t>Fatuma</w:t>
      </w:r>
      <w:r>
        <w:rPr>
          <w:spacing w:val="-1"/>
        </w:rPr>
        <w:t xml:space="preserve"> </w:t>
      </w:r>
      <w:r>
        <w:rPr>
          <w:spacing w:val="-2"/>
        </w:rPr>
        <w:t>borrows</w:t>
      </w:r>
      <w:r>
        <w:rPr>
          <w:spacing w:val="-11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1"/>
        </w:rPr>
        <w:t>Msafiri</w:t>
      </w:r>
      <w:r>
        <w:rPr>
          <w:spacing w:val="-20"/>
        </w:rPr>
        <w:t xml:space="preserve"> </w:t>
      </w:r>
      <w:r>
        <w:rPr>
          <w:spacing w:val="-1"/>
        </w:rPr>
        <w:t>Ltd.</w:t>
      </w:r>
    </w:p>
    <w:p w14:paraId="5B1C515C" w14:textId="77777777" w:rsidR="00662966" w:rsidRDefault="00000000">
      <w:pPr>
        <w:pStyle w:val="BodyText"/>
        <w:spacing w:before="211" w:line="285" w:lineRule="auto"/>
        <w:ind w:left="433" w:right="537"/>
      </w:pPr>
      <w:proofErr w:type="spellStart"/>
      <w:r>
        <w:rPr>
          <w:spacing w:val="-2"/>
        </w:rPr>
        <w:t>Tumbo</w:t>
      </w:r>
      <w:proofErr w:type="spellEnd"/>
      <w:r>
        <w:rPr>
          <w:spacing w:val="-2"/>
        </w:rPr>
        <w:t xml:space="preserve">, realizing that </w:t>
      </w:r>
      <w:r>
        <w:rPr>
          <w:spacing w:val="-1"/>
        </w:rPr>
        <w:t>his scheme to oust Shiro and Rasta has failed, wishes to sell his</w:t>
      </w:r>
      <w:r>
        <w:t xml:space="preserve"> </w:t>
      </w:r>
      <w:r>
        <w:rPr>
          <w:spacing w:val="-1"/>
        </w:rPr>
        <w:t xml:space="preserve">shares, but he cannot find a buyer. Shiro tells </w:t>
      </w:r>
      <w:proofErr w:type="spellStart"/>
      <w:r>
        <w:t>Tumbo</w:t>
      </w:r>
      <w:proofErr w:type="spellEnd"/>
      <w:r>
        <w:t xml:space="preserve"> that Msafiri Ltd will purchase the</w:t>
      </w:r>
      <w:r>
        <w:rPr>
          <w:spacing w:val="1"/>
        </w:rPr>
        <w:t xml:space="preserve"> </w:t>
      </w:r>
      <w:r>
        <w:rPr>
          <w:spacing w:val="-1"/>
        </w:rPr>
        <w:t xml:space="preserve">shares. By now, </w:t>
      </w:r>
      <w:proofErr w:type="spellStart"/>
      <w:r>
        <w:rPr>
          <w:spacing w:val="-1"/>
        </w:rPr>
        <w:t>Tumbo</w:t>
      </w:r>
      <w:proofErr w:type="spellEnd"/>
      <w:r>
        <w:rPr>
          <w:spacing w:val="-1"/>
        </w:rPr>
        <w:t xml:space="preserve"> has 2,500 shares, which he agrees to sell to Msafiri Ltd.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 xml:space="preserve">company purchases the </w:t>
      </w:r>
      <w:proofErr w:type="gramStart"/>
      <w:r>
        <w:rPr>
          <w:spacing w:val="-2"/>
        </w:rPr>
        <w:t>shares</w:t>
      </w:r>
      <w:proofErr w:type="gramEnd"/>
      <w:r>
        <w:rPr>
          <w:spacing w:val="-2"/>
        </w:rPr>
        <w:t xml:space="preserve"> </w:t>
      </w:r>
      <w:r>
        <w:rPr>
          <w:spacing w:val="-1"/>
        </w:rPr>
        <w:t>and they are duly cancelled. Having rid themselves of the</w:t>
      </w:r>
      <w:r>
        <w:t xml:space="preserve"> </w:t>
      </w:r>
      <w:r>
        <w:rPr>
          <w:spacing w:val="-2"/>
        </w:rPr>
        <w:t xml:space="preserve">troublesome </w:t>
      </w:r>
      <w:proofErr w:type="spellStart"/>
      <w:r>
        <w:rPr>
          <w:spacing w:val="-2"/>
        </w:rPr>
        <w:t>Tumbo</w:t>
      </w:r>
      <w:proofErr w:type="spellEnd"/>
      <w:r>
        <w:rPr>
          <w:spacing w:val="-2"/>
        </w:rPr>
        <w:t xml:space="preserve">, Shiro and Rasta recommend </w:t>
      </w:r>
      <w:r>
        <w:rPr>
          <w:spacing w:val="-1"/>
        </w:rPr>
        <w:t>that a dividend be paid at a rate of KES</w:t>
      </w:r>
      <w:r>
        <w:rPr>
          <w:spacing w:val="-56"/>
        </w:rPr>
        <w:t xml:space="preserve"> </w:t>
      </w:r>
      <w:r>
        <w:rPr>
          <w:spacing w:val="-1"/>
        </w:rPr>
        <w:t>10</w:t>
      </w:r>
      <w:r>
        <w:rPr>
          <w:spacing w:val="-6"/>
        </w:rPr>
        <w:t xml:space="preserve"> </w:t>
      </w:r>
      <w:r>
        <w:rPr>
          <w:spacing w:val="-1"/>
        </w:rPr>
        <w:t>per</w:t>
      </w:r>
      <w:r>
        <w:rPr>
          <w:spacing w:val="-11"/>
        </w:rPr>
        <w:t xml:space="preserve"> </w:t>
      </w:r>
      <w:r>
        <w:rPr>
          <w:spacing w:val="-1"/>
        </w:rPr>
        <w:t>share.</w:t>
      </w:r>
      <w:r>
        <w:rPr>
          <w:spacing w:val="-5"/>
        </w:rPr>
        <w:t xml:space="preserve"> </w:t>
      </w:r>
      <w:r>
        <w:rPr>
          <w:spacing w:val="-1"/>
        </w:rPr>
        <w:t>Fatuma</w:t>
      </w:r>
      <w:r>
        <w:rPr>
          <w:spacing w:val="-5"/>
        </w:rPr>
        <w:t xml:space="preserve"> </w:t>
      </w:r>
      <w:r>
        <w:rPr>
          <w:spacing w:val="-1"/>
        </w:rPr>
        <w:t>agrees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them,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dividend</w:t>
      </w:r>
      <w:r>
        <w:rPr>
          <w:spacing w:val="-1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declared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paid</w:t>
      </w:r>
      <w:r>
        <w:rPr>
          <w:spacing w:val="-5"/>
        </w:rPr>
        <w:t xml:space="preserve"> </w:t>
      </w:r>
      <w:r>
        <w:t>out.</w:t>
      </w:r>
    </w:p>
    <w:p w14:paraId="686A302E" w14:textId="77777777" w:rsidR="00662966" w:rsidRDefault="00000000">
      <w:pPr>
        <w:pStyle w:val="BodyText"/>
        <w:spacing w:before="205"/>
        <w:ind w:left="433"/>
      </w:pPr>
      <w:r>
        <w:rPr>
          <w:spacing w:val="-1"/>
        </w:rPr>
        <w:t>Discuss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validity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Shiro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Rasta’s</w:t>
      </w:r>
      <w:r>
        <w:rPr>
          <w:spacing w:val="50"/>
        </w:rPr>
        <w:t xml:space="preserve"> </w:t>
      </w:r>
      <w:r>
        <w:t>actions.</w:t>
      </w:r>
    </w:p>
    <w:sectPr w:rsidR="00662966">
      <w:pgSz w:w="11910" w:h="16840"/>
      <w:pgMar w:top="1580" w:right="1340" w:bottom="920" w:left="1340" w:header="0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10A456" w14:textId="77777777" w:rsidR="00F30653" w:rsidRDefault="00F30653">
      <w:r>
        <w:separator/>
      </w:r>
    </w:p>
  </w:endnote>
  <w:endnote w:type="continuationSeparator" w:id="0">
    <w:p w14:paraId="371ADE9C" w14:textId="77777777" w:rsidR="00F30653" w:rsidRDefault="00F306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118C36" w14:textId="77777777" w:rsidR="00662966" w:rsidRDefault="00000000">
    <w:pPr>
      <w:pStyle w:val="BodyText"/>
      <w:spacing w:line="14" w:lineRule="auto"/>
      <w:rPr>
        <w:sz w:val="20"/>
      </w:rPr>
    </w:pPr>
    <w:r>
      <w:pict w14:anchorId="65DBF0D6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89.15pt;margin-top:794pt;width:18.25pt;height:14.35pt;z-index:-251658752;mso-position-horizontal-relative:page;mso-position-vertical-relative:page" filled="f" stroked="f">
          <v:textbox inset="0,0,0,0">
            <w:txbxContent>
              <w:p w14:paraId="16E73908" w14:textId="77777777" w:rsidR="00662966" w:rsidRDefault="00000000">
                <w:pPr>
                  <w:spacing w:before="1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81715B" w14:textId="77777777" w:rsidR="00F30653" w:rsidRDefault="00F30653">
      <w:r>
        <w:separator/>
      </w:r>
    </w:p>
  </w:footnote>
  <w:footnote w:type="continuationSeparator" w:id="0">
    <w:p w14:paraId="64034838" w14:textId="77777777" w:rsidR="00F30653" w:rsidRDefault="00F306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1B39BF"/>
    <w:multiLevelType w:val="hybridMultilevel"/>
    <w:tmpl w:val="21B0A678"/>
    <w:lvl w:ilvl="0" w:tplc="C00ACB44">
      <w:numFmt w:val="bullet"/>
      <w:lvlText w:val="•"/>
      <w:lvlJc w:val="left"/>
      <w:pPr>
        <w:ind w:left="545" w:hanging="145"/>
      </w:pPr>
      <w:rPr>
        <w:rFonts w:ascii="Arial" w:eastAsia="Arial" w:hAnsi="Arial" w:cs="Arial" w:hint="default"/>
        <w:b/>
        <w:bCs/>
        <w:w w:val="95"/>
        <w:sz w:val="21"/>
        <w:szCs w:val="21"/>
        <w:lang w:val="en-US" w:eastAsia="en-US" w:bidi="ar-SA"/>
      </w:rPr>
    </w:lvl>
    <w:lvl w:ilvl="1" w:tplc="9A20443C">
      <w:numFmt w:val="bullet"/>
      <w:lvlText w:val="•"/>
      <w:lvlJc w:val="left"/>
      <w:pPr>
        <w:ind w:left="859" w:hanging="145"/>
      </w:pPr>
      <w:rPr>
        <w:rFonts w:ascii="Arial" w:eastAsia="Arial" w:hAnsi="Arial" w:cs="Arial" w:hint="default"/>
        <w:b/>
        <w:bCs/>
        <w:w w:val="95"/>
        <w:sz w:val="21"/>
        <w:szCs w:val="21"/>
        <w:lang w:val="en-US" w:eastAsia="en-US" w:bidi="ar-SA"/>
      </w:rPr>
    </w:lvl>
    <w:lvl w:ilvl="2" w:tplc="01685B4E">
      <w:numFmt w:val="bullet"/>
      <w:lvlText w:val="•"/>
      <w:lvlJc w:val="left"/>
      <w:pPr>
        <w:ind w:left="1035" w:hanging="145"/>
      </w:pPr>
      <w:rPr>
        <w:rFonts w:hint="default"/>
        <w:lang w:val="en-US" w:eastAsia="en-US" w:bidi="ar-SA"/>
      </w:rPr>
    </w:lvl>
    <w:lvl w:ilvl="3" w:tplc="2D5A348C">
      <w:numFmt w:val="bullet"/>
      <w:lvlText w:val="•"/>
      <w:lvlJc w:val="left"/>
      <w:pPr>
        <w:ind w:left="1211" w:hanging="145"/>
      </w:pPr>
      <w:rPr>
        <w:rFonts w:hint="default"/>
        <w:lang w:val="en-US" w:eastAsia="en-US" w:bidi="ar-SA"/>
      </w:rPr>
    </w:lvl>
    <w:lvl w:ilvl="4" w:tplc="6E88BCFA">
      <w:numFmt w:val="bullet"/>
      <w:lvlText w:val="•"/>
      <w:lvlJc w:val="left"/>
      <w:pPr>
        <w:ind w:left="1386" w:hanging="145"/>
      </w:pPr>
      <w:rPr>
        <w:rFonts w:hint="default"/>
        <w:lang w:val="en-US" w:eastAsia="en-US" w:bidi="ar-SA"/>
      </w:rPr>
    </w:lvl>
    <w:lvl w:ilvl="5" w:tplc="54B03D9A">
      <w:numFmt w:val="bullet"/>
      <w:lvlText w:val="•"/>
      <w:lvlJc w:val="left"/>
      <w:pPr>
        <w:ind w:left="1562" w:hanging="145"/>
      </w:pPr>
      <w:rPr>
        <w:rFonts w:hint="default"/>
        <w:lang w:val="en-US" w:eastAsia="en-US" w:bidi="ar-SA"/>
      </w:rPr>
    </w:lvl>
    <w:lvl w:ilvl="6" w:tplc="CB062090">
      <w:numFmt w:val="bullet"/>
      <w:lvlText w:val="•"/>
      <w:lvlJc w:val="left"/>
      <w:pPr>
        <w:ind w:left="1737" w:hanging="145"/>
      </w:pPr>
      <w:rPr>
        <w:rFonts w:hint="default"/>
        <w:lang w:val="en-US" w:eastAsia="en-US" w:bidi="ar-SA"/>
      </w:rPr>
    </w:lvl>
    <w:lvl w:ilvl="7" w:tplc="7D4AF440">
      <w:numFmt w:val="bullet"/>
      <w:lvlText w:val="•"/>
      <w:lvlJc w:val="left"/>
      <w:pPr>
        <w:ind w:left="1913" w:hanging="145"/>
      </w:pPr>
      <w:rPr>
        <w:rFonts w:hint="default"/>
        <w:lang w:val="en-US" w:eastAsia="en-US" w:bidi="ar-SA"/>
      </w:rPr>
    </w:lvl>
    <w:lvl w:ilvl="8" w:tplc="EABE0D24">
      <w:numFmt w:val="bullet"/>
      <w:lvlText w:val="•"/>
      <w:lvlJc w:val="left"/>
      <w:pPr>
        <w:ind w:left="2088" w:hanging="145"/>
      </w:pPr>
      <w:rPr>
        <w:rFonts w:hint="default"/>
        <w:lang w:val="en-US" w:eastAsia="en-US" w:bidi="ar-SA"/>
      </w:rPr>
    </w:lvl>
  </w:abstractNum>
  <w:abstractNum w:abstractNumId="1" w15:restartNumberingAfterBreak="0">
    <w:nsid w:val="367F552C"/>
    <w:multiLevelType w:val="hybridMultilevel"/>
    <w:tmpl w:val="6100A434"/>
    <w:lvl w:ilvl="0" w:tplc="F920FB6A">
      <w:start w:val="1"/>
      <w:numFmt w:val="decimal"/>
      <w:lvlText w:val="%1."/>
      <w:lvlJc w:val="left"/>
      <w:pPr>
        <w:ind w:left="545" w:hanging="241"/>
        <w:jc w:val="left"/>
      </w:pPr>
      <w:rPr>
        <w:rFonts w:ascii="Arial" w:eastAsia="Arial" w:hAnsi="Arial" w:cs="Arial" w:hint="default"/>
        <w:b/>
        <w:bCs/>
        <w:color w:val="004EA1"/>
        <w:spacing w:val="-1"/>
        <w:w w:val="95"/>
        <w:sz w:val="21"/>
        <w:szCs w:val="21"/>
        <w:lang w:val="en-US" w:eastAsia="en-US" w:bidi="ar-SA"/>
      </w:rPr>
    </w:lvl>
    <w:lvl w:ilvl="1" w:tplc="B49E8934">
      <w:numFmt w:val="bullet"/>
      <w:lvlText w:val="•"/>
      <w:lvlJc w:val="left"/>
      <w:pPr>
        <w:ind w:left="1408" w:hanging="241"/>
      </w:pPr>
      <w:rPr>
        <w:rFonts w:hint="default"/>
        <w:lang w:val="en-US" w:eastAsia="en-US" w:bidi="ar-SA"/>
      </w:rPr>
    </w:lvl>
    <w:lvl w:ilvl="2" w:tplc="05167F0A">
      <w:numFmt w:val="bullet"/>
      <w:lvlText w:val="•"/>
      <w:lvlJc w:val="left"/>
      <w:pPr>
        <w:ind w:left="2277" w:hanging="241"/>
      </w:pPr>
      <w:rPr>
        <w:rFonts w:hint="default"/>
        <w:lang w:val="en-US" w:eastAsia="en-US" w:bidi="ar-SA"/>
      </w:rPr>
    </w:lvl>
    <w:lvl w:ilvl="3" w:tplc="2DF8F090">
      <w:numFmt w:val="bullet"/>
      <w:lvlText w:val="•"/>
      <w:lvlJc w:val="left"/>
      <w:pPr>
        <w:ind w:left="3145" w:hanging="241"/>
      </w:pPr>
      <w:rPr>
        <w:rFonts w:hint="default"/>
        <w:lang w:val="en-US" w:eastAsia="en-US" w:bidi="ar-SA"/>
      </w:rPr>
    </w:lvl>
    <w:lvl w:ilvl="4" w:tplc="58423848">
      <w:numFmt w:val="bullet"/>
      <w:lvlText w:val="•"/>
      <w:lvlJc w:val="left"/>
      <w:pPr>
        <w:ind w:left="4014" w:hanging="241"/>
      </w:pPr>
      <w:rPr>
        <w:rFonts w:hint="default"/>
        <w:lang w:val="en-US" w:eastAsia="en-US" w:bidi="ar-SA"/>
      </w:rPr>
    </w:lvl>
    <w:lvl w:ilvl="5" w:tplc="72F4623C">
      <w:numFmt w:val="bullet"/>
      <w:lvlText w:val="•"/>
      <w:lvlJc w:val="left"/>
      <w:pPr>
        <w:ind w:left="4882" w:hanging="241"/>
      </w:pPr>
      <w:rPr>
        <w:rFonts w:hint="default"/>
        <w:lang w:val="en-US" w:eastAsia="en-US" w:bidi="ar-SA"/>
      </w:rPr>
    </w:lvl>
    <w:lvl w:ilvl="6" w:tplc="26004D06">
      <w:numFmt w:val="bullet"/>
      <w:lvlText w:val="•"/>
      <w:lvlJc w:val="left"/>
      <w:pPr>
        <w:ind w:left="5751" w:hanging="241"/>
      </w:pPr>
      <w:rPr>
        <w:rFonts w:hint="default"/>
        <w:lang w:val="en-US" w:eastAsia="en-US" w:bidi="ar-SA"/>
      </w:rPr>
    </w:lvl>
    <w:lvl w:ilvl="7" w:tplc="65B2C2D4">
      <w:numFmt w:val="bullet"/>
      <w:lvlText w:val="•"/>
      <w:lvlJc w:val="left"/>
      <w:pPr>
        <w:ind w:left="6619" w:hanging="241"/>
      </w:pPr>
      <w:rPr>
        <w:rFonts w:hint="default"/>
        <w:lang w:val="en-US" w:eastAsia="en-US" w:bidi="ar-SA"/>
      </w:rPr>
    </w:lvl>
    <w:lvl w:ilvl="8" w:tplc="FC141BF8">
      <w:numFmt w:val="bullet"/>
      <w:lvlText w:val="•"/>
      <w:lvlJc w:val="left"/>
      <w:pPr>
        <w:ind w:left="7488" w:hanging="241"/>
      </w:pPr>
      <w:rPr>
        <w:rFonts w:hint="default"/>
        <w:lang w:val="en-US" w:eastAsia="en-US" w:bidi="ar-SA"/>
      </w:rPr>
    </w:lvl>
  </w:abstractNum>
  <w:abstractNum w:abstractNumId="2" w15:restartNumberingAfterBreak="0">
    <w:nsid w:val="465D1231"/>
    <w:multiLevelType w:val="hybridMultilevel"/>
    <w:tmpl w:val="4FC6B11C"/>
    <w:lvl w:ilvl="0" w:tplc="FD706564">
      <w:numFmt w:val="bullet"/>
      <w:lvlText w:val=""/>
      <w:lvlJc w:val="left"/>
      <w:pPr>
        <w:ind w:left="825" w:hanging="360"/>
      </w:pPr>
      <w:rPr>
        <w:rFonts w:ascii="Wingdings" w:eastAsia="Wingdings" w:hAnsi="Wingdings" w:cs="Wingdings" w:hint="default"/>
        <w:w w:val="100"/>
        <w:sz w:val="21"/>
        <w:szCs w:val="21"/>
        <w:lang w:val="en-US" w:eastAsia="en-US" w:bidi="ar-SA"/>
      </w:rPr>
    </w:lvl>
    <w:lvl w:ilvl="1" w:tplc="1E646BB0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2" w:tplc="CD8268E4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3" w:tplc="8B76D718">
      <w:numFmt w:val="bullet"/>
      <w:lvlText w:val="•"/>
      <w:lvlJc w:val="left"/>
      <w:pPr>
        <w:ind w:left="3341" w:hanging="360"/>
      </w:pPr>
      <w:rPr>
        <w:rFonts w:hint="default"/>
        <w:lang w:val="en-US" w:eastAsia="en-US" w:bidi="ar-SA"/>
      </w:rPr>
    </w:lvl>
    <w:lvl w:ilvl="4" w:tplc="719CEA0E">
      <w:numFmt w:val="bullet"/>
      <w:lvlText w:val="•"/>
      <w:lvlJc w:val="left"/>
      <w:pPr>
        <w:ind w:left="4182" w:hanging="360"/>
      </w:pPr>
      <w:rPr>
        <w:rFonts w:hint="default"/>
        <w:lang w:val="en-US" w:eastAsia="en-US" w:bidi="ar-SA"/>
      </w:rPr>
    </w:lvl>
    <w:lvl w:ilvl="5" w:tplc="B1A6E122">
      <w:numFmt w:val="bullet"/>
      <w:lvlText w:val="•"/>
      <w:lvlJc w:val="left"/>
      <w:pPr>
        <w:ind w:left="5022" w:hanging="360"/>
      </w:pPr>
      <w:rPr>
        <w:rFonts w:hint="default"/>
        <w:lang w:val="en-US" w:eastAsia="en-US" w:bidi="ar-SA"/>
      </w:rPr>
    </w:lvl>
    <w:lvl w:ilvl="6" w:tplc="952E8E0C">
      <w:numFmt w:val="bullet"/>
      <w:lvlText w:val="•"/>
      <w:lvlJc w:val="left"/>
      <w:pPr>
        <w:ind w:left="5863" w:hanging="360"/>
      </w:pPr>
      <w:rPr>
        <w:rFonts w:hint="default"/>
        <w:lang w:val="en-US" w:eastAsia="en-US" w:bidi="ar-SA"/>
      </w:rPr>
    </w:lvl>
    <w:lvl w:ilvl="7" w:tplc="D724F962">
      <w:numFmt w:val="bullet"/>
      <w:lvlText w:val="•"/>
      <w:lvlJc w:val="left"/>
      <w:pPr>
        <w:ind w:left="6703" w:hanging="360"/>
      </w:pPr>
      <w:rPr>
        <w:rFonts w:hint="default"/>
        <w:lang w:val="en-US" w:eastAsia="en-US" w:bidi="ar-SA"/>
      </w:rPr>
    </w:lvl>
    <w:lvl w:ilvl="8" w:tplc="D2CEB720">
      <w:numFmt w:val="bullet"/>
      <w:lvlText w:val="•"/>
      <w:lvlJc w:val="left"/>
      <w:pPr>
        <w:ind w:left="754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6897C06"/>
    <w:multiLevelType w:val="hybridMultilevel"/>
    <w:tmpl w:val="6F78EDB8"/>
    <w:lvl w:ilvl="0" w:tplc="6DA00F78">
      <w:start w:val="1"/>
      <w:numFmt w:val="decimal"/>
      <w:lvlText w:val="%1."/>
      <w:lvlJc w:val="left"/>
      <w:pPr>
        <w:ind w:left="545" w:hanging="241"/>
        <w:jc w:val="left"/>
      </w:pPr>
      <w:rPr>
        <w:rFonts w:ascii="Arial" w:eastAsia="Arial" w:hAnsi="Arial" w:cs="Arial" w:hint="default"/>
        <w:b/>
        <w:bCs/>
        <w:color w:val="004EA1"/>
        <w:spacing w:val="-1"/>
        <w:w w:val="95"/>
        <w:sz w:val="21"/>
        <w:szCs w:val="21"/>
        <w:lang w:val="en-US" w:eastAsia="en-US" w:bidi="ar-SA"/>
      </w:rPr>
    </w:lvl>
    <w:lvl w:ilvl="1" w:tplc="D1CC35A8">
      <w:numFmt w:val="bullet"/>
      <w:lvlText w:val="•"/>
      <w:lvlJc w:val="left"/>
      <w:pPr>
        <w:ind w:left="1408" w:hanging="241"/>
      </w:pPr>
      <w:rPr>
        <w:rFonts w:hint="default"/>
        <w:lang w:val="en-US" w:eastAsia="en-US" w:bidi="ar-SA"/>
      </w:rPr>
    </w:lvl>
    <w:lvl w:ilvl="2" w:tplc="D818C1F0">
      <w:numFmt w:val="bullet"/>
      <w:lvlText w:val="•"/>
      <w:lvlJc w:val="left"/>
      <w:pPr>
        <w:ind w:left="2277" w:hanging="241"/>
      </w:pPr>
      <w:rPr>
        <w:rFonts w:hint="default"/>
        <w:lang w:val="en-US" w:eastAsia="en-US" w:bidi="ar-SA"/>
      </w:rPr>
    </w:lvl>
    <w:lvl w:ilvl="3" w:tplc="A078887C">
      <w:numFmt w:val="bullet"/>
      <w:lvlText w:val="•"/>
      <w:lvlJc w:val="left"/>
      <w:pPr>
        <w:ind w:left="3145" w:hanging="241"/>
      </w:pPr>
      <w:rPr>
        <w:rFonts w:hint="default"/>
        <w:lang w:val="en-US" w:eastAsia="en-US" w:bidi="ar-SA"/>
      </w:rPr>
    </w:lvl>
    <w:lvl w:ilvl="4" w:tplc="A08A471E">
      <w:numFmt w:val="bullet"/>
      <w:lvlText w:val="•"/>
      <w:lvlJc w:val="left"/>
      <w:pPr>
        <w:ind w:left="4014" w:hanging="241"/>
      </w:pPr>
      <w:rPr>
        <w:rFonts w:hint="default"/>
        <w:lang w:val="en-US" w:eastAsia="en-US" w:bidi="ar-SA"/>
      </w:rPr>
    </w:lvl>
    <w:lvl w:ilvl="5" w:tplc="CA8C0B04">
      <w:numFmt w:val="bullet"/>
      <w:lvlText w:val="•"/>
      <w:lvlJc w:val="left"/>
      <w:pPr>
        <w:ind w:left="4882" w:hanging="241"/>
      </w:pPr>
      <w:rPr>
        <w:rFonts w:hint="default"/>
        <w:lang w:val="en-US" w:eastAsia="en-US" w:bidi="ar-SA"/>
      </w:rPr>
    </w:lvl>
    <w:lvl w:ilvl="6" w:tplc="F2368978">
      <w:numFmt w:val="bullet"/>
      <w:lvlText w:val="•"/>
      <w:lvlJc w:val="left"/>
      <w:pPr>
        <w:ind w:left="5751" w:hanging="241"/>
      </w:pPr>
      <w:rPr>
        <w:rFonts w:hint="default"/>
        <w:lang w:val="en-US" w:eastAsia="en-US" w:bidi="ar-SA"/>
      </w:rPr>
    </w:lvl>
    <w:lvl w:ilvl="7" w:tplc="49A4663A">
      <w:numFmt w:val="bullet"/>
      <w:lvlText w:val="•"/>
      <w:lvlJc w:val="left"/>
      <w:pPr>
        <w:ind w:left="6619" w:hanging="241"/>
      </w:pPr>
      <w:rPr>
        <w:rFonts w:hint="default"/>
        <w:lang w:val="en-US" w:eastAsia="en-US" w:bidi="ar-SA"/>
      </w:rPr>
    </w:lvl>
    <w:lvl w:ilvl="8" w:tplc="2A2C2E70">
      <w:numFmt w:val="bullet"/>
      <w:lvlText w:val="•"/>
      <w:lvlJc w:val="left"/>
      <w:pPr>
        <w:ind w:left="7488" w:hanging="241"/>
      </w:pPr>
      <w:rPr>
        <w:rFonts w:hint="default"/>
        <w:lang w:val="en-US" w:eastAsia="en-US" w:bidi="ar-SA"/>
      </w:rPr>
    </w:lvl>
  </w:abstractNum>
  <w:abstractNum w:abstractNumId="4" w15:restartNumberingAfterBreak="0">
    <w:nsid w:val="61703E5F"/>
    <w:multiLevelType w:val="hybridMultilevel"/>
    <w:tmpl w:val="29A4DCCC"/>
    <w:lvl w:ilvl="0" w:tplc="32740344">
      <w:start w:val="1"/>
      <w:numFmt w:val="decimal"/>
      <w:lvlText w:val="%1."/>
      <w:lvlJc w:val="left"/>
      <w:pPr>
        <w:ind w:left="785" w:hanging="240"/>
        <w:jc w:val="left"/>
      </w:pPr>
      <w:rPr>
        <w:rFonts w:ascii="Arial" w:eastAsia="Arial" w:hAnsi="Arial" w:cs="Arial" w:hint="default"/>
        <w:b/>
        <w:bCs/>
        <w:color w:val="004EA1"/>
        <w:spacing w:val="-1"/>
        <w:w w:val="95"/>
        <w:sz w:val="21"/>
        <w:szCs w:val="21"/>
        <w:lang w:val="en-US" w:eastAsia="en-US" w:bidi="ar-SA"/>
      </w:rPr>
    </w:lvl>
    <w:lvl w:ilvl="1" w:tplc="A762015C">
      <w:numFmt w:val="bullet"/>
      <w:lvlText w:val="•"/>
      <w:lvlJc w:val="left"/>
      <w:pPr>
        <w:ind w:left="1624" w:hanging="240"/>
      </w:pPr>
      <w:rPr>
        <w:rFonts w:hint="default"/>
        <w:lang w:val="en-US" w:eastAsia="en-US" w:bidi="ar-SA"/>
      </w:rPr>
    </w:lvl>
    <w:lvl w:ilvl="2" w:tplc="6C5EAAAC">
      <w:numFmt w:val="bullet"/>
      <w:lvlText w:val="•"/>
      <w:lvlJc w:val="left"/>
      <w:pPr>
        <w:ind w:left="2469" w:hanging="240"/>
      </w:pPr>
      <w:rPr>
        <w:rFonts w:hint="default"/>
        <w:lang w:val="en-US" w:eastAsia="en-US" w:bidi="ar-SA"/>
      </w:rPr>
    </w:lvl>
    <w:lvl w:ilvl="3" w:tplc="0CD6B9DA">
      <w:numFmt w:val="bullet"/>
      <w:lvlText w:val="•"/>
      <w:lvlJc w:val="left"/>
      <w:pPr>
        <w:ind w:left="3313" w:hanging="240"/>
      </w:pPr>
      <w:rPr>
        <w:rFonts w:hint="default"/>
        <w:lang w:val="en-US" w:eastAsia="en-US" w:bidi="ar-SA"/>
      </w:rPr>
    </w:lvl>
    <w:lvl w:ilvl="4" w:tplc="96B054EC">
      <w:numFmt w:val="bullet"/>
      <w:lvlText w:val="•"/>
      <w:lvlJc w:val="left"/>
      <w:pPr>
        <w:ind w:left="4158" w:hanging="240"/>
      </w:pPr>
      <w:rPr>
        <w:rFonts w:hint="default"/>
        <w:lang w:val="en-US" w:eastAsia="en-US" w:bidi="ar-SA"/>
      </w:rPr>
    </w:lvl>
    <w:lvl w:ilvl="5" w:tplc="662E4C0C">
      <w:numFmt w:val="bullet"/>
      <w:lvlText w:val="•"/>
      <w:lvlJc w:val="left"/>
      <w:pPr>
        <w:ind w:left="5002" w:hanging="240"/>
      </w:pPr>
      <w:rPr>
        <w:rFonts w:hint="default"/>
        <w:lang w:val="en-US" w:eastAsia="en-US" w:bidi="ar-SA"/>
      </w:rPr>
    </w:lvl>
    <w:lvl w:ilvl="6" w:tplc="F7C4A5D6">
      <w:numFmt w:val="bullet"/>
      <w:lvlText w:val="•"/>
      <w:lvlJc w:val="left"/>
      <w:pPr>
        <w:ind w:left="5847" w:hanging="240"/>
      </w:pPr>
      <w:rPr>
        <w:rFonts w:hint="default"/>
        <w:lang w:val="en-US" w:eastAsia="en-US" w:bidi="ar-SA"/>
      </w:rPr>
    </w:lvl>
    <w:lvl w:ilvl="7" w:tplc="95C4F5AC">
      <w:numFmt w:val="bullet"/>
      <w:lvlText w:val="•"/>
      <w:lvlJc w:val="left"/>
      <w:pPr>
        <w:ind w:left="6691" w:hanging="240"/>
      </w:pPr>
      <w:rPr>
        <w:rFonts w:hint="default"/>
        <w:lang w:val="en-US" w:eastAsia="en-US" w:bidi="ar-SA"/>
      </w:rPr>
    </w:lvl>
    <w:lvl w:ilvl="8" w:tplc="59929BBE">
      <w:numFmt w:val="bullet"/>
      <w:lvlText w:val="•"/>
      <w:lvlJc w:val="left"/>
      <w:pPr>
        <w:ind w:left="7536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6E6E5253"/>
    <w:multiLevelType w:val="hybridMultilevel"/>
    <w:tmpl w:val="006A47FA"/>
    <w:lvl w:ilvl="0" w:tplc="A340552C">
      <w:numFmt w:val="bullet"/>
      <w:lvlText w:val=""/>
      <w:lvlJc w:val="left"/>
      <w:pPr>
        <w:ind w:left="760" w:hanging="293"/>
      </w:pPr>
      <w:rPr>
        <w:rFonts w:ascii="Wingdings" w:eastAsia="Wingdings" w:hAnsi="Wingdings" w:cs="Wingdings" w:hint="default"/>
        <w:w w:val="102"/>
        <w:sz w:val="20"/>
        <w:szCs w:val="20"/>
        <w:lang w:val="en-US" w:eastAsia="en-US" w:bidi="ar-SA"/>
      </w:rPr>
    </w:lvl>
    <w:lvl w:ilvl="1" w:tplc="E7265D62">
      <w:numFmt w:val="bullet"/>
      <w:lvlText w:val=""/>
      <w:lvlJc w:val="left"/>
      <w:pPr>
        <w:ind w:left="1095" w:hanging="362"/>
      </w:pPr>
      <w:rPr>
        <w:rFonts w:ascii="Wingdings" w:eastAsia="Wingdings" w:hAnsi="Wingdings" w:cs="Wingdings" w:hint="default"/>
        <w:w w:val="100"/>
        <w:sz w:val="21"/>
        <w:szCs w:val="21"/>
        <w:lang w:val="en-US" w:eastAsia="en-US" w:bidi="ar-SA"/>
      </w:rPr>
    </w:lvl>
    <w:lvl w:ilvl="2" w:tplc="E8A491A4">
      <w:numFmt w:val="bullet"/>
      <w:lvlText w:val="•"/>
      <w:lvlJc w:val="left"/>
      <w:pPr>
        <w:ind w:left="2002" w:hanging="362"/>
      </w:pPr>
      <w:rPr>
        <w:rFonts w:hint="default"/>
        <w:lang w:val="en-US" w:eastAsia="en-US" w:bidi="ar-SA"/>
      </w:rPr>
    </w:lvl>
    <w:lvl w:ilvl="3" w:tplc="D6CCF932">
      <w:numFmt w:val="bullet"/>
      <w:lvlText w:val="•"/>
      <w:lvlJc w:val="left"/>
      <w:pPr>
        <w:ind w:left="2905" w:hanging="362"/>
      </w:pPr>
      <w:rPr>
        <w:rFonts w:hint="default"/>
        <w:lang w:val="en-US" w:eastAsia="en-US" w:bidi="ar-SA"/>
      </w:rPr>
    </w:lvl>
    <w:lvl w:ilvl="4" w:tplc="7E18EB96">
      <w:numFmt w:val="bullet"/>
      <w:lvlText w:val="•"/>
      <w:lvlJc w:val="left"/>
      <w:pPr>
        <w:ind w:left="3808" w:hanging="362"/>
      </w:pPr>
      <w:rPr>
        <w:rFonts w:hint="default"/>
        <w:lang w:val="en-US" w:eastAsia="en-US" w:bidi="ar-SA"/>
      </w:rPr>
    </w:lvl>
    <w:lvl w:ilvl="5" w:tplc="73A4B3D4">
      <w:numFmt w:val="bullet"/>
      <w:lvlText w:val="•"/>
      <w:lvlJc w:val="left"/>
      <w:pPr>
        <w:ind w:left="4711" w:hanging="362"/>
      </w:pPr>
      <w:rPr>
        <w:rFonts w:hint="default"/>
        <w:lang w:val="en-US" w:eastAsia="en-US" w:bidi="ar-SA"/>
      </w:rPr>
    </w:lvl>
    <w:lvl w:ilvl="6" w:tplc="69D0AF1C">
      <w:numFmt w:val="bullet"/>
      <w:lvlText w:val="•"/>
      <w:lvlJc w:val="left"/>
      <w:pPr>
        <w:ind w:left="5614" w:hanging="362"/>
      </w:pPr>
      <w:rPr>
        <w:rFonts w:hint="default"/>
        <w:lang w:val="en-US" w:eastAsia="en-US" w:bidi="ar-SA"/>
      </w:rPr>
    </w:lvl>
    <w:lvl w:ilvl="7" w:tplc="30601798">
      <w:numFmt w:val="bullet"/>
      <w:lvlText w:val="•"/>
      <w:lvlJc w:val="left"/>
      <w:pPr>
        <w:ind w:left="6517" w:hanging="362"/>
      </w:pPr>
      <w:rPr>
        <w:rFonts w:hint="default"/>
        <w:lang w:val="en-US" w:eastAsia="en-US" w:bidi="ar-SA"/>
      </w:rPr>
    </w:lvl>
    <w:lvl w:ilvl="8" w:tplc="83F4C102">
      <w:numFmt w:val="bullet"/>
      <w:lvlText w:val="•"/>
      <w:lvlJc w:val="left"/>
      <w:pPr>
        <w:ind w:left="7419" w:hanging="362"/>
      </w:pPr>
      <w:rPr>
        <w:rFonts w:hint="default"/>
        <w:lang w:val="en-US" w:eastAsia="en-US" w:bidi="ar-SA"/>
      </w:rPr>
    </w:lvl>
  </w:abstractNum>
  <w:abstractNum w:abstractNumId="6" w15:restartNumberingAfterBreak="0">
    <w:nsid w:val="7B843C5A"/>
    <w:multiLevelType w:val="hybridMultilevel"/>
    <w:tmpl w:val="0D34CF72"/>
    <w:lvl w:ilvl="0" w:tplc="E41485A4">
      <w:start w:val="1"/>
      <w:numFmt w:val="lowerLetter"/>
      <w:lvlText w:val="(%1)"/>
      <w:lvlJc w:val="left"/>
      <w:pPr>
        <w:ind w:left="225" w:hanging="316"/>
        <w:jc w:val="left"/>
      </w:pPr>
      <w:rPr>
        <w:rFonts w:ascii="Arial MT" w:eastAsia="Arial MT" w:hAnsi="Arial MT" w:cs="Arial MT" w:hint="default"/>
        <w:spacing w:val="-1"/>
        <w:w w:val="100"/>
        <w:sz w:val="21"/>
        <w:szCs w:val="21"/>
        <w:lang w:val="en-US" w:eastAsia="en-US" w:bidi="ar-SA"/>
      </w:rPr>
    </w:lvl>
    <w:lvl w:ilvl="1" w:tplc="5E0A40AA">
      <w:start w:val="1"/>
      <w:numFmt w:val="decimal"/>
      <w:lvlText w:val="%2."/>
      <w:lvlJc w:val="left"/>
      <w:pPr>
        <w:ind w:left="825" w:hanging="360"/>
        <w:jc w:val="left"/>
      </w:pPr>
      <w:rPr>
        <w:rFonts w:ascii="Arial" w:eastAsia="Arial" w:hAnsi="Arial" w:cs="Arial" w:hint="default"/>
        <w:b/>
        <w:bCs/>
        <w:color w:val="004EA1"/>
        <w:spacing w:val="-1"/>
        <w:w w:val="100"/>
        <w:sz w:val="21"/>
        <w:szCs w:val="21"/>
        <w:lang w:val="en-US" w:eastAsia="en-US" w:bidi="ar-SA"/>
      </w:rPr>
    </w:lvl>
    <w:lvl w:ilvl="2" w:tplc="07B4BFB4">
      <w:start w:val="1"/>
      <w:numFmt w:val="lowerLetter"/>
      <w:lvlText w:val="%3)"/>
      <w:lvlJc w:val="left"/>
      <w:pPr>
        <w:ind w:left="859" w:hanging="257"/>
        <w:jc w:val="left"/>
      </w:pPr>
      <w:rPr>
        <w:rFonts w:ascii="Arial" w:eastAsia="Arial" w:hAnsi="Arial" w:cs="Arial" w:hint="default"/>
        <w:b/>
        <w:bCs/>
        <w:color w:val="004EA1"/>
        <w:spacing w:val="0"/>
        <w:w w:val="95"/>
        <w:sz w:val="21"/>
        <w:szCs w:val="21"/>
        <w:lang w:val="en-US" w:eastAsia="en-US" w:bidi="ar-SA"/>
      </w:rPr>
    </w:lvl>
    <w:lvl w:ilvl="3" w:tplc="DFCE8BC2">
      <w:numFmt w:val="bullet"/>
      <w:lvlText w:val="•"/>
      <w:lvlJc w:val="left"/>
      <w:pPr>
        <w:ind w:left="1089" w:hanging="257"/>
      </w:pPr>
      <w:rPr>
        <w:rFonts w:hint="default"/>
        <w:lang w:val="en-US" w:eastAsia="en-US" w:bidi="ar-SA"/>
      </w:rPr>
    </w:lvl>
    <w:lvl w:ilvl="4" w:tplc="F25C5492">
      <w:numFmt w:val="bullet"/>
      <w:lvlText w:val="•"/>
      <w:lvlJc w:val="left"/>
      <w:pPr>
        <w:ind w:left="1319" w:hanging="257"/>
      </w:pPr>
      <w:rPr>
        <w:rFonts w:hint="default"/>
        <w:lang w:val="en-US" w:eastAsia="en-US" w:bidi="ar-SA"/>
      </w:rPr>
    </w:lvl>
    <w:lvl w:ilvl="5" w:tplc="F3B282A2">
      <w:numFmt w:val="bullet"/>
      <w:lvlText w:val="•"/>
      <w:lvlJc w:val="left"/>
      <w:pPr>
        <w:ind w:left="1549" w:hanging="257"/>
      </w:pPr>
      <w:rPr>
        <w:rFonts w:hint="default"/>
        <w:lang w:val="en-US" w:eastAsia="en-US" w:bidi="ar-SA"/>
      </w:rPr>
    </w:lvl>
    <w:lvl w:ilvl="6" w:tplc="26B672B2">
      <w:numFmt w:val="bullet"/>
      <w:lvlText w:val="•"/>
      <w:lvlJc w:val="left"/>
      <w:pPr>
        <w:ind w:left="1779" w:hanging="257"/>
      </w:pPr>
      <w:rPr>
        <w:rFonts w:hint="default"/>
        <w:lang w:val="en-US" w:eastAsia="en-US" w:bidi="ar-SA"/>
      </w:rPr>
    </w:lvl>
    <w:lvl w:ilvl="7" w:tplc="8D26668A">
      <w:numFmt w:val="bullet"/>
      <w:lvlText w:val="•"/>
      <w:lvlJc w:val="left"/>
      <w:pPr>
        <w:ind w:left="2009" w:hanging="257"/>
      </w:pPr>
      <w:rPr>
        <w:rFonts w:hint="default"/>
        <w:lang w:val="en-US" w:eastAsia="en-US" w:bidi="ar-SA"/>
      </w:rPr>
    </w:lvl>
    <w:lvl w:ilvl="8" w:tplc="5B404252">
      <w:numFmt w:val="bullet"/>
      <w:lvlText w:val="•"/>
      <w:lvlJc w:val="left"/>
      <w:pPr>
        <w:ind w:left="2239" w:hanging="257"/>
      </w:pPr>
      <w:rPr>
        <w:rFonts w:hint="default"/>
        <w:lang w:val="en-US" w:eastAsia="en-US" w:bidi="ar-SA"/>
      </w:rPr>
    </w:lvl>
  </w:abstractNum>
  <w:num w:numId="1" w16cid:durableId="1340502119">
    <w:abstractNumId w:val="1"/>
  </w:num>
  <w:num w:numId="2" w16cid:durableId="1291353233">
    <w:abstractNumId w:val="3"/>
  </w:num>
  <w:num w:numId="3" w16cid:durableId="1339892373">
    <w:abstractNumId w:val="5"/>
  </w:num>
  <w:num w:numId="4" w16cid:durableId="1498498384">
    <w:abstractNumId w:val="4"/>
  </w:num>
  <w:num w:numId="5" w16cid:durableId="305210082">
    <w:abstractNumId w:val="0"/>
  </w:num>
  <w:num w:numId="6" w16cid:durableId="1870410204">
    <w:abstractNumId w:val="6"/>
  </w:num>
  <w:num w:numId="7" w16cid:durableId="1969510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2966"/>
    <w:rsid w:val="000B42A8"/>
    <w:rsid w:val="00662966"/>
    <w:rsid w:val="00871758"/>
    <w:rsid w:val="00F30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6"/>
    <o:shapelayout v:ext="edit">
      <o:idmap v:ext="edit" data="2"/>
    </o:shapelayout>
  </w:shapeDefaults>
  <w:decimalSymbol w:val="."/>
  <w:listSeparator w:val=","/>
  <w14:docId w14:val="3A8695C1"/>
  <w15:docId w15:val="{C2DC4780-997E-48EF-BBF0-BCF488589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580"/>
      <w:outlineLvl w:val="0"/>
    </w:pPr>
    <w:rPr>
      <w:rFonts w:ascii="Calibri" w:eastAsia="Calibri" w:hAnsi="Calibri" w:cs="Calibri"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spacing w:before="91"/>
      <w:ind w:left="105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61"/>
      <w:ind w:left="192"/>
      <w:outlineLvl w:val="2"/>
    </w:pPr>
    <w:rPr>
      <w:rFonts w:ascii="Arial" w:eastAsia="Arial" w:hAnsi="Arial" w:cs="Arial"/>
      <w:b/>
      <w:bCs/>
      <w:sz w:val="25"/>
      <w:szCs w:val="25"/>
    </w:rPr>
  </w:style>
  <w:style w:type="paragraph" w:styleId="Heading4">
    <w:name w:val="heading 4"/>
    <w:basedOn w:val="Normal"/>
    <w:uiPriority w:val="9"/>
    <w:unhideWhenUsed/>
    <w:qFormat/>
    <w:pPr>
      <w:ind w:left="225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225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uiPriority w:val="9"/>
    <w:unhideWhenUsed/>
    <w:qFormat/>
    <w:pPr>
      <w:ind w:left="225"/>
      <w:outlineLvl w:val="5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82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6629</Words>
  <Characters>37787</Characters>
  <Application>Microsoft Office Word</Application>
  <DocSecurity>0</DocSecurity>
  <Lines>314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MBURO KENNEDY OTIENO</cp:lastModifiedBy>
  <cp:revision>2</cp:revision>
  <dcterms:created xsi:type="dcterms:W3CDTF">2024-03-24T17:16:00Z</dcterms:created>
  <dcterms:modified xsi:type="dcterms:W3CDTF">2024-03-24T18:00:00Z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2024-03-24T00:00:00Z</vt:filetime>
  </property>
</Properties>
</file>