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1DE21" w14:textId="76F215A1" w:rsidR="00A15DEE" w:rsidRDefault="00A15DEE">
      <w:pPr>
        <w:rPr>
          <w:rFonts w:ascii="Cambria" w:hAnsi="Cambria"/>
          <w:b/>
          <w:bCs/>
          <w:sz w:val="24"/>
          <w:szCs w:val="24"/>
          <w:u w:val="single"/>
        </w:rPr>
      </w:pPr>
      <w:r>
        <w:rPr>
          <w:rFonts w:ascii="Cambria" w:hAnsi="Cambria"/>
          <w:b/>
          <w:bCs/>
          <w:sz w:val="24"/>
          <w:szCs w:val="24"/>
          <w:u w:val="single"/>
        </w:rPr>
        <w:t xml:space="preserve">MPSRA </w:t>
      </w:r>
    </w:p>
    <w:p w14:paraId="4034BC39" w14:textId="6AFB45CC" w:rsidR="00A15DEE" w:rsidRDefault="00330EAF">
      <w:pPr>
        <w:rPr>
          <w:rFonts w:ascii="Cambria" w:hAnsi="Cambria"/>
          <w:sz w:val="24"/>
          <w:szCs w:val="24"/>
          <w:u w:val="single"/>
        </w:rPr>
      </w:pPr>
      <w:r w:rsidRPr="00330EAF">
        <w:rPr>
          <w:rFonts w:ascii="Cambria" w:hAnsi="Cambria"/>
          <w:sz w:val="24"/>
          <w:szCs w:val="24"/>
          <w:u w:val="single"/>
        </w:rPr>
        <w:t xml:space="preserve">OBJECTS OF ACT </w:t>
      </w:r>
    </w:p>
    <w:p w14:paraId="44B1803F" w14:textId="6F1DA067" w:rsidR="00330EAF" w:rsidRPr="00330EAF" w:rsidRDefault="00330EAF">
      <w:pPr>
        <w:rPr>
          <w:rFonts w:ascii="Cambria" w:hAnsi="Cambria"/>
          <w:sz w:val="24"/>
          <w:szCs w:val="24"/>
        </w:rPr>
      </w:pPr>
      <w:r>
        <w:rPr>
          <w:rFonts w:ascii="Cambria" w:hAnsi="Cambria"/>
          <w:sz w:val="24"/>
          <w:szCs w:val="24"/>
        </w:rPr>
        <w:t>The preamble of the Act provides that, the Act was passed so as to;</w:t>
      </w:r>
    </w:p>
    <w:p w14:paraId="76DE17DB" w14:textId="6ADCD663" w:rsidR="00330EAF" w:rsidRPr="00330EAF" w:rsidRDefault="00657D55">
      <w:pPr>
        <w:rPr>
          <w:rFonts w:ascii="Cambria" w:hAnsi="Cambria"/>
          <w:b/>
          <w:bCs/>
          <w:sz w:val="24"/>
          <w:szCs w:val="24"/>
        </w:rPr>
      </w:pPr>
      <w:r>
        <w:rPr>
          <w:rFonts w:ascii="Cambria" w:hAnsi="Cambria"/>
          <w:sz w:val="24"/>
          <w:szCs w:val="24"/>
        </w:rPr>
        <w:t xml:space="preserve">        </w:t>
      </w:r>
      <w:r w:rsidR="00330EAF">
        <w:rPr>
          <w:rFonts w:ascii="Cambria" w:hAnsi="Cambria"/>
          <w:sz w:val="24"/>
          <w:szCs w:val="24"/>
        </w:rPr>
        <w:t xml:space="preserve">1)to enable the </w:t>
      </w:r>
      <w:r w:rsidR="00330EAF" w:rsidRPr="00330EAF">
        <w:rPr>
          <w:rFonts w:ascii="Cambria" w:hAnsi="Cambria"/>
          <w:b/>
          <w:bCs/>
          <w:sz w:val="24"/>
          <w:szCs w:val="24"/>
        </w:rPr>
        <w:t>use of movable property as security for credit facility</w:t>
      </w:r>
    </w:p>
    <w:p w14:paraId="4469828D" w14:textId="2720F04A" w:rsidR="00330EAF" w:rsidRPr="00330EAF" w:rsidRDefault="00657D55">
      <w:pPr>
        <w:rPr>
          <w:rFonts w:ascii="Cambria" w:hAnsi="Cambria"/>
          <w:b/>
          <w:bCs/>
          <w:sz w:val="24"/>
          <w:szCs w:val="24"/>
        </w:rPr>
      </w:pPr>
      <w:r>
        <w:rPr>
          <w:rFonts w:ascii="Cambria" w:hAnsi="Cambria"/>
          <w:sz w:val="24"/>
          <w:szCs w:val="24"/>
        </w:rPr>
        <w:t xml:space="preserve">       </w:t>
      </w:r>
      <w:r w:rsidR="00330EAF">
        <w:rPr>
          <w:rFonts w:ascii="Cambria" w:hAnsi="Cambria"/>
          <w:sz w:val="24"/>
          <w:szCs w:val="24"/>
        </w:rPr>
        <w:t xml:space="preserve">2)to </w:t>
      </w:r>
      <w:r w:rsidR="00330EAF" w:rsidRPr="00330EAF">
        <w:rPr>
          <w:rFonts w:ascii="Cambria" w:hAnsi="Cambria"/>
          <w:b/>
          <w:bCs/>
          <w:sz w:val="24"/>
          <w:szCs w:val="24"/>
        </w:rPr>
        <w:t xml:space="preserve">establish the office of the registrar of security rights </w:t>
      </w:r>
    </w:p>
    <w:p w14:paraId="64BBBED4" w14:textId="519A00BC" w:rsidR="00330EAF" w:rsidRPr="00B75420" w:rsidRDefault="00657D55">
      <w:pPr>
        <w:rPr>
          <w:rFonts w:ascii="Cambria" w:hAnsi="Cambria"/>
          <w:b/>
          <w:bCs/>
          <w:sz w:val="24"/>
          <w:szCs w:val="24"/>
        </w:rPr>
      </w:pPr>
      <w:r>
        <w:rPr>
          <w:rFonts w:ascii="Cambria" w:hAnsi="Cambria"/>
          <w:sz w:val="24"/>
          <w:szCs w:val="24"/>
        </w:rPr>
        <w:t xml:space="preserve">       </w:t>
      </w:r>
      <w:r w:rsidR="00330EAF">
        <w:rPr>
          <w:rFonts w:ascii="Cambria" w:hAnsi="Cambria"/>
          <w:sz w:val="24"/>
          <w:szCs w:val="24"/>
        </w:rPr>
        <w:t xml:space="preserve">3)to provide for the </w:t>
      </w:r>
      <w:r w:rsidR="00330EAF" w:rsidRPr="00330EAF">
        <w:rPr>
          <w:rFonts w:ascii="Cambria" w:hAnsi="Cambria"/>
          <w:b/>
          <w:bCs/>
          <w:sz w:val="24"/>
          <w:szCs w:val="24"/>
        </w:rPr>
        <w:t>registration of security rights in movable property</w:t>
      </w:r>
      <w:r w:rsidR="00330EAF">
        <w:rPr>
          <w:rFonts w:ascii="Cambria" w:hAnsi="Cambria"/>
          <w:sz w:val="24"/>
          <w:szCs w:val="24"/>
        </w:rPr>
        <w:t xml:space="preserve"> </w:t>
      </w:r>
    </w:p>
    <w:p w14:paraId="39B91337" w14:textId="77777777" w:rsidR="00B75420" w:rsidRDefault="00B75420">
      <w:pPr>
        <w:rPr>
          <w:rFonts w:ascii="Cambria" w:hAnsi="Cambria"/>
          <w:b/>
          <w:bCs/>
          <w:sz w:val="24"/>
          <w:szCs w:val="24"/>
        </w:rPr>
      </w:pPr>
      <w:r w:rsidRPr="00B75420">
        <w:rPr>
          <w:rFonts w:ascii="Cambria" w:hAnsi="Cambria"/>
          <w:b/>
          <w:bCs/>
          <w:sz w:val="24"/>
          <w:szCs w:val="24"/>
        </w:rPr>
        <w:t>Definition of terms;</w:t>
      </w:r>
    </w:p>
    <w:p w14:paraId="4D46B236" w14:textId="0C22E7F8" w:rsidR="00B75420" w:rsidRDefault="00B75420">
      <w:pPr>
        <w:rPr>
          <w:rFonts w:ascii="Cambria" w:hAnsi="Cambria"/>
          <w:sz w:val="24"/>
          <w:szCs w:val="24"/>
        </w:rPr>
      </w:pPr>
      <w:r w:rsidRPr="00B75420">
        <w:rPr>
          <w:rFonts w:ascii="Cambria" w:hAnsi="Cambria"/>
          <w:b/>
          <w:bCs/>
          <w:sz w:val="24"/>
          <w:szCs w:val="24"/>
        </w:rPr>
        <w:t xml:space="preserve"> Collateral</w:t>
      </w:r>
      <w:r>
        <w:rPr>
          <w:rFonts w:ascii="Cambria" w:hAnsi="Cambria"/>
          <w:sz w:val="24"/>
          <w:szCs w:val="24"/>
        </w:rPr>
        <w:t xml:space="preserve">-a movable asset that is subject to a security right or a receivable that is subject to an outright transfer </w:t>
      </w:r>
    </w:p>
    <w:p w14:paraId="40397B53" w14:textId="70A94D68" w:rsidR="00B75420" w:rsidRDefault="00B75420">
      <w:pPr>
        <w:rPr>
          <w:rFonts w:ascii="Cambria" w:hAnsi="Cambria"/>
          <w:sz w:val="24"/>
          <w:szCs w:val="24"/>
        </w:rPr>
      </w:pPr>
      <w:r w:rsidRPr="00B75420">
        <w:rPr>
          <w:rFonts w:ascii="Cambria" w:hAnsi="Cambria"/>
          <w:b/>
          <w:bCs/>
          <w:sz w:val="24"/>
          <w:szCs w:val="24"/>
        </w:rPr>
        <w:t>Movable property -</w:t>
      </w:r>
      <w:r>
        <w:rPr>
          <w:rFonts w:ascii="Cambria" w:hAnsi="Cambria"/>
          <w:sz w:val="24"/>
          <w:szCs w:val="24"/>
        </w:rPr>
        <w:t>these are tangible assets like vehicles, crops, livestock, machinery and intangible assets like</w:t>
      </w:r>
      <w:r w:rsidR="00657D55">
        <w:rPr>
          <w:rFonts w:ascii="Cambria" w:hAnsi="Cambria"/>
          <w:sz w:val="24"/>
          <w:szCs w:val="24"/>
        </w:rPr>
        <w:t>;</w:t>
      </w:r>
    </w:p>
    <w:p w14:paraId="4AE21818" w14:textId="13E67526" w:rsidR="00B75420" w:rsidRDefault="00657D55">
      <w:pPr>
        <w:rPr>
          <w:rFonts w:ascii="Cambria" w:hAnsi="Cambria"/>
          <w:sz w:val="24"/>
          <w:szCs w:val="24"/>
        </w:rPr>
      </w:pPr>
      <w:r>
        <w:rPr>
          <w:rFonts w:ascii="Cambria" w:hAnsi="Cambria"/>
          <w:sz w:val="24"/>
          <w:szCs w:val="24"/>
        </w:rPr>
        <w:t xml:space="preserve">     </w:t>
      </w:r>
      <w:r w:rsidR="00B75420">
        <w:rPr>
          <w:rFonts w:ascii="Cambria" w:hAnsi="Cambria"/>
          <w:sz w:val="24"/>
          <w:szCs w:val="24"/>
        </w:rPr>
        <w:t>- receivables (amount owed to business)</w:t>
      </w:r>
    </w:p>
    <w:p w14:paraId="7D627EBA" w14:textId="21BB834D" w:rsidR="00E701AA" w:rsidRDefault="00657D55">
      <w:pPr>
        <w:rPr>
          <w:rFonts w:ascii="Cambria" w:hAnsi="Cambria"/>
          <w:sz w:val="24"/>
          <w:szCs w:val="24"/>
        </w:rPr>
      </w:pPr>
      <w:r>
        <w:rPr>
          <w:rFonts w:ascii="Cambria" w:hAnsi="Cambria"/>
          <w:sz w:val="24"/>
          <w:szCs w:val="24"/>
        </w:rPr>
        <w:t xml:space="preserve">     </w:t>
      </w:r>
      <w:r w:rsidR="00B75420">
        <w:rPr>
          <w:rFonts w:ascii="Cambria" w:hAnsi="Cambria"/>
          <w:sz w:val="24"/>
          <w:szCs w:val="24"/>
        </w:rPr>
        <w:t xml:space="preserve">-chores in action (right to sue for damages for an </w:t>
      </w:r>
      <w:r>
        <w:rPr>
          <w:rFonts w:ascii="Cambria" w:hAnsi="Cambria"/>
          <w:sz w:val="24"/>
          <w:szCs w:val="24"/>
        </w:rPr>
        <w:t>injury, right</w:t>
      </w:r>
      <w:r w:rsidR="00E701AA">
        <w:rPr>
          <w:rFonts w:ascii="Cambria" w:hAnsi="Cambria"/>
          <w:sz w:val="24"/>
          <w:szCs w:val="24"/>
        </w:rPr>
        <w:t xml:space="preserve"> of a beneficiary</w:t>
      </w:r>
      <w:r w:rsidR="00B75420">
        <w:rPr>
          <w:rFonts w:ascii="Cambria" w:hAnsi="Cambria"/>
          <w:sz w:val="24"/>
          <w:szCs w:val="24"/>
        </w:rPr>
        <w:t xml:space="preserve"> to an </w:t>
      </w:r>
      <w:r>
        <w:rPr>
          <w:rFonts w:ascii="Cambria" w:hAnsi="Cambria"/>
          <w:sz w:val="24"/>
          <w:szCs w:val="24"/>
        </w:rPr>
        <w:t xml:space="preserve">        </w:t>
      </w:r>
      <w:r w:rsidR="00E701AA">
        <w:rPr>
          <w:rFonts w:ascii="Cambria" w:hAnsi="Cambria"/>
          <w:sz w:val="24"/>
          <w:szCs w:val="24"/>
        </w:rPr>
        <w:t xml:space="preserve">estate </w:t>
      </w:r>
      <w:r w:rsidR="00B75420">
        <w:rPr>
          <w:rFonts w:ascii="Cambria" w:hAnsi="Cambria"/>
          <w:sz w:val="24"/>
          <w:szCs w:val="24"/>
        </w:rPr>
        <w:t xml:space="preserve">of a </w:t>
      </w:r>
      <w:r w:rsidR="00E701AA">
        <w:rPr>
          <w:rFonts w:ascii="Cambria" w:hAnsi="Cambria"/>
          <w:sz w:val="24"/>
          <w:szCs w:val="24"/>
        </w:rPr>
        <w:t>deceased and rights of an employee to unpaid wages)</w:t>
      </w:r>
    </w:p>
    <w:p w14:paraId="1EAC690B" w14:textId="0BA3DC3F" w:rsidR="00E701AA" w:rsidRDefault="00657D55">
      <w:pPr>
        <w:rPr>
          <w:rFonts w:ascii="Cambria" w:hAnsi="Cambria"/>
          <w:sz w:val="24"/>
          <w:szCs w:val="24"/>
        </w:rPr>
      </w:pPr>
      <w:r>
        <w:rPr>
          <w:rFonts w:ascii="Cambria" w:hAnsi="Cambria"/>
          <w:sz w:val="24"/>
          <w:szCs w:val="24"/>
        </w:rPr>
        <w:t xml:space="preserve">     </w:t>
      </w:r>
      <w:r w:rsidR="00E701AA">
        <w:rPr>
          <w:rFonts w:ascii="Cambria" w:hAnsi="Cambria"/>
          <w:sz w:val="24"/>
          <w:szCs w:val="24"/>
        </w:rPr>
        <w:t>-</w:t>
      </w:r>
      <w:r w:rsidR="00B75420">
        <w:rPr>
          <w:rFonts w:ascii="Cambria" w:hAnsi="Cambria"/>
          <w:sz w:val="24"/>
          <w:szCs w:val="24"/>
        </w:rPr>
        <w:t>deposit accounts</w:t>
      </w:r>
      <w:r w:rsidR="00E701AA">
        <w:rPr>
          <w:rFonts w:ascii="Cambria" w:hAnsi="Cambria"/>
          <w:sz w:val="24"/>
          <w:szCs w:val="24"/>
        </w:rPr>
        <w:t xml:space="preserve"> </w:t>
      </w:r>
    </w:p>
    <w:p w14:paraId="5243DC43" w14:textId="32251714" w:rsidR="00E701AA" w:rsidRDefault="00657D55">
      <w:pPr>
        <w:rPr>
          <w:rFonts w:ascii="Cambria" w:hAnsi="Cambria"/>
          <w:sz w:val="24"/>
          <w:szCs w:val="24"/>
        </w:rPr>
      </w:pPr>
      <w:r>
        <w:rPr>
          <w:rFonts w:ascii="Cambria" w:hAnsi="Cambria"/>
          <w:sz w:val="24"/>
          <w:szCs w:val="24"/>
        </w:rPr>
        <w:t xml:space="preserve">      </w:t>
      </w:r>
      <w:r w:rsidR="00E701AA">
        <w:rPr>
          <w:rFonts w:ascii="Cambria" w:hAnsi="Cambria"/>
          <w:sz w:val="24"/>
          <w:szCs w:val="24"/>
        </w:rPr>
        <w:t>-</w:t>
      </w:r>
      <w:r w:rsidR="00B75420">
        <w:rPr>
          <w:rFonts w:ascii="Cambria" w:hAnsi="Cambria"/>
          <w:sz w:val="24"/>
          <w:szCs w:val="24"/>
        </w:rPr>
        <w:t xml:space="preserve">electronic </w:t>
      </w:r>
      <w:r w:rsidR="00E701AA">
        <w:rPr>
          <w:rFonts w:ascii="Cambria" w:hAnsi="Cambria"/>
          <w:sz w:val="24"/>
          <w:szCs w:val="24"/>
        </w:rPr>
        <w:t xml:space="preserve">security </w:t>
      </w:r>
      <w:r>
        <w:rPr>
          <w:rFonts w:ascii="Cambria" w:hAnsi="Cambria"/>
          <w:sz w:val="24"/>
          <w:szCs w:val="24"/>
        </w:rPr>
        <w:t>(securities not represented by a certificate)</w:t>
      </w:r>
    </w:p>
    <w:p w14:paraId="3229D768" w14:textId="04BD891F" w:rsidR="00B75420" w:rsidRDefault="00657D55">
      <w:pPr>
        <w:rPr>
          <w:rFonts w:ascii="Cambria" w:hAnsi="Cambria"/>
          <w:sz w:val="24"/>
          <w:szCs w:val="24"/>
        </w:rPr>
      </w:pPr>
      <w:r>
        <w:rPr>
          <w:rFonts w:ascii="Cambria" w:hAnsi="Cambria"/>
          <w:sz w:val="24"/>
          <w:szCs w:val="24"/>
        </w:rPr>
        <w:t xml:space="preserve">      </w:t>
      </w:r>
      <w:r w:rsidR="00E701AA">
        <w:rPr>
          <w:rFonts w:ascii="Cambria" w:hAnsi="Cambria"/>
          <w:sz w:val="24"/>
          <w:szCs w:val="24"/>
        </w:rPr>
        <w:t>-</w:t>
      </w:r>
      <w:r w:rsidR="00B75420">
        <w:rPr>
          <w:rFonts w:ascii="Cambria" w:hAnsi="Cambria"/>
          <w:sz w:val="24"/>
          <w:szCs w:val="24"/>
        </w:rPr>
        <w:t xml:space="preserve"> IP rights </w:t>
      </w:r>
    </w:p>
    <w:p w14:paraId="4E46ACCA" w14:textId="6846943E" w:rsidR="00657D55" w:rsidRDefault="00657D55">
      <w:pPr>
        <w:rPr>
          <w:rFonts w:ascii="Cambria" w:hAnsi="Cambria"/>
          <w:sz w:val="24"/>
          <w:szCs w:val="24"/>
        </w:rPr>
      </w:pPr>
      <w:r>
        <w:rPr>
          <w:rFonts w:ascii="Cambria" w:hAnsi="Cambria"/>
          <w:sz w:val="24"/>
          <w:szCs w:val="24"/>
        </w:rPr>
        <w:t>The MPSR Act 2017 provides that for steps of creating a security right in a movable property and making it enforceable;</w:t>
      </w:r>
    </w:p>
    <w:p w14:paraId="0947B8BB" w14:textId="76B1F732" w:rsidR="00657D55" w:rsidRDefault="00657D55">
      <w:pPr>
        <w:rPr>
          <w:rFonts w:ascii="Cambria" w:hAnsi="Cambria"/>
          <w:sz w:val="24"/>
          <w:szCs w:val="24"/>
        </w:rPr>
      </w:pPr>
      <w:r>
        <w:rPr>
          <w:rFonts w:ascii="Cambria" w:hAnsi="Cambria"/>
          <w:sz w:val="24"/>
          <w:szCs w:val="24"/>
        </w:rPr>
        <w:t>1)</w:t>
      </w:r>
      <w:r>
        <w:rPr>
          <w:rFonts w:ascii="Cambria" w:hAnsi="Cambria"/>
          <w:b/>
          <w:bCs/>
          <w:sz w:val="24"/>
          <w:szCs w:val="24"/>
        </w:rPr>
        <w:t>Creation</w:t>
      </w:r>
      <w:r>
        <w:rPr>
          <w:rFonts w:ascii="Cambria" w:hAnsi="Cambria"/>
          <w:sz w:val="24"/>
          <w:szCs w:val="24"/>
        </w:rPr>
        <w:t xml:space="preserve">- this is done through a security agreement  </w:t>
      </w:r>
    </w:p>
    <w:p w14:paraId="2D5FCE5B" w14:textId="2AE2D7F8" w:rsidR="008122FC" w:rsidRDefault="008122FC">
      <w:pPr>
        <w:rPr>
          <w:rFonts w:ascii="Cambria" w:hAnsi="Cambria"/>
          <w:sz w:val="24"/>
          <w:szCs w:val="24"/>
        </w:rPr>
      </w:pPr>
      <w:r>
        <w:rPr>
          <w:rFonts w:ascii="Cambria" w:hAnsi="Cambria"/>
          <w:sz w:val="24"/>
          <w:szCs w:val="24"/>
        </w:rPr>
        <w:t xml:space="preserve">                        - it enables the rights of the grantor in the property to be transferred </w:t>
      </w:r>
      <w:proofErr w:type="gramStart"/>
      <w:r>
        <w:rPr>
          <w:rFonts w:ascii="Cambria" w:hAnsi="Cambria"/>
          <w:sz w:val="24"/>
          <w:szCs w:val="24"/>
        </w:rPr>
        <w:t>to</w:t>
      </w:r>
      <w:proofErr w:type="gramEnd"/>
      <w:r>
        <w:rPr>
          <w:rFonts w:ascii="Cambria" w:hAnsi="Cambria"/>
          <w:sz w:val="24"/>
          <w:szCs w:val="24"/>
        </w:rPr>
        <w:t xml:space="preserve"> the </w:t>
      </w:r>
    </w:p>
    <w:p w14:paraId="24652FDA" w14:textId="5B840EBF" w:rsidR="008122FC" w:rsidRDefault="008122FC">
      <w:pPr>
        <w:rPr>
          <w:rFonts w:ascii="Cambria" w:hAnsi="Cambria"/>
          <w:sz w:val="24"/>
          <w:szCs w:val="24"/>
        </w:rPr>
      </w:pPr>
      <w:r>
        <w:rPr>
          <w:rFonts w:ascii="Cambria" w:hAnsi="Cambria"/>
          <w:sz w:val="24"/>
          <w:szCs w:val="24"/>
        </w:rPr>
        <w:t xml:space="preserve">                           secured creditor </w:t>
      </w:r>
    </w:p>
    <w:p w14:paraId="55996CFE" w14:textId="1E99A7E8" w:rsidR="008122FC" w:rsidRPr="008122FC" w:rsidRDefault="008122FC">
      <w:pPr>
        <w:rPr>
          <w:rFonts w:ascii="Cambria" w:hAnsi="Cambria"/>
          <w:sz w:val="24"/>
          <w:szCs w:val="24"/>
        </w:rPr>
      </w:pPr>
      <w:r>
        <w:rPr>
          <w:rFonts w:ascii="Cambria" w:hAnsi="Cambria"/>
          <w:sz w:val="24"/>
          <w:szCs w:val="24"/>
        </w:rPr>
        <w:t>2)</w:t>
      </w:r>
      <w:r>
        <w:rPr>
          <w:rFonts w:ascii="Cambria" w:hAnsi="Cambria"/>
          <w:b/>
          <w:bCs/>
          <w:sz w:val="24"/>
          <w:szCs w:val="24"/>
        </w:rPr>
        <w:t>Perfection-</w:t>
      </w:r>
      <w:r w:rsidRPr="008122FC">
        <w:rPr>
          <w:rFonts w:ascii="Cambria" w:hAnsi="Cambria"/>
          <w:sz w:val="24"/>
          <w:szCs w:val="24"/>
        </w:rPr>
        <w:t xml:space="preserve"> this is when a third party</w:t>
      </w:r>
      <w:r>
        <w:rPr>
          <w:rFonts w:ascii="Cambria" w:hAnsi="Cambria"/>
          <w:sz w:val="24"/>
          <w:szCs w:val="24"/>
        </w:rPr>
        <w:t xml:space="preserve"> </w:t>
      </w:r>
      <w:r w:rsidRPr="008122FC">
        <w:rPr>
          <w:rFonts w:ascii="Cambria" w:hAnsi="Cambria"/>
          <w:sz w:val="24"/>
          <w:szCs w:val="24"/>
        </w:rPr>
        <w:t xml:space="preserve">is informed </w:t>
      </w:r>
      <w:r>
        <w:rPr>
          <w:rFonts w:ascii="Cambria" w:hAnsi="Cambria"/>
          <w:sz w:val="24"/>
          <w:szCs w:val="24"/>
        </w:rPr>
        <w:t xml:space="preserve">of the existence of the security through </w:t>
      </w:r>
    </w:p>
    <w:p w14:paraId="7C905DD2" w14:textId="6663B0AD" w:rsidR="008122FC" w:rsidRDefault="008122FC">
      <w:pPr>
        <w:rPr>
          <w:rFonts w:ascii="Cambria" w:hAnsi="Cambria"/>
          <w:sz w:val="24"/>
          <w:szCs w:val="24"/>
        </w:rPr>
      </w:pPr>
      <w:r w:rsidRPr="008122FC">
        <w:rPr>
          <w:rFonts w:ascii="Cambria" w:hAnsi="Cambria"/>
          <w:sz w:val="24"/>
          <w:szCs w:val="24"/>
        </w:rPr>
        <w:t xml:space="preserve">                             </w:t>
      </w:r>
      <w:r>
        <w:rPr>
          <w:rFonts w:ascii="Cambria" w:hAnsi="Cambria"/>
          <w:sz w:val="24"/>
          <w:szCs w:val="24"/>
        </w:rPr>
        <w:t xml:space="preserve">Registering the security interest with the government </w:t>
      </w:r>
    </w:p>
    <w:p w14:paraId="7436A46D" w14:textId="342444CB" w:rsidR="008122FC" w:rsidRPr="008122FC" w:rsidRDefault="008122FC">
      <w:pPr>
        <w:rPr>
          <w:rFonts w:ascii="Cambria" w:hAnsi="Cambria"/>
          <w:sz w:val="24"/>
          <w:szCs w:val="24"/>
        </w:rPr>
      </w:pPr>
      <w:r>
        <w:rPr>
          <w:rFonts w:ascii="Cambria" w:hAnsi="Cambria"/>
          <w:sz w:val="24"/>
          <w:szCs w:val="24"/>
        </w:rPr>
        <w:t xml:space="preserve">3) </w:t>
      </w:r>
      <w:r w:rsidRPr="008122FC">
        <w:rPr>
          <w:rFonts w:ascii="Cambria" w:hAnsi="Cambria"/>
          <w:sz w:val="24"/>
          <w:szCs w:val="24"/>
        </w:rPr>
        <w:t xml:space="preserve"> </w:t>
      </w:r>
      <w:r>
        <w:rPr>
          <w:rFonts w:ascii="Cambria" w:hAnsi="Cambria"/>
          <w:b/>
          <w:bCs/>
          <w:sz w:val="24"/>
          <w:szCs w:val="24"/>
        </w:rPr>
        <w:t>Enforcement-</w:t>
      </w:r>
      <w:r>
        <w:rPr>
          <w:rFonts w:ascii="Cambria" w:hAnsi="Cambria"/>
          <w:sz w:val="24"/>
          <w:szCs w:val="24"/>
        </w:rPr>
        <w:t xml:space="preserve">recover the amount borrowed by realizing the value of the movable property. </w:t>
      </w:r>
      <w:proofErr w:type="spellStart"/>
      <w:r>
        <w:rPr>
          <w:rFonts w:ascii="Cambria" w:hAnsi="Cambria"/>
          <w:sz w:val="24"/>
          <w:szCs w:val="24"/>
        </w:rPr>
        <w:t>eg.</w:t>
      </w:r>
      <w:proofErr w:type="spellEnd"/>
      <w:r>
        <w:rPr>
          <w:rFonts w:ascii="Cambria" w:hAnsi="Cambria"/>
          <w:sz w:val="24"/>
          <w:szCs w:val="24"/>
        </w:rPr>
        <w:t xml:space="preserve"> by sale</w:t>
      </w:r>
    </w:p>
    <w:p w14:paraId="01CB074B" w14:textId="27C5D14D" w:rsidR="00330EAF" w:rsidRPr="008122FC" w:rsidRDefault="00330EAF">
      <w:pPr>
        <w:rPr>
          <w:rFonts w:ascii="Cambria" w:hAnsi="Cambria"/>
          <w:sz w:val="24"/>
          <w:szCs w:val="24"/>
          <w:u w:val="single"/>
        </w:rPr>
      </w:pPr>
      <w:r w:rsidRPr="008122FC">
        <w:rPr>
          <w:rFonts w:ascii="Cambria" w:hAnsi="Cambria"/>
          <w:sz w:val="24"/>
          <w:szCs w:val="24"/>
          <w:u w:val="single"/>
        </w:rPr>
        <w:t>Section 3 of the MPSR provides that the Act has an objective of;</w:t>
      </w:r>
    </w:p>
    <w:p w14:paraId="688C3F7F" w14:textId="6C733A48" w:rsidR="00330EAF" w:rsidRDefault="00330EAF">
      <w:pPr>
        <w:rPr>
          <w:rFonts w:ascii="Cambria" w:hAnsi="Cambria"/>
          <w:sz w:val="24"/>
          <w:szCs w:val="24"/>
        </w:rPr>
      </w:pPr>
      <w:r>
        <w:rPr>
          <w:rFonts w:ascii="Cambria" w:hAnsi="Cambria"/>
          <w:sz w:val="24"/>
          <w:szCs w:val="24"/>
        </w:rPr>
        <w:t>1)promote consistency and certainty in securing finances using movable property</w:t>
      </w:r>
      <w:r w:rsidR="00B75420">
        <w:rPr>
          <w:rFonts w:ascii="Cambria" w:hAnsi="Cambria"/>
          <w:sz w:val="24"/>
          <w:szCs w:val="24"/>
        </w:rPr>
        <w:t xml:space="preserve"> as collateral</w:t>
      </w:r>
      <w:r>
        <w:rPr>
          <w:rFonts w:ascii="Cambria" w:hAnsi="Cambria"/>
          <w:sz w:val="24"/>
          <w:szCs w:val="24"/>
        </w:rPr>
        <w:t xml:space="preserve"> </w:t>
      </w:r>
    </w:p>
    <w:p w14:paraId="276A3A23" w14:textId="6F8D6916" w:rsidR="00330EAF" w:rsidRDefault="00330EAF">
      <w:pPr>
        <w:rPr>
          <w:rFonts w:ascii="Cambria" w:hAnsi="Cambria"/>
          <w:sz w:val="24"/>
          <w:szCs w:val="24"/>
        </w:rPr>
      </w:pPr>
      <w:r>
        <w:rPr>
          <w:rFonts w:ascii="Cambria" w:hAnsi="Cambria"/>
          <w:sz w:val="24"/>
          <w:szCs w:val="24"/>
        </w:rPr>
        <w:t>2) to enhance a person’s ability to access credit using movable property</w:t>
      </w:r>
    </w:p>
    <w:p w14:paraId="3A1F2DBF" w14:textId="003EA429" w:rsidR="00F475F1" w:rsidRDefault="00330EAF">
      <w:pPr>
        <w:rPr>
          <w:rFonts w:ascii="Cambria" w:hAnsi="Cambria"/>
          <w:sz w:val="24"/>
          <w:szCs w:val="24"/>
        </w:rPr>
      </w:pPr>
      <w:r>
        <w:rPr>
          <w:rFonts w:ascii="Cambria" w:hAnsi="Cambria"/>
          <w:sz w:val="24"/>
          <w:szCs w:val="24"/>
        </w:rPr>
        <w:lastRenderedPageBreak/>
        <w:t xml:space="preserve">3)Establish an office of the registrar to facilitate registration of security rights in movable property </w:t>
      </w:r>
    </w:p>
    <w:p w14:paraId="6D167C77" w14:textId="3901B20E" w:rsidR="00C845CE" w:rsidRDefault="00C845CE">
      <w:pPr>
        <w:rPr>
          <w:rFonts w:ascii="Cambria" w:hAnsi="Cambria"/>
          <w:sz w:val="24"/>
          <w:szCs w:val="24"/>
          <w:u w:val="single"/>
        </w:rPr>
      </w:pPr>
      <w:r w:rsidRPr="00C845CE">
        <w:rPr>
          <w:rFonts w:ascii="Cambria" w:hAnsi="Cambria"/>
          <w:sz w:val="24"/>
          <w:szCs w:val="24"/>
          <w:u w:val="single"/>
        </w:rPr>
        <w:t>SCOPE</w:t>
      </w:r>
    </w:p>
    <w:p w14:paraId="1118A372" w14:textId="4B540D5F" w:rsidR="00C845CE" w:rsidRPr="00C845CE" w:rsidRDefault="00C845CE">
      <w:pPr>
        <w:rPr>
          <w:rFonts w:ascii="Cambria" w:hAnsi="Cambria"/>
          <w:b/>
          <w:bCs/>
          <w:sz w:val="24"/>
          <w:szCs w:val="24"/>
        </w:rPr>
      </w:pPr>
      <w:r>
        <w:rPr>
          <w:rFonts w:ascii="Cambria" w:hAnsi="Cambria"/>
          <w:sz w:val="24"/>
          <w:szCs w:val="24"/>
        </w:rPr>
        <w:t>Section 4(1) (</w:t>
      </w:r>
      <w:proofErr w:type="gramStart"/>
      <w:r>
        <w:rPr>
          <w:rFonts w:ascii="Cambria" w:hAnsi="Cambria"/>
          <w:sz w:val="24"/>
          <w:szCs w:val="24"/>
        </w:rPr>
        <w:t xml:space="preserve">a </w:t>
      </w:r>
      <w:r w:rsidR="008122FC">
        <w:rPr>
          <w:rFonts w:ascii="Cambria" w:hAnsi="Cambria"/>
          <w:sz w:val="24"/>
          <w:szCs w:val="24"/>
        </w:rPr>
        <w:t>,</w:t>
      </w:r>
      <w:proofErr w:type="gramEnd"/>
      <w:r>
        <w:rPr>
          <w:rFonts w:ascii="Cambria" w:hAnsi="Cambria"/>
          <w:sz w:val="24"/>
          <w:szCs w:val="24"/>
        </w:rPr>
        <w:t xml:space="preserve"> b) security rights in movable property include every transaction that secures payment or performance of an obligation including;</w:t>
      </w:r>
    </w:p>
    <w:p w14:paraId="4AA6C5CB" w14:textId="58F6DBC8" w:rsidR="00C845CE" w:rsidRDefault="00C845CE">
      <w:pPr>
        <w:rPr>
          <w:rFonts w:ascii="Cambria" w:hAnsi="Cambria"/>
          <w:sz w:val="24"/>
          <w:szCs w:val="24"/>
        </w:rPr>
      </w:pPr>
      <w:r>
        <w:rPr>
          <w:rFonts w:ascii="Cambria" w:hAnsi="Cambria"/>
          <w:sz w:val="24"/>
          <w:szCs w:val="24"/>
        </w:rPr>
        <w:t>-pledge</w:t>
      </w:r>
    </w:p>
    <w:p w14:paraId="115A7EA5" w14:textId="32C5AB3A" w:rsidR="00C845CE" w:rsidRDefault="00C845CE">
      <w:pPr>
        <w:rPr>
          <w:rFonts w:ascii="Cambria" w:hAnsi="Cambria"/>
          <w:sz w:val="24"/>
          <w:szCs w:val="24"/>
        </w:rPr>
      </w:pPr>
      <w:r>
        <w:rPr>
          <w:rFonts w:ascii="Cambria" w:hAnsi="Cambria"/>
          <w:sz w:val="24"/>
          <w:szCs w:val="24"/>
        </w:rPr>
        <w:t xml:space="preserve">-credit purchase transaction- buy and pay later </w:t>
      </w:r>
    </w:p>
    <w:p w14:paraId="43544BFF" w14:textId="1121234D" w:rsidR="00C845CE" w:rsidRDefault="00C845CE">
      <w:pPr>
        <w:rPr>
          <w:rFonts w:ascii="Cambria" w:hAnsi="Cambria"/>
          <w:sz w:val="24"/>
          <w:szCs w:val="24"/>
        </w:rPr>
      </w:pPr>
      <w:r>
        <w:rPr>
          <w:rFonts w:ascii="Cambria" w:hAnsi="Cambria"/>
          <w:sz w:val="24"/>
          <w:szCs w:val="24"/>
        </w:rPr>
        <w:t xml:space="preserve">-credit sale transaction- transfer ownership of goods /services to pay later </w:t>
      </w:r>
    </w:p>
    <w:p w14:paraId="0CF1CC87" w14:textId="703541BF" w:rsidR="00C845CE" w:rsidRDefault="00C845CE">
      <w:pPr>
        <w:rPr>
          <w:rFonts w:ascii="Cambria" w:hAnsi="Cambria"/>
          <w:sz w:val="24"/>
          <w:szCs w:val="24"/>
        </w:rPr>
      </w:pPr>
      <w:r>
        <w:rPr>
          <w:rFonts w:ascii="Cambria" w:hAnsi="Cambria"/>
          <w:sz w:val="24"/>
          <w:szCs w:val="24"/>
        </w:rPr>
        <w:t>Floating and fixed charges</w:t>
      </w:r>
    </w:p>
    <w:p w14:paraId="462826B6" w14:textId="1EDA31AD" w:rsidR="00C845CE" w:rsidRDefault="00C845CE">
      <w:pPr>
        <w:rPr>
          <w:rFonts w:ascii="Cambria" w:hAnsi="Cambria"/>
          <w:sz w:val="24"/>
          <w:szCs w:val="24"/>
        </w:rPr>
      </w:pPr>
      <w:r>
        <w:rPr>
          <w:rFonts w:ascii="Cambria" w:hAnsi="Cambria"/>
          <w:sz w:val="24"/>
          <w:szCs w:val="24"/>
        </w:rPr>
        <w:t>-trust indenture</w:t>
      </w:r>
    </w:p>
    <w:p w14:paraId="33B07CE9" w14:textId="2A0E5FCB" w:rsidR="00C845CE" w:rsidRDefault="00C845CE">
      <w:pPr>
        <w:rPr>
          <w:rFonts w:ascii="Cambria" w:hAnsi="Cambria"/>
          <w:sz w:val="24"/>
          <w:szCs w:val="24"/>
        </w:rPr>
      </w:pPr>
      <w:r>
        <w:rPr>
          <w:rFonts w:ascii="Cambria" w:hAnsi="Cambria"/>
          <w:sz w:val="24"/>
          <w:szCs w:val="24"/>
        </w:rPr>
        <w:t>-trust receipt</w:t>
      </w:r>
    </w:p>
    <w:p w14:paraId="3C97AD46" w14:textId="0FB7722A" w:rsidR="00416DC6" w:rsidRDefault="00C845CE">
      <w:pPr>
        <w:rPr>
          <w:rFonts w:ascii="Cambria" w:hAnsi="Cambria"/>
          <w:sz w:val="24"/>
          <w:szCs w:val="24"/>
        </w:rPr>
      </w:pPr>
      <w:r>
        <w:rPr>
          <w:rFonts w:ascii="Cambria" w:hAnsi="Cambria"/>
          <w:sz w:val="24"/>
          <w:szCs w:val="24"/>
        </w:rPr>
        <w:t>-financial lease</w:t>
      </w:r>
      <w:r w:rsidR="00416DC6">
        <w:rPr>
          <w:rFonts w:ascii="Cambria" w:hAnsi="Cambria"/>
          <w:sz w:val="24"/>
          <w:szCs w:val="24"/>
        </w:rPr>
        <w:t xml:space="preserve">  </w:t>
      </w:r>
    </w:p>
    <w:p w14:paraId="27A69F13" w14:textId="7291DD49" w:rsidR="00416DC6" w:rsidRDefault="00416DC6">
      <w:pPr>
        <w:rPr>
          <w:rFonts w:ascii="Cambria" w:hAnsi="Cambria"/>
          <w:sz w:val="24"/>
          <w:szCs w:val="24"/>
        </w:rPr>
      </w:pPr>
      <w:r>
        <w:rPr>
          <w:rFonts w:ascii="Cambria" w:hAnsi="Cambria"/>
          <w:sz w:val="24"/>
          <w:szCs w:val="24"/>
        </w:rPr>
        <w:t xml:space="preserve">   </w:t>
      </w:r>
      <w:r w:rsidR="00E701AA">
        <w:rPr>
          <w:rFonts w:ascii="Cambria" w:hAnsi="Cambria"/>
          <w:sz w:val="24"/>
          <w:szCs w:val="24"/>
        </w:rPr>
        <w:t>Section 4</w:t>
      </w:r>
      <w:r>
        <w:rPr>
          <w:rFonts w:ascii="Cambria" w:hAnsi="Cambria"/>
          <w:sz w:val="24"/>
          <w:szCs w:val="24"/>
        </w:rPr>
        <w:t>(1</w:t>
      </w:r>
      <w:r w:rsidR="00E701AA">
        <w:rPr>
          <w:rFonts w:ascii="Cambria" w:hAnsi="Cambria"/>
          <w:sz w:val="24"/>
          <w:szCs w:val="24"/>
        </w:rPr>
        <w:t>,</w:t>
      </w:r>
      <w:r>
        <w:rPr>
          <w:rFonts w:ascii="Cambria" w:hAnsi="Cambria"/>
          <w:sz w:val="24"/>
          <w:szCs w:val="24"/>
        </w:rPr>
        <w:t xml:space="preserve"> c)</w:t>
      </w:r>
      <w:r w:rsidR="00E701AA">
        <w:rPr>
          <w:rFonts w:ascii="Cambria" w:hAnsi="Cambria"/>
          <w:sz w:val="24"/>
          <w:szCs w:val="24"/>
        </w:rPr>
        <w:t xml:space="preserve"> part VII of the Act excludes an</w:t>
      </w:r>
      <w:r>
        <w:rPr>
          <w:rFonts w:ascii="Cambria" w:hAnsi="Cambria"/>
          <w:sz w:val="24"/>
          <w:szCs w:val="24"/>
        </w:rPr>
        <w:t xml:space="preserve"> </w:t>
      </w:r>
      <w:r w:rsidR="00E701AA">
        <w:rPr>
          <w:rFonts w:ascii="Cambria" w:hAnsi="Cambria"/>
          <w:sz w:val="24"/>
          <w:szCs w:val="24"/>
        </w:rPr>
        <w:t xml:space="preserve">outright </w:t>
      </w:r>
      <w:r>
        <w:rPr>
          <w:rFonts w:ascii="Cambria" w:hAnsi="Cambria"/>
          <w:sz w:val="24"/>
          <w:szCs w:val="24"/>
        </w:rPr>
        <w:t xml:space="preserve">transfer of receivables </w:t>
      </w:r>
    </w:p>
    <w:p w14:paraId="29606B01" w14:textId="65931B6D" w:rsidR="00416DC6" w:rsidRDefault="00416DC6">
      <w:pPr>
        <w:rPr>
          <w:rFonts w:ascii="Cambria" w:hAnsi="Cambria"/>
          <w:sz w:val="24"/>
          <w:szCs w:val="24"/>
        </w:rPr>
      </w:pPr>
      <w:r w:rsidRPr="00416DC6">
        <w:rPr>
          <w:rFonts w:ascii="Cambria" w:hAnsi="Cambria"/>
          <w:b/>
          <w:bCs/>
          <w:sz w:val="24"/>
          <w:szCs w:val="24"/>
        </w:rPr>
        <w:t>An outright transfer</w:t>
      </w:r>
      <w:r>
        <w:rPr>
          <w:rFonts w:ascii="Cambria" w:hAnsi="Cambria"/>
          <w:b/>
          <w:bCs/>
          <w:sz w:val="24"/>
          <w:szCs w:val="24"/>
        </w:rPr>
        <w:t xml:space="preserve">- </w:t>
      </w:r>
      <w:r>
        <w:rPr>
          <w:rFonts w:ascii="Cambria" w:hAnsi="Cambria"/>
          <w:sz w:val="24"/>
          <w:szCs w:val="24"/>
        </w:rPr>
        <w:t xml:space="preserve">a </w:t>
      </w:r>
      <w:r w:rsidRPr="00416DC6">
        <w:rPr>
          <w:rFonts w:ascii="Cambria" w:hAnsi="Cambria"/>
          <w:sz w:val="24"/>
          <w:szCs w:val="24"/>
          <w:u w:val="single"/>
        </w:rPr>
        <w:t>transfer by agreement</w:t>
      </w:r>
      <w:r>
        <w:rPr>
          <w:rFonts w:ascii="Cambria" w:hAnsi="Cambria"/>
          <w:sz w:val="24"/>
          <w:szCs w:val="24"/>
        </w:rPr>
        <w:t xml:space="preserve"> from one person to another of </w:t>
      </w:r>
      <w:r w:rsidRPr="00416DC6">
        <w:rPr>
          <w:rFonts w:ascii="Cambria" w:hAnsi="Cambria"/>
          <w:sz w:val="24"/>
          <w:szCs w:val="24"/>
          <w:u w:val="single"/>
        </w:rPr>
        <w:t>ownership to</w:t>
      </w:r>
      <w:r>
        <w:rPr>
          <w:rFonts w:ascii="Cambria" w:hAnsi="Cambria"/>
          <w:sz w:val="24"/>
          <w:szCs w:val="24"/>
        </w:rPr>
        <w:t xml:space="preserve"> </w:t>
      </w:r>
      <w:r w:rsidRPr="00416DC6">
        <w:rPr>
          <w:rFonts w:ascii="Cambria" w:hAnsi="Cambria"/>
          <w:sz w:val="24"/>
          <w:szCs w:val="24"/>
          <w:u w:val="single"/>
        </w:rPr>
        <w:t>transferors’ contractual rights to payments</w:t>
      </w:r>
      <w:r>
        <w:rPr>
          <w:rFonts w:ascii="Cambria" w:hAnsi="Cambria"/>
          <w:sz w:val="24"/>
          <w:szCs w:val="24"/>
        </w:rPr>
        <w:t xml:space="preserve"> of a monetary sum to third person </w:t>
      </w:r>
    </w:p>
    <w:p w14:paraId="2A8E61C1" w14:textId="77777777" w:rsidR="00F475F1" w:rsidRPr="00F475F1" w:rsidRDefault="00416DC6">
      <w:pPr>
        <w:rPr>
          <w:rFonts w:ascii="Cambria" w:hAnsi="Cambria"/>
          <w:b/>
          <w:bCs/>
          <w:sz w:val="24"/>
          <w:szCs w:val="24"/>
        </w:rPr>
      </w:pPr>
      <w:r w:rsidRPr="00F475F1">
        <w:rPr>
          <w:rFonts w:ascii="Cambria" w:hAnsi="Cambria"/>
          <w:b/>
          <w:bCs/>
          <w:sz w:val="24"/>
          <w:szCs w:val="24"/>
        </w:rPr>
        <w:t>According to section 4(1) and (2)</w:t>
      </w:r>
      <w:r w:rsidR="00F475F1" w:rsidRPr="00F475F1">
        <w:rPr>
          <w:rFonts w:ascii="Cambria" w:hAnsi="Cambria"/>
          <w:b/>
          <w:bCs/>
          <w:sz w:val="24"/>
          <w:szCs w:val="24"/>
        </w:rPr>
        <w:t xml:space="preserve"> t</w:t>
      </w:r>
      <w:r w:rsidRPr="00F475F1">
        <w:rPr>
          <w:rFonts w:ascii="Cambria" w:hAnsi="Cambria"/>
          <w:b/>
          <w:bCs/>
          <w:sz w:val="24"/>
          <w:szCs w:val="24"/>
        </w:rPr>
        <w:t>his act does not apply to</w:t>
      </w:r>
      <w:r w:rsidR="00F475F1" w:rsidRPr="00F475F1">
        <w:rPr>
          <w:rFonts w:ascii="Cambria" w:hAnsi="Cambria"/>
          <w:b/>
          <w:bCs/>
          <w:sz w:val="24"/>
          <w:szCs w:val="24"/>
        </w:rPr>
        <w:t>;</w:t>
      </w:r>
    </w:p>
    <w:p w14:paraId="615A79FE" w14:textId="77777777" w:rsidR="00F475F1" w:rsidRDefault="00F475F1" w:rsidP="00F475F1">
      <w:pPr>
        <w:pStyle w:val="ListParagraph"/>
        <w:numPr>
          <w:ilvl w:val="0"/>
          <w:numId w:val="1"/>
        </w:numPr>
        <w:rPr>
          <w:rFonts w:ascii="Cambria" w:hAnsi="Cambria"/>
          <w:sz w:val="24"/>
          <w:szCs w:val="24"/>
        </w:rPr>
      </w:pPr>
      <w:r>
        <w:rPr>
          <w:rFonts w:ascii="Cambria" w:hAnsi="Cambria"/>
          <w:sz w:val="24"/>
          <w:szCs w:val="24"/>
        </w:rPr>
        <w:t>Security rights in aircrafts as per civil aviation act 2013</w:t>
      </w:r>
    </w:p>
    <w:p w14:paraId="474D5011" w14:textId="3A786038" w:rsidR="00F475F1" w:rsidRDefault="00F475F1" w:rsidP="00F475F1">
      <w:pPr>
        <w:pStyle w:val="ListParagraph"/>
        <w:numPr>
          <w:ilvl w:val="0"/>
          <w:numId w:val="1"/>
        </w:numPr>
        <w:rPr>
          <w:rFonts w:ascii="Cambria" w:hAnsi="Cambria"/>
          <w:sz w:val="24"/>
          <w:szCs w:val="24"/>
        </w:rPr>
      </w:pPr>
      <w:r>
        <w:rPr>
          <w:rFonts w:ascii="Cambria" w:hAnsi="Cambria"/>
          <w:sz w:val="24"/>
          <w:szCs w:val="24"/>
        </w:rPr>
        <w:t>Security rights in vessel</w:t>
      </w:r>
      <w:r w:rsidR="00E701AA">
        <w:rPr>
          <w:rFonts w:ascii="Cambria" w:hAnsi="Cambria"/>
          <w:sz w:val="24"/>
          <w:szCs w:val="24"/>
        </w:rPr>
        <w:t xml:space="preserve"> including a mortgage right</w:t>
      </w:r>
      <w:r>
        <w:rPr>
          <w:rFonts w:ascii="Cambria" w:hAnsi="Cambria"/>
          <w:sz w:val="24"/>
          <w:szCs w:val="24"/>
        </w:rPr>
        <w:t xml:space="preserve"> as per merchant shipping Act</w:t>
      </w:r>
    </w:p>
    <w:p w14:paraId="25EF3A55" w14:textId="77777777" w:rsidR="00F475F1" w:rsidRDefault="00F475F1" w:rsidP="00F475F1">
      <w:pPr>
        <w:pStyle w:val="ListParagraph"/>
        <w:numPr>
          <w:ilvl w:val="0"/>
          <w:numId w:val="1"/>
        </w:numPr>
        <w:rPr>
          <w:rFonts w:ascii="Cambria" w:hAnsi="Cambria"/>
          <w:sz w:val="24"/>
          <w:szCs w:val="24"/>
        </w:rPr>
      </w:pPr>
      <w:r>
        <w:rPr>
          <w:rFonts w:ascii="Cambria" w:hAnsi="Cambria"/>
          <w:sz w:val="24"/>
          <w:szCs w:val="24"/>
        </w:rPr>
        <w:t>Security rights in book entry as per central depository Act 2001</w:t>
      </w:r>
    </w:p>
    <w:p w14:paraId="579021A7" w14:textId="60E32950" w:rsidR="00416DC6" w:rsidRDefault="00F475F1" w:rsidP="00F475F1">
      <w:pPr>
        <w:pStyle w:val="ListParagraph"/>
        <w:numPr>
          <w:ilvl w:val="0"/>
          <w:numId w:val="1"/>
        </w:numPr>
        <w:rPr>
          <w:rFonts w:ascii="Cambria" w:hAnsi="Cambria"/>
          <w:sz w:val="24"/>
          <w:szCs w:val="24"/>
        </w:rPr>
      </w:pPr>
      <w:r>
        <w:rPr>
          <w:rFonts w:ascii="Cambria" w:hAnsi="Cambria"/>
          <w:sz w:val="24"/>
          <w:szCs w:val="24"/>
        </w:rPr>
        <w:t xml:space="preserve">Creation of a lease, transfer of an interest in land except </w:t>
      </w:r>
      <w:r>
        <w:rPr>
          <w:rFonts w:ascii="Cambria" w:hAnsi="Cambria"/>
          <w:sz w:val="24"/>
          <w:szCs w:val="24"/>
          <w:u w:val="single"/>
        </w:rPr>
        <w:t xml:space="preserve">rights for payment that arise in </w:t>
      </w:r>
      <w:r w:rsidR="00E701AA">
        <w:rPr>
          <w:rFonts w:ascii="Cambria" w:hAnsi="Cambria"/>
          <w:sz w:val="24"/>
          <w:szCs w:val="24"/>
          <w:u w:val="single"/>
        </w:rPr>
        <w:t>connection</w:t>
      </w:r>
      <w:r>
        <w:rPr>
          <w:rFonts w:ascii="Cambria" w:hAnsi="Cambria"/>
          <w:sz w:val="24"/>
          <w:szCs w:val="24"/>
          <w:u w:val="single"/>
        </w:rPr>
        <w:t xml:space="preserve"> with the interest in or lease of land </w:t>
      </w:r>
      <w:r w:rsidR="00416DC6" w:rsidRPr="00F475F1">
        <w:rPr>
          <w:rFonts w:ascii="Cambria" w:hAnsi="Cambria"/>
          <w:sz w:val="24"/>
          <w:szCs w:val="24"/>
        </w:rPr>
        <w:t xml:space="preserve"> </w:t>
      </w:r>
    </w:p>
    <w:p w14:paraId="56866296" w14:textId="611FEFA0" w:rsidR="00E701AA" w:rsidRDefault="00E701AA" w:rsidP="00E701AA">
      <w:pPr>
        <w:ind w:left="360"/>
        <w:rPr>
          <w:rFonts w:ascii="Cambria" w:hAnsi="Cambria"/>
          <w:sz w:val="24"/>
          <w:szCs w:val="24"/>
        </w:rPr>
      </w:pPr>
      <w:r>
        <w:rPr>
          <w:rFonts w:ascii="Cambria" w:hAnsi="Cambria"/>
          <w:sz w:val="24"/>
          <w:szCs w:val="24"/>
        </w:rPr>
        <w:t>This Act will not be applicable where;</w:t>
      </w:r>
    </w:p>
    <w:p w14:paraId="2138AEC2" w14:textId="522DCC63" w:rsidR="00E701AA" w:rsidRDefault="0066267F" w:rsidP="00E701AA">
      <w:pPr>
        <w:pStyle w:val="ListParagraph"/>
        <w:numPr>
          <w:ilvl w:val="0"/>
          <w:numId w:val="1"/>
        </w:numPr>
        <w:rPr>
          <w:rFonts w:ascii="Cambria" w:hAnsi="Cambria"/>
          <w:sz w:val="24"/>
          <w:szCs w:val="24"/>
        </w:rPr>
      </w:pPr>
      <w:r>
        <w:rPr>
          <w:rFonts w:ascii="Cambria" w:hAnsi="Cambria"/>
          <w:sz w:val="24"/>
          <w:szCs w:val="24"/>
        </w:rPr>
        <w:t>A security right in proceeds of collateral where the collateral is an asset governed by another law</w:t>
      </w:r>
    </w:p>
    <w:p w14:paraId="01A4DE14" w14:textId="20101792" w:rsidR="008122FC" w:rsidRDefault="008122FC" w:rsidP="0066267F">
      <w:pPr>
        <w:ind w:left="360"/>
        <w:rPr>
          <w:rFonts w:ascii="Cambria" w:hAnsi="Cambria"/>
          <w:sz w:val="24"/>
          <w:szCs w:val="24"/>
        </w:rPr>
      </w:pPr>
      <w:r>
        <w:rPr>
          <w:rFonts w:ascii="Cambria" w:hAnsi="Cambria"/>
          <w:sz w:val="24"/>
          <w:szCs w:val="24"/>
        </w:rPr>
        <w:t>The provisions of the MPSR 2017 may be derogated from and varied as per an agreement that is drafted provided the agreement does not affect the rights pr obligations of any part to the agreement as provided in the MPSR Act</w:t>
      </w:r>
    </w:p>
    <w:p w14:paraId="4E6035AB" w14:textId="4D17D8AA" w:rsidR="008122FC" w:rsidRDefault="008122FC" w:rsidP="0066267F">
      <w:pPr>
        <w:ind w:left="360"/>
        <w:rPr>
          <w:rFonts w:ascii="Cambria" w:hAnsi="Cambria"/>
          <w:sz w:val="24"/>
          <w:szCs w:val="24"/>
        </w:rPr>
      </w:pPr>
      <w:r>
        <w:rPr>
          <w:rFonts w:ascii="Cambria" w:hAnsi="Cambria"/>
          <w:sz w:val="24"/>
          <w:szCs w:val="24"/>
        </w:rPr>
        <w:t xml:space="preserve"> - It is important to note you cannot derogate from sections 5(2) 6,8,56,57,80 to 87</w:t>
      </w:r>
    </w:p>
    <w:p w14:paraId="1D847C59" w14:textId="02DD6CDF" w:rsidR="0066267F" w:rsidRDefault="0066267F" w:rsidP="0066267F">
      <w:pPr>
        <w:pStyle w:val="ListParagraph"/>
        <w:numPr>
          <w:ilvl w:val="0"/>
          <w:numId w:val="1"/>
        </w:numPr>
        <w:rPr>
          <w:rFonts w:ascii="Cambria" w:hAnsi="Cambria"/>
          <w:sz w:val="24"/>
          <w:szCs w:val="24"/>
        </w:rPr>
      </w:pPr>
      <w:r>
        <w:rPr>
          <w:rFonts w:ascii="Cambria" w:hAnsi="Cambria"/>
          <w:sz w:val="24"/>
          <w:szCs w:val="24"/>
        </w:rPr>
        <w:t>Section 5(1)-a party has autonomy not to follow the provisions of this Act except for provisions stated above</w:t>
      </w:r>
    </w:p>
    <w:p w14:paraId="03A65133" w14:textId="5A5E61FE" w:rsidR="0066267F" w:rsidRDefault="0066267F" w:rsidP="0066267F">
      <w:pPr>
        <w:pStyle w:val="ListParagraph"/>
        <w:numPr>
          <w:ilvl w:val="0"/>
          <w:numId w:val="1"/>
        </w:numPr>
        <w:rPr>
          <w:rFonts w:ascii="Cambria" w:hAnsi="Cambria"/>
          <w:sz w:val="24"/>
          <w:szCs w:val="24"/>
        </w:rPr>
      </w:pPr>
      <w:r>
        <w:rPr>
          <w:rFonts w:ascii="Cambria" w:hAnsi="Cambria"/>
          <w:sz w:val="24"/>
          <w:szCs w:val="24"/>
        </w:rPr>
        <w:t>Section 5(2)-a person excessing their right under this Act should do so in good faith and diligently</w:t>
      </w:r>
    </w:p>
    <w:p w14:paraId="71E22C81" w14:textId="27BF3C5F" w:rsidR="0066267F" w:rsidRDefault="0066267F" w:rsidP="0066267F">
      <w:pPr>
        <w:pStyle w:val="ListParagraph"/>
        <w:numPr>
          <w:ilvl w:val="0"/>
          <w:numId w:val="1"/>
        </w:numPr>
        <w:rPr>
          <w:rFonts w:ascii="Cambria" w:hAnsi="Cambria"/>
          <w:sz w:val="24"/>
          <w:szCs w:val="24"/>
        </w:rPr>
      </w:pPr>
      <w:r>
        <w:rPr>
          <w:rFonts w:ascii="Cambria" w:hAnsi="Cambria"/>
          <w:sz w:val="24"/>
          <w:szCs w:val="24"/>
        </w:rPr>
        <w:t>Section 6- creation of security rights by execution of security agreement</w:t>
      </w:r>
    </w:p>
    <w:p w14:paraId="3B8BC5A5" w14:textId="5CC213FA" w:rsidR="0066267F" w:rsidRDefault="0066267F" w:rsidP="0066267F">
      <w:pPr>
        <w:pStyle w:val="ListParagraph"/>
        <w:numPr>
          <w:ilvl w:val="0"/>
          <w:numId w:val="1"/>
        </w:numPr>
        <w:rPr>
          <w:rFonts w:ascii="Cambria" w:hAnsi="Cambria"/>
          <w:sz w:val="24"/>
          <w:szCs w:val="24"/>
        </w:rPr>
      </w:pPr>
      <w:r>
        <w:rPr>
          <w:rFonts w:ascii="Cambria" w:hAnsi="Cambria"/>
          <w:sz w:val="24"/>
          <w:szCs w:val="24"/>
        </w:rPr>
        <w:lastRenderedPageBreak/>
        <w:t>Section 8-descriptio of the encumbered section</w:t>
      </w:r>
    </w:p>
    <w:p w14:paraId="437F69BC" w14:textId="77777777" w:rsidR="00E57F1E" w:rsidRDefault="0066267F" w:rsidP="0066267F">
      <w:pPr>
        <w:pStyle w:val="ListParagraph"/>
        <w:numPr>
          <w:ilvl w:val="0"/>
          <w:numId w:val="1"/>
        </w:numPr>
        <w:rPr>
          <w:rFonts w:ascii="Cambria" w:hAnsi="Cambria"/>
          <w:sz w:val="24"/>
          <w:szCs w:val="24"/>
        </w:rPr>
      </w:pPr>
      <w:r>
        <w:rPr>
          <w:rFonts w:ascii="Cambria" w:hAnsi="Cambria"/>
          <w:sz w:val="24"/>
          <w:szCs w:val="24"/>
        </w:rPr>
        <w:t xml:space="preserve">Section 56-grantor or secured creditor of collateral to </w:t>
      </w:r>
      <w:r w:rsidR="00E57F1E">
        <w:rPr>
          <w:rFonts w:ascii="Cambria" w:hAnsi="Cambria"/>
          <w:sz w:val="24"/>
          <w:szCs w:val="24"/>
        </w:rPr>
        <w:t xml:space="preserve">exercise reasonable care </w:t>
      </w:r>
    </w:p>
    <w:p w14:paraId="1B4BBCFD" w14:textId="77777777" w:rsidR="00E57F1E" w:rsidRDefault="00E57F1E" w:rsidP="0066267F">
      <w:pPr>
        <w:pStyle w:val="ListParagraph"/>
        <w:numPr>
          <w:ilvl w:val="0"/>
          <w:numId w:val="1"/>
        </w:numPr>
        <w:rPr>
          <w:rFonts w:ascii="Cambria" w:hAnsi="Cambria"/>
          <w:sz w:val="24"/>
          <w:szCs w:val="24"/>
        </w:rPr>
      </w:pPr>
      <w:r>
        <w:rPr>
          <w:rFonts w:ascii="Cambria" w:hAnsi="Cambria"/>
          <w:sz w:val="24"/>
          <w:szCs w:val="24"/>
        </w:rPr>
        <w:t xml:space="preserve">Section 57- registration and amendment or cancellation notice on termination of security right </w:t>
      </w:r>
    </w:p>
    <w:p w14:paraId="73E089E5" w14:textId="2C053C4E" w:rsidR="00E57F1E" w:rsidRDefault="00E57F1E" w:rsidP="0066267F">
      <w:pPr>
        <w:pStyle w:val="ListParagraph"/>
        <w:numPr>
          <w:ilvl w:val="0"/>
          <w:numId w:val="1"/>
        </w:numPr>
        <w:rPr>
          <w:rFonts w:ascii="Cambria" w:hAnsi="Cambria"/>
          <w:sz w:val="24"/>
          <w:szCs w:val="24"/>
        </w:rPr>
      </w:pPr>
      <w:r>
        <w:rPr>
          <w:rFonts w:ascii="Cambria" w:hAnsi="Cambria"/>
          <w:sz w:val="24"/>
          <w:szCs w:val="24"/>
        </w:rPr>
        <w:t>Section 80 to 87- applicable laws to security of tangible and intangible assets</w:t>
      </w:r>
    </w:p>
    <w:p w14:paraId="5FE73E59" w14:textId="77777777" w:rsidR="00734D6D" w:rsidRDefault="00734D6D" w:rsidP="00734D6D">
      <w:pPr>
        <w:pStyle w:val="ListParagraph"/>
        <w:rPr>
          <w:rFonts w:ascii="Cambria" w:hAnsi="Cambria"/>
          <w:sz w:val="24"/>
          <w:szCs w:val="24"/>
        </w:rPr>
      </w:pPr>
    </w:p>
    <w:p w14:paraId="18D44346" w14:textId="23CAB236" w:rsidR="00734D6D" w:rsidRDefault="00734D6D" w:rsidP="00734D6D">
      <w:pPr>
        <w:rPr>
          <w:rFonts w:ascii="Cambria" w:hAnsi="Cambria"/>
          <w:sz w:val="24"/>
          <w:szCs w:val="24"/>
          <w:u w:val="single"/>
        </w:rPr>
      </w:pPr>
      <w:r w:rsidRPr="00734D6D">
        <w:rPr>
          <w:rFonts w:ascii="Cambria" w:hAnsi="Cambria"/>
          <w:sz w:val="24"/>
          <w:szCs w:val="24"/>
          <w:u w:val="single"/>
        </w:rPr>
        <w:t>DUTIES OF PARTIES UNDER MPSR ACT 2017</w:t>
      </w:r>
    </w:p>
    <w:p w14:paraId="57511774" w14:textId="5DB0F814" w:rsidR="00734D6D" w:rsidRPr="00734D6D" w:rsidRDefault="00734D6D" w:rsidP="00734D6D">
      <w:pPr>
        <w:rPr>
          <w:rFonts w:ascii="Cambria" w:hAnsi="Cambria"/>
          <w:color w:val="FF0000"/>
          <w:sz w:val="24"/>
          <w:szCs w:val="24"/>
        </w:rPr>
      </w:pPr>
      <w:r w:rsidRPr="00734D6D">
        <w:rPr>
          <w:rFonts w:ascii="Cambria" w:hAnsi="Cambria"/>
          <w:color w:val="FF0000"/>
          <w:sz w:val="24"/>
          <w:szCs w:val="24"/>
        </w:rPr>
        <w:t>The grantor and secured creditors rights and obligations are provided for under the Consumer protection Act, 2012</w:t>
      </w:r>
    </w:p>
    <w:p w14:paraId="6929FDEA" w14:textId="2C6B435A" w:rsidR="00734D6D" w:rsidRDefault="00734D6D" w:rsidP="00734D6D">
      <w:pPr>
        <w:rPr>
          <w:rFonts w:ascii="Cambria" w:hAnsi="Cambria"/>
          <w:sz w:val="24"/>
          <w:szCs w:val="24"/>
        </w:rPr>
      </w:pPr>
      <w:r>
        <w:rPr>
          <w:rFonts w:ascii="Cambria" w:hAnsi="Cambria"/>
          <w:sz w:val="24"/>
          <w:szCs w:val="24"/>
        </w:rPr>
        <w:t>Sec.5, MPSR   - parties should act in good faith and with diligence</w:t>
      </w:r>
    </w:p>
    <w:p w14:paraId="17DFB423" w14:textId="77777777" w:rsidR="00734D6D" w:rsidRDefault="00734D6D" w:rsidP="00734D6D">
      <w:pPr>
        <w:rPr>
          <w:rFonts w:ascii="Cambria" w:hAnsi="Cambria"/>
          <w:sz w:val="24"/>
          <w:szCs w:val="24"/>
        </w:rPr>
      </w:pPr>
      <w:r>
        <w:rPr>
          <w:rFonts w:ascii="Cambria" w:hAnsi="Cambria"/>
          <w:sz w:val="24"/>
          <w:szCs w:val="24"/>
        </w:rPr>
        <w:t xml:space="preserve">Sec. 6                  -A grantor has to have rights in the assets for it to be encumbered </w:t>
      </w:r>
    </w:p>
    <w:p w14:paraId="1AEE7A21" w14:textId="77777777" w:rsidR="00734D6D" w:rsidRDefault="00734D6D" w:rsidP="00734D6D">
      <w:pPr>
        <w:rPr>
          <w:rFonts w:ascii="Cambria" w:hAnsi="Cambria"/>
          <w:sz w:val="24"/>
          <w:szCs w:val="24"/>
        </w:rPr>
      </w:pPr>
      <w:r>
        <w:rPr>
          <w:rFonts w:ascii="Cambria" w:hAnsi="Cambria"/>
          <w:sz w:val="24"/>
          <w:szCs w:val="24"/>
        </w:rPr>
        <w:t>Sec.8 (1)(3)     - Duty to adequately describe the assets encumbered or to be encumbered in</w:t>
      </w:r>
    </w:p>
    <w:p w14:paraId="6F729864" w14:textId="77777777" w:rsidR="00734D6D" w:rsidRDefault="00734D6D" w:rsidP="00734D6D">
      <w:pPr>
        <w:rPr>
          <w:rFonts w:ascii="Cambria" w:hAnsi="Cambria"/>
          <w:sz w:val="24"/>
          <w:szCs w:val="24"/>
        </w:rPr>
      </w:pPr>
      <w:r>
        <w:rPr>
          <w:rFonts w:ascii="Cambria" w:hAnsi="Cambria"/>
          <w:sz w:val="24"/>
          <w:szCs w:val="24"/>
        </w:rPr>
        <w:t xml:space="preserve">                              the security agreement   </w:t>
      </w:r>
    </w:p>
    <w:p w14:paraId="35F0F07E" w14:textId="2BA5A019" w:rsidR="00734D6D" w:rsidRDefault="00734D6D" w:rsidP="00734D6D">
      <w:pPr>
        <w:rPr>
          <w:rFonts w:ascii="Cambria" w:hAnsi="Cambria"/>
          <w:sz w:val="24"/>
          <w:szCs w:val="24"/>
        </w:rPr>
      </w:pPr>
      <w:r>
        <w:rPr>
          <w:rFonts w:ascii="Cambria" w:hAnsi="Cambria"/>
          <w:sz w:val="24"/>
          <w:szCs w:val="24"/>
        </w:rPr>
        <w:t xml:space="preserve">                             a) the description should be in a manner that reasonably allows the</w:t>
      </w:r>
    </w:p>
    <w:p w14:paraId="4FEFAA11" w14:textId="77777777" w:rsidR="00734D6D" w:rsidRDefault="00734D6D" w:rsidP="00734D6D">
      <w:pPr>
        <w:rPr>
          <w:rFonts w:ascii="Cambria" w:hAnsi="Cambria"/>
          <w:sz w:val="24"/>
          <w:szCs w:val="24"/>
        </w:rPr>
      </w:pPr>
      <w:r>
        <w:rPr>
          <w:rFonts w:ascii="Cambria" w:hAnsi="Cambria"/>
          <w:sz w:val="24"/>
          <w:szCs w:val="24"/>
        </w:rPr>
        <w:t xml:space="preserve">                              identification of asset/ collateral  </w:t>
      </w:r>
    </w:p>
    <w:p w14:paraId="55861192" w14:textId="77777777" w:rsidR="00734D6D" w:rsidRDefault="00734D6D" w:rsidP="00734D6D">
      <w:pPr>
        <w:rPr>
          <w:rFonts w:ascii="Cambria" w:hAnsi="Cambria"/>
          <w:sz w:val="24"/>
          <w:szCs w:val="24"/>
        </w:rPr>
      </w:pPr>
      <w:r>
        <w:rPr>
          <w:rFonts w:ascii="Cambria" w:hAnsi="Cambria"/>
          <w:sz w:val="24"/>
          <w:szCs w:val="24"/>
        </w:rPr>
        <w:t xml:space="preserve">                               </w:t>
      </w:r>
      <w:proofErr w:type="gramStart"/>
      <w:r>
        <w:rPr>
          <w:rFonts w:ascii="Cambria" w:hAnsi="Cambria"/>
          <w:sz w:val="24"/>
          <w:szCs w:val="24"/>
        </w:rPr>
        <w:t>b)the</w:t>
      </w:r>
      <w:proofErr w:type="gramEnd"/>
      <w:r>
        <w:rPr>
          <w:rFonts w:ascii="Cambria" w:hAnsi="Cambria"/>
          <w:sz w:val="24"/>
          <w:szCs w:val="24"/>
        </w:rPr>
        <w:t xml:space="preserve"> identification ought to be by specific listing and category</w:t>
      </w:r>
    </w:p>
    <w:p w14:paraId="4FB86903" w14:textId="77777777" w:rsidR="00495699" w:rsidRDefault="00734D6D" w:rsidP="00734D6D">
      <w:pPr>
        <w:rPr>
          <w:rFonts w:ascii="Cambria" w:hAnsi="Cambria"/>
          <w:sz w:val="24"/>
          <w:szCs w:val="24"/>
        </w:rPr>
      </w:pPr>
      <w:r>
        <w:rPr>
          <w:rFonts w:ascii="Cambria" w:hAnsi="Cambria"/>
          <w:sz w:val="24"/>
          <w:szCs w:val="24"/>
        </w:rPr>
        <w:t xml:space="preserve">Sec.56               -A grantor / secured creditor in possession of the collateral shall exercise </w:t>
      </w:r>
    </w:p>
    <w:p w14:paraId="5DE667C9" w14:textId="77777777" w:rsidR="00495699" w:rsidRDefault="00495699" w:rsidP="00734D6D">
      <w:pPr>
        <w:rPr>
          <w:rFonts w:ascii="Cambria" w:hAnsi="Cambria"/>
          <w:sz w:val="24"/>
          <w:szCs w:val="24"/>
        </w:rPr>
      </w:pPr>
      <w:r>
        <w:rPr>
          <w:rFonts w:ascii="Cambria" w:hAnsi="Cambria"/>
          <w:sz w:val="24"/>
          <w:szCs w:val="24"/>
        </w:rPr>
        <w:t xml:space="preserve">                              </w:t>
      </w:r>
      <w:r w:rsidR="00734D6D">
        <w:rPr>
          <w:rFonts w:ascii="Cambria" w:hAnsi="Cambria"/>
          <w:sz w:val="24"/>
          <w:szCs w:val="24"/>
        </w:rPr>
        <w:t xml:space="preserve">reasonable </w:t>
      </w:r>
      <w:r>
        <w:rPr>
          <w:rFonts w:ascii="Cambria" w:hAnsi="Cambria"/>
          <w:sz w:val="24"/>
          <w:szCs w:val="24"/>
        </w:rPr>
        <w:t xml:space="preserve">care to preserve the asset </w:t>
      </w:r>
      <w:r w:rsidR="00734D6D">
        <w:rPr>
          <w:rFonts w:ascii="Cambria" w:hAnsi="Cambria"/>
          <w:sz w:val="24"/>
          <w:szCs w:val="24"/>
        </w:rPr>
        <w:t xml:space="preserve"> </w:t>
      </w:r>
    </w:p>
    <w:p w14:paraId="045C72C5" w14:textId="77777777" w:rsidR="00495699" w:rsidRDefault="00495699" w:rsidP="00734D6D">
      <w:pPr>
        <w:rPr>
          <w:rFonts w:ascii="Cambria" w:hAnsi="Cambria"/>
          <w:sz w:val="24"/>
          <w:szCs w:val="24"/>
        </w:rPr>
      </w:pPr>
      <w:r>
        <w:rPr>
          <w:rFonts w:ascii="Cambria" w:hAnsi="Cambria"/>
          <w:sz w:val="24"/>
          <w:szCs w:val="24"/>
        </w:rPr>
        <w:t xml:space="preserve">Sec. 57                -The secured creditor has a duty to return the collateral to register an </w:t>
      </w:r>
    </w:p>
    <w:p w14:paraId="1377C7A5" w14:textId="6BFD9724" w:rsidR="00495699" w:rsidRDefault="00495699" w:rsidP="00734D6D">
      <w:pPr>
        <w:rPr>
          <w:rFonts w:ascii="Cambria" w:hAnsi="Cambria"/>
          <w:sz w:val="24"/>
          <w:szCs w:val="24"/>
        </w:rPr>
      </w:pPr>
      <w:r>
        <w:rPr>
          <w:rFonts w:ascii="Cambria" w:hAnsi="Cambria"/>
          <w:sz w:val="24"/>
          <w:szCs w:val="24"/>
        </w:rPr>
        <w:t xml:space="preserve">                               amendment or cancellation as required under section 33</w:t>
      </w:r>
      <w:r w:rsidR="00734D6D">
        <w:rPr>
          <w:rFonts w:ascii="Cambria" w:hAnsi="Cambria"/>
          <w:sz w:val="24"/>
          <w:szCs w:val="24"/>
        </w:rPr>
        <w:t xml:space="preserve"> </w:t>
      </w:r>
      <w:r>
        <w:rPr>
          <w:rFonts w:ascii="Cambria" w:hAnsi="Cambria"/>
          <w:sz w:val="24"/>
          <w:szCs w:val="24"/>
        </w:rPr>
        <w:t xml:space="preserve">on termination of </w:t>
      </w:r>
    </w:p>
    <w:p w14:paraId="54F3B794" w14:textId="77777777" w:rsidR="00495699" w:rsidRDefault="00495699" w:rsidP="00734D6D">
      <w:pPr>
        <w:rPr>
          <w:rFonts w:ascii="Cambria" w:hAnsi="Cambria"/>
          <w:sz w:val="24"/>
          <w:szCs w:val="24"/>
        </w:rPr>
      </w:pPr>
      <w:r>
        <w:rPr>
          <w:rFonts w:ascii="Cambria" w:hAnsi="Cambria"/>
          <w:sz w:val="24"/>
          <w:szCs w:val="24"/>
        </w:rPr>
        <w:t xml:space="preserve">                              a security in the collateral </w:t>
      </w:r>
      <w:r w:rsidR="00734D6D">
        <w:rPr>
          <w:rFonts w:ascii="Cambria" w:hAnsi="Cambria"/>
          <w:sz w:val="24"/>
          <w:szCs w:val="24"/>
        </w:rPr>
        <w:t xml:space="preserve">   </w:t>
      </w:r>
    </w:p>
    <w:p w14:paraId="05962DF8" w14:textId="77777777" w:rsidR="00495699" w:rsidRDefault="00495699" w:rsidP="00734D6D">
      <w:pPr>
        <w:rPr>
          <w:rFonts w:ascii="Cambria" w:hAnsi="Cambria"/>
          <w:sz w:val="24"/>
          <w:szCs w:val="24"/>
        </w:rPr>
      </w:pPr>
      <w:r>
        <w:rPr>
          <w:rFonts w:ascii="Cambria" w:hAnsi="Cambria"/>
          <w:sz w:val="24"/>
          <w:szCs w:val="24"/>
        </w:rPr>
        <w:t xml:space="preserve">Sec. 58                 - A secured creditor has the right to inspect the collateral in possession of    </w:t>
      </w:r>
    </w:p>
    <w:p w14:paraId="6BD747E8" w14:textId="77777777" w:rsidR="00495699" w:rsidRDefault="00495699" w:rsidP="00734D6D">
      <w:pPr>
        <w:rPr>
          <w:rFonts w:ascii="Cambria" w:hAnsi="Cambria"/>
          <w:sz w:val="24"/>
          <w:szCs w:val="24"/>
        </w:rPr>
      </w:pPr>
      <w:r>
        <w:rPr>
          <w:rFonts w:ascii="Cambria" w:hAnsi="Cambria"/>
          <w:sz w:val="24"/>
          <w:szCs w:val="24"/>
        </w:rPr>
        <w:t xml:space="preserve">                             the grantor or other persons </w:t>
      </w:r>
      <w:r w:rsidR="00734D6D">
        <w:rPr>
          <w:rFonts w:ascii="Cambria" w:hAnsi="Cambria"/>
          <w:sz w:val="24"/>
          <w:szCs w:val="24"/>
        </w:rPr>
        <w:t xml:space="preserve">  </w:t>
      </w:r>
    </w:p>
    <w:p w14:paraId="32E3F06D" w14:textId="5AE75DA8" w:rsidR="00495699" w:rsidRDefault="00495699" w:rsidP="00734D6D">
      <w:pPr>
        <w:rPr>
          <w:rFonts w:ascii="Cambria" w:hAnsi="Cambria"/>
          <w:sz w:val="24"/>
          <w:szCs w:val="24"/>
          <w:u w:val="single"/>
        </w:rPr>
      </w:pPr>
      <w:proofErr w:type="gramStart"/>
      <w:r>
        <w:rPr>
          <w:rFonts w:ascii="Cambria" w:hAnsi="Cambria"/>
          <w:sz w:val="24"/>
          <w:szCs w:val="24"/>
          <w:u w:val="single"/>
        </w:rPr>
        <w:t xml:space="preserve">Repealed </w:t>
      </w:r>
      <w:r w:rsidRPr="00495699">
        <w:rPr>
          <w:rFonts w:ascii="Cambria" w:hAnsi="Cambria"/>
          <w:sz w:val="24"/>
          <w:szCs w:val="24"/>
          <w:u w:val="single"/>
        </w:rPr>
        <w:t xml:space="preserve"> laws</w:t>
      </w:r>
      <w:proofErr w:type="gramEnd"/>
      <w:r w:rsidRPr="00495699">
        <w:rPr>
          <w:rFonts w:ascii="Cambria" w:hAnsi="Cambria"/>
          <w:sz w:val="24"/>
          <w:szCs w:val="24"/>
          <w:u w:val="single"/>
        </w:rPr>
        <w:t xml:space="preserve"> </w:t>
      </w:r>
      <w:r w:rsidR="00734D6D" w:rsidRPr="00495699">
        <w:rPr>
          <w:rFonts w:ascii="Cambria" w:hAnsi="Cambria"/>
          <w:sz w:val="24"/>
          <w:szCs w:val="24"/>
          <w:u w:val="single"/>
        </w:rPr>
        <w:t xml:space="preserve">      </w:t>
      </w:r>
    </w:p>
    <w:p w14:paraId="7D4CD9DD" w14:textId="77777777" w:rsidR="00495699" w:rsidRDefault="00495699" w:rsidP="00734D6D">
      <w:pPr>
        <w:rPr>
          <w:rFonts w:ascii="Cambria" w:hAnsi="Cambria"/>
          <w:sz w:val="24"/>
          <w:szCs w:val="24"/>
        </w:rPr>
      </w:pPr>
      <w:r w:rsidRPr="00495699">
        <w:rPr>
          <w:rFonts w:ascii="Cambria" w:hAnsi="Cambria"/>
          <w:sz w:val="24"/>
          <w:szCs w:val="24"/>
        </w:rPr>
        <w:t>Chattels Transfer Act Cap 28</w:t>
      </w:r>
      <w:r w:rsidR="00734D6D" w:rsidRPr="00495699">
        <w:rPr>
          <w:rFonts w:ascii="Cambria" w:hAnsi="Cambria"/>
          <w:sz w:val="24"/>
          <w:szCs w:val="24"/>
        </w:rPr>
        <w:t xml:space="preserve">   </w:t>
      </w:r>
    </w:p>
    <w:p w14:paraId="32D9954E" w14:textId="77777777" w:rsidR="00495699" w:rsidRDefault="00495699" w:rsidP="00734D6D">
      <w:pPr>
        <w:rPr>
          <w:rFonts w:ascii="Cambria" w:hAnsi="Cambria"/>
          <w:sz w:val="24"/>
          <w:szCs w:val="24"/>
        </w:rPr>
      </w:pPr>
      <w:r>
        <w:rPr>
          <w:rFonts w:ascii="Cambria" w:hAnsi="Cambria"/>
          <w:sz w:val="24"/>
          <w:szCs w:val="24"/>
        </w:rPr>
        <w:t>The Hire Purchase Act Cap 507</w:t>
      </w:r>
    </w:p>
    <w:p w14:paraId="7514CF40" w14:textId="38D73358" w:rsidR="00734D6D" w:rsidRPr="00495699" w:rsidRDefault="00734D6D" w:rsidP="00734D6D">
      <w:pPr>
        <w:rPr>
          <w:rFonts w:ascii="Cambria" w:hAnsi="Cambria"/>
          <w:sz w:val="24"/>
          <w:szCs w:val="24"/>
        </w:rPr>
      </w:pPr>
      <w:r w:rsidRPr="00495699">
        <w:rPr>
          <w:rFonts w:ascii="Cambria" w:hAnsi="Cambria"/>
          <w:sz w:val="24"/>
          <w:szCs w:val="24"/>
        </w:rPr>
        <w:t xml:space="preserve">  </w:t>
      </w:r>
    </w:p>
    <w:p w14:paraId="1E31E5FA" w14:textId="77777777" w:rsidR="00734D6D" w:rsidRPr="00734D6D" w:rsidRDefault="00734D6D" w:rsidP="00734D6D">
      <w:pPr>
        <w:pStyle w:val="ListParagraph"/>
        <w:rPr>
          <w:rFonts w:ascii="Cambria" w:hAnsi="Cambria"/>
          <w:sz w:val="24"/>
          <w:szCs w:val="24"/>
        </w:rPr>
      </w:pPr>
    </w:p>
    <w:p w14:paraId="3895FAF0" w14:textId="7FF8ED31" w:rsidR="00E57F1E" w:rsidRPr="00E57F1E" w:rsidRDefault="00E57F1E" w:rsidP="00E57F1E">
      <w:pPr>
        <w:rPr>
          <w:rFonts w:ascii="Cambria" w:hAnsi="Cambria"/>
          <w:sz w:val="24"/>
          <w:szCs w:val="24"/>
        </w:rPr>
      </w:pPr>
      <w:r>
        <w:rPr>
          <w:rFonts w:ascii="Cambria" w:hAnsi="Cambria"/>
          <w:b/>
          <w:bCs/>
          <w:sz w:val="24"/>
          <w:szCs w:val="24"/>
          <w:u w:val="single"/>
        </w:rPr>
        <w:t>CREATION OF A SECURITY RIGHT</w:t>
      </w:r>
      <w:r w:rsidRPr="00E57F1E">
        <w:rPr>
          <w:rFonts w:ascii="Cambria" w:hAnsi="Cambria"/>
          <w:sz w:val="24"/>
          <w:szCs w:val="24"/>
        </w:rPr>
        <w:t xml:space="preserve"> </w:t>
      </w:r>
    </w:p>
    <w:p w14:paraId="11FDB405" w14:textId="08CB7945" w:rsidR="0066267F" w:rsidRDefault="00E57F1E" w:rsidP="00E57F1E">
      <w:pPr>
        <w:pStyle w:val="ListParagraph"/>
        <w:numPr>
          <w:ilvl w:val="0"/>
          <w:numId w:val="1"/>
        </w:numPr>
        <w:rPr>
          <w:rFonts w:ascii="Cambria" w:hAnsi="Cambria"/>
          <w:sz w:val="24"/>
          <w:szCs w:val="24"/>
        </w:rPr>
      </w:pPr>
      <w:r>
        <w:rPr>
          <w:rFonts w:ascii="Cambria" w:hAnsi="Cambria"/>
          <w:sz w:val="24"/>
          <w:szCs w:val="24"/>
        </w:rPr>
        <w:lastRenderedPageBreak/>
        <w:t xml:space="preserve">A security right is created by a security agreement and the grantor has rights in the assets to encumber it </w:t>
      </w:r>
    </w:p>
    <w:p w14:paraId="36DB62B6" w14:textId="7F90FA09" w:rsidR="00E57F1E" w:rsidRPr="002709A0" w:rsidRDefault="00E57F1E" w:rsidP="00E57F1E">
      <w:pPr>
        <w:pStyle w:val="ListParagraph"/>
        <w:numPr>
          <w:ilvl w:val="0"/>
          <w:numId w:val="1"/>
        </w:numPr>
        <w:rPr>
          <w:rFonts w:ascii="Cambria" w:hAnsi="Cambria"/>
          <w:b/>
          <w:bCs/>
          <w:sz w:val="24"/>
          <w:szCs w:val="24"/>
        </w:rPr>
      </w:pPr>
      <w:r>
        <w:rPr>
          <w:rFonts w:ascii="Cambria" w:hAnsi="Cambria"/>
          <w:sz w:val="24"/>
          <w:szCs w:val="24"/>
        </w:rPr>
        <w:t>Parties to a security agreement -</w:t>
      </w:r>
      <w:r w:rsidRPr="002709A0">
        <w:rPr>
          <w:rFonts w:ascii="Cambria" w:hAnsi="Cambria"/>
          <w:b/>
          <w:bCs/>
          <w:sz w:val="24"/>
          <w:szCs w:val="24"/>
        </w:rPr>
        <w:t>Grantor (person obtaining the loan)</w:t>
      </w:r>
    </w:p>
    <w:p w14:paraId="30D7DC42" w14:textId="416377FB" w:rsidR="00E57F1E" w:rsidRPr="002709A0" w:rsidRDefault="00E57F1E" w:rsidP="00E57F1E">
      <w:pPr>
        <w:pStyle w:val="ListParagraph"/>
        <w:rPr>
          <w:rFonts w:ascii="Cambria" w:hAnsi="Cambria"/>
          <w:b/>
          <w:bCs/>
          <w:sz w:val="24"/>
          <w:szCs w:val="24"/>
        </w:rPr>
      </w:pPr>
      <w:r w:rsidRPr="002709A0">
        <w:rPr>
          <w:rFonts w:ascii="Cambria" w:hAnsi="Cambria"/>
          <w:b/>
          <w:bCs/>
          <w:sz w:val="24"/>
          <w:szCs w:val="24"/>
        </w:rPr>
        <w:t xml:space="preserve">                                                              -secured creditor (person advancing the loan)</w:t>
      </w:r>
    </w:p>
    <w:p w14:paraId="1ACDEFC7" w14:textId="3EF3280A" w:rsidR="00E57F1E" w:rsidRDefault="00E57F1E" w:rsidP="00E57F1E">
      <w:pPr>
        <w:rPr>
          <w:rFonts w:ascii="Cambria" w:hAnsi="Cambria"/>
          <w:sz w:val="24"/>
          <w:szCs w:val="24"/>
        </w:rPr>
      </w:pPr>
      <w:r>
        <w:rPr>
          <w:rFonts w:ascii="Cambria" w:hAnsi="Cambria"/>
          <w:sz w:val="24"/>
          <w:szCs w:val="24"/>
        </w:rPr>
        <w:t>- the</w:t>
      </w:r>
      <w:r w:rsidRPr="002709A0">
        <w:rPr>
          <w:rFonts w:ascii="Cambria" w:hAnsi="Cambria"/>
          <w:sz w:val="24"/>
          <w:szCs w:val="24"/>
          <w:u w:val="single"/>
        </w:rPr>
        <w:t xml:space="preserve"> grantor should be the owner of the asset to enable it be used as a collateral </w:t>
      </w:r>
    </w:p>
    <w:p w14:paraId="1153D6FC" w14:textId="1DC2235F" w:rsidR="00E57F1E" w:rsidRDefault="00E57F1E" w:rsidP="00E57F1E">
      <w:pPr>
        <w:rPr>
          <w:rFonts w:ascii="Cambria" w:hAnsi="Cambria"/>
          <w:sz w:val="24"/>
          <w:szCs w:val="24"/>
        </w:rPr>
      </w:pPr>
      <w:r>
        <w:rPr>
          <w:rFonts w:ascii="Cambria" w:hAnsi="Cambria"/>
          <w:sz w:val="24"/>
          <w:szCs w:val="24"/>
        </w:rPr>
        <w:t>-</w:t>
      </w:r>
      <w:r w:rsidR="002709A0">
        <w:rPr>
          <w:rFonts w:ascii="Cambria" w:hAnsi="Cambria"/>
          <w:sz w:val="24"/>
          <w:szCs w:val="24"/>
        </w:rPr>
        <w:t>Security agreements can secure security rights in future assets provided the grantor has the right to encumber them</w:t>
      </w:r>
      <w:r w:rsidR="00657D55">
        <w:rPr>
          <w:rFonts w:ascii="Cambria" w:hAnsi="Cambria"/>
          <w:sz w:val="24"/>
          <w:szCs w:val="24"/>
        </w:rPr>
        <w:t xml:space="preserve"> (this is possible only when he is the owner)</w:t>
      </w:r>
    </w:p>
    <w:p w14:paraId="0CA75BD9" w14:textId="6B57EE36" w:rsidR="00657D55" w:rsidRDefault="00657D55" w:rsidP="00E57F1E">
      <w:pPr>
        <w:rPr>
          <w:rFonts w:ascii="Cambria" w:hAnsi="Cambria"/>
          <w:sz w:val="24"/>
          <w:szCs w:val="24"/>
        </w:rPr>
      </w:pPr>
      <w:r>
        <w:rPr>
          <w:rFonts w:ascii="Cambria" w:hAnsi="Cambria"/>
          <w:sz w:val="24"/>
          <w:szCs w:val="24"/>
        </w:rPr>
        <w:t>- sec 6(3)</w:t>
      </w:r>
      <w:r w:rsidR="006A6A90">
        <w:rPr>
          <w:rFonts w:ascii="Cambria" w:hAnsi="Cambria"/>
          <w:sz w:val="24"/>
          <w:szCs w:val="24"/>
        </w:rPr>
        <w:t xml:space="preserve"> creation of</w:t>
      </w:r>
      <w:r>
        <w:rPr>
          <w:rFonts w:ascii="Cambria" w:hAnsi="Cambria"/>
          <w:sz w:val="24"/>
          <w:szCs w:val="24"/>
        </w:rPr>
        <w:t xml:space="preserve"> a security agreement</w:t>
      </w:r>
      <w:r w:rsidR="0060015E">
        <w:rPr>
          <w:rFonts w:ascii="Cambria" w:hAnsi="Cambria"/>
          <w:sz w:val="24"/>
          <w:szCs w:val="24"/>
        </w:rPr>
        <w:t xml:space="preserve"> </w:t>
      </w:r>
      <w:r w:rsidR="00C07FEB">
        <w:rPr>
          <w:rFonts w:ascii="Cambria" w:hAnsi="Cambria"/>
          <w:sz w:val="24"/>
          <w:szCs w:val="24"/>
        </w:rPr>
        <w:t>-</w:t>
      </w:r>
      <w:r w:rsidR="00C07FEB" w:rsidRPr="006A6A90">
        <w:rPr>
          <w:rFonts w:ascii="Cambria" w:hAnsi="Cambria"/>
          <w:sz w:val="24"/>
          <w:szCs w:val="24"/>
          <w:u w:val="single"/>
        </w:rPr>
        <w:t>must be in writing and signed by the grantor</w:t>
      </w:r>
      <w:r w:rsidR="00C07FEB">
        <w:rPr>
          <w:rFonts w:ascii="Cambria" w:hAnsi="Cambria"/>
          <w:sz w:val="24"/>
          <w:szCs w:val="24"/>
        </w:rPr>
        <w:t xml:space="preserve"> </w:t>
      </w:r>
    </w:p>
    <w:p w14:paraId="6C2AD93C" w14:textId="5F776A66" w:rsidR="00C07FEB" w:rsidRDefault="00C07FEB" w:rsidP="00E57F1E">
      <w:pPr>
        <w:rPr>
          <w:rFonts w:ascii="Cambria" w:hAnsi="Cambria"/>
          <w:sz w:val="24"/>
          <w:szCs w:val="24"/>
        </w:rPr>
      </w:pPr>
      <w:r>
        <w:rPr>
          <w:rFonts w:ascii="Cambria" w:hAnsi="Cambria"/>
          <w:sz w:val="24"/>
          <w:szCs w:val="24"/>
        </w:rPr>
        <w:t xml:space="preserve">                                                                  </w:t>
      </w:r>
      <w:r w:rsidR="0060015E">
        <w:rPr>
          <w:rFonts w:ascii="Cambria" w:hAnsi="Cambria"/>
          <w:sz w:val="24"/>
          <w:szCs w:val="24"/>
        </w:rPr>
        <w:t xml:space="preserve"> </w:t>
      </w:r>
      <w:r>
        <w:rPr>
          <w:rFonts w:ascii="Cambria" w:hAnsi="Cambria"/>
          <w:sz w:val="24"/>
          <w:szCs w:val="24"/>
        </w:rPr>
        <w:t xml:space="preserve"> -</w:t>
      </w:r>
      <w:r w:rsidRPr="006A6A90">
        <w:rPr>
          <w:rFonts w:ascii="Cambria" w:hAnsi="Cambria"/>
          <w:sz w:val="24"/>
          <w:szCs w:val="24"/>
          <w:u w:val="single"/>
        </w:rPr>
        <w:t xml:space="preserve">it must identify the secured creditor </w:t>
      </w:r>
      <w:r>
        <w:rPr>
          <w:rFonts w:ascii="Cambria" w:hAnsi="Cambria"/>
          <w:sz w:val="24"/>
          <w:szCs w:val="24"/>
        </w:rPr>
        <w:t>and</w:t>
      </w:r>
      <w:r w:rsidR="0060015E">
        <w:rPr>
          <w:rFonts w:ascii="Cambria" w:hAnsi="Cambria"/>
          <w:sz w:val="24"/>
          <w:szCs w:val="24"/>
        </w:rPr>
        <w:t xml:space="preserve"> unless </w:t>
      </w:r>
    </w:p>
    <w:p w14:paraId="139906DA" w14:textId="77777777" w:rsidR="006A6A90" w:rsidRDefault="0060015E" w:rsidP="00E57F1E">
      <w:pPr>
        <w:rPr>
          <w:rFonts w:ascii="Cambria" w:hAnsi="Cambria"/>
          <w:sz w:val="24"/>
          <w:szCs w:val="24"/>
        </w:rPr>
      </w:pPr>
      <w:r>
        <w:rPr>
          <w:rFonts w:ascii="Cambria" w:hAnsi="Cambria"/>
          <w:sz w:val="24"/>
          <w:szCs w:val="24"/>
        </w:rPr>
        <w:t xml:space="preserve">                                                                  </w:t>
      </w:r>
      <w:r w:rsidR="006A6A90">
        <w:rPr>
          <w:rFonts w:ascii="Cambria" w:hAnsi="Cambria"/>
          <w:sz w:val="24"/>
          <w:szCs w:val="24"/>
        </w:rPr>
        <w:t xml:space="preserve">  </w:t>
      </w:r>
      <w:r>
        <w:rPr>
          <w:rFonts w:ascii="Cambria" w:hAnsi="Cambria"/>
          <w:sz w:val="24"/>
          <w:szCs w:val="24"/>
        </w:rPr>
        <w:t xml:space="preserve"> </w:t>
      </w:r>
      <w:r w:rsidR="006A6A90">
        <w:rPr>
          <w:rFonts w:ascii="Cambria" w:hAnsi="Cambria"/>
          <w:sz w:val="24"/>
          <w:szCs w:val="24"/>
        </w:rPr>
        <w:t xml:space="preserve">the agreement allows an outright transfer of a </w:t>
      </w:r>
    </w:p>
    <w:p w14:paraId="133F47E8" w14:textId="0339BC46" w:rsidR="006A6A90" w:rsidRDefault="006A6A90" w:rsidP="00E57F1E">
      <w:pPr>
        <w:rPr>
          <w:rFonts w:ascii="Cambria" w:hAnsi="Cambria"/>
          <w:sz w:val="24"/>
          <w:szCs w:val="24"/>
        </w:rPr>
      </w:pPr>
      <w:r>
        <w:rPr>
          <w:rFonts w:ascii="Cambria" w:hAnsi="Cambria"/>
          <w:sz w:val="24"/>
          <w:szCs w:val="24"/>
        </w:rPr>
        <w:t xml:space="preserve">                                                                     receivable.</w:t>
      </w:r>
    </w:p>
    <w:p w14:paraId="3303EA4E" w14:textId="77777777" w:rsidR="006A6A90" w:rsidRDefault="006A6A90" w:rsidP="00E57F1E">
      <w:pPr>
        <w:rPr>
          <w:rFonts w:ascii="Cambria" w:hAnsi="Cambria"/>
          <w:sz w:val="24"/>
          <w:szCs w:val="24"/>
        </w:rPr>
      </w:pPr>
      <w:r>
        <w:rPr>
          <w:rFonts w:ascii="Cambria" w:hAnsi="Cambria"/>
          <w:sz w:val="24"/>
          <w:szCs w:val="24"/>
        </w:rPr>
        <w:t xml:space="preserve">                                                                   -</w:t>
      </w:r>
      <w:r w:rsidRPr="006A6A90">
        <w:rPr>
          <w:rFonts w:ascii="Cambria" w:hAnsi="Cambria"/>
          <w:sz w:val="24"/>
          <w:szCs w:val="24"/>
          <w:u w:val="single"/>
        </w:rPr>
        <w:t xml:space="preserve">it should describe the secured obligation and collateral </w:t>
      </w:r>
      <w:r>
        <w:rPr>
          <w:rFonts w:ascii="Cambria" w:hAnsi="Cambria"/>
          <w:sz w:val="24"/>
          <w:szCs w:val="24"/>
        </w:rPr>
        <w:t xml:space="preserve">  </w:t>
      </w:r>
    </w:p>
    <w:p w14:paraId="58F88E83" w14:textId="422C4A14" w:rsidR="006A6A90" w:rsidRDefault="006A6A90" w:rsidP="00E57F1E">
      <w:pPr>
        <w:rPr>
          <w:rFonts w:ascii="Cambria" w:hAnsi="Cambria"/>
          <w:sz w:val="24"/>
          <w:szCs w:val="24"/>
        </w:rPr>
      </w:pPr>
      <w:r>
        <w:rPr>
          <w:rFonts w:ascii="Cambria" w:hAnsi="Cambria"/>
          <w:sz w:val="24"/>
          <w:szCs w:val="24"/>
        </w:rPr>
        <w:t xml:space="preserve">                                                                      as provided in section 8 of the Act </w:t>
      </w:r>
    </w:p>
    <w:p w14:paraId="2F549E7E" w14:textId="02F9E440" w:rsidR="006A6A90" w:rsidRDefault="006A6A90" w:rsidP="00E57F1E">
      <w:pPr>
        <w:rPr>
          <w:rFonts w:ascii="Cambria" w:hAnsi="Cambria"/>
          <w:sz w:val="24"/>
          <w:szCs w:val="24"/>
        </w:rPr>
      </w:pPr>
      <w:r>
        <w:rPr>
          <w:rFonts w:ascii="Cambria" w:hAnsi="Cambria"/>
          <w:sz w:val="24"/>
          <w:szCs w:val="24"/>
        </w:rPr>
        <w:t>-S</w:t>
      </w:r>
      <w:r w:rsidR="00495699">
        <w:rPr>
          <w:rFonts w:ascii="Cambria" w:hAnsi="Cambria"/>
          <w:sz w:val="24"/>
          <w:szCs w:val="24"/>
        </w:rPr>
        <w:t xml:space="preserve">ec 6(4) A security agreement entered into in accordance with section 6 of this Act is </w:t>
      </w:r>
      <w:r w:rsidR="00495699" w:rsidRPr="00495699">
        <w:rPr>
          <w:rFonts w:ascii="Cambria" w:hAnsi="Cambria"/>
          <w:sz w:val="24"/>
          <w:szCs w:val="24"/>
          <w:u w:val="single"/>
        </w:rPr>
        <w:t>enforceable and creates a security righ</w:t>
      </w:r>
      <w:r w:rsidR="00495699">
        <w:rPr>
          <w:rFonts w:ascii="Cambria" w:hAnsi="Cambria"/>
          <w:sz w:val="24"/>
          <w:szCs w:val="24"/>
        </w:rPr>
        <w:t xml:space="preserve">t </w:t>
      </w:r>
    </w:p>
    <w:p w14:paraId="1E758289" w14:textId="77777777" w:rsidR="00792C0E" w:rsidRPr="00792C0E" w:rsidRDefault="00792C0E" w:rsidP="00E57F1E">
      <w:pPr>
        <w:rPr>
          <w:rFonts w:ascii="Cambria" w:hAnsi="Cambria"/>
          <w:sz w:val="24"/>
          <w:szCs w:val="24"/>
          <w:u w:val="single"/>
        </w:rPr>
      </w:pPr>
      <w:r w:rsidRPr="00792C0E">
        <w:rPr>
          <w:rFonts w:ascii="Cambria" w:hAnsi="Cambria"/>
          <w:sz w:val="24"/>
          <w:szCs w:val="24"/>
          <w:u w:val="single"/>
        </w:rPr>
        <w:t xml:space="preserve">Rights to proceeds </w:t>
      </w:r>
    </w:p>
    <w:p w14:paraId="47B6143C" w14:textId="773DF1E3" w:rsidR="00792C0E" w:rsidRDefault="00792C0E" w:rsidP="00E57F1E">
      <w:pPr>
        <w:rPr>
          <w:rFonts w:ascii="Cambria" w:hAnsi="Cambria"/>
          <w:sz w:val="24"/>
          <w:szCs w:val="24"/>
          <w:u w:val="single"/>
        </w:rPr>
      </w:pPr>
      <w:r>
        <w:rPr>
          <w:rFonts w:ascii="Cambria" w:hAnsi="Cambria"/>
          <w:sz w:val="24"/>
          <w:szCs w:val="24"/>
        </w:rPr>
        <w:t>Sec.9 A security right in an asset will extend to its identifiable proceeds</w:t>
      </w:r>
      <w:r w:rsidRPr="00792C0E">
        <w:rPr>
          <w:rFonts w:ascii="Cambria" w:hAnsi="Cambria"/>
          <w:sz w:val="24"/>
          <w:szCs w:val="24"/>
          <w:u w:val="single"/>
        </w:rPr>
        <w:t xml:space="preserve"> </w:t>
      </w:r>
      <w:proofErr w:type="spellStart"/>
      <w:r w:rsidRPr="00792C0E">
        <w:rPr>
          <w:rFonts w:ascii="Cambria" w:hAnsi="Cambria"/>
          <w:sz w:val="24"/>
          <w:szCs w:val="24"/>
          <w:u w:val="single"/>
        </w:rPr>
        <w:t>eg</w:t>
      </w:r>
      <w:proofErr w:type="spellEnd"/>
      <w:r w:rsidRPr="00792C0E">
        <w:rPr>
          <w:rFonts w:ascii="Cambria" w:hAnsi="Cambria"/>
          <w:sz w:val="24"/>
          <w:szCs w:val="24"/>
          <w:u w:val="single"/>
        </w:rPr>
        <w:t xml:space="preserve">- if you use a movable </w:t>
      </w:r>
      <w:proofErr w:type="spellStart"/>
      <w:r w:rsidRPr="00792C0E">
        <w:rPr>
          <w:rFonts w:ascii="Cambria" w:hAnsi="Cambria"/>
          <w:sz w:val="24"/>
          <w:szCs w:val="24"/>
          <w:u w:val="single"/>
        </w:rPr>
        <w:t>kibanda</w:t>
      </w:r>
      <w:proofErr w:type="spellEnd"/>
      <w:r w:rsidRPr="00792C0E">
        <w:rPr>
          <w:rFonts w:ascii="Cambria" w:hAnsi="Cambria"/>
          <w:sz w:val="24"/>
          <w:szCs w:val="24"/>
          <w:u w:val="single"/>
        </w:rPr>
        <w:t xml:space="preserve"> to secure a facility any proceeds from that </w:t>
      </w:r>
      <w:proofErr w:type="spellStart"/>
      <w:r w:rsidRPr="00792C0E">
        <w:rPr>
          <w:rFonts w:ascii="Cambria" w:hAnsi="Cambria"/>
          <w:sz w:val="24"/>
          <w:szCs w:val="24"/>
          <w:u w:val="single"/>
        </w:rPr>
        <w:t>kibanda</w:t>
      </w:r>
      <w:proofErr w:type="spellEnd"/>
      <w:r w:rsidRPr="00792C0E">
        <w:rPr>
          <w:rFonts w:ascii="Cambria" w:hAnsi="Cambria"/>
          <w:sz w:val="24"/>
          <w:szCs w:val="24"/>
          <w:u w:val="single"/>
        </w:rPr>
        <w:t xml:space="preserve"> will be used to repay the facility </w:t>
      </w:r>
      <w:r>
        <w:rPr>
          <w:rFonts w:ascii="Cambria" w:hAnsi="Cambria"/>
          <w:sz w:val="24"/>
          <w:szCs w:val="24"/>
          <w:u w:val="single"/>
        </w:rPr>
        <w:t>you borrowed</w:t>
      </w:r>
    </w:p>
    <w:p w14:paraId="0E383DA8" w14:textId="3EE2A187" w:rsidR="00792C0E" w:rsidRPr="00792C0E" w:rsidRDefault="00792C0E" w:rsidP="00E57F1E">
      <w:pPr>
        <w:rPr>
          <w:rFonts w:ascii="Cambria" w:hAnsi="Cambria"/>
          <w:sz w:val="24"/>
          <w:szCs w:val="24"/>
        </w:rPr>
      </w:pPr>
      <w:r>
        <w:rPr>
          <w:rFonts w:ascii="Cambria" w:hAnsi="Cambria"/>
          <w:sz w:val="24"/>
          <w:szCs w:val="24"/>
        </w:rPr>
        <w:t>Sec.9(2) where the proceeds in form of funds credited to a deposit account or money they become comingled assets</w:t>
      </w:r>
      <w:r w:rsidR="002E3A56">
        <w:rPr>
          <w:rFonts w:ascii="Cambria" w:hAnsi="Cambria"/>
          <w:sz w:val="24"/>
          <w:szCs w:val="24"/>
        </w:rPr>
        <w:t xml:space="preserve"> </w:t>
      </w:r>
      <w:proofErr w:type="gramStart"/>
      <w:r w:rsidR="002E3A56">
        <w:rPr>
          <w:rFonts w:ascii="Cambria" w:hAnsi="Cambria"/>
          <w:sz w:val="24"/>
          <w:szCs w:val="24"/>
        </w:rPr>
        <w:t>(</w:t>
      </w:r>
      <w:r>
        <w:rPr>
          <w:rFonts w:ascii="Cambria" w:hAnsi="Cambria"/>
          <w:sz w:val="24"/>
          <w:szCs w:val="24"/>
        </w:rPr>
        <w:t xml:space="preserve"> </w:t>
      </w:r>
      <w:r w:rsidR="002E3A56">
        <w:rPr>
          <w:rFonts w:ascii="Cambria" w:hAnsi="Cambria"/>
          <w:sz w:val="24"/>
          <w:szCs w:val="24"/>
        </w:rPr>
        <w:t>when</w:t>
      </w:r>
      <w:proofErr w:type="gramEnd"/>
      <w:r w:rsidR="002E3A56">
        <w:rPr>
          <w:rFonts w:ascii="Cambria" w:hAnsi="Cambria"/>
          <w:sz w:val="24"/>
          <w:szCs w:val="24"/>
        </w:rPr>
        <w:t xml:space="preserve"> money pooled from multiple investors is mixed )</w:t>
      </w:r>
    </w:p>
    <w:p w14:paraId="76D59870" w14:textId="3CBBA75B" w:rsidR="00792C0E" w:rsidRDefault="002E3A56" w:rsidP="00E57F1E">
      <w:pPr>
        <w:rPr>
          <w:rFonts w:ascii="Cambria" w:hAnsi="Cambria"/>
          <w:sz w:val="24"/>
          <w:szCs w:val="24"/>
          <w:u w:val="single"/>
        </w:rPr>
      </w:pPr>
      <w:r>
        <w:rPr>
          <w:rFonts w:ascii="Cambria" w:hAnsi="Cambria"/>
          <w:sz w:val="24"/>
          <w:szCs w:val="24"/>
          <w:u w:val="single"/>
        </w:rPr>
        <w:t xml:space="preserve">Types of security created </w:t>
      </w:r>
    </w:p>
    <w:p w14:paraId="17DCCC44" w14:textId="2A7F8B37" w:rsidR="002E3A56" w:rsidRDefault="002E3A56" w:rsidP="00E57F1E">
      <w:pPr>
        <w:rPr>
          <w:rFonts w:ascii="Cambria" w:hAnsi="Cambria"/>
          <w:sz w:val="24"/>
          <w:szCs w:val="24"/>
        </w:rPr>
      </w:pPr>
      <w:r>
        <w:rPr>
          <w:rFonts w:ascii="Cambria" w:hAnsi="Cambria"/>
          <w:sz w:val="24"/>
          <w:szCs w:val="24"/>
        </w:rPr>
        <w:t>The MPSA provides that a security right can encumber the following; -</w:t>
      </w:r>
    </w:p>
    <w:p w14:paraId="0A8669EA" w14:textId="5456C399" w:rsidR="002E3A56" w:rsidRDefault="002E3A56" w:rsidP="002E3A56">
      <w:pPr>
        <w:pStyle w:val="ListParagraph"/>
        <w:numPr>
          <w:ilvl w:val="0"/>
          <w:numId w:val="2"/>
        </w:numPr>
        <w:rPr>
          <w:rFonts w:ascii="Cambria" w:hAnsi="Cambria"/>
          <w:sz w:val="24"/>
          <w:szCs w:val="24"/>
        </w:rPr>
      </w:pPr>
      <w:r>
        <w:rPr>
          <w:rFonts w:ascii="Cambria" w:hAnsi="Cambria"/>
          <w:sz w:val="24"/>
          <w:szCs w:val="24"/>
        </w:rPr>
        <w:t xml:space="preserve">Any type of assets- tangible </w:t>
      </w:r>
      <w:r w:rsidR="00585E68">
        <w:rPr>
          <w:rFonts w:ascii="Cambria" w:hAnsi="Cambria"/>
          <w:sz w:val="24"/>
          <w:szCs w:val="24"/>
        </w:rPr>
        <w:t xml:space="preserve">(motor vehicle, crop, machinery, livestock) </w:t>
      </w:r>
    </w:p>
    <w:p w14:paraId="17BA5FB8" w14:textId="4E454B01" w:rsidR="002E3A56" w:rsidRDefault="002E3A56" w:rsidP="002E3A56">
      <w:pPr>
        <w:pStyle w:val="ListParagraph"/>
        <w:rPr>
          <w:rFonts w:ascii="Cambria" w:hAnsi="Cambria"/>
          <w:sz w:val="24"/>
          <w:szCs w:val="24"/>
        </w:rPr>
      </w:pPr>
      <w:r>
        <w:rPr>
          <w:rFonts w:ascii="Cambria" w:hAnsi="Cambria"/>
          <w:sz w:val="24"/>
          <w:szCs w:val="24"/>
        </w:rPr>
        <w:t xml:space="preserve">                                    -intangible</w:t>
      </w:r>
      <w:r w:rsidR="00C07FEB" w:rsidRPr="002E3A56">
        <w:rPr>
          <w:rFonts w:ascii="Cambria" w:hAnsi="Cambria"/>
          <w:sz w:val="24"/>
          <w:szCs w:val="24"/>
        </w:rPr>
        <w:t xml:space="preserve"> </w:t>
      </w:r>
      <w:r w:rsidR="00585E68">
        <w:rPr>
          <w:rFonts w:ascii="Cambria" w:hAnsi="Cambria"/>
          <w:sz w:val="24"/>
          <w:szCs w:val="24"/>
        </w:rPr>
        <w:t>(receivables, deposit accounts, electronic security)</w:t>
      </w:r>
      <w:r w:rsidR="00C07FEB" w:rsidRPr="002E3A56">
        <w:rPr>
          <w:rFonts w:ascii="Cambria" w:hAnsi="Cambria"/>
          <w:sz w:val="24"/>
          <w:szCs w:val="24"/>
        </w:rPr>
        <w:t xml:space="preserve">  </w:t>
      </w:r>
    </w:p>
    <w:p w14:paraId="1EDD0A8C" w14:textId="6CC89441" w:rsidR="00585E68" w:rsidRDefault="002E3A56" w:rsidP="00585E68">
      <w:pPr>
        <w:pStyle w:val="ListParagraph"/>
        <w:rPr>
          <w:rFonts w:ascii="Cambria" w:hAnsi="Cambria"/>
          <w:sz w:val="24"/>
          <w:szCs w:val="24"/>
        </w:rPr>
      </w:pPr>
      <w:r>
        <w:rPr>
          <w:rFonts w:ascii="Cambria" w:hAnsi="Cambria"/>
          <w:sz w:val="24"/>
          <w:szCs w:val="24"/>
        </w:rPr>
        <w:t xml:space="preserve">                                     -future assets </w:t>
      </w:r>
      <w:r w:rsidR="00585E68">
        <w:rPr>
          <w:rFonts w:ascii="Cambria" w:hAnsi="Cambria"/>
          <w:sz w:val="24"/>
          <w:szCs w:val="24"/>
        </w:rPr>
        <w:t>(they</w:t>
      </w:r>
      <w:r>
        <w:rPr>
          <w:rFonts w:ascii="Cambria" w:hAnsi="Cambria"/>
          <w:sz w:val="24"/>
          <w:szCs w:val="24"/>
        </w:rPr>
        <w:t xml:space="preserve"> don’t exist at the moment / the grantor does not have rights in or power to encumber at the time of </w:t>
      </w:r>
      <w:r w:rsidR="00585E68">
        <w:rPr>
          <w:rFonts w:ascii="Cambria" w:hAnsi="Cambria"/>
          <w:sz w:val="24"/>
          <w:szCs w:val="24"/>
        </w:rPr>
        <w:t xml:space="preserve">making the agreement) </w:t>
      </w:r>
    </w:p>
    <w:p w14:paraId="4666F1C6" w14:textId="77777777" w:rsidR="00585E68" w:rsidRDefault="00585E68" w:rsidP="00585E68">
      <w:pPr>
        <w:rPr>
          <w:rFonts w:ascii="Cambria" w:hAnsi="Cambria"/>
          <w:sz w:val="24"/>
          <w:szCs w:val="24"/>
        </w:rPr>
      </w:pPr>
      <w:r>
        <w:rPr>
          <w:rFonts w:ascii="Cambria" w:hAnsi="Cambria"/>
          <w:sz w:val="24"/>
          <w:szCs w:val="24"/>
        </w:rPr>
        <w:t>B) parts of assets and undivided rights in movable asset</w:t>
      </w:r>
      <w:r w:rsidR="00C07FEB" w:rsidRPr="00585E68">
        <w:rPr>
          <w:rFonts w:ascii="Cambria" w:hAnsi="Cambria"/>
          <w:sz w:val="24"/>
          <w:szCs w:val="24"/>
        </w:rPr>
        <w:t xml:space="preserve">  </w:t>
      </w:r>
    </w:p>
    <w:p w14:paraId="63375CFE" w14:textId="313EC13F" w:rsidR="00585E68" w:rsidRDefault="00585E68" w:rsidP="00585E68">
      <w:pPr>
        <w:rPr>
          <w:rFonts w:ascii="Cambria" w:hAnsi="Cambria"/>
          <w:sz w:val="24"/>
          <w:szCs w:val="24"/>
        </w:rPr>
      </w:pPr>
      <w:r>
        <w:rPr>
          <w:rFonts w:ascii="Cambria" w:hAnsi="Cambria"/>
          <w:sz w:val="24"/>
          <w:szCs w:val="24"/>
        </w:rPr>
        <w:t>C) generic category of movable assets (plants)</w:t>
      </w:r>
    </w:p>
    <w:p w14:paraId="6CBE03C3" w14:textId="623EA5C2" w:rsidR="00585E68" w:rsidRDefault="00585E68" w:rsidP="00585E68">
      <w:pPr>
        <w:rPr>
          <w:rFonts w:ascii="Cambria" w:hAnsi="Cambria"/>
          <w:sz w:val="24"/>
          <w:szCs w:val="24"/>
        </w:rPr>
      </w:pPr>
      <w:r>
        <w:rPr>
          <w:rFonts w:ascii="Cambria" w:hAnsi="Cambria"/>
          <w:sz w:val="24"/>
          <w:szCs w:val="24"/>
        </w:rPr>
        <w:t>d)</w:t>
      </w:r>
      <w:r w:rsidR="00C07FEB" w:rsidRPr="00585E68">
        <w:rPr>
          <w:rFonts w:ascii="Cambria" w:hAnsi="Cambria"/>
          <w:sz w:val="24"/>
          <w:szCs w:val="24"/>
        </w:rPr>
        <w:t xml:space="preserve">   </w:t>
      </w:r>
      <w:r>
        <w:rPr>
          <w:rFonts w:ascii="Cambria" w:hAnsi="Cambria"/>
          <w:sz w:val="24"/>
          <w:szCs w:val="24"/>
        </w:rPr>
        <w:t>All of a grantor movable asset (tractors)</w:t>
      </w:r>
      <w:r w:rsidR="00C07FEB" w:rsidRPr="00585E68">
        <w:rPr>
          <w:rFonts w:ascii="Cambria" w:hAnsi="Cambria"/>
          <w:sz w:val="24"/>
          <w:szCs w:val="24"/>
        </w:rPr>
        <w:t xml:space="preserve"> </w:t>
      </w:r>
    </w:p>
    <w:p w14:paraId="27A00195" w14:textId="65EC6232" w:rsidR="00585E68" w:rsidRDefault="00585E68" w:rsidP="00585E68">
      <w:pPr>
        <w:rPr>
          <w:rFonts w:ascii="Cambria" w:hAnsi="Cambria"/>
          <w:sz w:val="24"/>
          <w:szCs w:val="24"/>
        </w:rPr>
      </w:pPr>
      <w:r>
        <w:rPr>
          <w:rFonts w:ascii="Cambria" w:hAnsi="Cambria"/>
          <w:sz w:val="24"/>
          <w:szCs w:val="24"/>
        </w:rPr>
        <w:t>E)</w:t>
      </w:r>
      <w:r w:rsidR="00C07FEB" w:rsidRPr="00585E68">
        <w:rPr>
          <w:rFonts w:ascii="Cambria" w:hAnsi="Cambria"/>
          <w:sz w:val="24"/>
          <w:szCs w:val="24"/>
        </w:rPr>
        <w:t xml:space="preserve">   </w:t>
      </w:r>
      <w:r>
        <w:rPr>
          <w:rFonts w:ascii="Cambria" w:hAnsi="Cambria"/>
          <w:sz w:val="24"/>
          <w:szCs w:val="24"/>
        </w:rPr>
        <w:t>choses in action</w:t>
      </w:r>
    </w:p>
    <w:p w14:paraId="2BF3FFDE" w14:textId="77777777" w:rsidR="00585E68" w:rsidRDefault="00585E68" w:rsidP="00585E68">
      <w:pPr>
        <w:rPr>
          <w:rFonts w:ascii="Cambria" w:hAnsi="Cambria"/>
          <w:sz w:val="24"/>
          <w:szCs w:val="24"/>
        </w:rPr>
      </w:pPr>
      <w:r>
        <w:rPr>
          <w:rFonts w:ascii="Cambria" w:hAnsi="Cambria"/>
          <w:sz w:val="24"/>
          <w:szCs w:val="24"/>
        </w:rPr>
        <w:lastRenderedPageBreak/>
        <w:t>Any asset encumbered should be described in the security in a manner that reasonable allows its identification</w:t>
      </w:r>
    </w:p>
    <w:p w14:paraId="387FF740" w14:textId="099CA41E" w:rsidR="00585E68" w:rsidRPr="00585E68" w:rsidRDefault="00585E68" w:rsidP="00585E68">
      <w:pPr>
        <w:rPr>
          <w:rFonts w:ascii="Cambria" w:hAnsi="Cambria"/>
          <w:sz w:val="24"/>
          <w:szCs w:val="24"/>
          <w:u w:val="single"/>
        </w:rPr>
      </w:pPr>
      <w:r w:rsidRPr="00585E68">
        <w:rPr>
          <w:rFonts w:ascii="Cambria" w:hAnsi="Cambria"/>
          <w:sz w:val="24"/>
          <w:szCs w:val="24"/>
          <w:u w:val="single"/>
        </w:rPr>
        <w:t xml:space="preserve">Registration of notices relating to security rights  </w:t>
      </w:r>
    </w:p>
    <w:p w14:paraId="1D985EA5" w14:textId="7F7787C1" w:rsidR="00C07FEB" w:rsidRPr="00585E68" w:rsidRDefault="00C07FEB" w:rsidP="00585E68">
      <w:pPr>
        <w:rPr>
          <w:rFonts w:ascii="Cambria" w:hAnsi="Cambria"/>
          <w:sz w:val="24"/>
          <w:szCs w:val="24"/>
        </w:rPr>
      </w:pPr>
      <w:r w:rsidRPr="00585E68">
        <w:rPr>
          <w:rFonts w:ascii="Cambria" w:hAnsi="Cambria"/>
          <w:sz w:val="24"/>
          <w:szCs w:val="24"/>
        </w:rPr>
        <w:t xml:space="preserve">                                                 </w:t>
      </w:r>
    </w:p>
    <w:p w14:paraId="4DBB7031" w14:textId="6CD6AEB9" w:rsidR="00E57F1E" w:rsidRPr="00E57F1E" w:rsidRDefault="00E57F1E" w:rsidP="00E57F1E">
      <w:pPr>
        <w:rPr>
          <w:rFonts w:ascii="Cambria" w:hAnsi="Cambria"/>
          <w:sz w:val="24"/>
          <w:szCs w:val="24"/>
        </w:rPr>
      </w:pPr>
      <w:r>
        <w:rPr>
          <w:rFonts w:ascii="Cambria" w:hAnsi="Cambria"/>
          <w:sz w:val="24"/>
          <w:szCs w:val="24"/>
        </w:rPr>
        <w:t xml:space="preserve">                                                                   </w:t>
      </w:r>
    </w:p>
    <w:p w14:paraId="33F0F8F1" w14:textId="77777777" w:rsidR="00E57F1E" w:rsidRDefault="00E57F1E" w:rsidP="00E57F1E">
      <w:pPr>
        <w:pStyle w:val="ListParagraph"/>
        <w:rPr>
          <w:rFonts w:ascii="Cambria" w:hAnsi="Cambria"/>
          <w:sz w:val="24"/>
          <w:szCs w:val="24"/>
        </w:rPr>
      </w:pPr>
    </w:p>
    <w:p w14:paraId="1C287D5D" w14:textId="72B373DE" w:rsidR="00E57F1E" w:rsidRPr="00E57F1E" w:rsidRDefault="00E57F1E" w:rsidP="00E57F1E">
      <w:pPr>
        <w:ind w:left="360"/>
        <w:rPr>
          <w:rFonts w:ascii="Cambria" w:hAnsi="Cambria"/>
          <w:sz w:val="24"/>
          <w:szCs w:val="24"/>
        </w:rPr>
      </w:pPr>
      <w:r>
        <w:rPr>
          <w:rFonts w:ascii="Cambria" w:hAnsi="Cambria"/>
          <w:sz w:val="24"/>
          <w:szCs w:val="24"/>
        </w:rPr>
        <w:t xml:space="preserve">        </w:t>
      </w:r>
    </w:p>
    <w:p w14:paraId="7A087AAE" w14:textId="77777777" w:rsidR="0066267F" w:rsidRPr="0066267F" w:rsidRDefault="0066267F" w:rsidP="0066267F">
      <w:pPr>
        <w:ind w:left="360"/>
        <w:rPr>
          <w:rFonts w:ascii="Cambria" w:hAnsi="Cambria"/>
          <w:sz w:val="24"/>
          <w:szCs w:val="24"/>
        </w:rPr>
      </w:pPr>
    </w:p>
    <w:p w14:paraId="7EC89770" w14:textId="504DD6BE" w:rsidR="00416DC6" w:rsidRPr="00416DC6" w:rsidRDefault="00416DC6">
      <w:pPr>
        <w:rPr>
          <w:rFonts w:ascii="Cambria" w:hAnsi="Cambria"/>
          <w:sz w:val="24"/>
          <w:szCs w:val="24"/>
        </w:rPr>
      </w:pPr>
      <w:r>
        <w:rPr>
          <w:rFonts w:ascii="Cambria" w:hAnsi="Cambria"/>
          <w:sz w:val="24"/>
          <w:szCs w:val="24"/>
        </w:rPr>
        <w:t xml:space="preserve"> </w:t>
      </w:r>
    </w:p>
    <w:sectPr w:rsidR="00416DC6" w:rsidRPr="00416D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B80328"/>
    <w:multiLevelType w:val="hybridMultilevel"/>
    <w:tmpl w:val="5ECAE9EA"/>
    <w:lvl w:ilvl="0" w:tplc="2CEA5982">
      <w:start w:val="3"/>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487339"/>
    <w:multiLevelType w:val="hybridMultilevel"/>
    <w:tmpl w:val="43126718"/>
    <w:lvl w:ilvl="0" w:tplc="9ACE47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DEE"/>
    <w:rsid w:val="002709A0"/>
    <w:rsid w:val="002E3A56"/>
    <w:rsid w:val="00330EAF"/>
    <w:rsid w:val="004149A9"/>
    <w:rsid w:val="00416DC6"/>
    <w:rsid w:val="00495699"/>
    <w:rsid w:val="00585E68"/>
    <w:rsid w:val="0060015E"/>
    <w:rsid w:val="00657D55"/>
    <w:rsid w:val="0066267F"/>
    <w:rsid w:val="006A6A90"/>
    <w:rsid w:val="00734D6D"/>
    <w:rsid w:val="00792C0E"/>
    <w:rsid w:val="008122FC"/>
    <w:rsid w:val="008B03F5"/>
    <w:rsid w:val="00A15DEE"/>
    <w:rsid w:val="00A42D5E"/>
    <w:rsid w:val="00B75420"/>
    <w:rsid w:val="00C07FEB"/>
    <w:rsid w:val="00C845CE"/>
    <w:rsid w:val="00DF3A5E"/>
    <w:rsid w:val="00E57F1E"/>
    <w:rsid w:val="00E701AA"/>
    <w:rsid w:val="00F47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1074B"/>
  <w15:chartTrackingRefBased/>
  <w15:docId w15:val="{C27375B6-A5A9-4FAD-A21D-4EF764462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75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784</TotalTime>
  <Pages>5</Pages>
  <Words>1193</Words>
  <Characters>6802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Anabaka</dc:creator>
  <cp:keywords/>
  <dc:description/>
  <cp:lastModifiedBy>Faith Anabaka</cp:lastModifiedBy>
  <cp:revision>3</cp:revision>
  <dcterms:created xsi:type="dcterms:W3CDTF">2022-02-13T17:11:00Z</dcterms:created>
  <dcterms:modified xsi:type="dcterms:W3CDTF">2022-02-14T06:15:00Z</dcterms:modified>
</cp:coreProperties>
</file>