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6"/>
        </w:rPr>
      </w:pPr>
    </w:p>
    <w:p>
      <w:pPr>
        <w:pStyle w:val="BodyText"/>
        <w:spacing w:before="922"/>
        <w:rPr>
          <w:rFonts w:ascii="Times New Roman"/>
          <w:sz w:val="96"/>
        </w:rPr>
      </w:pPr>
    </w:p>
    <w:p>
      <w:pPr>
        <w:pStyle w:val="Title"/>
      </w:pPr>
      <w:r>
        <w:rPr>
          <w:spacing w:val="-2"/>
        </w:rPr>
        <w:t>RESOLUTIONS</w:t>
      </w:r>
    </w:p>
    <w:p>
      <w:pPr>
        <w:pStyle w:val="BodyText"/>
        <w:spacing w:before="232"/>
        <w:ind w:left="592" w:right="479"/>
        <w:jc w:val="center"/>
      </w:pPr>
      <w:r>
        <w:rPr/>
        <w:t>PURPOSES,</w:t>
      </w:r>
      <w:r>
        <w:rPr>
          <w:spacing w:val="-24"/>
        </w:rPr>
        <w:t> </w:t>
      </w:r>
      <w:r>
        <w:rPr/>
        <w:t>PROCEDURES</w:t>
      </w:r>
      <w:r>
        <w:rPr>
          <w:spacing w:val="-16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EFFECT</w:t>
      </w:r>
    </w:p>
    <w:p>
      <w:pPr>
        <w:spacing w:after="0"/>
        <w:jc w:val="center"/>
        <w:sectPr>
          <w:type w:val="continuous"/>
          <w:pgSz w:w="19200" w:h="10800" w:orient="landscape"/>
          <w:pgMar w:top="1220" w:bottom="280" w:left="1360" w:right="1460"/>
        </w:sectPr>
      </w:pPr>
    </w:p>
    <w:p>
      <w:pPr>
        <w:pStyle w:val="Heading1"/>
        <w:spacing w:before="96"/>
        <w:ind w:right="471"/>
        <w:rPr>
          <w:rFonts w:ascii="Arial Black"/>
        </w:rPr>
      </w:pPr>
      <w:r>
        <w:rPr>
          <w:rFonts w:ascii="Arial Black"/>
        </w:rPr>
        <w:t>THEORETICAL</w:t>
      </w:r>
      <w:r>
        <w:rPr>
          <w:rFonts w:ascii="Arial Black"/>
          <w:spacing w:val="-50"/>
        </w:rPr>
        <w:t> </w:t>
      </w:r>
      <w:r>
        <w:rPr>
          <w:rFonts w:ascii="Arial Black"/>
          <w:spacing w:val="-2"/>
        </w:rPr>
        <w:t>BASIS</w:t>
      </w:r>
    </w:p>
    <w:p>
      <w:pPr>
        <w:pStyle w:val="BodyText"/>
        <w:spacing w:before="277"/>
        <w:rPr>
          <w:rFonts w:ascii="Arial Black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Corporate</w:t>
      </w:r>
      <w:r>
        <w:rPr>
          <w:spacing w:val="-4"/>
          <w:sz w:val="55"/>
        </w:rPr>
        <w:t> </w:t>
      </w:r>
      <w:r>
        <w:rPr>
          <w:sz w:val="55"/>
        </w:rPr>
        <w:t>Entities</w:t>
      </w:r>
      <w:r>
        <w:rPr>
          <w:spacing w:val="37"/>
          <w:sz w:val="55"/>
        </w:rPr>
        <w:t> </w:t>
      </w:r>
      <w:r>
        <w:rPr>
          <w:sz w:val="55"/>
        </w:rPr>
        <w:t>communicate</w:t>
      </w:r>
      <w:r>
        <w:rPr>
          <w:spacing w:val="-4"/>
          <w:sz w:val="55"/>
        </w:rPr>
        <w:t> </w:t>
      </w:r>
      <w:r>
        <w:rPr>
          <w:sz w:val="55"/>
        </w:rPr>
        <w:t>to</w:t>
      </w:r>
      <w:r>
        <w:rPr>
          <w:spacing w:val="-4"/>
          <w:sz w:val="55"/>
        </w:rPr>
        <w:t> </w:t>
      </w:r>
      <w:r>
        <w:rPr>
          <w:sz w:val="55"/>
        </w:rPr>
        <w:t>third</w:t>
      </w:r>
      <w:r>
        <w:rPr>
          <w:spacing w:val="24"/>
          <w:sz w:val="55"/>
        </w:rPr>
        <w:t> </w:t>
      </w:r>
      <w:r>
        <w:rPr>
          <w:sz w:val="55"/>
        </w:rPr>
        <w:t>Parties</w:t>
      </w:r>
      <w:r>
        <w:rPr>
          <w:spacing w:val="24"/>
          <w:sz w:val="55"/>
        </w:rPr>
        <w:t> </w:t>
      </w:r>
      <w:r>
        <w:rPr>
          <w:sz w:val="55"/>
        </w:rPr>
        <w:t>through</w:t>
      </w:r>
      <w:r>
        <w:rPr>
          <w:spacing w:val="38"/>
          <w:sz w:val="55"/>
        </w:rPr>
        <w:t> </w:t>
      </w:r>
      <w:r>
        <w:rPr>
          <w:spacing w:val="-10"/>
          <w:sz w:val="55"/>
        </w:rPr>
        <w:t>: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402" w:after="0"/>
        <w:ind w:left="1185" w:right="0" w:hanging="360"/>
        <w:jc w:val="left"/>
        <w:rPr>
          <w:rFonts w:ascii="Arial" w:hAnsi="Arial"/>
          <w:sz w:val="48"/>
        </w:rPr>
      </w:pPr>
      <w:r>
        <w:rPr>
          <w:spacing w:val="-2"/>
          <w:sz w:val="48"/>
        </w:rPr>
        <w:t>Resolutions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75" w:after="0"/>
        <w:ind w:left="1185" w:right="0" w:hanging="360"/>
        <w:jc w:val="left"/>
        <w:rPr>
          <w:rFonts w:ascii="Arial" w:hAnsi="Arial"/>
          <w:sz w:val="48"/>
        </w:rPr>
      </w:pPr>
      <w:r>
        <w:rPr>
          <w:sz w:val="48"/>
        </w:rPr>
        <w:t>Principal</w:t>
      </w:r>
      <w:r>
        <w:rPr>
          <w:spacing w:val="-16"/>
          <w:sz w:val="48"/>
        </w:rPr>
        <w:t> </w:t>
      </w:r>
      <w:r>
        <w:rPr>
          <w:sz w:val="48"/>
        </w:rPr>
        <w:t>Officers</w:t>
      </w:r>
      <w:r>
        <w:rPr>
          <w:spacing w:val="-1"/>
          <w:sz w:val="48"/>
        </w:rPr>
        <w:t> </w:t>
      </w:r>
      <w:r>
        <w:rPr>
          <w:sz w:val="48"/>
        </w:rPr>
        <w:t>with</w:t>
      </w:r>
      <w:r>
        <w:rPr>
          <w:spacing w:val="-6"/>
          <w:sz w:val="48"/>
        </w:rPr>
        <w:t> </w:t>
      </w:r>
      <w:r>
        <w:rPr>
          <w:sz w:val="48"/>
        </w:rPr>
        <w:t>actual</w:t>
      </w:r>
      <w:r>
        <w:rPr>
          <w:spacing w:val="-13"/>
          <w:sz w:val="48"/>
        </w:rPr>
        <w:t> </w:t>
      </w:r>
      <w:r>
        <w:rPr>
          <w:sz w:val="48"/>
        </w:rPr>
        <w:t>and</w:t>
      </w:r>
      <w:r>
        <w:rPr>
          <w:spacing w:val="-7"/>
          <w:sz w:val="48"/>
        </w:rPr>
        <w:t> </w:t>
      </w:r>
      <w:r>
        <w:rPr>
          <w:sz w:val="48"/>
        </w:rPr>
        <w:t>Ostensible</w:t>
      </w:r>
      <w:r>
        <w:rPr>
          <w:spacing w:val="-21"/>
          <w:sz w:val="48"/>
        </w:rPr>
        <w:t> </w:t>
      </w:r>
      <w:r>
        <w:rPr>
          <w:spacing w:val="-2"/>
          <w:sz w:val="48"/>
        </w:rPr>
        <w:t>Authority</w:t>
      </w:r>
    </w:p>
    <w:p>
      <w:pPr>
        <w:pStyle w:val="ListParagraph"/>
        <w:numPr>
          <w:ilvl w:val="1"/>
          <w:numId w:val="1"/>
        </w:numPr>
        <w:tabs>
          <w:tab w:pos="1184" w:val="left" w:leader="none"/>
        </w:tabs>
        <w:spacing w:line="240" w:lineRule="auto" w:before="390" w:after="0"/>
        <w:ind w:left="1184" w:right="0" w:hanging="359"/>
        <w:jc w:val="left"/>
        <w:rPr>
          <w:rFonts w:ascii="Arial" w:hAnsi="Arial"/>
          <w:sz w:val="48"/>
        </w:rPr>
      </w:pPr>
      <w:r>
        <w:rPr>
          <w:sz w:val="48"/>
        </w:rPr>
        <w:t>Agents</w:t>
      </w:r>
      <w:r>
        <w:rPr>
          <w:spacing w:val="-30"/>
          <w:sz w:val="48"/>
        </w:rPr>
        <w:t> </w:t>
      </w:r>
      <w:r>
        <w:rPr>
          <w:sz w:val="48"/>
        </w:rPr>
        <w:t>in</w:t>
      </w:r>
      <w:r>
        <w:rPr>
          <w:spacing w:val="-21"/>
          <w:sz w:val="48"/>
        </w:rPr>
        <w:t> </w:t>
      </w:r>
      <w:r>
        <w:rPr>
          <w:sz w:val="48"/>
        </w:rPr>
        <w:t>law</w:t>
      </w:r>
      <w:r>
        <w:rPr>
          <w:spacing w:val="6"/>
          <w:sz w:val="48"/>
        </w:rPr>
        <w:t> </w:t>
      </w:r>
      <w:r>
        <w:rPr>
          <w:sz w:val="48"/>
        </w:rPr>
        <w:t>e.g.</w:t>
      </w:r>
      <w:r>
        <w:rPr>
          <w:spacing w:val="-11"/>
          <w:sz w:val="48"/>
        </w:rPr>
        <w:t> </w:t>
      </w:r>
      <w:r>
        <w:rPr>
          <w:sz w:val="48"/>
        </w:rPr>
        <w:t>Advocates,</w:t>
      </w:r>
      <w:r>
        <w:rPr>
          <w:spacing w:val="-34"/>
          <w:sz w:val="48"/>
        </w:rPr>
        <w:t> </w:t>
      </w:r>
      <w:r>
        <w:rPr>
          <w:sz w:val="48"/>
        </w:rPr>
        <w:t>Attorneys</w:t>
      </w:r>
      <w:r>
        <w:rPr>
          <w:spacing w:val="-28"/>
          <w:sz w:val="48"/>
        </w:rPr>
        <w:t> </w:t>
      </w:r>
      <w:r>
        <w:rPr>
          <w:sz w:val="48"/>
        </w:rPr>
        <w:t>with</w:t>
      </w:r>
      <w:r>
        <w:rPr>
          <w:spacing w:val="-8"/>
          <w:sz w:val="48"/>
        </w:rPr>
        <w:t> </w:t>
      </w:r>
      <w:r>
        <w:rPr>
          <w:sz w:val="48"/>
        </w:rPr>
        <w:t>Powers</w:t>
      </w:r>
      <w:r>
        <w:rPr>
          <w:spacing w:val="-18"/>
          <w:sz w:val="48"/>
        </w:rPr>
        <w:t> </w:t>
      </w:r>
      <w:r>
        <w:rPr>
          <w:sz w:val="48"/>
        </w:rPr>
        <w:t>of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Attorney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76" w:after="0"/>
        <w:ind w:left="1185" w:right="0" w:hanging="360"/>
        <w:jc w:val="left"/>
        <w:rPr>
          <w:rFonts w:ascii="Arial" w:hAnsi="Arial"/>
          <w:sz w:val="48"/>
        </w:rPr>
      </w:pPr>
      <w:r>
        <w:rPr>
          <w:sz w:val="48"/>
        </w:rPr>
        <w:t>Administrators</w:t>
      </w:r>
      <w:r>
        <w:rPr>
          <w:spacing w:val="-30"/>
          <w:sz w:val="48"/>
        </w:rPr>
        <w:t> </w:t>
      </w:r>
      <w:r>
        <w:rPr>
          <w:sz w:val="48"/>
        </w:rPr>
        <w:t>appointed</w:t>
      </w:r>
      <w:r>
        <w:rPr>
          <w:spacing w:val="-23"/>
          <w:sz w:val="48"/>
        </w:rPr>
        <w:t> </w:t>
      </w:r>
      <w:r>
        <w:rPr>
          <w:sz w:val="48"/>
        </w:rPr>
        <w:t>by</w:t>
      </w:r>
      <w:r>
        <w:rPr>
          <w:spacing w:val="-2"/>
          <w:sz w:val="48"/>
        </w:rPr>
        <w:t> </w:t>
      </w:r>
      <w:r>
        <w:rPr>
          <w:sz w:val="48"/>
        </w:rPr>
        <w:t>Court</w:t>
      </w:r>
      <w:r>
        <w:rPr>
          <w:spacing w:val="-20"/>
          <w:sz w:val="48"/>
        </w:rPr>
        <w:t> </w:t>
      </w:r>
      <w:r>
        <w:rPr>
          <w:sz w:val="48"/>
        </w:rPr>
        <w:t>or</w:t>
      </w:r>
      <w:r>
        <w:rPr>
          <w:spacing w:val="-11"/>
          <w:sz w:val="48"/>
        </w:rPr>
        <w:t> </w:t>
      </w:r>
      <w:r>
        <w:rPr>
          <w:sz w:val="48"/>
        </w:rPr>
        <w:t>by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Agreement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76" w:after="0"/>
        <w:ind w:left="1185" w:right="0" w:hanging="360"/>
        <w:jc w:val="left"/>
        <w:rPr>
          <w:rFonts w:ascii="Arial" w:hAnsi="Arial"/>
          <w:sz w:val="48"/>
        </w:rPr>
      </w:pPr>
      <w:r>
        <w:rPr>
          <w:sz w:val="48"/>
        </w:rPr>
        <w:t>Liquidators</w:t>
      </w:r>
      <w:r>
        <w:rPr>
          <w:spacing w:val="-16"/>
          <w:sz w:val="48"/>
        </w:rPr>
        <w:t> </w:t>
      </w:r>
      <w:r>
        <w:rPr>
          <w:sz w:val="48"/>
        </w:rPr>
        <w:t>and</w:t>
      </w:r>
      <w:r>
        <w:rPr>
          <w:spacing w:val="-20"/>
          <w:sz w:val="48"/>
        </w:rPr>
        <w:t> </w:t>
      </w:r>
      <w:r>
        <w:rPr>
          <w:spacing w:val="-2"/>
          <w:sz w:val="48"/>
        </w:rPr>
        <w:t>Executors</w:t>
      </w:r>
    </w:p>
    <w:p>
      <w:pPr>
        <w:spacing w:after="0" w:line="240" w:lineRule="auto"/>
        <w:jc w:val="left"/>
        <w:rPr>
          <w:rFonts w:ascii="Arial" w:hAnsi="Arial"/>
          <w:sz w:val="48"/>
        </w:rPr>
        <w:sectPr>
          <w:pgSz w:w="19200" w:h="10800" w:orient="landscape"/>
          <w:pgMar w:top="1000" w:bottom="280" w:left="1360" w:right="1460"/>
        </w:sectPr>
      </w:pPr>
    </w:p>
    <w:p>
      <w:pPr>
        <w:pStyle w:val="Heading1"/>
        <w:ind w:right="463"/>
      </w:pPr>
      <w:r>
        <w:rPr/>
        <w:t>WHY</w:t>
      </w:r>
      <w:r>
        <w:rPr>
          <w:spacing w:val="-26"/>
        </w:rPr>
        <w:t> </w:t>
      </w:r>
      <w:r>
        <w:rPr>
          <w:spacing w:val="-2"/>
        </w:rPr>
        <w:t>RESOLUTIONS</w:t>
      </w:r>
    </w:p>
    <w:p>
      <w:pPr>
        <w:pStyle w:val="BodyText"/>
        <w:spacing w:before="137"/>
        <w:rPr>
          <w:rFonts w:ascii="Arial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0" w:after="0"/>
        <w:ind w:left="464" w:right="0" w:hanging="359"/>
        <w:jc w:val="left"/>
        <w:rPr>
          <w:rFonts w:ascii="Arial" w:hAnsi="Arial"/>
          <w:sz w:val="48"/>
        </w:rPr>
      </w:pPr>
      <w:r>
        <w:rPr>
          <w:sz w:val="48"/>
        </w:rPr>
        <w:t>Effectively</w:t>
      </w:r>
      <w:r>
        <w:rPr>
          <w:spacing w:val="-13"/>
          <w:sz w:val="48"/>
        </w:rPr>
        <w:t> </w:t>
      </w:r>
      <w:r>
        <w:rPr>
          <w:sz w:val="48"/>
        </w:rPr>
        <w:t>communicates</w:t>
      </w:r>
      <w:r>
        <w:rPr>
          <w:spacing w:val="-56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z w:val="48"/>
        </w:rPr>
        <w:t>position</w:t>
      </w:r>
      <w:r>
        <w:rPr>
          <w:spacing w:val="-17"/>
          <w:sz w:val="48"/>
        </w:rPr>
        <w:t> </w:t>
      </w:r>
      <w:r>
        <w:rPr>
          <w:sz w:val="48"/>
        </w:rPr>
        <w:t>of</w:t>
      </w:r>
      <w:r>
        <w:rPr>
          <w:spacing w:val="-1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Company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75" w:after="0"/>
        <w:ind w:left="464" w:right="0" w:hanging="359"/>
        <w:jc w:val="left"/>
        <w:rPr>
          <w:rFonts w:ascii="Arial" w:hAnsi="Arial"/>
          <w:sz w:val="48"/>
        </w:rPr>
      </w:pPr>
      <w:r>
        <w:rPr>
          <w:sz w:val="48"/>
        </w:rPr>
        <w:t>It</w:t>
      </w:r>
      <w:r>
        <w:rPr>
          <w:spacing w:val="-8"/>
          <w:sz w:val="48"/>
        </w:rPr>
        <w:t> </w:t>
      </w:r>
      <w:r>
        <w:rPr>
          <w:sz w:val="48"/>
        </w:rPr>
        <w:t>is the</w:t>
      </w:r>
      <w:r>
        <w:rPr>
          <w:spacing w:val="-21"/>
          <w:sz w:val="48"/>
        </w:rPr>
        <w:t> </w:t>
      </w:r>
      <w:r>
        <w:rPr>
          <w:sz w:val="48"/>
        </w:rPr>
        <w:t>product</w:t>
      </w:r>
      <w:r>
        <w:rPr>
          <w:spacing w:val="-2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z w:val="48"/>
        </w:rPr>
        <w:t>Discussions/</w:t>
      </w:r>
      <w:r>
        <w:rPr>
          <w:spacing w:val="-54"/>
          <w:sz w:val="48"/>
        </w:rPr>
        <w:t> </w:t>
      </w:r>
      <w:r>
        <w:rPr>
          <w:sz w:val="48"/>
        </w:rPr>
        <w:t>Deliberations</w:t>
      </w:r>
      <w:r>
        <w:rPr>
          <w:spacing w:val="13"/>
          <w:sz w:val="48"/>
        </w:rPr>
        <w:t> </w:t>
      </w:r>
      <w:r>
        <w:rPr>
          <w:sz w:val="48"/>
        </w:rPr>
        <w:t>by</w:t>
      </w:r>
      <w:r>
        <w:rPr>
          <w:spacing w:val="-14"/>
          <w:sz w:val="48"/>
        </w:rPr>
        <w:t> </w:t>
      </w:r>
      <w:r>
        <w:rPr>
          <w:sz w:val="48"/>
        </w:rPr>
        <w:t>Shareholders or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Directors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  <w:tab w:pos="465" w:val="left" w:leader="none"/>
        </w:tabs>
        <w:spacing w:line="189" w:lineRule="auto" w:before="171" w:after="0"/>
        <w:ind w:left="465" w:right="2008" w:hanging="361"/>
        <w:jc w:val="left"/>
        <w:rPr>
          <w:rFonts w:ascii="Arial" w:hAnsi="Arial"/>
          <w:sz w:val="48"/>
        </w:rPr>
      </w:pPr>
      <w:r>
        <w:rPr>
          <w:sz w:val="48"/>
        </w:rPr>
        <w:t>Are</w:t>
      </w:r>
      <w:r>
        <w:rPr>
          <w:spacing w:val="-24"/>
          <w:sz w:val="48"/>
        </w:rPr>
        <w:t> </w:t>
      </w:r>
      <w:r>
        <w:rPr>
          <w:sz w:val="48"/>
        </w:rPr>
        <w:t>Expressions</w:t>
      </w:r>
      <w:r>
        <w:rPr>
          <w:spacing w:val="-28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Corporate</w:t>
      </w:r>
      <w:r>
        <w:rPr>
          <w:spacing w:val="-21"/>
          <w:sz w:val="48"/>
        </w:rPr>
        <w:t> </w:t>
      </w:r>
      <w:r>
        <w:rPr>
          <w:sz w:val="48"/>
        </w:rPr>
        <w:t>personality</w:t>
      </w:r>
      <w:r>
        <w:rPr>
          <w:spacing w:val="-1"/>
          <w:sz w:val="48"/>
        </w:rPr>
        <w:t> </w:t>
      </w:r>
      <w:r>
        <w:rPr>
          <w:sz w:val="48"/>
        </w:rPr>
        <w:t>(</w:t>
      </w:r>
      <w:r>
        <w:rPr>
          <w:spacing w:val="-4"/>
          <w:sz w:val="48"/>
        </w:rPr>
        <w:t> </w:t>
      </w:r>
      <w:r>
        <w:rPr>
          <w:sz w:val="48"/>
        </w:rPr>
        <w:t>Common</w:t>
      </w:r>
      <w:r>
        <w:rPr>
          <w:spacing w:val="-20"/>
          <w:sz w:val="48"/>
        </w:rPr>
        <w:t> </w:t>
      </w:r>
      <w:r>
        <w:rPr>
          <w:sz w:val="48"/>
        </w:rPr>
        <w:t>personalities</w:t>
      </w:r>
      <w:r>
        <w:rPr>
          <w:spacing w:val="-1"/>
          <w:sz w:val="48"/>
        </w:rPr>
        <w:t> </w:t>
      </w:r>
      <w:r>
        <w:rPr>
          <w:sz w:val="48"/>
        </w:rPr>
        <w:t>of individuals merged or fused)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  <w:tab w:pos="465" w:val="left" w:leader="none"/>
        </w:tabs>
        <w:spacing w:line="189" w:lineRule="auto" w:before="201" w:after="0"/>
        <w:ind w:left="465" w:right="352" w:hanging="361"/>
        <w:jc w:val="left"/>
        <w:rPr>
          <w:rFonts w:ascii="Arial" w:hAnsi="Arial"/>
          <w:sz w:val="48"/>
        </w:rPr>
      </w:pPr>
      <w:r>
        <w:rPr>
          <w:sz w:val="48"/>
        </w:rPr>
        <w:t>Also</w:t>
      </w:r>
      <w:r>
        <w:rPr>
          <w:spacing w:val="-25"/>
          <w:sz w:val="48"/>
        </w:rPr>
        <w:t> </w:t>
      </w:r>
      <w:r>
        <w:rPr>
          <w:sz w:val="48"/>
        </w:rPr>
        <w:t>an expression</w:t>
      </w:r>
      <w:r>
        <w:rPr>
          <w:spacing w:val="-32"/>
          <w:sz w:val="48"/>
        </w:rPr>
        <w:t> </w:t>
      </w:r>
      <w:r>
        <w:rPr>
          <w:sz w:val="48"/>
        </w:rPr>
        <w:t>of</w:t>
      </w:r>
      <w:r>
        <w:rPr>
          <w:spacing w:val="-6"/>
          <w:sz w:val="48"/>
        </w:rPr>
        <w:t> </w:t>
      </w:r>
      <w:r>
        <w:rPr>
          <w:sz w:val="48"/>
        </w:rPr>
        <w:t>the</w:t>
      </w:r>
      <w:r>
        <w:rPr>
          <w:spacing w:val="-22"/>
          <w:sz w:val="48"/>
        </w:rPr>
        <w:t> </w:t>
      </w:r>
      <w:r>
        <w:rPr>
          <w:sz w:val="48"/>
        </w:rPr>
        <w:t>separate</w:t>
      </w:r>
      <w:r>
        <w:rPr>
          <w:spacing w:val="-8"/>
          <w:sz w:val="48"/>
        </w:rPr>
        <w:t> </w:t>
      </w:r>
      <w:r>
        <w:rPr>
          <w:sz w:val="48"/>
        </w:rPr>
        <w:t>personality</w:t>
      </w:r>
      <w:r>
        <w:rPr>
          <w:spacing w:val="-2"/>
          <w:sz w:val="48"/>
        </w:rPr>
        <w:t> </w:t>
      </w:r>
      <w:r>
        <w:rPr>
          <w:sz w:val="48"/>
        </w:rPr>
        <w:t>of</w:t>
      </w:r>
      <w:r>
        <w:rPr>
          <w:spacing w:val="-6"/>
          <w:sz w:val="48"/>
        </w:rPr>
        <w:t> </w:t>
      </w:r>
      <w:r>
        <w:rPr>
          <w:sz w:val="48"/>
        </w:rPr>
        <w:t>the</w:t>
      </w:r>
      <w:r>
        <w:rPr>
          <w:spacing w:val="-22"/>
          <w:sz w:val="48"/>
        </w:rPr>
        <w:t> </w:t>
      </w:r>
      <w:r>
        <w:rPr>
          <w:sz w:val="48"/>
        </w:rPr>
        <w:t>shareholders</w:t>
      </w:r>
      <w:r>
        <w:rPr>
          <w:spacing w:val="-2"/>
          <w:sz w:val="48"/>
        </w:rPr>
        <w:t> </w:t>
      </w:r>
      <w:r>
        <w:rPr>
          <w:sz w:val="48"/>
        </w:rPr>
        <w:t>and</w:t>
      </w:r>
      <w:r>
        <w:rPr>
          <w:spacing w:val="-7"/>
          <w:sz w:val="48"/>
        </w:rPr>
        <w:t> </w:t>
      </w:r>
      <w:r>
        <w:rPr>
          <w:sz w:val="48"/>
        </w:rPr>
        <w:t>Directors from the company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518" w:lineRule="exact" w:before="105" w:after="0"/>
        <w:ind w:left="464" w:right="0" w:hanging="359"/>
        <w:jc w:val="left"/>
        <w:rPr>
          <w:rFonts w:ascii="Arial" w:hAnsi="Arial"/>
          <w:sz w:val="48"/>
        </w:rPr>
      </w:pPr>
      <w:r>
        <w:rPr>
          <w:sz w:val="48"/>
        </w:rPr>
        <w:t>An</w:t>
      </w:r>
      <w:r>
        <w:rPr>
          <w:spacing w:val="-22"/>
          <w:sz w:val="48"/>
        </w:rPr>
        <w:t> </w:t>
      </w:r>
      <w:r>
        <w:rPr>
          <w:sz w:val="48"/>
        </w:rPr>
        <w:t>appreciation</w:t>
      </w:r>
      <w:r>
        <w:rPr>
          <w:spacing w:val="-4"/>
          <w:sz w:val="48"/>
        </w:rPr>
        <w:t> </w:t>
      </w:r>
      <w:r>
        <w:rPr>
          <w:sz w:val="48"/>
        </w:rPr>
        <w:t>that</w:t>
      </w:r>
      <w:r>
        <w:rPr>
          <w:spacing w:val="-17"/>
          <w:sz w:val="48"/>
        </w:rPr>
        <w:t> </w:t>
      </w:r>
      <w:r>
        <w:rPr>
          <w:sz w:val="48"/>
        </w:rPr>
        <w:t>companies</w:t>
      </w:r>
      <w:r>
        <w:rPr>
          <w:spacing w:val="-14"/>
          <w:sz w:val="48"/>
        </w:rPr>
        <w:t> </w:t>
      </w:r>
      <w:r>
        <w:rPr>
          <w:sz w:val="48"/>
        </w:rPr>
        <w:t>consist</w:t>
      </w:r>
      <w:r>
        <w:rPr>
          <w:spacing w:val="-31"/>
          <w:sz w:val="48"/>
        </w:rPr>
        <w:t> </w:t>
      </w:r>
      <w:r>
        <w:rPr>
          <w:sz w:val="48"/>
        </w:rPr>
        <w:t>of</w:t>
      </w:r>
      <w:r>
        <w:rPr>
          <w:spacing w:val="-17"/>
          <w:sz w:val="48"/>
        </w:rPr>
        <w:t> </w:t>
      </w:r>
      <w:r>
        <w:rPr>
          <w:sz w:val="48"/>
        </w:rPr>
        <w:t>individuals</w:t>
      </w:r>
      <w:r>
        <w:rPr>
          <w:spacing w:val="30"/>
          <w:sz w:val="48"/>
        </w:rPr>
        <w:t> </w:t>
      </w:r>
      <w:r>
        <w:rPr>
          <w:sz w:val="48"/>
        </w:rPr>
        <w:t>whose</w:t>
      </w:r>
      <w:r>
        <w:rPr>
          <w:spacing w:val="-20"/>
          <w:sz w:val="48"/>
        </w:rPr>
        <w:t> </w:t>
      </w:r>
      <w:r>
        <w:rPr>
          <w:sz w:val="48"/>
        </w:rPr>
        <w:t>shades</w:t>
      </w:r>
      <w:r>
        <w:rPr>
          <w:spacing w:val="-13"/>
          <w:sz w:val="48"/>
        </w:rPr>
        <w:t> </w:t>
      </w:r>
      <w:r>
        <w:rPr>
          <w:sz w:val="48"/>
        </w:rPr>
        <w:t>of</w:t>
      </w:r>
      <w:r>
        <w:rPr>
          <w:spacing w:val="-3"/>
          <w:sz w:val="48"/>
        </w:rPr>
        <w:t> </w:t>
      </w:r>
      <w:r>
        <w:rPr>
          <w:sz w:val="48"/>
        </w:rPr>
        <w:t>views</w:t>
      </w:r>
      <w:r>
        <w:rPr>
          <w:spacing w:val="2"/>
          <w:sz w:val="48"/>
        </w:rPr>
        <w:t> </w:t>
      </w:r>
      <w:r>
        <w:rPr>
          <w:spacing w:val="-5"/>
          <w:sz w:val="48"/>
        </w:rPr>
        <w:t>may</w:t>
      </w:r>
    </w:p>
    <w:p>
      <w:pPr>
        <w:pStyle w:val="BodyText"/>
        <w:spacing w:line="518" w:lineRule="exact"/>
        <w:ind w:left="465"/>
      </w:pPr>
      <w:r>
        <w:rPr>
          <w:spacing w:val="-2"/>
        </w:rPr>
        <w:t>differ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526" w:lineRule="exact" w:before="75" w:after="0"/>
        <w:ind w:left="464" w:right="0" w:hanging="359"/>
        <w:jc w:val="left"/>
        <w:rPr>
          <w:rFonts w:ascii="Arial" w:hAnsi="Arial"/>
          <w:sz w:val="48"/>
        </w:rPr>
      </w:pPr>
      <w:r>
        <w:rPr>
          <w:sz w:val="48"/>
        </w:rPr>
        <w:t>It</w:t>
      </w:r>
      <w:r>
        <w:rPr>
          <w:spacing w:val="-1"/>
          <w:sz w:val="48"/>
        </w:rPr>
        <w:t> </w:t>
      </w:r>
      <w:r>
        <w:rPr>
          <w:sz w:val="48"/>
        </w:rPr>
        <w:t>is</w:t>
      </w:r>
      <w:r>
        <w:rPr>
          <w:spacing w:val="4"/>
          <w:sz w:val="48"/>
        </w:rPr>
        <w:t> </w:t>
      </w:r>
      <w:r>
        <w:rPr>
          <w:sz w:val="48"/>
        </w:rPr>
        <w:t>a</w:t>
      </w:r>
      <w:r>
        <w:rPr>
          <w:spacing w:val="-8"/>
          <w:sz w:val="48"/>
        </w:rPr>
        <w:t> </w:t>
      </w:r>
      <w:r>
        <w:rPr>
          <w:sz w:val="48"/>
        </w:rPr>
        <w:t>record</w:t>
      </w:r>
      <w:r>
        <w:rPr>
          <w:spacing w:val="-17"/>
          <w:sz w:val="48"/>
        </w:rPr>
        <w:t> </w:t>
      </w:r>
      <w:r>
        <w:rPr>
          <w:sz w:val="48"/>
        </w:rPr>
        <w:t>of the</w:t>
      </w:r>
      <w:r>
        <w:rPr>
          <w:spacing w:val="-17"/>
          <w:sz w:val="48"/>
        </w:rPr>
        <w:t> </w:t>
      </w:r>
      <w:r>
        <w:rPr>
          <w:sz w:val="48"/>
        </w:rPr>
        <w:t>conclusions</w:t>
      </w:r>
      <w:r>
        <w:rPr>
          <w:spacing w:val="-27"/>
          <w:sz w:val="48"/>
        </w:rPr>
        <w:t> </w:t>
      </w:r>
      <w:r>
        <w:rPr>
          <w:sz w:val="48"/>
        </w:rPr>
        <w:t>reached in</w:t>
      </w:r>
      <w:r>
        <w:rPr>
          <w:spacing w:val="-1"/>
          <w:sz w:val="48"/>
        </w:rPr>
        <w:t> </w:t>
      </w:r>
      <w:r>
        <w:rPr>
          <w:sz w:val="48"/>
        </w:rPr>
        <w:t>meetings</w:t>
      </w:r>
      <w:r>
        <w:rPr>
          <w:spacing w:val="-13"/>
          <w:sz w:val="48"/>
        </w:rPr>
        <w:t> </w:t>
      </w:r>
      <w:r>
        <w:rPr>
          <w:sz w:val="48"/>
        </w:rPr>
        <w:t>for</w:t>
      </w:r>
      <w:r>
        <w:rPr>
          <w:spacing w:val="-6"/>
          <w:sz w:val="48"/>
        </w:rPr>
        <w:t> </w:t>
      </w:r>
      <w:r>
        <w:rPr>
          <w:sz w:val="48"/>
        </w:rPr>
        <w:t>implementation.</w:t>
      </w:r>
      <w:r>
        <w:rPr>
          <w:spacing w:val="-34"/>
          <w:sz w:val="48"/>
        </w:rPr>
        <w:t> </w:t>
      </w:r>
      <w:r>
        <w:rPr>
          <w:sz w:val="48"/>
        </w:rPr>
        <w:t>Duty</w:t>
      </w:r>
      <w:r>
        <w:rPr>
          <w:spacing w:val="-10"/>
          <w:sz w:val="48"/>
        </w:rPr>
        <w:t> </w:t>
      </w:r>
      <w:r>
        <w:rPr>
          <w:spacing w:val="-5"/>
          <w:sz w:val="48"/>
        </w:rPr>
        <w:t>to</w:t>
      </w:r>
    </w:p>
    <w:p>
      <w:pPr>
        <w:pStyle w:val="BodyText"/>
        <w:spacing w:line="526" w:lineRule="exact"/>
        <w:ind w:left="465"/>
      </w:pPr>
      <w:r>
        <w:rPr/>
        <w:t>keep</w:t>
      </w:r>
      <w:r>
        <w:rPr>
          <w:spacing w:val="-28"/>
        </w:rPr>
        <w:t> </w:t>
      </w:r>
      <w:r>
        <w:rPr/>
        <w:t>record</w:t>
      </w:r>
      <w:r>
        <w:rPr>
          <w:spacing w:val="-27"/>
        </w:rPr>
        <w:t> </w:t>
      </w:r>
      <w:r>
        <w:rPr/>
        <w:t>of</w:t>
      </w:r>
      <w:r>
        <w:rPr>
          <w:spacing w:val="-13"/>
        </w:rPr>
        <w:t> </w:t>
      </w:r>
      <w:r>
        <w:rPr/>
        <w:t>minutes</w:t>
      </w:r>
      <w:r>
        <w:rPr>
          <w:spacing w:val="-27"/>
        </w:rPr>
        <w:t> </w:t>
      </w:r>
      <w:r>
        <w:rPr/>
        <w:t>and</w:t>
      </w:r>
      <w:r>
        <w:rPr>
          <w:spacing w:val="-11"/>
        </w:rPr>
        <w:t> </w:t>
      </w:r>
      <w:r>
        <w:rPr/>
        <w:t>Resolutions</w:t>
      </w:r>
      <w:r>
        <w:rPr>
          <w:spacing w:val="-8"/>
        </w:rPr>
        <w:t> </w:t>
      </w:r>
      <w:r>
        <w:rPr/>
        <w:t>s.210,211,317</w:t>
      </w:r>
      <w:r>
        <w:rPr>
          <w:spacing w:val="17"/>
        </w:rPr>
        <w:t> </w:t>
      </w:r>
      <w:r>
        <w:rPr/>
        <w:t>-</w:t>
      </w:r>
      <w:r>
        <w:rPr>
          <w:spacing w:val="-5"/>
        </w:rPr>
        <w:t>321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75" w:after="0"/>
        <w:ind w:left="464" w:right="0" w:hanging="359"/>
        <w:jc w:val="left"/>
        <w:rPr>
          <w:rFonts w:ascii="Arial" w:hAnsi="Arial"/>
          <w:sz w:val="48"/>
        </w:rPr>
      </w:pPr>
      <w:r>
        <w:rPr>
          <w:sz w:val="48"/>
        </w:rPr>
        <w:t>Reached</w:t>
      </w:r>
      <w:r>
        <w:rPr>
          <w:spacing w:val="-4"/>
          <w:sz w:val="48"/>
        </w:rPr>
        <w:t> </w:t>
      </w:r>
      <w:r>
        <w:rPr>
          <w:sz w:val="48"/>
        </w:rPr>
        <w:t>through</w:t>
      </w:r>
      <w:r>
        <w:rPr>
          <w:spacing w:val="-5"/>
          <w:sz w:val="48"/>
        </w:rPr>
        <w:t> </w:t>
      </w:r>
      <w:r>
        <w:rPr>
          <w:sz w:val="48"/>
        </w:rPr>
        <w:t>consensus</w:t>
      </w:r>
      <w:r>
        <w:rPr>
          <w:spacing w:val="-42"/>
          <w:sz w:val="48"/>
        </w:rPr>
        <w:t> </w:t>
      </w:r>
      <w:r>
        <w:rPr>
          <w:sz w:val="48"/>
        </w:rPr>
        <w:t>or</w:t>
      </w:r>
      <w:r>
        <w:rPr>
          <w:spacing w:val="7"/>
          <w:sz w:val="48"/>
        </w:rPr>
        <w:t> </w:t>
      </w:r>
      <w:r>
        <w:rPr>
          <w:spacing w:val="-4"/>
          <w:sz w:val="48"/>
        </w:rPr>
        <w:t>vote</w:t>
      </w:r>
    </w:p>
    <w:p>
      <w:pPr>
        <w:spacing w:after="0" w:line="240" w:lineRule="auto"/>
        <w:jc w:val="left"/>
        <w:rPr>
          <w:rFonts w:ascii="Arial" w:hAnsi="Arial"/>
          <w:sz w:val="48"/>
        </w:rPr>
        <w:sectPr>
          <w:pgSz w:w="19200" w:h="10800" w:orient="landscape"/>
          <w:pgMar w:top="1140" w:bottom="280" w:left="1360" w:right="1460"/>
        </w:sectPr>
      </w:pPr>
    </w:p>
    <w:p>
      <w:pPr>
        <w:pStyle w:val="Heading1"/>
        <w:ind w:right="474"/>
      </w:pPr>
      <w:r>
        <w:rPr/>
        <w:t>TYPES</w:t>
      </w:r>
      <w:r>
        <w:rPr>
          <w:spacing w:val="-55"/>
        </w:rPr>
        <w:t> </w:t>
      </w:r>
      <w:r>
        <w:rPr/>
        <w:t>OF</w:t>
      </w:r>
      <w:r>
        <w:rPr>
          <w:spacing w:val="-18"/>
        </w:rPr>
        <w:t> </w:t>
      </w:r>
      <w:r>
        <w:rPr>
          <w:spacing w:val="-2"/>
        </w:rPr>
        <w:t>RESOLUTIONS</w:t>
      </w:r>
    </w:p>
    <w:p>
      <w:pPr>
        <w:pStyle w:val="BodyText"/>
        <w:spacing w:before="415"/>
        <w:rPr>
          <w:rFonts w:ascii="Arial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5" w:right="0" w:hanging="360"/>
        <w:jc w:val="left"/>
        <w:rPr>
          <w:rFonts w:ascii="Arial" w:hAnsi="Arial"/>
          <w:sz w:val="52"/>
        </w:rPr>
      </w:pPr>
      <w:r>
        <w:rPr>
          <w:sz w:val="52"/>
        </w:rPr>
        <w:t>Resolutions</w:t>
      </w:r>
      <w:r>
        <w:rPr>
          <w:spacing w:val="-4"/>
          <w:sz w:val="52"/>
        </w:rPr>
        <w:t> </w:t>
      </w:r>
      <w:r>
        <w:rPr>
          <w:sz w:val="52"/>
        </w:rPr>
        <w:t>of</w:t>
      </w:r>
      <w:r>
        <w:rPr>
          <w:spacing w:val="-3"/>
          <w:sz w:val="52"/>
        </w:rPr>
        <w:t> </w:t>
      </w:r>
      <w:r>
        <w:rPr>
          <w:sz w:val="52"/>
        </w:rPr>
        <w:t>the</w:t>
      </w:r>
      <w:r>
        <w:rPr>
          <w:spacing w:val="-27"/>
          <w:sz w:val="52"/>
        </w:rPr>
        <w:t> </w:t>
      </w:r>
      <w:r>
        <w:rPr>
          <w:sz w:val="52"/>
        </w:rPr>
        <w:t>General</w:t>
      </w:r>
      <w:r>
        <w:rPr>
          <w:spacing w:val="6"/>
          <w:sz w:val="52"/>
        </w:rPr>
        <w:t> </w:t>
      </w:r>
      <w:r>
        <w:rPr>
          <w:sz w:val="52"/>
        </w:rPr>
        <w:t>Meeting</w:t>
      </w:r>
      <w:r>
        <w:rPr>
          <w:spacing w:val="-26"/>
          <w:sz w:val="52"/>
        </w:rPr>
        <w:t> </w:t>
      </w:r>
      <w:r>
        <w:rPr>
          <w:sz w:val="52"/>
        </w:rPr>
        <w:t>of</w:t>
      </w:r>
      <w:r>
        <w:rPr>
          <w:spacing w:val="-4"/>
          <w:sz w:val="52"/>
        </w:rPr>
        <w:t> </w:t>
      </w:r>
      <w:r>
        <w:rPr>
          <w:spacing w:val="-2"/>
          <w:sz w:val="52"/>
        </w:rPr>
        <w:t>Shareholders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22" w:after="0"/>
        <w:ind w:left="1185" w:right="0" w:hanging="360"/>
        <w:jc w:val="left"/>
        <w:rPr>
          <w:rFonts w:ascii="Arial" w:hAnsi="Arial"/>
          <w:sz w:val="43"/>
        </w:rPr>
      </w:pPr>
      <w:r>
        <w:rPr>
          <w:spacing w:val="-2"/>
          <w:sz w:val="43"/>
        </w:rPr>
        <w:t>Ordinary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16" w:after="0"/>
        <w:ind w:left="1185" w:right="0" w:hanging="360"/>
        <w:jc w:val="left"/>
        <w:rPr>
          <w:rFonts w:ascii="Arial" w:hAnsi="Arial"/>
          <w:sz w:val="43"/>
        </w:rPr>
      </w:pPr>
      <w:r>
        <w:rPr>
          <w:spacing w:val="-2"/>
          <w:sz w:val="43"/>
        </w:rPr>
        <w:t>Special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426" w:after="0"/>
        <w:ind w:left="465" w:right="0" w:hanging="360"/>
        <w:jc w:val="left"/>
        <w:rPr>
          <w:rFonts w:ascii="Arial" w:hAnsi="Arial"/>
          <w:sz w:val="52"/>
        </w:rPr>
      </w:pPr>
      <w:r>
        <w:rPr>
          <w:sz w:val="52"/>
        </w:rPr>
        <w:t>Board</w:t>
      </w:r>
      <w:r>
        <w:rPr>
          <w:spacing w:val="-4"/>
          <w:sz w:val="52"/>
        </w:rPr>
        <w:t> </w:t>
      </w:r>
      <w:r>
        <w:rPr>
          <w:spacing w:val="-2"/>
          <w:sz w:val="52"/>
        </w:rPr>
        <w:t>Resolutions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22" w:after="0"/>
        <w:ind w:left="1185" w:right="0" w:hanging="360"/>
        <w:jc w:val="left"/>
        <w:rPr>
          <w:rFonts w:ascii="Arial" w:hAnsi="Arial"/>
          <w:sz w:val="43"/>
        </w:rPr>
      </w:pPr>
      <w:r>
        <w:rPr>
          <w:spacing w:val="-2"/>
          <w:sz w:val="43"/>
        </w:rPr>
        <w:t>Special</w:t>
      </w:r>
    </w:p>
    <w:p>
      <w:pPr>
        <w:pStyle w:val="ListParagraph"/>
        <w:numPr>
          <w:ilvl w:val="1"/>
          <w:numId w:val="1"/>
        </w:numPr>
        <w:tabs>
          <w:tab w:pos="1185" w:val="left" w:leader="none"/>
        </w:tabs>
        <w:spacing w:line="240" w:lineRule="auto" w:before="316" w:after="0"/>
        <w:ind w:left="1185" w:right="0" w:hanging="360"/>
        <w:jc w:val="left"/>
        <w:rPr>
          <w:rFonts w:ascii="Arial" w:hAnsi="Arial"/>
          <w:sz w:val="43"/>
        </w:rPr>
      </w:pPr>
      <w:r>
        <w:rPr>
          <w:spacing w:val="-2"/>
          <w:sz w:val="43"/>
        </w:rPr>
        <w:t>Ordinary</w:t>
      </w: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240" w:lineRule="auto" w:before="441" w:after="0"/>
        <w:ind w:left="464" w:right="0" w:hanging="359"/>
        <w:jc w:val="left"/>
        <w:rPr>
          <w:rFonts w:ascii="Arial" w:hAnsi="Arial"/>
          <w:sz w:val="52"/>
        </w:rPr>
      </w:pPr>
      <w:r>
        <w:rPr>
          <w:sz w:val="52"/>
        </w:rPr>
        <w:t>Resolutions</w:t>
      </w:r>
      <w:r>
        <w:rPr>
          <w:spacing w:val="2"/>
          <w:sz w:val="52"/>
        </w:rPr>
        <w:t> </w:t>
      </w:r>
      <w:r>
        <w:rPr>
          <w:sz w:val="52"/>
        </w:rPr>
        <w:t>Ratifying</w:t>
      </w:r>
      <w:r>
        <w:rPr>
          <w:spacing w:val="-36"/>
          <w:sz w:val="52"/>
        </w:rPr>
        <w:t> </w:t>
      </w:r>
      <w:r>
        <w:rPr>
          <w:sz w:val="52"/>
        </w:rPr>
        <w:t>Decisions</w:t>
      </w:r>
      <w:r>
        <w:rPr>
          <w:spacing w:val="-10"/>
          <w:sz w:val="52"/>
        </w:rPr>
        <w:t> </w:t>
      </w:r>
      <w:r>
        <w:rPr>
          <w:sz w:val="52"/>
        </w:rPr>
        <w:t>of</w:t>
      </w:r>
      <w:r>
        <w:rPr>
          <w:spacing w:val="4"/>
          <w:sz w:val="52"/>
        </w:rPr>
        <w:t> </w:t>
      </w:r>
      <w:r>
        <w:rPr>
          <w:sz w:val="52"/>
        </w:rPr>
        <w:t>the</w:t>
      </w:r>
      <w:r>
        <w:rPr>
          <w:spacing w:val="-19"/>
          <w:sz w:val="52"/>
        </w:rPr>
        <w:t> </w:t>
      </w:r>
      <w:r>
        <w:rPr>
          <w:sz w:val="52"/>
        </w:rPr>
        <w:t>Board</w:t>
      </w:r>
      <w:r>
        <w:rPr>
          <w:spacing w:val="-7"/>
          <w:sz w:val="52"/>
        </w:rPr>
        <w:t> </w:t>
      </w:r>
      <w:r>
        <w:rPr>
          <w:sz w:val="52"/>
        </w:rPr>
        <w:t>or</w:t>
      </w:r>
      <w:r>
        <w:rPr>
          <w:spacing w:val="-4"/>
          <w:sz w:val="52"/>
        </w:rPr>
        <w:t> </w:t>
      </w:r>
      <w:r>
        <w:rPr>
          <w:spacing w:val="-2"/>
          <w:sz w:val="52"/>
        </w:rPr>
        <w:t>Management</w:t>
      </w:r>
    </w:p>
    <w:p>
      <w:pPr>
        <w:spacing w:after="0" w:line="240" w:lineRule="auto"/>
        <w:jc w:val="left"/>
        <w:rPr>
          <w:rFonts w:ascii="Arial" w:hAnsi="Arial"/>
          <w:sz w:val="52"/>
        </w:rPr>
        <w:sectPr>
          <w:pgSz w:w="19200" w:h="10800" w:orient="landscape"/>
          <w:pgMar w:top="1140" w:bottom="280" w:left="1360" w:right="1460"/>
        </w:sectPr>
      </w:pPr>
    </w:p>
    <w:p>
      <w:pPr>
        <w:pStyle w:val="Heading2"/>
        <w:ind w:right="490"/>
      </w:pPr>
      <w:r>
        <w:rPr>
          <w:spacing w:val="16"/>
        </w:rPr>
        <w:t>General</w:t>
      </w:r>
      <w:r>
        <w:rPr>
          <w:spacing w:val="35"/>
          <w:w w:val="150"/>
        </w:rPr>
        <w:t> </w:t>
      </w:r>
      <w:r>
        <w:rPr>
          <w:spacing w:val="16"/>
        </w:rPr>
        <w:t>Meeting</w:t>
      </w:r>
      <w:r>
        <w:rPr>
          <w:spacing w:val="65"/>
          <w:w w:val="150"/>
        </w:rPr>
        <w:t> </w:t>
      </w:r>
      <w:r>
        <w:rPr>
          <w:spacing w:val="-2"/>
        </w:rPr>
        <w:t>Resolutions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687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Supreme</w:t>
      </w:r>
      <w:r>
        <w:rPr>
          <w:spacing w:val="27"/>
          <w:sz w:val="31"/>
        </w:rPr>
        <w:t> </w:t>
      </w:r>
      <w:r>
        <w:rPr>
          <w:sz w:val="31"/>
        </w:rPr>
        <w:t>organ</w:t>
      </w:r>
      <w:r>
        <w:rPr>
          <w:spacing w:val="4"/>
          <w:sz w:val="31"/>
        </w:rPr>
        <w:t> </w:t>
      </w:r>
      <w:r>
        <w:rPr>
          <w:sz w:val="31"/>
        </w:rPr>
        <w:t>of</w:t>
      </w:r>
      <w:r>
        <w:rPr>
          <w:spacing w:val="13"/>
          <w:sz w:val="31"/>
        </w:rPr>
        <w:t> </w:t>
      </w:r>
      <w:r>
        <w:rPr>
          <w:sz w:val="31"/>
        </w:rPr>
        <w:t>the</w:t>
      </w:r>
      <w:r>
        <w:rPr>
          <w:spacing w:val="-2"/>
          <w:sz w:val="31"/>
        </w:rPr>
        <w:t> Company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27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General</w:t>
      </w:r>
      <w:r>
        <w:rPr>
          <w:spacing w:val="34"/>
          <w:sz w:val="31"/>
        </w:rPr>
        <w:t> </w:t>
      </w:r>
      <w:r>
        <w:rPr>
          <w:sz w:val="31"/>
        </w:rPr>
        <w:t>meeting</w:t>
      </w:r>
      <w:r>
        <w:rPr>
          <w:spacing w:val="57"/>
          <w:w w:val="150"/>
          <w:sz w:val="31"/>
        </w:rPr>
        <w:t> </w:t>
      </w:r>
      <w:r>
        <w:rPr>
          <w:sz w:val="31"/>
        </w:rPr>
        <w:t>convened</w:t>
      </w:r>
      <w:r>
        <w:rPr>
          <w:spacing w:val="32"/>
          <w:sz w:val="31"/>
        </w:rPr>
        <w:t> </w:t>
      </w:r>
      <w:r>
        <w:rPr>
          <w:sz w:val="31"/>
        </w:rPr>
        <w:t>in</w:t>
      </w:r>
      <w:r>
        <w:rPr>
          <w:spacing w:val="2"/>
          <w:sz w:val="31"/>
        </w:rPr>
        <w:t> </w:t>
      </w:r>
      <w:r>
        <w:rPr>
          <w:sz w:val="31"/>
        </w:rPr>
        <w:t>accordance</w:t>
      </w:r>
      <w:r>
        <w:rPr>
          <w:spacing w:val="12"/>
          <w:sz w:val="31"/>
        </w:rPr>
        <w:t> </w:t>
      </w:r>
      <w:r>
        <w:rPr>
          <w:sz w:val="31"/>
        </w:rPr>
        <w:t>with</w:t>
      </w:r>
      <w:r>
        <w:rPr>
          <w:spacing w:val="16"/>
          <w:sz w:val="31"/>
        </w:rPr>
        <w:t> </w:t>
      </w:r>
      <w:r>
        <w:rPr>
          <w:sz w:val="31"/>
        </w:rPr>
        <w:t>Division</w:t>
      </w:r>
      <w:r>
        <w:rPr>
          <w:spacing w:val="17"/>
          <w:sz w:val="31"/>
        </w:rPr>
        <w:t> </w:t>
      </w:r>
      <w:r>
        <w:rPr>
          <w:sz w:val="31"/>
        </w:rPr>
        <w:t>3</w:t>
      </w:r>
      <w:r>
        <w:rPr>
          <w:spacing w:val="-7"/>
          <w:sz w:val="31"/>
        </w:rPr>
        <w:t> </w:t>
      </w:r>
      <w:r>
        <w:rPr>
          <w:sz w:val="31"/>
        </w:rPr>
        <w:t>of</w:t>
      </w:r>
      <w:r>
        <w:rPr>
          <w:spacing w:val="12"/>
          <w:sz w:val="31"/>
        </w:rPr>
        <w:t> </w:t>
      </w:r>
      <w:r>
        <w:rPr>
          <w:sz w:val="31"/>
        </w:rPr>
        <w:t>the</w:t>
      </w:r>
      <w:r>
        <w:rPr>
          <w:spacing w:val="11"/>
          <w:sz w:val="31"/>
        </w:rPr>
        <w:t> </w:t>
      </w:r>
      <w:r>
        <w:rPr>
          <w:spacing w:val="-5"/>
          <w:sz w:val="31"/>
        </w:rPr>
        <w:t>Act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13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Removal</w:t>
      </w:r>
      <w:r>
        <w:rPr>
          <w:spacing w:val="14"/>
          <w:sz w:val="31"/>
        </w:rPr>
        <w:t> </w:t>
      </w:r>
      <w:r>
        <w:rPr>
          <w:sz w:val="31"/>
        </w:rPr>
        <w:t>of</w:t>
      </w:r>
      <w:r>
        <w:rPr>
          <w:spacing w:val="7"/>
          <w:sz w:val="31"/>
        </w:rPr>
        <w:t> </w:t>
      </w:r>
      <w:r>
        <w:rPr>
          <w:sz w:val="31"/>
        </w:rPr>
        <w:t>Directors</w:t>
      </w:r>
      <w:r>
        <w:rPr>
          <w:spacing w:val="24"/>
          <w:sz w:val="31"/>
        </w:rPr>
        <w:t> </w:t>
      </w:r>
      <w:r>
        <w:rPr>
          <w:spacing w:val="-4"/>
          <w:sz w:val="31"/>
        </w:rPr>
        <w:t>s.139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27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Approval</w:t>
      </w:r>
      <w:r>
        <w:rPr>
          <w:spacing w:val="17"/>
          <w:sz w:val="31"/>
        </w:rPr>
        <w:t> </w:t>
      </w:r>
      <w:r>
        <w:rPr>
          <w:sz w:val="31"/>
        </w:rPr>
        <w:t>of</w:t>
      </w:r>
      <w:r>
        <w:rPr>
          <w:spacing w:val="9"/>
          <w:sz w:val="31"/>
        </w:rPr>
        <w:t> </w:t>
      </w:r>
      <w:r>
        <w:rPr>
          <w:sz w:val="31"/>
        </w:rPr>
        <w:t>Directors/</w:t>
      </w:r>
      <w:r>
        <w:rPr>
          <w:spacing w:val="28"/>
          <w:sz w:val="31"/>
        </w:rPr>
        <w:t> </w:t>
      </w:r>
      <w:r>
        <w:rPr>
          <w:sz w:val="31"/>
        </w:rPr>
        <w:t>election</w:t>
      </w:r>
      <w:r>
        <w:rPr>
          <w:spacing w:val="15"/>
          <w:sz w:val="31"/>
        </w:rPr>
        <w:t> </w:t>
      </w:r>
      <w:r>
        <w:rPr>
          <w:sz w:val="31"/>
        </w:rPr>
        <w:t>s.</w:t>
      </w:r>
      <w:r>
        <w:rPr>
          <w:spacing w:val="11"/>
          <w:sz w:val="31"/>
        </w:rPr>
        <w:t> </w:t>
      </w:r>
      <w:r>
        <w:rPr>
          <w:spacing w:val="-5"/>
          <w:sz w:val="31"/>
        </w:rPr>
        <w:t>150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13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Approval</w:t>
      </w:r>
      <w:r>
        <w:rPr>
          <w:spacing w:val="19"/>
          <w:sz w:val="31"/>
        </w:rPr>
        <w:t> </w:t>
      </w:r>
      <w:r>
        <w:rPr>
          <w:sz w:val="31"/>
        </w:rPr>
        <w:t>of</w:t>
      </w:r>
      <w:r>
        <w:rPr>
          <w:spacing w:val="11"/>
          <w:sz w:val="31"/>
        </w:rPr>
        <w:t> </w:t>
      </w:r>
      <w:r>
        <w:rPr>
          <w:sz w:val="31"/>
        </w:rPr>
        <w:t>Directors’</w:t>
      </w:r>
      <w:r>
        <w:rPr>
          <w:spacing w:val="28"/>
          <w:sz w:val="31"/>
        </w:rPr>
        <w:t> </w:t>
      </w:r>
      <w:r>
        <w:rPr>
          <w:sz w:val="31"/>
        </w:rPr>
        <w:t>Loans</w:t>
      </w:r>
      <w:r>
        <w:rPr>
          <w:spacing w:val="14"/>
          <w:sz w:val="31"/>
        </w:rPr>
        <w:t> </w:t>
      </w:r>
      <w:r>
        <w:rPr>
          <w:sz w:val="31"/>
        </w:rPr>
        <w:t>(Limits</w:t>
      </w:r>
      <w:r>
        <w:rPr>
          <w:spacing w:val="-2"/>
          <w:sz w:val="31"/>
        </w:rPr>
        <w:t> </w:t>
      </w:r>
      <w:r>
        <w:rPr>
          <w:sz w:val="31"/>
        </w:rPr>
        <w:t>can</w:t>
      </w:r>
      <w:r>
        <w:rPr>
          <w:spacing w:val="2"/>
          <w:sz w:val="31"/>
        </w:rPr>
        <w:t> </w:t>
      </w:r>
      <w:r>
        <w:rPr>
          <w:sz w:val="31"/>
        </w:rPr>
        <w:t>be</w:t>
      </w:r>
      <w:r>
        <w:rPr>
          <w:spacing w:val="10"/>
          <w:sz w:val="31"/>
        </w:rPr>
        <w:t> </w:t>
      </w:r>
      <w:r>
        <w:rPr>
          <w:sz w:val="31"/>
        </w:rPr>
        <w:t>set</w:t>
      </w:r>
      <w:r>
        <w:rPr>
          <w:spacing w:val="17"/>
          <w:sz w:val="31"/>
        </w:rPr>
        <w:t> </w:t>
      </w:r>
      <w:r>
        <w:rPr>
          <w:sz w:val="31"/>
        </w:rPr>
        <w:t>for</w:t>
      </w:r>
      <w:r>
        <w:rPr>
          <w:spacing w:val="-2"/>
          <w:sz w:val="31"/>
        </w:rPr>
        <w:t> </w:t>
      </w:r>
      <w:r>
        <w:rPr>
          <w:sz w:val="31"/>
        </w:rPr>
        <w:t>Board</w:t>
      </w:r>
      <w:r>
        <w:rPr>
          <w:spacing w:val="32"/>
          <w:sz w:val="31"/>
        </w:rPr>
        <w:t> </w:t>
      </w:r>
      <w:r>
        <w:rPr>
          <w:sz w:val="31"/>
        </w:rPr>
        <w:t>approval)</w:t>
      </w:r>
      <w:r>
        <w:rPr>
          <w:spacing w:val="12"/>
          <w:sz w:val="31"/>
        </w:rPr>
        <w:t> </w:t>
      </w:r>
      <w:r>
        <w:rPr>
          <w:sz w:val="31"/>
        </w:rPr>
        <w:t>s.</w:t>
      </w:r>
      <w:r>
        <w:rPr>
          <w:spacing w:val="13"/>
          <w:sz w:val="31"/>
        </w:rPr>
        <w:t> </w:t>
      </w:r>
      <w:r>
        <w:rPr>
          <w:spacing w:val="-2"/>
          <w:sz w:val="31"/>
        </w:rPr>
        <w:t>164,165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27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Ratification</w:t>
      </w:r>
      <w:r>
        <w:rPr>
          <w:spacing w:val="17"/>
          <w:sz w:val="31"/>
        </w:rPr>
        <w:t> </w:t>
      </w:r>
      <w:r>
        <w:rPr>
          <w:sz w:val="31"/>
        </w:rPr>
        <w:t>of</w:t>
      </w:r>
      <w:r>
        <w:rPr>
          <w:spacing w:val="12"/>
          <w:sz w:val="31"/>
        </w:rPr>
        <w:t> </w:t>
      </w:r>
      <w:r>
        <w:rPr>
          <w:sz w:val="31"/>
        </w:rPr>
        <w:t>Directors’</w:t>
      </w:r>
      <w:r>
        <w:rPr>
          <w:spacing w:val="30"/>
          <w:sz w:val="31"/>
        </w:rPr>
        <w:t> </w:t>
      </w:r>
      <w:r>
        <w:rPr>
          <w:sz w:val="31"/>
        </w:rPr>
        <w:t>Acts</w:t>
      </w:r>
      <w:r>
        <w:rPr>
          <w:spacing w:val="-1"/>
          <w:sz w:val="31"/>
        </w:rPr>
        <w:t> </w:t>
      </w:r>
      <w:r>
        <w:rPr>
          <w:sz w:val="31"/>
        </w:rPr>
        <w:t>and</w:t>
      </w:r>
      <w:r>
        <w:rPr>
          <w:spacing w:val="17"/>
          <w:sz w:val="31"/>
        </w:rPr>
        <w:t> </w:t>
      </w:r>
      <w:r>
        <w:rPr>
          <w:sz w:val="31"/>
        </w:rPr>
        <w:t>decisions</w:t>
      </w:r>
      <w:r>
        <w:rPr>
          <w:spacing w:val="14"/>
          <w:sz w:val="31"/>
        </w:rPr>
        <w:t> </w:t>
      </w:r>
      <w:r>
        <w:rPr>
          <w:sz w:val="31"/>
        </w:rPr>
        <w:t>s.</w:t>
      </w:r>
      <w:r>
        <w:rPr>
          <w:spacing w:val="13"/>
          <w:sz w:val="31"/>
        </w:rPr>
        <w:t> </w:t>
      </w:r>
      <w:r>
        <w:rPr>
          <w:spacing w:val="-5"/>
          <w:sz w:val="31"/>
        </w:rPr>
        <w:t>207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27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Special</w:t>
      </w:r>
      <w:r>
        <w:rPr>
          <w:spacing w:val="8"/>
          <w:sz w:val="31"/>
        </w:rPr>
        <w:t> </w:t>
      </w:r>
      <w:r>
        <w:rPr>
          <w:sz w:val="31"/>
        </w:rPr>
        <w:t>Resolutions</w:t>
      </w:r>
      <w:r>
        <w:rPr>
          <w:spacing w:val="47"/>
          <w:sz w:val="31"/>
        </w:rPr>
        <w:t> </w:t>
      </w:r>
      <w:r>
        <w:rPr>
          <w:sz w:val="31"/>
        </w:rPr>
        <w:t>requiring</w:t>
      </w:r>
      <w:r>
        <w:rPr>
          <w:spacing w:val="22"/>
          <w:sz w:val="31"/>
        </w:rPr>
        <w:t> </w:t>
      </w:r>
      <w:r>
        <w:rPr>
          <w:sz w:val="31"/>
        </w:rPr>
        <w:t>28</w:t>
      </w:r>
      <w:r>
        <w:rPr>
          <w:spacing w:val="10"/>
          <w:sz w:val="31"/>
        </w:rPr>
        <w:t> </w:t>
      </w:r>
      <w:r>
        <w:rPr>
          <w:sz w:val="31"/>
        </w:rPr>
        <w:t>day</w:t>
      </w:r>
      <w:r>
        <w:rPr>
          <w:spacing w:val="-3"/>
          <w:sz w:val="31"/>
        </w:rPr>
        <w:t> </w:t>
      </w:r>
      <w:r>
        <w:rPr>
          <w:sz w:val="31"/>
        </w:rPr>
        <w:t>notice</w:t>
      </w:r>
      <w:r>
        <w:rPr>
          <w:spacing w:val="14"/>
          <w:sz w:val="31"/>
        </w:rPr>
        <w:t> </w:t>
      </w:r>
      <w:r>
        <w:rPr>
          <w:spacing w:val="-2"/>
          <w:sz w:val="31"/>
        </w:rPr>
        <w:t>s.287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13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Payment</w:t>
      </w:r>
      <w:r>
        <w:rPr>
          <w:spacing w:val="3"/>
          <w:sz w:val="31"/>
        </w:rPr>
        <w:t> </w:t>
      </w:r>
      <w:r>
        <w:rPr>
          <w:sz w:val="31"/>
        </w:rPr>
        <w:t>of</w:t>
      </w:r>
      <w:r>
        <w:rPr>
          <w:spacing w:val="-2"/>
          <w:sz w:val="31"/>
        </w:rPr>
        <w:t> </w:t>
      </w:r>
      <w:r>
        <w:rPr>
          <w:sz w:val="31"/>
        </w:rPr>
        <w:t>Dividend</w:t>
      </w:r>
      <w:r>
        <w:rPr>
          <w:spacing w:val="33"/>
          <w:sz w:val="31"/>
        </w:rPr>
        <w:t> </w:t>
      </w:r>
      <w:r>
        <w:rPr>
          <w:sz w:val="31"/>
        </w:rPr>
        <w:t>proposed</w:t>
      </w:r>
      <w:r>
        <w:rPr>
          <w:spacing w:val="33"/>
          <w:sz w:val="31"/>
        </w:rPr>
        <w:t> </w:t>
      </w:r>
      <w:r>
        <w:rPr>
          <w:sz w:val="31"/>
        </w:rPr>
        <w:t>by</w:t>
      </w:r>
      <w:r>
        <w:rPr>
          <w:spacing w:val="-5"/>
          <w:sz w:val="31"/>
        </w:rPr>
        <w:t> </w:t>
      </w:r>
      <w:r>
        <w:rPr>
          <w:spacing w:val="-2"/>
          <w:sz w:val="31"/>
        </w:rPr>
        <w:t>Directors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28" w:after="0"/>
        <w:ind w:left="465" w:right="0" w:hanging="360"/>
        <w:jc w:val="left"/>
        <w:rPr>
          <w:rFonts w:ascii="Arial" w:hAnsi="Arial"/>
          <w:sz w:val="31"/>
        </w:rPr>
      </w:pPr>
      <w:r>
        <w:rPr>
          <w:sz w:val="31"/>
        </w:rPr>
        <w:t>Offer</w:t>
      </w:r>
      <w:r>
        <w:rPr>
          <w:spacing w:val="22"/>
          <w:sz w:val="31"/>
        </w:rPr>
        <w:t> </w:t>
      </w:r>
      <w:r>
        <w:rPr>
          <w:sz w:val="31"/>
        </w:rPr>
        <w:t>of</w:t>
      </w:r>
      <w:r>
        <w:rPr>
          <w:spacing w:val="7"/>
          <w:sz w:val="31"/>
        </w:rPr>
        <w:t> </w:t>
      </w:r>
      <w:r>
        <w:rPr>
          <w:sz w:val="31"/>
        </w:rPr>
        <w:t>unsubscribed</w:t>
      </w:r>
      <w:r>
        <w:rPr>
          <w:spacing w:val="26"/>
          <w:sz w:val="31"/>
        </w:rPr>
        <w:t> </w:t>
      </w:r>
      <w:r>
        <w:rPr>
          <w:sz w:val="31"/>
        </w:rPr>
        <w:t>shares</w:t>
      </w:r>
      <w:r>
        <w:rPr>
          <w:spacing w:val="24"/>
          <w:sz w:val="31"/>
        </w:rPr>
        <w:t> </w:t>
      </w:r>
      <w:r>
        <w:rPr>
          <w:sz w:val="31"/>
        </w:rPr>
        <w:t>and</w:t>
      </w:r>
      <w:r>
        <w:rPr>
          <w:spacing w:val="12"/>
          <w:sz w:val="31"/>
        </w:rPr>
        <w:t> </w:t>
      </w:r>
      <w:r>
        <w:rPr>
          <w:sz w:val="31"/>
        </w:rPr>
        <w:t>Purchase</w:t>
      </w:r>
      <w:r>
        <w:rPr>
          <w:spacing w:val="6"/>
          <w:sz w:val="31"/>
        </w:rPr>
        <w:t> </w:t>
      </w:r>
      <w:r>
        <w:rPr>
          <w:sz w:val="31"/>
        </w:rPr>
        <w:t>of</w:t>
      </w:r>
      <w:r>
        <w:rPr>
          <w:spacing w:val="7"/>
          <w:sz w:val="31"/>
        </w:rPr>
        <w:t> </w:t>
      </w:r>
      <w:r>
        <w:rPr>
          <w:sz w:val="31"/>
        </w:rPr>
        <w:t>own</w:t>
      </w:r>
      <w:r>
        <w:rPr>
          <w:spacing w:val="-2"/>
          <w:sz w:val="31"/>
        </w:rPr>
        <w:t> </w:t>
      </w:r>
      <w:r>
        <w:rPr>
          <w:sz w:val="31"/>
        </w:rPr>
        <w:t>shares</w:t>
      </w:r>
      <w:r>
        <w:rPr>
          <w:spacing w:val="24"/>
          <w:sz w:val="31"/>
        </w:rPr>
        <w:t> </w:t>
      </w:r>
      <w:r>
        <w:rPr>
          <w:sz w:val="31"/>
        </w:rPr>
        <w:t>Div.3</w:t>
      </w:r>
      <w:r>
        <w:rPr>
          <w:spacing w:val="18"/>
          <w:sz w:val="31"/>
        </w:rPr>
        <w:t> </w:t>
      </w:r>
      <w:r>
        <w:rPr>
          <w:sz w:val="31"/>
        </w:rPr>
        <w:t>Part</w:t>
      </w:r>
      <w:r>
        <w:rPr>
          <w:spacing w:val="-2"/>
          <w:sz w:val="31"/>
        </w:rPr>
        <w:t> </w:t>
      </w:r>
      <w:r>
        <w:rPr>
          <w:sz w:val="31"/>
        </w:rPr>
        <w:t>XVI</w:t>
      </w:r>
      <w:r>
        <w:rPr>
          <w:spacing w:val="-4"/>
          <w:sz w:val="31"/>
        </w:rPr>
        <w:t> </w:t>
      </w:r>
      <w:r>
        <w:rPr>
          <w:sz w:val="31"/>
        </w:rPr>
        <w:t>and</w:t>
      </w:r>
      <w:r>
        <w:rPr>
          <w:spacing w:val="11"/>
          <w:sz w:val="31"/>
        </w:rPr>
        <w:t> </w:t>
      </w:r>
      <w:r>
        <w:rPr>
          <w:sz w:val="31"/>
        </w:rPr>
        <w:t>s.</w:t>
      </w:r>
      <w:r>
        <w:rPr>
          <w:spacing w:val="-4"/>
          <w:sz w:val="31"/>
        </w:rPr>
        <w:t> </w:t>
      </w:r>
      <w:r>
        <w:rPr>
          <w:spacing w:val="-5"/>
          <w:sz w:val="31"/>
        </w:rPr>
        <w:t>336</w:t>
      </w:r>
    </w:p>
    <w:p>
      <w:pPr>
        <w:spacing w:after="0" w:line="240" w:lineRule="auto"/>
        <w:jc w:val="left"/>
        <w:rPr>
          <w:rFonts w:ascii="Arial" w:hAnsi="Arial"/>
          <w:sz w:val="31"/>
        </w:rPr>
        <w:sectPr>
          <w:pgSz w:w="19200" w:h="10800" w:orient="landscape"/>
          <w:pgMar w:top="1140" w:bottom="280" w:left="1360" w:right="1460"/>
        </w:sectPr>
      </w:pPr>
    </w:p>
    <w:p>
      <w:pPr>
        <w:spacing w:before="85"/>
        <w:ind w:left="592" w:right="295" w:firstLine="0"/>
        <w:jc w:val="center"/>
        <w:rPr>
          <w:rFonts w:ascii="Arial"/>
          <w:b/>
          <w:sz w:val="64"/>
        </w:rPr>
      </w:pPr>
      <w:r>
        <w:rPr>
          <w:rFonts w:ascii="Arial"/>
          <w:b/>
          <w:sz w:val="64"/>
        </w:rPr>
        <w:t>Board</w:t>
      </w:r>
      <w:r>
        <w:rPr>
          <w:rFonts w:ascii="Arial"/>
          <w:b/>
          <w:spacing w:val="13"/>
          <w:sz w:val="64"/>
        </w:rPr>
        <w:t> </w:t>
      </w:r>
      <w:r>
        <w:rPr>
          <w:rFonts w:ascii="Arial"/>
          <w:b/>
          <w:spacing w:val="-2"/>
          <w:sz w:val="64"/>
        </w:rPr>
        <w:t>Resolutions</w:t>
      </w:r>
    </w:p>
    <w:p>
      <w:pPr>
        <w:pStyle w:val="BodyText"/>
        <w:spacing w:before="298"/>
        <w:rPr>
          <w:rFonts w:ascii="Arial"/>
          <w:b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Appointment</w:t>
      </w:r>
      <w:r>
        <w:rPr>
          <w:spacing w:val="-20"/>
          <w:sz w:val="40"/>
        </w:rPr>
        <w:t> </w:t>
      </w:r>
      <w:r>
        <w:rPr>
          <w:sz w:val="40"/>
        </w:rPr>
        <w:t>of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Advocate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8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Filing</w:t>
      </w:r>
      <w:r>
        <w:rPr>
          <w:spacing w:val="-11"/>
          <w:sz w:val="40"/>
        </w:rPr>
        <w:t> </w:t>
      </w:r>
      <w:r>
        <w:rPr>
          <w:spacing w:val="-4"/>
          <w:sz w:val="40"/>
        </w:rPr>
        <w:t>suit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7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Proposing</w:t>
      </w:r>
      <w:r>
        <w:rPr>
          <w:spacing w:val="-14"/>
          <w:sz w:val="40"/>
        </w:rPr>
        <w:t> </w:t>
      </w:r>
      <w:r>
        <w:rPr>
          <w:spacing w:val="-2"/>
          <w:sz w:val="40"/>
        </w:rPr>
        <w:t>Dividend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8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Proposing</w:t>
      </w:r>
      <w:r>
        <w:rPr>
          <w:spacing w:val="65"/>
          <w:sz w:val="40"/>
        </w:rPr>
        <w:t> </w:t>
      </w:r>
      <w:r>
        <w:rPr>
          <w:sz w:val="40"/>
        </w:rPr>
        <w:t>Auditors</w:t>
      </w:r>
      <w:r>
        <w:rPr>
          <w:spacing w:val="-16"/>
          <w:sz w:val="40"/>
        </w:rPr>
        <w:t> </w:t>
      </w:r>
      <w:r>
        <w:rPr>
          <w:sz w:val="40"/>
        </w:rPr>
        <w:t>for </w:t>
      </w:r>
      <w:r>
        <w:rPr>
          <w:spacing w:val="-2"/>
          <w:sz w:val="40"/>
        </w:rPr>
        <w:t>Appointment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8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Purchase</w:t>
      </w:r>
      <w:r>
        <w:rPr>
          <w:spacing w:val="-8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sell</w:t>
      </w:r>
      <w:r>
        <w:rPr>
          <w:spacing w:val="-4"/>
          <w:sz w:val="40"/>
        </w:rPr>
        <w:t> </w:t>
      </w:r>
      <w:r>
        <w:rPr>
          <w:sz w:val="40"/>
        </w:rPr>
        <w:t>of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Assets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8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Borrowing</w:t>
      </w:r>
      <w:r>
        <w:rPr>
          <w:spacing w:val="-19"/>
          <w:sz w:val="40"/>
        </w:rPr>
        <w:t> </w:t>
      </w:r>
      <w:r>
        <w:rPr>
          <w:sz w:val="40"/>
        </w:rPr>
        <w:t>and</w:t>
      </w:r>
      <w:r>
        <w:rPr>
          <w:spacing w:val="-12"/>
          <w:sz w:val="40"/>
        </w:rPr>
        <w:t> </w:t>
      </w:r>
      <w:r>
        <w:rPr>
          <w:sz w:val="40"/>
        </w:rPr>
        <w:t>lending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money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8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Opening</w:t>
      </w:r>
      <w:r>
        <w:rPr>
          <w:spacing w:val="3"/>
          <w:sz w:val="40"/>
        </w:rPr>
        <w:t> </w:t>
      </w:r>
      <w:r>
        <w:rPr>
          <w:sz w:val="40"/>
        </w:rPr>
        <w:t>and</w:t>
      </w:r>
      <w:r>
        <w:rPr>
          <w:spacing w:val="-18"/>
          <w:sz w:val="40"/>
        </w:rPr>
        <w:t> </w:t>
      </w:r>
      <w:r>
        <w:rPr>
          <w:sz w:val="40"/>
        </w:rPr>
        <w:t>maintaining</w:t>
      </w:r>
      <w:r>
        <w:rPr>
          <w:spacing w:val="-12"/>
          <w:sz w:val="40"/>
        </w:rPr>
        <w:t> </w:t>
      </w:r>
      <w:r>
        <w:rPr>
          <w:sz w:val="40"/>
        </w:rPr>
        <w:t>bank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accounts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337" w:after="0"/>
        <w:ind w:left="465" w:right="0" w:hanging="360"/>
        <w:jc w:val="left"/>
        <w:rPr>
          <w:rFonts w:ascii="Arial" w:hAnsi="Arial"/>
          <w:sz w:val="40"/>
        </w:rPr>
      </w:pPr>
      <w:r>
        <w:rPr>
          <w:sz w:val="40"/>
        </w:rPr>
        <w:t>Concluding</w:t>
      </w:r>
      <w:r>
        <w:rPr>
          <w:spacing w:val="-13"/>
          <w:sz w:val="40"/>
        </w:rPr>
        <w:t> </w:t>
      </w:r>
      <w:r>
        <w:rPr>
          <w:sz w:val="40"/>
        </w:rPr>
        <w:t>commercial</w:t>
      </w:r>
      <w:r>
        <w:rPr>
          <w:spacing w:val="-18"/>
          <w:sz w:val="40"/>
        </w:rPr>
        <w:t> </w:t>
      </w:r>
      <w:r>
        <w:rPr>
          <w:sz w:val="40"/>
        </w:rPr>
        <w:t>contracts</w:t>
      </w:r>
      <w:r>
        <w:rPr>
          <w:spacing w:val="-11"/>
          <w:sz w:val="40"/>
        </w:rPr>
        <w:t> </w:t>
      </w:r>
      <w:r>
        <w:rPr>
          <w:sz w:val="40"/>
        </w:rPr>
        <w:t>(</w:t>
      </w:r>
      <w:r>
        <w:rPr>
          <w:spacing w:val="-19"/>
          <w:sz w:val="40"/>
        </w:rPr>
        <w:t> </w:t>
      </w:r>
      <w:r>
        <w:rPr>
          <w:sz w:val="40"/>
        </w:rPr>
        <w:t>except</w:t>
      </w:r>
      <w:r>
        <w:rPr>
          <w:spacing w:val="-4"/>
          <w:sz w:val="40"/>
        </w:rPr>
        <w:t> </w:t>
      </w:r>
      <w:r>
        <w:rPr>
          <w:sz w:val="40"/>
        </w:rPr>
        <w:t>where</w:t>
      </w:r>
      <w:r>
        <w:rPr>
          <w:spacing w:val="-22"/>
          <w:sz w:val="40"/>
        </w:rPr>
        <w:t> </w:t>
      </w:r>
      <w:r>
        <w:rPr>
          <w:sz w:val="40"/>
        </w:rPr>
        <w:t>the</w:t>
      </w:r>
      <w:r>
        <w:rPr>
          <w:spacing w:val="-9"/>
          <w:sz w:val="40"/>
        </w:rPr>
        <w:t> </w:t>
      </w:r>
      <w:r>
        <w:rPr>
          <w:sz w:val="40"/>
        </w:rPr>
        <w:t>Articles</w:t>
      </w:r>
      <w:r>
        <w:rPr>
          <w:spacing w:val="-11"/>
          <w:sz w:val="40"/>
        </w:rPr>
        <w:t> </w:t>
      </w:r>
      <w:r>
        <w:rPr>
          <w:sz w:val="40"/>
        </w:rPr>
        <w:t>provide</w:t>
      </w:r>
      <w:r>
        <w:rPr>
          <w:spacing w:val="-22"/>
          <w:sz w:val="40"/>
        </w:rPr>
        <w:t> </w:t>
      </w:r>
      <w:r>
        <w:rPr>
          <w:spacing w:val="-2"/>
          <w:sz w:val="40"/>
        </w:rPr>
        <w:t>otherwise)</w:t>
      </w:r>
    </w:p>
    <w:p>
      <w:pPr>
        <w:spacing w:after="0" w:line="240" w:lineRule="auto"/>
        <w:jc w:val="left"/>
        <w:rPr>
          <w:rFonts w:ascii="Arial" w:hAnsi="Arial"/>
          <w:sz w:val="40"/>
        </w:rPr>
        <w:sectPr>
          <w:pgSz w:w="19200" w:h="10800" w:orient="landscape"/>
          <w:pgMar w:top="1180" w:bottom="280" w:left="1360" w:right="1460"/>
        </w:sectPr>
      </w:pPr>
    </w:p>
    <w:p>
      <w:pPr>
        <w:pStyle w:val="Heading2"/>
        <w:spacing w:before="85"/>
      </w:pPr>
      <w:r>
        <w:rPr>
          <w:w w:val="110"/>
        </w:rPr>
        <w:t>Form</w:t>
      </w:r>
      <w:r>
        <w:rPr>
          <w:spacing w:val="-45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Resolution</w:t>
      </w:r>
    </w:p>
    <w:p>
      <w:pPr>
        <w:pStyle w:val="BodyText"/>
        <w:spacing w:before="141"/>
        <w:rPr>
          <w:rFonts w:ascii="Arial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No</w:t>
      </w:r>
      <w:r>
        <w:rPr>
          <w:spacing w:val="2"/>
          <w:sz w:val="55"/>
        </w:rPr>
        <w:t> </w:t>
      </w:r>
      <w:r>
        <w:rPr>
          <w:sz w:val="55"/>
        </w:rPr>
        <w:t>prescribed</w:t>
      </w:r>
      <w:r>
        <w:rPr>
          <w:spacing w:val="49"/>
          <w:sz w:val="55"/>
        </w:rPr>
        <w:t> </w:t>
      </w:r>
      <w:r>
        <w:rPr>
          <w:sz w:val="55"/>
        </w:rPr>
        <w:t>format</w:t>
      </w:r>
      <w:r>
        <w:rPr>
          <w:spacing w:val="5"/>
          <w:sz w:val="55"/>
        </w:rPr>
        <w:t> </w:t>
      </w:r>
      <w:r>
        <w:rPr>
          <w:sz w:val="55"/>
        </w:rPr>
        <w:t>in</w:t>
      </w:r>
      <w:r>
        <w:rPr>
          <w:spacing w:val="19"/>
          <w:sz w:val="55"/>
        </w:rPr>
        <w:t> </w:t>
      </w:r>
      <w:r>
        <w:rPr>
          <w:sz w:val="55"/>
        </w:rPr>
        <w:t>the</w:t>
      </w:r>
      <w:r>
        <w:rPr>
          <w:spacing w:val="19"/>
          <w:sz w:val="55"/>
        </w:rPr>
        <w:t> </w:t>
      </w:r>
      <w:r>
        <w:rPr>
          <w:sz w:val="55"/>
        </w:rPr>
        <w:t>Act</w:t>
      </w:r>
      <w:r>
        <w:rPr>
          <w:spacing w:val="5"/>
          <w:sz w:val="55"/>
        </w:rPr>
        <w:t> </w:t>
      </w:r>
      <w:r>
        <w:rPr>
          <w:sz w:val="55"/>
        </w:rPr>
        <w:t>or</w:t>
      </w:r>
      <w:r>
        <w:rPr>
          <w:spacing w:val="-2"/>
          <w:sz w:val="55"/>
        </w:rPr>
        <w:t> Regulations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40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Must</w:t>
      </w:r>
      <w:r>
        <w:rPr>
          <w:spacing w:val="15"/>
          <w:sz w:val="55"/>
        </w:rPr>
        <w:t> </w:t>
      </w:r>
      <w:r>
        <w:rPr>
          <w:sz w:val="55"/>
        </w:rPr>
        <w:t>be</w:t>
      </w:r>
      <w:r>
        <w:rPr>
          <w:spacing w:val="14"/>
          <w:sz w:val="55"/>
        </w:rPr>
        <w:t> </w:t>
      </w:r>
      <w:r>
        <w:rPr>
          <w:sz w:val="55"/>
        </w:rPr>
        <w:t>in writing</w:t>
      </w:r>
      <w:r>
        <w:rPr>
          <w:spacing w:val="43"/>
          <w:sz w:val="55"/>
        </w:rPr>
        <w:t> </w:t>
      </w:r>
      <w:r>
        <w:rPr>
          <w:sz w:val="55"/>
        </w:rPr>
        <w:t>and</w:t>
      </w:r>
      <w:r>
        <w:rPr>
          <w:spacing w:val="15"/>
          <w:sz w:val="55"/>
        </w:rPr>
        <w:t> </w:t>
      </w:r>
      <w:r>
        <w:rPr>
          <w:sz w:val="55"/>
        </w:rPr>
        <w:t>circulated</w:t>
      </w:r>
      <w:r>
        <w:rPr>
          <w:spacing w:val="29"/>
          <w:sz w:val="55"/>
        </w:rPr>
        <w:t> </w:t>
      </w:r>
      <w:r>
        <w:rPr>
          <w:sz w:val="55"/>
        </w:rPr>
        <w:t>s.317-</w:t>
      </w:r>
      <w:r>
        <w:rPr>
          <w:spacing w:val="-5"/>
          <w:sz w:val="55"/>
        </w:rPr>
        <w:t>321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16" w:lineRule="auto" w:before="192" w:after="0"/>
        <w:ind w:left="465" w:right="384" w:hanging="361"/>
        <w:jc w:val="left"/>
        <w:rPr>
          <w:rFonts w:ascii="Arial" w:hAnsi="Arial"/>
          <w:sz w:val="55"/>
        </w:rPr>
      </w:pPr>
      <w:r>
        <w:rPr>
          <w:sz w:val="55"/>
        </w:rPr>
        <w:t>In accordance with the Act and Company Articles</w:t>
      </w:r>
      <w:r>
        <w:rPr>
          <w:spacing w:val="40"/>
          <w:sz w:val="55"/>
        </w:rPr>
        <w:t> </w:t>
      </w:r>
      <w:r>
        <w:rPr>
          <w:sz w:val="55"/>
        </w:rPr>
        <w:t>(only as good as its </w:t>
      </w:r>
      <w:r>
        <w:rPr>
          <w:spacing w:val="-2"/>
          <w:sz w:val="55"/>
        </w:rPr>
        <w:t>compliance)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51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Be</w:t>
      </w:r>
      <w:r>
        <w:rPr>
          <w:spacing w:val="5"/>
          <w:sz w:val="55"/>
        </w:rPr>
        <w:t> </w:t>
      </w:r>
      <w:r>
        <w:rPr>
          <w:spacing w:val="-2"/>
          <w:sz w:val="55"/>
        </w:rPr>
        <w:t>signed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24" w:after="0"/>
        <w:ind w:left="465" w:right="0" w:hanging="360"/>
        <w:jc w:val="left"/>
        <w:rPr>
          <w:rFonts w:ascii="Arial" w:hAnsi="Arial"/>
          <w:sz w:val="55"/>
        </w:rPr>
      </w:pPr>
      <w:r>
        <w:rPr>
          <w:spacing w:val="-2"/>
          <w:sz w:val="55"/>
        </w:rPr>
        <w:t>Dated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40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Clearly</w:t>
      </w:r>
      <w:r>
        <w:rPr>
          <w:spacing w:val="10"/>
          <w:sz w:val="55"/>
        </w:rPr>
        <w:t> </w:t>
      </w:r>
      <w:r>
        <w:rPr>
          <w:sz w:val="55"/>
        </w:rPr>
        <w:t>and</w:t>
      </w:r>
      <w:r>
        <w:rPr>
          <w:spacing w:val="15"/>
          <w:sz w:val="55"/>
        </w:rPr>
        <w:t> </w:t>
      </w:r>
      <w:r>
        <w:rPr>
          <w:sz w:val="55"/>
        </w:rPr>
        <w:t>concisely</w:t>
      </w:r>
      <w:r>
        <w:rPr>
          <w:spacing w:val="25"/>
          <w:sz w:val="55"/>
        </w:rPr>
        <w:t> </w:t>
      </w:r>
      <w:r>
        <w:rPr>
          <w:sz w:val="55"/>
        </w:rPr>
        <w:t>state the</w:t>
      </w:r>
      <w:r>
        <w:rPr>
          <w:spacing w:val="15"/>
          <w:sz w:val="55"/>
        </w:rPr>
        <w:t> </w:t>
      </w:r>
      <w:r>
        <w:rPr>
          <w:spacing w:val="-2"/>
          <w:sz w:val="55"/>
        </w:rPr>
        <w:t>resolution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40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Fall</w:t>
      </w:r>
      <w:r>
        <w:rPr>
          <w:spacing w:val="-3"/>
          <w:sz w:val="55"/>
        </w:rPr>
        <w:t> </w:t>
      </w:r>
      <w:r>
        <w:rPr>
          <w:sz w:val="55"/>
        </w:rPr>
        <w:t>within</w:t>
      </w:r>
      <w:r>
        <w:rPr>
          <w:spacing w:val="42"/>
          <w:sz w:val="55"/>
        </w:rPr>
        <w:t> </w:t>
      </w:r>
      <w:r>
        <w:rPr>
          <w:sz w:val="55"/>
        </w:rPr>
        <w:t>the</w:t>
      </w:r>
      <w:r>
        <w:rPr>
          <w:spacing w:val="27"/>
          <w:sz w:val="55"/>
        </w:rPr>
        <w:t> </w:t>
      </w:r>
      <w:r>
        <w:rPr>
          <w:sz w:val="55"/>
        </w:rPr>
        <w:t>body’s</w:t>
      </w:r>
      <w:r>
        <w:rPr>
          <w:spacing w:val="12"/>
          <w:sz w:val="55"/>
        </w:rPr>
        <w:t> </w:t>
      </w:r>
      <w:r>
        <w:rPr>
          <w:sz w:val="55"/>
        </w:rPr>
        <w:t>mandate</w:t>
      </w:r>
      <w:r>
        <w:rPr>
          <w:spacing w:val="-1"/>
          <w:sz w:val="55"/>
        </w:rPr>
        <w:t> </w:t>
      </w:r>
      <w:r>
        <w:rPr>
          <w:sz w:val="55"/>
        </w:rPr>
        <w:t>(</w:t>
      </w:r>
      <w:r>
        <w:rPr>
          <w:spacing w:val="1"/>
          <w:sz w:val="55"/>
        </w:rPr>
        <w:t> </w:t>
      </w:r>
      <w:r>
        <w:rPr>
          <w:sz w:val="55"/>
        </w:rPr>
        <w:t>Board</w:t>
      </w:r>
      <w:r>
        <w:rPr>
          <w:spacing w:val="13"/>
          <w:sz w:val="55"/>
        </w:rPr>
        <w:t> </w:t>
      </w:r>
      <w:r>
        <w:rPr>
          <w:sz w:val="55"/>
        </w:rPr>
        <w:t>or</w:t>
      </w:r>
      <w:r>
        <w:rPr>
          <w:spacing w:val="-7"/>
          <w:sz w:val="55"/>
        </w:rPr>
        <w:t> </w:t>
      </w:r>
      <w:r>
        <w:rPr>
          <w:sz w:val="55"/>
        </w:rPr>
        <w:t>General</w:t>
      </w:r>
      <w:r>
        <w:rPr>
          <w:spacing w:val="26"/>
          <w:sz w:val="55"/>
        </w:rPr>
        <w:t> </w:t>
      </w:r>
      <w:r>
        <w:rPr>
          <w:spacing w:val="-2"/>
          <w:sz w:val="55"/>
        </w:rPr>
        <w:t>Meeting)</w:t>
      </w:r>
    </w:p>
    <w:p>
      <w:pPr>
        <w:spacing w:after="0" w:line="240" w:lineRule="auto"/>
        <w:jc w:val="left"/>
        <w:rPr>
          <w:rFonts w:ascii="Arial" w:hAnsi="Arial"/>
          <w:sz w:val="55"/>
        </w:rPr>
        <w:sectPr>
          <w:pgSz w:w="19200" w:h="10800" w:orient="landscape"/>
          <w:pgMar w:top="1180" w:bottom="280" w:left="1360" w:right="1460"/>
        </w:sectPr>
      </w:pPr>
    </w:p>
    <w:p>
      <w:pPr>
        <w:pStyle w:val="Heading2"/>
        <w:ind w:right="495"/>
      </w:pPr>
      <w:r>
        <w:rPr>
          <w:w w:val="110"/>
        </w:rPr>
        <w:t>Consequences</w:t>
      </w:r>
      <w:r>
        <w:rPr>
          <w:spacing w:val="-81"/>
          <w:w w:val="110"/>
        </w:rPr>
        <w:t> </w:t>
      </w:r>
      <w:r>
        <w:rPr>
          <w:w w:val="110"/>
        </w:rPr>
        <w:t>of</w:t>
      </w:r>
      <w:r>
        <w:rPr>
          <w:spacing w:val="-43"/>
          <w:w w:val="110"/>
        </w:rPr>
        <w:t> </w:t>
      </w:r>
      <w:r>
        <w:rPr>
          <w:w w:val="110"/>
        </w:rPr>
        <w:t>Non-</w:t>
      </w:r>
      <w:r>
        <w:rPr>
          <w:spacing w:val="-2"/>
          <w:w w:val="110"/>
        </w:rPr>
        <w:t>Compliance</w:t>
      </w:r>
    </w:p>
    <w:p>
      <w:pPr>
        <w:pStyle w:val="BodyText"/>
        <w:spacing w:before="176"/>
        <w:rPr>
          <w:rFonts w:ascii="Arial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Acts</w:t>
      </w:r>
      <w:r>
        <w:rPr>
          <w:spacing w:val="12"/>
          <w:sz w:val="55"/>
        </w:rPr>
        <w:t> </w:t>
      </w:r>
      <w:r>
        <w:rPr>
          <w:sz w:val="55"/>
        </w:rPr>
        <w:t>done</w:t>
      </w:r>
      <w:r>
        <w:rPr>
          <w:spacing w:val="13"/>
          <w:sz w:val="55"/>
        </w:rPr>
        <w:t> </w:t>
      </w:r>
      <w:r>
        <w:rPr>
          <w:sz w:val="55"/>
        </w:rPr>
        <w:t>without</w:t>
      </w:r>
      <w:r>
        <w:rPr>
          <w:spacing w:val="43"/>
          <w:sz w:val="55"/>
        </w:rPr>
        <w:t> </w:t>
      </w:r>
      <w:r>
        <w:rPr>
          <w:sz w:val="55"/>
        </w:rPr>
        <w:t>authority</w:t>
      </w:r>
      <w:r>
        <w:rPr>
          <w:spacing w:val="22"/>
          <w:sz w:val="55"/>
        </w:rPr>
        <w:t> </w:t>
      </w:r>
      <w:r>
        <w:rPr>
          <w:sz w:val="55"/>
        </w:rPr>
        <w:t>are ultra</w:t>
      </w:r>
      <w:r>
        <w:rPr>
          <w:spacing w:val="22"/>
          <w:sz w:val="55"/>
        </w:rPr>
        <w:t> </w:t>
      </w:r>
      <w:r>
        <w:rPr>
          <w:spacing w:val="-2"/>
          <w:sz w:val="55"/>
        </w:rPr>
        <w:t>vires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18" w:lineRule="auto" w:before="187" w:after="0"/>
        <w:ind w:left="465" w:right="1702" w:hanging="361"/>
        <w:jc w:val="left"/>
        <w:rPr>
          <w:rFonts w:ascii="Arial" w:hAnsi="Arial"/>
          <w:sz w:val="55"/>
        </w:rPr>
      </w:pPr>
      <w:r>
        <w:rPr>
          <w:sz w:val="55"/>
        </w:rPr>
        <w:t>Transactions rendered null and void, including suits brought, transactions concluded, employment etc. subject to</w:t>
      </w:r>
      <w:r>
        <w:rPr>
          <w:spacing w:val="-2"/>
          <w:sz w:val="55"/>
        </w:rPr>
        <w:t> </w:t>
      </w:r>
      <w:r>
        <w:rPr>
          <w:sz w:val="55"/>
        </w:rPr>
        <w:t>the rule in </w:t>
      </w:r>
      <w:r>
        <w:rPr>
          <w:i/>
          <w:sz w:val="55"/>
        </w:rPr>
        <w:t>Tarquand’s </w:t>
      </w:r>
      <w:r>
        <w:rPr>
          <w:sz w:val="55"/>
        </w:rPr>
        <w:t>case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644" w:lineRule="exact" w:before="132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Personal</w:t>
      </w:r>
      <w:r>
        <w:rPr>
          <w:spacing w:val="15"/>
          <w:sz w:val="55"/>
        </w:rPr>
        <w:t> </w:t>
      </w:r>
      <w:r>
        <w:rPr>
          <w:sz w:val="55"/>
        </w:rPr>
        <w:t>liability</w:t>
      </w:r>
      <w:r>
        <w:rPr>
          <w:spacing w:val="39"/>
          <w:sz w:val="55"/>
        </w:rPr>
        <w:t> </w:t>
      </w:r>
      <w:r>
        <w:rPr>
          <w:sz w:val="55"/>
        </w:rPr>
        <w:t>against</w:t>
      </w:r>
      <w:r>
        <w:rPr>
          <w:spacing w:val="18"/>
          <w:sz w:val="55"/>
        </w:rPr>
        <w:t> </w:t>
      </w:r>
      <w:r>
        <w:rPr>
          <w:sz w:val="55"/>
        </w:rPr>
        <w:t>Director’s,</w:t>
      </w:r>
      <w:r>
        <w:rPr>
          <w:spacing w:val="-8"/>
          <w:sz w:val="55"/>
        </w:rPr>
        <w:t> </w:t>
      </w:r>
      <w:r>
        <w:rPr>
          <w:sz w:val="55"/>
        </w:rPr>
        <w:t>officers</w:t>
      </w:r>
      <w:r>
        <w:rPr>
          <w:spacing w:val="16"/>
          <w:sz w:val="55"/>
        </w:rPr>
        <w:t> </w:t>
      </w:r>
      <w:r>
        <w:rPr>
          <w:sz w:val="55"/>
        </w:rPr>
        <w:t>,</w:t>
      </w:r>
      <w:r>
        <w:rPr>
          <w:spacing w:val="-8"/>
          <w:sz w:val="55"/>
        </w:rPr>
        <w:t> </w:t>
      </w:r>
      <w:r>
        <w:rPr>
          <w:sz w:val="55"/>
        </w:rPr>
        <w:t>Agents</w:t>
      </w:r>
      <w:r>
        <w:rPr>
          <w:spacing w:val="16"/>
          <w:sz w:val="55"/>
        </w:rPr>
        <w:t> </w:t>
      </w:r>
      <w:r>
        <w:rPr>
          <w:spacing w:val="-2"/>
          <w:sz w:val="55"/>
        </w:rPr>
        <w:t>including</w:t>
      </w:r>
    </w:p>
    <w:p>
      <w:pPr>
        <w:spacing w:line="644" w:lineRule="exact" w:before="0"/>
        <w:ind w:left="465" w:right="0" w:firstLine="0"/>
        <w:jc w:val="left"/>
        <w:rPr>
          <w:sz w:val="55"/>
        </w:rPr>
      </w:pPr>
      <w:r>
        <w:rPr>
          <w:spacing w:val="-2"/>
          <w:sz w:val="55"/>
        </w:rPr>
        <w:t>Advocates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25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No</w:t>
      </w:r>
      <w:r>
        <w:rPr>
          <w:spacing w:val="-6"/>
          <w:sz w:val="55"/>
        </w:rPr>
        <w:t> </w:t>
      </w:r>
      <w:r>
        <w:rPr>
          <w:sz w:val="55"/>
        </w:rPr>
        <w:t>proper</w:t>
      </w:r>
      <w:r>
        <w:rPr>
          <w:spacing w:val="31"/>
          <w:sz w:val="55"/>
        </w:rPr>
        <w:t> </w:t>
      </w:r>
      <w:r>
        <w:rPr>
          <w:sz w:val="55"/>
        </w:rPr>
        <w:t>title</w:t>
      </w:r>
      <w:r>
        <w:rPr>
          <w:spacing w:val="23"/>
          <w:sz w:val="55"/>
        </w:rPr>
        <w:t> </w:t>
      </w:r>
      <w:r>
        <w:rPr>
          <w:sz w:val="55"/>
        </w:rPr>
        <w:t>passes</w:t>
      </w:r>
      <w:r>
        <w:rPr>
          <w:spacing w:val="22"/>
          <w:sz w:val="55"/>
        </w:rPr>
        <w:t> </w:t>
      </w:r>
      <w:r>
        <w:rPr>
          <w:sz w:val="55"/>
        </w:rPr>
        <w:t>to</w:t>
      </w:r>
      <w:r>
        <w:rPr>
          <w:spacing w:val="8"/>
          <w:sz w:val="55"/>
        </w:rPr>
        <w:t> </w:t>
      </w:r>
      <w:r>
        <w:rPr>
          <w:sz w:val="55"/>
        </w:rPr>
        <w:t>third</w:t>
      </w:r>
      <w:r>
        <w:rPr>
          <w:spacing w:val="23"/>
          <w:sz w:val="55"/>
        </w:rPr>
        <w:t> </w:t>
      </w:r>
      <w:r>
        <w:rPr>
          <w:sz w:val="55"/>
        </w:rPr>
        <w:t>parties,</w:t>
      </w:r>
      <w:r>
        <w:rPr>
          <w:spacing w:val="26"/>
          <w:sz w:val="55"/>
        </w:rPr>
        <w:t> </w:t>
      </w:r>
      <w:r>
        <w:rPr>
          <w:sz w:val="55"/>
        </w:rPr>
        <w:t>or</w:t>
      </w:r>
      <w:r>
        <w:rPr>
          <w:spacing w:val="3"/>
          <w:sz w:val="55"/>
        </w:rPr>
        <w:t> </w:t>
      </w:r>
      <w:r>
        <w:rPr>
          <w:sz w:val="55"/>
        </w:rPr>
        <w:t>right</w:t>
      </w:r>
      <w:r>
        <w:rPr>
          <w:spacing w:val="10"/>
          <w:sz w:val="55"/>
        </w:rPr>
        <w:t> </w:t>
      </w:r>
      <w:r>
        <w:rPr>
          <w:sz w:val="55"/>
        </w:rPr>
        <w:t>to</w:t>
      </w:r>
      <w:r>
        <w:rPr>
          <w:spacing w:val="-6"/>
          <w:sz w:val="55"/>
        </w:rPr>
        <w:t> </w:t>
      </w:r>
      <w:r>
        <w:rPr>
          <w:sz w:val="55"/>
        </w:rPr>
        <w:t>sue</w:t>
      </w:r>
      <w:r>
        <w:rPr>
          <w:spacing w:val="10"/>
          <w:sz w:val="55"/>
        </w:rPr>
        <w:t> </w:t>
      </w:r>
      <w:r>
        <w:rPr>
          <w:sz w:val="55"/>
        </w:rPr>
        <w:t>under</w:t>
      </w:r>
      <w:r>
        <w:rPr>
          <w:spacing w:val="30"/>
          <w:sz w:val="55"/>
        </w:rPr>
        <w:t> </w:t>
      </w:r>
      <w:r>
        <w:rPr>
          <w:spacing w:val="-2"/>
          <w:sz w:val="55"/>
        </w:rPr>
        <w:t>contract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39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Damages</w:t>
      </w:r>
      <w:r>
        <w:rPr>
          <w:spacing w:val="8"/>
          <w:sz w:val="55"/>
        </w:rPr>
        <w:t> </w:t>
      </w:r>
      <w:r>
        <w:rPr>
          <w:sz w:val="55"/>
        </w:rPr>
        <w:t>if</w:t>
      </w:r>
      <w:r>
        <w:rPr>
          <w:spacing w:val="28"/>
          <w:sz w:val="55"/>
        </w:rPr>
        <w:t> </w:t>
      </w:r>
      <w:r>
        <w:rPr>
          <w:spacing w:val="-4"/>
          <w:sz w:val="55"/>
        </w:rPr>
        <w:t>sued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141" w:after="0"/>
        <w:ind w:left="465" w:right="0" w:hanging="360"/>
        <w:jc w:val="left"/>
        <w:rPr>
          <w:rFonts w:ascii="Arial" w:hAnsi="Arial"/>
          <w:sz w:val="55"/>
        </w:rPr>
      </w:pPr>
      <w:r>
        <w:rPr>
          <w:sz w:val="55"/>
        </w:rPr>
        <w:t>Criminal</w:t>
      </w:r>
      <w:r>
        <w:rPr>
          <w:spacing w:val="25"/>
          <w:sz w:val="55"/>
        </w:rPr>
        <w:t> </w:t>
      </w:r>
      <w:r>
        <w:rPr>
          <w:spacing w:val="-2"/>
          <w:sz w:val="55"/>
        </w:rPr>
        <w:t>sanctions</w:t>
      </w:r>
    </w:p>
    <w:p>
      <w:pPr>
        <w:spacing w:after="0" w:line="240" w:lineRule="auto"/>
        <w:jc w:val="left"/>
        <w:rPr>
          <w:rFonts w:ascii="Arial" w:hAnsi="Arial"/>
          <w:sz w:val="55"/>
        </w:rPr>
        <w:sectPr>
          <w:pgSz w:w="19200" w:h="10800" w:orient="landscape"/>
          <w:pgMar w:top="1140" w:bottom="280" w:left="1360" w:right="1460"/>
        </w:sect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pgSz w:w="19200" w:h="10800" w:orient="landscape"/>
          <w:pgMar w:top="1220" w:bottom="280" w:left="1360" w:right="1460"/>
        </w:sectPr>
      </w:pPr>
    </w:p>
    <w:p>
      <w:pPr>
        <w:pStyle w:val="Heading1"/>
      </w:pPr>
      <w:r>
        <w:rPr>
          <w:spacing w:val="-2"/>
        </w:rPr>
        <w:t>RETURNS</w:t>
      </w:r>
    </w:p>
    <w:p>
      <w:pPr>
        <w:pStyle w:val="BodyText"/>
        <w:spacing w:before="84"/>
        <w:rPr>
          <w:rFonts w:ascii="Arial"/>
          <w:sz w:val="64"/>
        </w:rPr>
      </w:pPr>
    </w:p>
    <w:p>
      <w:pPr>
        <w:pStyle w:val="ListParagraph"/>
        <w:numPr>
          <w:ilvl w:val="0"/>
          <w:numId w:val="1"/>
        </w:numPr>
        <w:tabs>
          <w:tab w:pos="464" w:val="left" w:leader="none"/>
        </w:tabs>
        <w:spacing w:line="633" w:lineRule="exact" w:before="0" w:after="0"/>
        <w:ind w:left="464" w:right="0" w:hanging="359"/>
        <w:jc w:val="left"/>
        <w:rPr>
          <w:rFonts w:ascii="Arial" w:hAnsi="Arial"/>
          <w:sz w:val="52"/>
        </w:rPr>
      </w:pPr>
      <w:r>
        <w:rPr>
          <w:sz w:val="52"/>
        </w:rPr>
        <w:t>A</w:t>
      </w:r>
      <w:r>
        <w:rPr>
          <w:spacing w:val="3"/>
          <w:sz w:val="52"/>
        </w:rPr>
        <w:t> </w:t>
      </w:r>
      <w:r>
        <w:rPr>
          <w:sz w:val="52"/>
        </w:rPr>
        <w:t>function</w:t>
      </w:r>
      <w:r>
        <w:rPr>
          <w:spacing w:val="-13"/>
          <w:sz w:val="52"/>
        </w:rPr>
        <w:t> </w:t>
      </w:r>
      <w:r>
        <w:rPr>
          <w:sz w:val="52"/>
        </w:rPr>
        <w:t>of</w:t>
      </w:r>
      <w:r>
        <w:rPr>
          <w:spacing w:val="13"/>
          <w:sz w:val="52"/>
        </w:rPr>
        <w:t> </w:t>
      </w:r>
      <w:r>
        <w:rPr>
          <w:sz w:val="52"/>
        </w:rPr>
        <w:t>state</w:t>
      </w:r>
      <w:r>
        <w:rPr>
          <w:spacing w:val="-45"/>
          <w:sz w:val="52"/>
        </w:rPr>
        <w:t> </w:t>
      </w:r>
      <w:r>
        <w:rPr>
          <w:spacing w:val="-2"/>
          <w:sz w:val="52"/>
        </w:rPr>
        <w:t>regulation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633" w:lineRule="exact" w:before="0" w:after="0"/>
        <w:ind w:left="465" w:right="0" w:hanging="360"/>
        <w:jc w:val="left"/>
        <w:rPr>
          <w:rFonts w:ascii="Arial" w:hAnsi="Arial"/>
          <w:sz w:val="52"/>
        </w:rPr>
      </w:pPr>
      <w:r>
        <w:rPr>
          <w:sz w:val="52"/>
        </w:rPr>
        <w:t>Duty</w:t>
      </w:r>
      <w:r>
        <w:rPr>
          <w:spacing w:val="-10"/>
          <w:sz w:val="52"/>
        </w:rPr>
        <w:t> </w:t>
      </w:r>
      <w:r>
        <w:rPr>
          <w:sz w:val="52"/>
        </w:rPr>
        <w:t>to</w:t>
      </w:r>
      <w:r>
        <w:rPr>
          <w:spacing w:val="-19"/>
          <w:sz w:val="52"/>
        </w:rPr>
        <w:t> </w:t>
      </w:r>
      <w:r>
        <w:rPr>
          <w:sz w:val="52"/>
        </w:rPr>
        <w:t>lodge</w:t>
      </w:r>
      <w:r>
        <w:rPr>
          <w:spacing w:val="12"/>
          <w:sz w:val="52"/>
        </w:rPr>
        <w:t> </w:t>
      </w:r>
      <w:r>
        <w:rPr>
          <w:sz w:val="52"/>
        </w:rPr>
        <w:t>statutory</w:t>
      </w:r>
      <w:r>
        <w:rPr>
          <w:spacing w:val="-40"/>
          <w:sz w:val="52"/>
        </w:rPr>
        <w:t> </w:t>
      </w:r>
      <w:r>
        <w:rPr>
          <w:sz w:val="52"/>
        </w:rPr>
        <w:t>Returns</w:t>
      </w:r>
      <w:r>
        <w:rPr>
          <w:spacing w:val="-7"/>
          <w:sz w:val="52"/>
        </w:rPr>
        <w:t> </w:t>
      </w:r>
      <w:r>
        <w:rPr>
          <w:sz w:val="52"/>
        </w:rPr>
        <w:t>part</w:t>
      </w:r>
      <w:r>
        <w:rPr>
          <w:spacing w:val="5"/>
          <w:sz w:val="52"/>
        </w:rPr>
        <w:t> </w:t>
      </w:r>
      <w:r>
        <w:rPr>
          <w:spacing w:val="-4"/>
          <w:sz w:val="52"/>
        </w:rPr>
        <w:t>XXVI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601" w:lineRule="exact" w:before="12" w:after="0"/>
        <w:ind w:left="465" w:right="0" w:hanging="360"/>
        <w:jc w:val="left"/>
        <w:rPr>
          <w:rFonts w:ascii="Arial" w:hAnsi="Arial"/>
          <w:sz w:val="52"/>
        </w:rPr>
      </w:pPr>
      <w:r>
        <w:rPr>
          <w:sz w:val="52"/>
        </w:rPr>
        <w:t>Return</w:t>
      </w:r>
      <w:r>
        <w:rPr>
          <w:spacing w:val="-20"/>
          <w:sz w:val="52"/>
        </w:rPr>
        <w:t> </w:t>
      </w:r>
      <w:r>
        <w:rPr>
          <w:spacing w:val="-2"/>
          <w:sz w:val="52"/>
        </w:rPr>
        <w:t>includes:</w:t>
      </w:r>
    </w:p>
    <w:p>
      <w:pPr>
        <w:pStyle w:val="ListParagraph"/>
        <w:numPr>
          <w:ilvl w:val="0"/>
          <w:numId w:val="2"/>
        </w:numPr>
        <w:tabs>
          <w:tab w:pos="1546" w:val="left" w:leader="none"/>
        </w:tabs>
        <w:spacing w:line="172" w:lineRule="auto" w:before="80" w:after="0"/>
        <w:ind w:left="1546" w:right="372" w:hanging="721"/>
        <w:jc w:val="left"/>
        <w:rPr>
          <w:sz w:val="43"/>
        </w:rPr>
      </w:pPr>
      <w:r>
        <w:rPr>
          <w:sz w:val="43"/>
        </w:rPr>
        <w:t>the address of the company's</w:t>
      </w:r>
      <w:r>
        <w:rPr>
          <w:spacing w:val="40"/>
          <w:sz w:val="43"/>
        </w:rPr>
        <w:t> </w:t>
      </w:r>
      <w:r>
        <w:rPr>
          <w:sz w:val="43"/>
        </w:rPr>
        <w:t>registered office and, if</w:t>
      </w:r>
      <w:r>
        <w:rPr>
          <w:spacing w:val="-5"/>
          <w:sz w:val="43"/>
        </w:rPr>
        <w:t> </w:t>
      </w:r>
      <w:r>
        <w:rPr>
          <w:sz w:val="43"/>
        </w:rPr>
        <w:t>a Post Office box number</w:t>
      </w:r>
      <w:r>
        <w:rPr>
          <w:spacing w:val="36"/>
          <w:sz w:val="43"/>
        </w:rPr>
        <w:t> </w:t>
      </w:r>
      <w:r>
        <w:rPr>
          <w:sz w:val="43"/>
        </w:rPr>
        <w:t>is given, the physical address of that office;</w:t>
      </w:r>
    </w:p>
    <w:p>
      <w:pPr>
        <w:pStyle w:val="ListParagraph"/>
        <w:numPr>
          <w:ilvl w:val="0"/>
          <w:numId w:val="2"/>
        </w:numPr>
        <w:tabs>
          <w:tab w:pos="1543" w:val="left" w:leader="none"/>
        </w:tabs>
        <w:spacing w:line="466" w:lineRule="exact" w:before="0" w:after="0"/>
        <w:ind w:left="1543" w:right="0" w:hanging="718"/>
        <w:jc w:val="left"/>
        <w:rPr>
          <w:sz w:val="43"/>
        </w:rPr>
      </w:pPr>
      <w:r>
        <w:rPr>
          <w:sz w:val="43"/>
        </w:rPr>
        <w:t>the</w:t>
      </w:r>
      <w:r>
        <w:rPr>
          <w:spacing w:val="1"/>
          <w:sz w:val="43"/>
        </w:rPr>
        <w:t> </w:t>
      </w:r>
      <w:r>
        <w:rPr>
          <w:sz w:val="43"/>
        </w:rPr>
        <w:t>type</w:t>
      </w:r>
      <w:r>
        <w:rPr>
          <w:spacing w:val="17"/>
          <w:sz w:val="43"/>
        </w:rPr>
        <w:t> </w:t>
      </w:r>
      <w:r>
        <w:rPr>
          <w:sz w:val="43"/>
        </w:rPr>
        <w:t>of</w:t>
      </w:r>
      <w:r>
        <w:rPr>
          <w:spacing w:val="10"/>
          <w:sz w:val="43"/>
        </w:rPr>
        <w:t> </w:t>
      </w:r>
      <w:r>
        <w:rPr>
          <w:sz w:val="43"/>
        </w:rPr>
        <w:t>company</w:t>
      </w:r>
      <w:r>
        <w:rPr>
          <w:spacing w:val="53"/>
          <w:sz w:val="43"/>
        </w:rPr>
        <w:t> </w:t>
      </w:r>
      <w:r>
        <w:rPr>
          <w:sz w:val="43"/>
        </w:rPr>
        <w:t>and</w:t>
      </w:r>
      <w:r>
        <w:rPr>
          <w:spacing w:val="5"/>
          <w:sz w:val="43"/>
        </w:rPr>
        <w:t> </w:t>
      </w:r>
      <w:r>
        <w:rPr>
          <w:sz w:val="43"/>
        </w:rPr>
        <w:t>its</w:t>
      </w:r>
      <w:r>
        <w:rPr>
          <w:spacing w:val="2"/>
          <w:sz w:val="43"/>
        </w:rPr>
        <w:t> </w:t>
      </w:r>
      <w:r>
        <w:rPr>
          <w:sz w:val="43"/>
        </w:rPr>
        <w:t>principal</w:t>
      </w:r>
      <w:r>
        <w:rPr>
          <w:spacing w:val="13"/>
          <w:sz w:val="43"/>
        </w:rPr>
        <w:t> </w:t>
      </w:r>
      <w:r>
        <w:rPr>
          <w:sz w:val="43"/>
        </w:rPr>
        <w:t>business</w:t>
      </w:r>
      <w:r>
        <w:rPr>
          <w:spacing w:val="34"/>
          <w:sz w:val="43"/>
        </w:rPr>
        <w:t> </w:t>
      </w:r>
      <w:r>
        <w:rPr>
          <w:spacing w:val="-2"/>
          <w:sz w:val="43"/>
        </w:rPr>
        <w:t>activities;</w:t>
      </w:r>
    </w:p>
    <w:p>
      <w:pPr>
        <w:pStyle w:val="ListParagraph"/>
        <w:numPr>
          <w:ilvl w:val="0"/>
          <w:numId w:val="2"/>
        </w:numPr>
        <w:tabs>
          <w:tab w:pos="1651" w:val="left" w:leader="none"/>
        </w:tabs>
        <w:spacing w:line="479" w:lineRule="exact" w:before="0" w:after="0"/>
        <w:ind w:left="1651" w:right="0" w:hanging="826"/>
        <w:jc w:val="left"/>
        <w:rPr>
          <w:sz w:val="43"/>
        </w:rPr>
      </w:pPr>
      <w:r>
        <w:rPr>
          <w:sz w:val="43"/>
        </w:rPr>
        <w:t>the</w:t>
      </w:r>
      <w:r>
        <w:rPr>
          <w:spacing w:val="2"/>
          <w:sz w:val="43"/>
        </w:rPr>
        <w:t> </w:t>
      </w:r>
      <w:r>
        <w:rPr>
          <w:sz w:val="43"/>
        </w:rPr>
        <w:t>particulars</w:t>
      </w:r>
      <w:r>
        <w:rPr>
          <w:spacing w:val="4"/>
          <w:sz w:val="43"/>
        </w:rPr>
        <w:t> </w:t>
      </w:r>
      <w:r>
        <w:rPr>
          <w:sz w:val="43"/>
        </w:rPr>
        <w:t>prescribed</w:t>
      </w:r>
      <w:r>
        <w:rPr>
          <w:spacing w:val="52"/>
          <w:sz w:val="43"/>
        </w:rPr>
        <w:t> </w:t>
      </w:r>
      <w:r>
        <w:rPr>
          <w:sz w:val="43"/>
        </w:rPr>
        <w:t>by</w:t>
      </w:r>
      <w:r>
        <w:rPr>
          <w:spacing w:val="7"/>
          <w:sz w:val="43"/>
        </w:rPr>
        <w:t> </w:t>
      </w:r>
      <w:r>
        <w:rPr>
          <w:sz w:val="43"/>
        </w:rPr>
        <w:t>the</w:t>
      </w:r>
      <w:r>
        <w:rPr>
          <w:spacing w:val="2"/>
          <w:sz w:val="43"/>
        </w:rPr>
        <w:t> </w:t>
      </w:r>
      <w:r>
        <w:rPr>
          <w:sz w:val="43"/>
        </w:rPr>
        <w:t>regulations</w:t>
      </w:r>
      <w:r>
        <w:rPr>
          <w:spacing w:val="20"/>
          <w:sz w:val="43"/>
        </w:rPr>
        <w:t> </w:t>
      </w:r>
      <w:r>
        <w:rPr>
          <w:spacing w:val="-5"/>
          <w:sz w:val="43"/>
        </w:rPr>
        <w:t>of—</w:t>
      </w:r>
    </w:p>
    <w:p>
      <w:pPr>
        <w:pStyle w:val="ListParagraph"/>
        <w:numPr>
          <w:ilvl w:val="1"/>
          <w:numId w:val="2"/>
        </w:numPr>
        <w:tabs>
          <w:tab w:pos="2356" w:val="left" w:leader="none"/>
        </w:tabs>
        <w:spacing w:line="420" w:lineRule="exact" w:before="0" w:after="0"/>
        <w:ind w:left="2356" w:right="0" w:hanging="810"/>
        <w:jc w:val="left"/>
        <w:rPr>
          <w:sz w:val="37"/>
        </w:rPr>
      </w:pPr>
      <w:r>
        <w:rPr>
          <w:sz w:val="37"/>
        </w:rPr>
        <w:t>the</w:t>
      </w:r>
      <w:r>
        <w:rPr>
          <w:spacing w:val="13"/>
          <w:sz w:val="37"/>
        </w:rPr>
        <w:t> </w:t>
      </w:r>
      <w:r>
        <w:rPr>
          <w:sz w:val="37"/>
        </w:rPr>
        <w:t>directors</w:t>
      </w:r>
      <w:r>
        <w:rPr>
          <w:spacing w:val="8"/>
          <w:sz w:val="37"/>
        </w:rPr>
        <w:t> </w:t>
      </w:r>
      <w:r>
        <w:rPr>
          <w:sz w:val="37"/>
        </w:rPr>
        <w:t>of</w:t>
      </w:r>
      <w:r>
        <w:rPr>
          <w:spacing w:val="-5"/>
          <w:sz w:val="37"/>
        </w:rPr>
        <w:t> </w:t>
      </w:r>
      <w:r>
        <w:rPr>
          <w:sz w:val="37"/>
        </w:rPr>
        <w:t>the</w:t>
      </w:r>
      <w:r>
        <w:rPr>
          <w:spacing w:val="14"/>
          <w:sz w:val="37"/>
        </w:rPr>
        <w:t> </w:t>
      </w:r>
      <w:r>
        <w:rPr>
          <w:spacing w:val="-2"/>
          <w:sz w:val="37"/>
        </w:rPr>
        <w:t>company;</w:t>
      </w:r>
    </w:p>
    <w:p>
      <w:pPr>
        <w:pStyle w:val="ListParagraph"/>
        <w:numPr>
          <w:ilvl w:val="1"/>
          <w:numId w:val="2"/>
        </w:numPr>
        <w:tabs>
          <w:tab w:pos="2039" w:val="left" w:leader="none"/>
        </w:tabs>
        <w:spacing w:line="168" w:lineRule="auto" w:before="90" w:after="0"/>
        <w:ind w:left="1546" w:right="161" w:firstLine="0"/>
        <w:jc w:val="left"/>
        <w:rPr>
          <w:sz w:val="37"/>
        </w:rPr>
      </w:pPr>
      <w:r>
        <w:rPr>
          <w:sz w:val="37"/>
        </w:rPr>
        <w:t>in</w:t>
      </w:r>
      <w:r>
        <w:rPr>
          <w:spacing w:val="-7"/>
          <w:sz w:val="37"/>
        </w:rPr>
        <w:t> </w:t>
      </w:r>
      <w:r>
        <w:rPr>
          <w:sz w:val="37"/>
        </w:rPr>
        <w:t>the</w:t>
      </w:r>
      <w:r>
        <w:rPr>
          <w:spacing w:val="35"/>
          <w:sz w:val="37"/>
        </w:rPr>
        <w:t> </w:t>
      </w:r>
      <w:r>
        <w:rPr>
          <w:sz w:val="37"/>
        </w:rPr>
        <w:t>case</w:t>
      </w:r>
      <w:r>
        <w:rPr>
          <w:spacing w:val="-12"/>
          <w:sz w:val="37"/>
        </w:rPr>
        <w:t> </w:t>
      </w:r>
      <w:r>
        <w:rPr>
          <w:sz w:val="37"/>
        </w:rPr>
        <w:t>of a public company,</w:t>
      </w:r>
      <w:r>
        <w:rPr>
          <w:spacing w:val="23"/>
          <w:sz w:val="37"/>
        </w:rPr>
        <w:t> </w:t>
      </w:r>
      <w:r>
        <w:rPr>
          <w:sz w:val="37"/>
        </w:rPr>
        <w:t>or in the case of a private company that has a secretary,</w:t>
      </w:r>
      <w:r>
        <w:rPr>
          <w:spacing w:val="23"/>
          <w:sz w:val="37"/>
        </w:rPr>
        <w:t> </w:t>
      </w:r>
      <w:r>
        <w:rPr>
          <w:sz w:val="37"/>
        </w:rPr>
        <w:t>the secretary or joint secretaries of the company; and</w:t>
      </w:r>
    </w:p>
    <w:p>
      <w:pPr>
        <w:pStyle w:val="ListParagraph"/>
        <w:numPr>
          <w:ilvl w:val="1"/>
          <w:numId w:val="2"/>
        </w:numPr>
        <w:tabs>
          <w:tab w:pos="2201" w:val="left" w:leader="none"/>
        </w:tabs>
        <w:spacing w:line="428" w:lineRule="exact" w:before="0" w:after="0"/>
        <w:ind w:left="2201" w:right="0" w:hanging="565"/>
        <w:jc w:val="left"/>
        <w:rPr>
          <w:sz w:val="37"/>
        </w:rPr>
      </w:pPr>
      <w:r>
        <w:rPr>
          <w:sz w:val="37"/>
        </w:rPr>
        <w:t>any</w:t>
      </w:r>
      <w:r>
        <w:rPr>
          <w:spacing w:val="-1"/>
          <w:sz w:val="37"/>
        </w:rPr>
        <w:t> </w:t>
      </w:r>
      <w:r>
        <w:rPr>
          <w:sz w:val="37"/>
        </w:rPr>
        <w:t>person</w:t>
      </w:r>
      <w:r>
        <w:rPr>
          <w:spacing w:val="16"/>
          <w:sz w:val="37"/>
        </w:rPr>
        <w:t> </w:t>
      </w:r>
      <w:r>
        <w:rPr>
          <w:sz w:val="37"/>
        </w:rPr>
        <w:t>appointed</w:t>
      </w:r>
      <w:r>
        <w:rPr>
          <w:spacing w:val="32"/>
          <w:sz w:val="37"/>
        </w:rPr>
        <w:t> </w:t>
      </w:r>
      <w:r>
        <w:rPr>
          <w:sz w:val="37"/>
        </w:rPr>
        <w:t>as</w:t>
      </w:r>
      <w:r>
        <w:rPr>
          <w:spacing w:val="8"/>
          <w:sz w:val="37"/>
        </w:rPr>
        <w:t> </w:t>
      </w:r>
      <w:r>
        <w:rPr>
          <w:sz w:val="37"/>
        </w:rPr>
        <w:t>an</w:t>
      </w:r>
      <w:r>
        <w:rPr>
          <w:spacing w:val="3"/>
          <w:sz w:val="37"/>
        </w:rPr>
        <w:t> </w:t>
      </w:r>
      <w:r>
        <w:rPr>
          <w:sz w:val="37"/>
        </w:rPr>
        <w:t>authorized</w:t>
      </w:r>
      <w:r>
        <w:rPr>
          <w:spacing w:val="31"/>
          <w:sz w:val="37"/>
        </w:rPr>
        <w:t> </w:t>
      </w:r>
      <w:r>
        <w:rPr>
          <w:sz w:val="37"/>
        </w:rPr>
        <w:t>signatory</w:t>
      </w:r>
      <w:r>
        <w:rPr>
          <w:spacing w:val="15"/>
          <w:sz w:val="37"/>
        </w:rPr>
        <w:t> </w:t>
      </w:r>
      <w:r>
        <w:rPr>
          <w:sz w:val="37"/>
        </w:rPr>
        <w:t>of</w:t>
      </w:r>
      <w:r>
        <w:rPr>
          <w:spacing w:val="-5"/>
          <w:sz w:val="37"/>
        </w:rPr>
        <w:t> </w:t>
      </w:r>
      <w:r>
        <w:rPr>
          <w:sz w:val="37"/>
        </w:rPr>
        <w:t>the</w:t>
      </w:r>
      <w:r>
        <w:rPr>
          <w:spacing w:val="28"/>
          <w:sz w:val="37"/>
        </w:rPr>
        <w:t> </w:t>
      </w:r>
      <w:r>
        <w:rPr>
          <w:spacing w:val="-2"/>
          <w:sz w:val="37"/>
        </w:rPr>
        <w:t>company;</w:t>
      </w:r>
    </w:p>
    <w:p>
      <w:pPr>
        <w:pStyle w:val="ListParagraph"/>
        <w:numPr>
          <w:ilvl w:val="0"/>
          <w:numId w:val="2"/>
        </w:numPr>
        <w:tabs>
          <w:tab w:pos="1514" w:val="left" w:leader="none"/>
        </w:tabs>
        <w:spacing w:line="503" w:lineRule="exact" w:before="0" w:after="0"/>
        <w:ind w:left="1514" w:right="0" w:hanging="583"/>
        <w:jc w:val="left"/>
        <w:rPr>
          <w:sz w:val="43"/>
        </w:rPr>
      </w:pPr>
      <w:r>
        <w:rPr>
          <w:sz w:val="43"/>
        </w:rPr>
        <w:t>financial</w:t>
      </w:r>
      <w:r>
        <w:rPr>
          <w:spacing w:val="10"/>
          <w:sz w:val="43"/>
        </w:rPr>
        <w:t> </w:t>
      </w:r>
      <w:r>
        <w:rPr>
          <w:sz w:val="43"/>
        </w:rPr>
        <w:t>statements</w:t>
      </w:r>
      <w:r>
        <w:rPr>
          <w:spacing w:val="17"/>
          <w:sz w:val="43"/>
        </w:rPr>
        <w:t> </w:t>
      </w:r>
      <w:r>
        <w:rPr>
          <w:sz w:val="43"/>
        </w:rPr>
        <w:t>or</w:t>
      </w:r>
      <w:r>
        <w:rPr>
          <w:spacing w:val="5"/>
          <w:sz w:val="43"/>
        </w:rPr>
        <w:t> </w:t>
      </w:r>
      <w:r>
        <w:rPr>
          <w:sz w:val="43"/>
        </w:rPr>
        <w:t>exemption</w:t>
      </w:r>
      <w:r>
        <w:rPr>
          <w:spacing w:val="33"/>
          <w:sz w:val="43"/>
        </w:rPr>
        <w:t> </w:t>
      </w:r>
      <w:r>
        <w:rPr>
          <w:sz w:val="43"/>
        </w:rPr>
        <w:t>statement</w:t>
      </w:r>
      <w:r>
        <w:rPr>
          <w:spacing w:val="10"/>
          <w:sz w:val="43"/>
        </w:rPr>
        <w:t> </w:t>
      </w:r>
      <w:r>
        <w:rPr>
          <w:sz w:val="43"/>
        </w:rPr>
        <w:t>where</w:t>
      </w:r>
      <w:r>
        <w:rPr>
          <w:spacing w:val="15"/>
          <w:sz w:val="43"/>
        </w:rPr>
        <w:t> </w:t>
      </w:r>
      <w:r>
        <w:rPr>
          <w:spacing w:val="-2"/>
          <w:sz w:val="43"/>
        </w:rPr>
        <w:t>applicable</w:t>
      </w: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6" w:after="0"/>
        <w:ind w:left="465" w:right="0" w:hanging="360"/>
        <w:jc w:val="left"/>
        <w:rPr>
          <w:rFonts w:ascii="Arial" w:hAnsi="Arial"/>
          <w:sz w:val="52"/>
        </w:rPr>
      </w:pPr>
      <w:r>
        <w:rPr>
          <w:sz w:val="52"/>
        </w:rPr>
        <w:t>Offence</w:t>
      </w:r>
      <w:r>
        <w:rPr>
          <w:spacing w:val="-21"/>
          <w:sz w:val="52"/>
        </w:rPr>
        <w:t> </w:t>
      </w:r>
      <w:r>
        <w:rPr>
          <w:sz w:val="52"/>
        </w:rPr>
        <w:t>not</w:t>
      </w:r>
      <w:r>
        <w:rPr>
          <w:spacing w:val="3"/>
          <w:sz w:val="52"/>
        </w:rPr>
        <w:t> </w:t>
      </w:r>
      <w:r>
        <w:rPr>
          <w:sz w:val="52"/>
        </w:rPr>
        <w:t>to</w:t>
      </w:r>
      <w:r>
        <w:rPr>
          <w:spacing w:val="-21"/>
          <w:sz w:val="52"/>
        </w:rPr>
        <w:t> </w:t>
      </w:r>
      <w:r>
        <w:rPr>
          <w:spacing w:val="-2"/>
          <w:sz w:val="52"/>
        </w:rPr>
        <w:t>comply</w:t>
      </w:r>
    </w:p>
    <w:sectPr>
      <w:pgSz w:w="19200" w:h="10800" w:orient="landscape"/>
      <w:pgMar w:top="1140" w:bottom="280" w:left="136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rlito">
    <w:altName w:val="Carlito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1546" w:hanging="721"/>
        <w:jc w:val="right"/>
      </w:pPr>
      <w:rPr>
        <w:rFonts w:hint="default" w:ascii="Carlito" w:hAnsi="Carlito" w:eastAsia="Carlito" w:cs="Carlito"/>
        <w:b w:val="0"/>
        <w:bCs w:val="0"/>
        <w:i w:val="0"/>
        <w:iCs w:val="0"/>
        <w:spacing w:val="0"/>
        <w:w w:val="101"/>
        <w:sz w:val="43"/>
        <w:szCs w:val="43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357" w:hanging="811"/>
        <w:jc w:val="right"/>
      </w:pPr>
      <w:rPr>
        <w:rFonts w:hint="default" w:ascii="Carlito" w:hAnsi="Carlito" w:eastAsia="Carlito" w:cs="Carlito"/>
        <w:b w:val="0"/>
        <w:bCs w:val="0"/>
        <w:i w:val="0"/>
        <w:iCs w:val="0"/>
        <w:spacing w:val="0"/>
        <w:w w:val="101"/>
        <w:sz w:val="37"/>
        <w:szCs w:val="3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17" w:hanging="8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5" w:hanging="8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3" w:hanging="8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91" w:hanging="8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48" w:hanging="8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06" w:hanging="8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64" w:hanging="8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65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6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02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rlito" w:hAnsi="Carlito" w:eastAsia="Carlito" w:cs="Carli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rlito" w:hAnsi="Carlito" w:eastAsia="Carlito" w:cs="Carlito"/>
      <w:sz w:val="48"/>
      <w:szCs w:val="4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592"/>
      <w:jc w:val="center"/>
      <w:outlineLvl w:val="1"/>
    </w:pPr>
    <w:rPr>
      <w:rFonts w:ascii="Arial" w:hAnsi="Arial" w:eastAsia="Arial" w:cs="Arial"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592" w:right="294"/>
      <w:jc w:val="center"/>
      <w:outlineLvl w:val="2"/>
    </w:pPr>
    <w:rPr>
      <w:rFonts w:ascii="Arial" w:hAnsi="Arial" w:eastAsia="Arial" w:cs="Arial"/>
      <w:sz w:val="64"/>
      <w:szCs w:val="6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92" w:right="481"/>
      <w:jc w:val="center"/>
    </w:pPr>
    <w:rPr>
      <w:rFonts w:ascii="Arial" w:hAnsi="Arial" w:eastAsia="Arial" w:cs="Arial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5" w:hanging="360"/>
    </w:pPr>
    <w:rPr>
      <w:rFonts w:ascii="Carlito" w:hAnsi="Carlito" w:eastAsia="Carlito" w:cs="Carli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2024-04-11T20:47:28Z</dcterms:created>
  <dcterms:modified xsi:type="dcterms:W3CDTF">2024-04-11T20:47:28Z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LastSaved">
    <vt:filetime>2024-04-11T00:00:00Z</vt:filetime>
  </property>
  <property fmtid="{D5CDD505-2E9C-101B-9397-08002B2CF9AE}" pid="4" name="Producer">
    <vt:lpwstr>3-Heights(TM) PDF Security Shell 4.8.25.2 (http://www.pdf-tools.com)</vt:lpwstr>
  </property>
</Properties>
</file>