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. Ph</w:t>
        </w:r>
      </w:hyperlink>
      <w:r w:rsidDel="00000000" w:rsidR="00000000" w:rsidRPr="00000000">
        <w:rPr>
          <w:rtl w:val="0"/>
        </w:rPr>
        <w:t xml:space="preserve">ân tích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ệnh cat là in toàn bộ 500MB nội dung ra màn hình ngay lập tức không phân trang làm tràn buffer của Terminal và gây đơ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Hoàn thiệ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xem file từng tra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t-Content server_log_500MB.log | m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xem 10 dòng cuố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t-Content server_log_500MB.log -Tail 10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