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. Ph</w:t>
        </w:r>
      </w:hyperlink>
      <w:r w:rsidDel="00000000" w:rsidR="00000000" w:rsidRPr="00000000">
        <w:rPr>
          <w:rtl w:val="0"/>
        </w:rPr>
        <w:t xml:space="preserve">ân tíc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ệnh cat là in toàn bộ 500MB nội dung ra màn hình ngay lập tức không phân trang làm tràn buffer của Terminal và gây đ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Hoàn thiệ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em file từng tra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t-Content server_log_500MB.log | m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em 10 dòng cuối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-Content server_log_500MB.log -Tail 10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