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1.Báo cáo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[Get-Content access.log] --(stdout)--&gt; [ | ] --(stdin)--&gt; [Select-String "TIMEOUT"] --(stdout)--&gt; [ | ] --(stdin)--&gt; [Measure-Object -Line] --&gt; (Con số)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Bước 1 Get-Content access.log: Đọc file log và đẩy nội dung ra luồng stdout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Bước 2 Select-String -Pattern “Timeout”:Nhận dữ liệu qua stdin lọc các dòng chứa “Timeout”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Bước 3 Measure-Object-Line:Nhận dữ liệu đã lọc qua stdin đếm số dòng và trả về kết quả cuối cùng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2.Triển khai câu lệnh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(Get-Content access.log | Select-String -Pattern "TIMEOUT" | Measure-Object -Line).Lines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