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A02C5" w14:textId="77777777" w:rsidR="00496107" w:rsidRDefault="00496107">
      <w:pPr>
        <w:rPr>
          <w:b/>
          <w:bCs/>
        </w:rPr>
      </w:pPr>
      <w:r w:rsidRPr="00496107">
        <w:rPr>
          <w:b/>
          <w:bCs/>
        </w:rPr>
        <w:t xml:space="preserve">Q1: Comment on skewness </w:t>
      </w:r>
    </w:p>
    <w:p w14:paraId="6C881701" w14:textId="77777777" w:rsidR="00496107" w:rsidRDefault="00496107">
      <w:pPr>
        <w:rPr>
          <w:b/>
          <w:bCs/>
        </w:rPr>
      </w:pPr>
      <w:r w:rsidRPr="00496107">
        <w:rPr>
          <w:b/>
          <w:bCs/>
        </w:rPr>
        <w:t xml:space="preserve">Q2: Create and interpret histogram </w:t>
      </w:r>
    </w:p>
    <w:p w14:paraId="37604E99" w14:textId="77777777" w:rsidR="00496107" w:rsidRDefault="00496107">
      <w:pPr>
        <w:rPr>
          <w:b/>
          <w:bCs/>
        </w:rPr>
      </w:pPr>
      <w:r w:rsidRPr="00496107">
        <w:rPr>
          <w:b/>
          <w:bCs/>
        </w:rPr>
        <w:t xml:space="preserve">Q3: Describe using boxplot </w:t>
      </w:r>
    </w:p>
    <w:p w14:paraId="08BA995F" w14:textId="77777777" w:rsidR="00496107" w:rsidRDefault="00496107">
      <w:pPr>
        <w:rPr>
          <w:b/>
          <w:bCs/>
        </w:rPr>
      </w:pPr>
      <w:r w:rsidRPr="00496107">
        <w:rPr>
          <w:b/>
          <w:bCs/>
        </w:rPr>
        <w:t xml:space="preserve">Q4: Correlation between age and score </w:t>
      </w:r>
    </w:p>
    <w:p w14:paraId="3A4B344B" w14:textId="77777777" w:rsidR="00496107" w:rsidRDefault="00496107">
      <w:pPr>
        <w:rPr>
          <w:b/>
          <w:bCs/>
        </w:rPr>
      </w:pPr>
      <w:r w:rsidRPr="00496107">
        <w:rPr>
          <w:b/>
          <w:bCs/>
        </w:rPr>
        <w:t xml:space="preserve">Q5: Create a bar chart for preferred language. </w:t>
      </w:r>
    </w:p>
    <w:p w14:paraId="314939AF" w14:textId="799A94CB" w:rsidR="00C76655" w:rsidRDefault="00496107">
      <w:pPr>
        <w:rPr>
          <w:b/>
          <w:bCs/>
        </w:rPr>
      </w:pPr>
      <w:r w:rsidRPr="00496107">
        <w:rPr>
          <w:b/>
          <w:bCs/>
        </w:rPr>
        <w:t>Q6: Frame a storytelling insight from this data.</w:t>
      </w:r>
    </w:p>
    <w:p w14:paraId="2847BFC0" w14:textId="77777777" w:rsidR="00783708" w:rsidRDefault="00783708">
      <w:pPr>
        <w:rPr>
          <w:b/>
          <w:bCs/>
        </w:rPr>
      </w:pPr>
    </w:p>
    <w:p w14:paraId="4A1D563F" w14:textId="77777777" w:rsidR="00783708" w:rsidRDefault="00783708" w:rsidP="00783708">
      <w:pPr>
        <w:rPr>
          <w:b/>
          <w:bCs/>
        </w:rPr>
      </w:pPr>
      <w:r w:rsidRPr="00496107">
        <w:rPr>
          <w:b/>
          <w:bCs/>
        </w:rPr>
        <w:t xml:space="preserve">Q1: Comment on skewness </w:t>
      </w:r>
    </w:p>
    <w:p w14:paraId="406DA9F1" w14:textId="2ECA999E" w:rsidR="00783708" w:rsidRDefault="00102A90">
      <w:r>
        <w:t>Skewness is used to measure the asymmetry of data distribution.</w:t>
      </w:r>
      <w:r>
        <w:br/>
        <w:t>There are two types of skewness.</w:t>
      </w:r>
      <w:r>
        <w:br/>
      </w:r>
      <w:r w:rsidR="00D276A2">
        <w:t>1. Positive</w:t>
      </w:r>
      <w:r>
        <w:t xml:space="preserve"> </w:t>
      </w:r>
      <w:r w:rsidR="00391AB1">
        <w:t>skewed. [Right] Mean&gt;Median&gt;Mode</w:t>
      </w:r>
      <w:r w:rsidR="00D276A2">
        <w:br/>
        <w:t>2. Left Skewed.</w:t>
      </w:r>
      <w:r w:rsidR="00704097">
        <w:t xml:space="preserve"> [</w:t>
      </w:r>
      <w:r w:rsidR="00391AB1">
        <w:t>Left] MODE&gt;MEDIAN&gt;MEAN</w:t>
      </w:r>
    </w:p>
    <w:p w14:paraId="655B8E1C" w14:textId="59F3B765" w:rsidR="00704097" w:rsidRDefault="00704097" w:rsidP="00704097">
      <w:pPr>
        <w:pStyle w:val="ListParagraph"/>
        <w:numPr>
          <w:ilvl w:val="0"/>
          <w:numId w:val="1"/>
        </w:numPr>
      </w:pPr>
      <w:r>
        <w:t>Symmetric “</w:t>
      </w:r>
      <w:r w:rsidR="00391AB1">
        <w:t>Mean, Median</w:t>
      </w:r>
      <w:r>
        <w:t>,</w:t>
      </w:r>
      <w:r w:rsidR="00391AB1">
        <w:t xml:space="preserve"> Mode all are equal</w:t>
      </w:r>
    </w:p>
    <w:p w14:paraId="28C9F0E9" w14:textId="327E2308" w:rsidR="009A2FC6" w:rsidRDefault="009A2FC6" w:rsidP="009A2FC6">
      <w:pPr>
        <w:rPr>
          <w:b/>
          <w:bCs/>
        </w:rPr>
      </w:pPr>
      <w:r w:rsidRPr="009A2FC6">
        <w:rPr>
          <w:b/>
          <w:bCs/>
        </w:rPr>
        <w:t xml:space="preserve">Q2: Create and interpret histogram </w:t>
      </w:r>
    </w:p>
    <w:p w14:paraId="3E26F80A" w14:textId="3DB918CB" w:rsidR="009A2FC6" w:rsidRDefault="000E2D3F" w:rsidP="009A2FC6">
      <w:r w:rsidRPr="000E2D3F">
        <w:t>A histogram is a graphical representation of a frequency distribution for a set of continuous numerical data</w:t>
      </w:r>
    </w:p>
    <w:p w14:paraId="7126C68B" w14:textId="77777777" w:rsidR="00386BC9" w:rsidRDefault="00386BC9" w:rsidP="009A2FC6"/>
    <w:p w14:paraId="493BAEDD" w14:textId="77777777" w:rsidR="00386BC9" w:rsidRDefault="00386BC9" w:rsidP="00386BC9">
      <w:pPr>
        <w:rPr>
          <w:b/>
          <w:bCs/>
        </w:rPr>
      </w:pPr>
      <w:r w:rsidRPr="00496107">
        <w:rPr>
          <w:b/>
          <w:bCs/>
        </w:rPr>
        <w:t xml:space="preserve">Q3: Describe using boxplot </w:t>
      </w:r>
    </w:p>
    <w:p w14:paraId="1FB6E65C" w14:textId="77777777" w:rsidR="00C00F80" w:rsidRPr="00C00F80" w:rsidRDefault="00C00F80" w:rsidP="00C00F80">
      <w:r w:rsidRPr="00C00F80">
        <w:t>A box chart (or box plot/box-and-whisker plot) is a graphical tool that visualizes the distribution of numerical data using its five-number summary: minimum, first quartile (Q1), median, third quartile (Q3), and maximum. The "box" represents the interquartile range (IQR), showing the middle 50% of the data, while the "whiskers" extend from the box to the minimum and maximum data points, indicating overall data spread. Box plots are excellent for comparing distributions across different groups, quickly showing the data's central tendency, variability, symmetry, skewness, and potential outliers.</w:t>
      </w:r>
      <w:r w:rsidRPr="00C00F80">
        <w:br/>
        <w:t> </w:t>
      </w:r>
    </w:p>
    <w:p w14:paraId="46B027D2" w14:textId="77777777" w:rsidR="00C00F80" w:rsidRPr="00C00F80" w:rsidRDefault="00C00F80" w:rsidP="00C00F80">
      <w:r w:rsidRPr="00C00F80">
        <w:t>Key Components</w:t>
      </w:r>
    </w:p>
    <w:p w14:paraId="6EF4794E" w14:textId="77777777" w:rsidR="00C00F80" w:rsidRPr="00C00F80" w:rsidRDefault="00C00F80" w:rsidP="00C00F80">
      <w:pPr>
        <w:numPr>
          <w:ilvl w:val="0"/>
          <w:numId w:val="2"/>
        </w:numPr>
      </w:pPr>
      <w:r w:rsidRPr="00C00F80">
        <w:rPr>
          <w:b/>
          <w:bCs/>
        </w:rPr>
        <w:t>Minimum:</w:t>
      </w:r>
      <w:r w:rsidRPr="00C00F80">
        <w:t> The smallest value in the dataset, excluding outliers. </w:t>
      </w:r>
    </w:p>
    <w:p w14:paraId="33DE9342" w14:textId="77777777" w:rsidR="00C00F80" w:rsidRPr="00C00F80" w:rsidRDefault="00C00F80" w:rsidP="00C00F80">
      <w:pPr>
        <w:numPr>
          <w:ilvl w:val="0"/>
          <w:numId w:val="2"/>
        </w:numPr>
      </w:pPr>
      <w:r w:rsidRPr="00C00F80">
        <w:rPr>
          <w:b/>
          <w:bCs/>
        </w:rPr>
        <w:t>First Quartile (Q1):</w:t>
      </w:r>
      <w:r w:rsidRPr="00C00F80">
        <w:t> The 25th percentile, meaning 25% of the data falls below this value. </w:t>
      </w:r>
    </w:p>
    <w:p w14:paraId="7CC4106F" w14:textId="77777777" w:rsidR="00C00F80" w:rsidRPr="00C00F80" w:rsidRDefault="00C00F80" w:rsidP="00C00F80">
      <w:pPr>
        <w:numPr>
          <w:ilvl w:val="0"/>
          <w:numId w:val="2"/>
        </w:numPr>
      </w:pPr>
      <w:r w:rsidRPr="00C00F80">
        <w:rPr>
          <w:b/>
          <w:bCs/>
        </w:rPr>
        <w:t>Median (Q2):</w:t>
      </w:r>
      <w:r w:rsidRPr="00C00F80">
        <w:t> The middle value of the dataset, dividing it into two equal halves. </w:t>
      </w:r>
    </w:p>
    <w:p w14:paraId="08B75AC7" w14:textId="77777777" w:rsidR="00C00F80" w:rsidRPr="00C00F80" w:rsidRDefault="00C00F80" w:rsidP="00C00F80">
      <w:pPr>
        <w:numPr>
          <w:ilvl w:val="0"/>
          <w:numId w:val="2"/>
        </w:numPr>
      </w:pPr>
      <w:r w:rsidRPr="00C00F80">
        <w:rPr>
          <w:b/>
          <w:bCs/>
        </w:rPr>
        <w:lastRenderedPageBreak/>
        <w:t>Third Quartile (Q3):</w:t>
      </w:r>
      <w:r w:rsidRPr="00C00F80">
        <w:t> The 75th percentile, meaning 75% of the data falls below this value. </w:t>
      </w:r>
    </w:p>
    <w:p w14:paraId="7D223FDC" w14:textId="77777777" w:rsidR="00C00F80" w:rsidRPr="00C00F80" w:rsidRDefault="00C00F80" w:rsidP="00C00F80">
      <w:pPr>
        <w:numPr>
          <w:ilvl w:val="0"/>
          <w:numId w:val="2"/>
        </w:numPr>
      </w:pPr>
      <w:r w:rsidRPr="00C00F80">
        <w:rPr>
          <w:b/>
          <w:bCs/>
        </w:rPr>
        <w:t>Maximum:</w:t>
      </w:r>
      <w:r w:rsidRPr="00C00F80">
        <w:t> The largest value in the dataset, excluding outliers. </w:t>
      </w:r>
    </w:p>
    <w:p w14:paraId="25F8C446" w14:textId="77777777" w:rsidR="00C00F80" w:rsidRPr="00C00F80" w:rsidRDefault="00C00F80" w:rsidP="00C00F80">
      <w:pPr>
        <w:numPr>
          <w:ilvl w:val="0"/>
          <w:numId w:val="2"/>
        </w:numPr>
      </w:pPr>
      <w:r w:rsidRPr="00C00F80">
        <w:rPr>
          <w:b/>
          <w:bCs/>
        </w:rPr>
        <w:t>Interquartile Range (IQR):</w:t>
      </w:r>
      <w:r w:rsidRPr="00C00F80">
        <w:t> The range between Q1 and Q3, which contains the middle 50% of the data. </w:t>
      </w:r>
    </w:p>
    <w:p w14:paraId="538E73E4" w14:textId="77777777" w:rsidR="00C00F80" w:rsidRPr="00C00F80" w:rsidRDefault="00C00F80" w:rsidP="00C00F80">
      <w:pPr>
        <w:numPr>
          <w:ilvl w:val="0"/>
          <w:numId w:val="2"/>
        </w:numPr>
      </w:pPr>
      <w:r w:rsidRPr="00C00F80">
        <w:rPr>
          <w:b/>
          <w:bCs/>
        </w:rPr>
        <w:t>Whiskers:</w:t>
      </w:r>
      <w:r w:rsidRPr="00C00F80">
        <w:t> Lines extending from the box that show the range of the data, typically reaching to the minimum and maximum values excluding outliers. </w:t>
      </w:r>
    </w:p>
    <w:p w14:paraId="1B00D017" w14:textId="77777777" w:rsidR="00C00F80" w:rsidRPr="00C00F80" w:rsidRDefault="00C00F80" w:rsidP="00C00F80">
      <w:pPr>
        <w:numPr>
          <w:ilvl w:val="0"/>
          <w:numId w:val="2"/>
        </w:numPr>
      </w:pPr>
      <w:r w:rsidRPr="00C00F80">
        <w:rPr>
          <w:b/>
          <w:bCs/>
        </w:rPr>
        <w:t>Outliers:</w:t>
      </w:r>
      <w:r w:rsidRPr="00C00F80">
        <w:t> Individual data points that lie far outside the whiskers, often considered unusual observations. </w:t>
      </w:r>
    </w:p>
    <w:p w14:paraId="093BC92B" w14:textId="77777777" w:rsidR="00C00F80" w:rsidRPr="00C00F80" w:rsidRDefault="00C00F80" w:rsidP="00C00F80">
      <w:r w:rsidRPr="00C00F80">
        <w:t>What a Box Chart Shows</w:t>
      </w:r>
    </w:p>
    <w:p w14:paraId="55A11CAF" w14:textId="77777777" w:rsidR="00C00F80" w:rsidRPr="00C00F80" w:rsidRDefault="00C00F80" w:rsidP="00C00F80">
      <w:pPr>
        <w:numPr>
          <w:ilvl w:val="0"/>
          <w:numId w:val="3"/>
        </w:numPr>
      </w:pPr>
      <w:r w:rsidRPr="00C00F80">
        <w:rPr>
          <w:b/>
          <w:bCs/>
        </w:rPr>
        <w:t>Central Tendency:</w:t>
      </w:r>
    </w:p>
    <w:p w14:paraId="20D649E8" w14:textId="77777777" w:rsidR="00C00F80" w:rsidRPr="00C00F80" w:rsidRDefault="00C00F80" w:rsidP="00C00F80">
      <w:r w:rsidRPr="00C00F80">
        <w:t>The median provides the center of the data. </w:t>
      </w:r>
    </w:p>
    <w:p w14:paraId="57DE0513" w14:textId="77777777" w:rsidR="00C00F80" w:rsidRPr="00C00F80" w:rsidRDefault="00C00F80" w:rsidP="00C00F80">
      <w:pPr>
        <w:numPr>
          <w:ilvl w:val="0"/>
          <w:numId w:val="3"/>
        </w:numPr>
      </w:pPr>
      <w:r w:rsidRPr="00C00F80">
        <w:rPr>
          <w:b/>
          <w:bCs/>
        </w:rPr>
        <w:t>Variability:</w:t>
      </w:r>
    </w:p>
    <w:p w14:paraId="7B7581CA" w14:textId="77777777" w:rsidR="00C00F80" w:rsidRPr="00C00F80" w:rsidRDefault="00C00F80" w:rsidP="00C00F80">
      <w:r w:rsidRPr="00C00F80">
        <w:t>The length of the box (IQR) and the whiskers indicate how spread out the data is. </w:t>
      </w:r>
    </w:p>
    <w:p w14:paraId="6601250E" w14:textId="77777777" w:rsidR="00C00F80" w:rsidRPr="00C00F80" w:rsidRDefault="00C00F80" w:rsidP="00C00F80">
      <w:pPr>
        <w:numPr>
          <w:ilvl w:val="0"/>
          <w:numId w:val="3"/>
        </w:numPr>
      </w:pPr>
      <w:r w:rsidRPr="00C00F80">
        <w:rPr>
          <w:b/>
          <w:bCs/>
        </w:rPr>
        <w:t>Symmetry and Skewness:</w:t>
      </w:r>
    </w:p>
    <w:p w14:paraId="54F781E5" w14:textId="77777777" w:rsidR="00C00F80" w:rsidRPr="00C00F80" w:rsidRDefault="00C00F80" w:rsidP="00C00F80">
      <w:r w:rsidRPr="00C00F80">
        <w:t>The position of the median within the box and the lengths of the whiskers reveal if the data distribution is symmetrical or skewed. </w:t>
      </w:r>
    </w:p>
    <w:p w14:paraId="363F190A" w14:textId="77777777" w:rsidR="00C00F80" w:rsidRPr="00C00F80" w:rsidRDefault="00C00F80" w:rsidP="00C00F80">
      <w:pPr>
        <w:numPr>
          <w:ilvl w:val="0"/>
          <w:numId w:val="3"/>
        </w:numPr>
      </w:pPr>
      <w:r w:rsidRPr="00C00F80">
        <w:rPr>
          <w:b/>
          <w:bCs/>
        </w:rPr>
        <w:t>Outliers:</w:t>
      </w:r>
    </w:p>
    <w:p w14:paraId="2DB06F39" w14:textId="77777777" w:rsidR="00C00F80" w:rsidRPr="00C00F80" w:rsidRDefault="00C00F80" w:rsidP="00C00F80">
      <w:r w:rsidRPr="00C00F80">
        <w:t>Individual points plotted outside the whiskers highlight potential extreme or unusual values in the dataset. </w:t>
      </w:r>
    </w:p>
    <w:p w14:paraId="64A7A855" w14:textId="77777777" w:rsidR="00C00F80" w:rsidRPr="00C00F80" w:rsidRDefault="00C00F80" w:rsidP="00C00F80">
      <w:r w:rsidRPr="00C00F80">
        <w:t>When to Use a Box Chart</w:t>
      </w:r>
    </w:p>
    <w:p w14:paraId="0EF1C1CA" w14:textId="77777777" w:rsidR="00C00F80" w:rsidRPr="00C00F80" w:rsidRDefault="00C00F80" w:rsidP="00C00F80">
      <w:pPr>
        <w:numPr>
          <w:ilvl w:val="0"/>
          <w:numId w:val="4"/>
        </w:numPr>
      </w:pPr>
      <w:r w:rsidRPr="00C00F80">
        <w:rPr>
          <w:b/>
          <w:bCs/>
        </w:rPr>
        <w:t>Comparing Distributions:</w:t>
      </w:r>
      <w:r w:rsidRPr="00C00F80">
        <w:t> Box charts are ideal for visually comparing the distribution of data across multiple categories or groups. </w:t>
      </w:r>
    </w:p>
    <w:p w14:paraId="6BA40DFD" w14:textId="77777777" w:rsidR="00C00F80" w:rsidRPr="00C00F80" w:rsidRDefault="00C00F80" w:rsidP="00C00F80">
      <w:pPr>
        <w:numPr>
          <w:ilvl w:val="0"/>
          <w:numId w:val="4"/>
        </w:numPr>
      </w:pPr>
      <w:r w:rsidRPr="00C00F80">
        <w:rPr>
          <w:b/>
          <w:bCs/>
        </w:rPr>
        <w:t>Summarizing Data:</w:t>
      </w:r>
      <w:r w:rsidRPr="00C00F80">
        <w:t> They offer a compact way to summarize large datasets. </w:t>
      </w:r>
    </w:p>
    <w:p w14:paraId="0FB9982D" w14:textId="77777777" w:rsidR="00C00F80" w:rsidRPr="00C00F80" w:rsidRDefault="00C00F80" w:rsidP="00C00F80">
      <w:pPr>
        <w:numPr>
          <w:ilvl w:val="0"/>
          <w:numId w:val="4"/>
        </w:numPr>
      </w:pPr>
      <w:r w:rsidRPr="00C00F80">
        <w:rPr>
          <w:b/>
          <w:bCs/>
        </w:rPr>
        <w:t>Identifying Outliers:</w:t>
      </w:r>
      <w:r w:rsidRPr="00C00F80">
        <w:t> They quickly pinpoint unusual data points that might require further investigation. </w:t>
      </w:r>
    </w:p>
    <w:p w14:paraId="2DE51AA3" w14:textId="77777777" w:rsidR="00386BC9" w:rsidRPr="000E2D3F" w:rsidRDefault="00386BC9" w:rsidP="009A2FC6"/>
    <w:p w14:paraId="7DD4ADCC" w14:textId="77777777" w:rsidR="00C00F80" w:rsidRDefault="00C00F80" w:rsidP="00C00F80">
      <w:pPr>
        <w:rPr>
          <w:b/>
          <w:bCs/>
        </w:rPr>
      </w:pPr>
      <w:r w:rsidRPr="00496107">
        <w:rPr>
          <w:b/>
          <w:bCs/>
        </w:rPr>
        <w:t xml:space="preserve">Q4: Correlation between age and score </w:t>
      </w:r>
    </w:p>
    <w:p w14:paraId="7EE389E7" w14:textId="77777777" w:rsidR="00BA5466" w:rsidRDefault="0075107E" w:rsidP="00BA5466">
      <w:pPr>
        <w:rPr>
          <w:b/>
          <w:bCs/>
        </w:rPr>
      </w:pPr>
      <w:r w:rsidRPr="0075107E">
        <w:t>=CORREL(C2:C9,D2:D9)</w:t>
      </w:r>
      <w:r>
        <w:br/>
      </w:r>
      <w:r w:rsidR="00836469" w:rsidRPr="00836469">
        <w:t>-0.323319344</w:t>
      </w:r>
      <w:r w:rsidR="00836469">
        <w:t xml:space="preserve">  Negative skewness  MODE&gt;MEDIAN&gt;MEAN</w:t>
      </w:r>
      <w:r w:rsidR="00836469">
        <w:br/>
      </w:r>
    </w:p>
    <w:p w14:paraId="33E7C364" w14:textId="7BB8E2D9" w:rsidR="00BA5466" w:rsidRDefault="00BA5466" w:rsidP="00BA5466">
      <w:pPr>
        <w:rPr>
          <w:b/>
          <w:bCs/>
        </w:rPr>
      </w:pPr>
      <w:r w:rsidRPr="00496107">
        <w:rPr>
          <w:b/>
          <w:bCs/>
        </w:rPr>
        <w:lastRenderedPageBreak/>
        <w:t xml:space="preserve">Q5: Create a bar chart for preferred language. </w:t>
      </w:r>
    </w:p>
    <w:p w14:paraId="3F36E72A" w14:textId="09B7863E" w:rsidR="00D174AE" w:rsidRDefault="00D174AE" w:rsidP="00BA5466">
      <w:pPr>
        <w:rPr>
          <w:b/>
          <w:bCs/>
        </w:rPr>
      </w:pPr>
      <w:r>
        <w:rPr>
          <w:noProof/>
        </w:rPr>
        <w:drawing>
          <wp:inline distT="0" distB="0" distL="0" distR="0" wp14:anchorId="67007D8C" wp14:editId="3FEDDFCE">
            <wp:extent cx="5731510" cy="3543935"/>
            <wp:effectExtent l="0" t="0" r="2540" b="0"/>
            <wp:docPr id="105691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5E38CC7E" w14:textId="77777777" w:rsidR="000B5FAF" w:rsidRDefault="000B5FAF" w:rsidP="00BA5466">
      <w:pPr>
        <w:rPr>
          <w:b/>
          <w:bCs/>
        </w:rPr>
      </w:pPr>
    </w:p>
    <w:p w14:paraId="103BE7AF" w14:textId="77777777" w:rsidR="000B5FAF" w:rsidRDefault="000B5FAF" w:rsidP="000B5FAF">
      <w:pPr>
        <w:rPr>
          <w:b/>
          <w:bCs/>
        </w:rPr>
      </w:pPr>
      <w:r w:rsidRPr="00496107">
        <w:rPr>
          <w:b/>
          <w:bCs/>
        </w:rPr>
        <w:t>Q6: Frame a storytelling insight from this data.</w:t>
      </w:r>
    </w:p>
    <w:p w14:paraId="49E924F7" w14:textId="61BB88B6" w:rsidR="000B5FAF" w:rsidRDefault="004722C1" w:rsidP="00BA5466">
      <w:pPr>
        <w:rPr>
          <w:b/>
          <w:bCs/>
        </w:rPr>
      </w:pPr>
      <w:r>
        <w:rPr>
          <w:b/>
          <w:bCs/>
        </w:rPr>
        <w:t xml:space="preserve">StoryTelling is </w:t>
      </w:r>
      <w:r w:rsidR="00B251D0">
        <w:rPr>
          <w:b/>
          <w:bCs/>
        </w:rPr>
        <w:t xml:space="preserve"> a approach for insight of data, Explain the key elements </w:t>
      </w:r>
      <w:r w:rsidR="00C83F08">
        <w:rPr>
          <w:b/>
          <w:bCs/>
        </w:rPr>
        <w:t>like DATA,VISUALS,NARRTIVE.</w:t>
      </w:r>
    </w:p>
    <w:p w14:paraId="08B51FDB" w14:textId="5D3FB2A3" w:rsidR="009A2FC6" w:rsidRDefault="00836469" w:rsidP="009A2FC6">
      <w:r>
        <w:br/>
      </w:r>
    </w:p>
    <w:sectPr w:rsidR="009A2F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37B7B"/>
    <w:multiLevelType w:val="multilevel"/>
    <w:tmpl w:val="DA70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90FF2"/>
    <w:multiLevelType w:val="hybridMultilevel"/>
    <w:tmpl w:val="97B43D56"/>
    <w:lvl w:ilvl="0" w:tplc="5D32B13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326371"/>
    <w:multiLevelType w:val="multilevel"/>
    <w:tmpl w:val="4B34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D3ECC"/>
    <w:multiLevelType w:val="multilevel"/>
    <w:tmpl w:val="A7C6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625016">
    <w:abstractNumId w:val="1"/>
  </w:num>
  <w:num w:numId="2" w16cid:durableId="646126688">
    <w:abstractNumId w:val="2"/>
  </w:num>
  <w:num w:numId="3" w16cid:durableId="280460781">
    <w:abstractNumId w:val="0"/>
  </w:num>
  <w:num w:numId="4" w16cid:durableId="547570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6E"/>
    <w:rsid w:val="000B5FAF"/>
    <w:rsid w:val="000E2D3F"/>
    <w:rsid w:val="00102A90"/>
    <w:rsid w:val="003439E0"/>
    <w:rsid w:val="00360D6E"/>
    <w:rsid w:val="00386BC9"/>
    <w:rsid w:val="00391AB1"/>
    <w:rsid w:val="004722C1"/>
    <w:rsid w:val="00496107"/>
    <w:rsid w:val="00704097"/>
    <w:rsid w:val="0075107E"/>
    <w:rsid w:val="00783708"/>
    <w:rsid w:val="00836469"/>
    <w:rsid w:val="008679CB"/>
    <w:rsid w:val="009A2FC6"/>
    <w:rsid w:val="00AC593C"/>
    <w:rsid w:val="00B251D0"/>
    <w:rsid w:val="00BA5466"/>
    <w:rsid w:val="00C00F80"/>
    <w:rsid w:val="00C76655"/>
    <w:rsid w:val="00C83F08"/>
    <w:rsid w:val="00D174AE"/>
    <w:rsid w:val="00D276A2"/>
    <w:rsid w:val="00F84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6262"/>
  <w15:chartTrackingRefBased/>
  <w15:docId w15:val="{2DE878FF-EB79-4B9C-B901-95C0C6FE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FAF"/>
  </w:style>
  <w:style w:type="paragraph" w:styleId="Heading1">
    <w:name w:val="heading 1"/>
    <w:basedOn w:val="Normal"/>
    <w:next w:val="Normal"/>
    <w:link w:val="Heading1Char"/>
    <w:uiPriority w:val="9"/>
    <w:qFormat/>
    <w:rsid w:val="00360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D6E"/>
    <w:rPr>
      <w:rFonts w:eastAsiaTheme="majorEastAsia" w:cstheme="majorBidi"/>
      <w:color w:val="272727" w:themeColor="text1" w:themeTint="D8"/>
    </w:rPr>
  </w:style>
  <w:style w:type="paragraph" w:styleId="Title">
    <w:name w:val="Title"/>
    <w:basedOn w:val="Normal"/>
    <w:next w:val="Normal"/>
    <w:link w:val="TitleChar"/>
    <w:uiPriority w:val="10"/>
    <w:qFormat/>
    <w:rsid w:val="00360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D6E"/>
    <w:pPr>
      <w:spacing w:before="160"/>
      <w:jc w:val="center"/>
    </w:pPr>
    <w:rPr>
      <w:i/>
      <w:iCs/>
      <w:color w:val="404040" w:themeColor="text1" w:themeTint="BF"/>
    </w:rPr>
  </w:style>
  <w:style w:type="character" w:customStyle="1" w:styleId="QuoteChar">
    <w:name w:val="Quote Char"/>
    <w:basedOn w:val="DefaultParagraphFont"/>
    <w:link w:val="Quote"/>
    <w:uiPriority w:val="29"/>
    <w:rsid w:val="00360D6E"/>
    <w:rPr>
      <w:i/>
      <w:iCs/>
      <w:color w:val="404040" w:themeColor="text1" w:themeTint="BF"/>
    </w:rPr>
  </w:style>
  <w:style w:type="paragraph" w:styleId="ListParagraph">
    <w:name w:val="List Paragraph"/>
    <w:basedOn w:val="Normal"/>
    <w:uiPriority w:val="34"/>
    <w:qFormat/>
    <w:rsid w:val="00360D6E"/>
    <w:pPr>
      <w:ind w:left="720"/>
      <w:contextualSpacing/>
    </w:pPr>
  </w:style>
  <w:style w:type="character" w:styleId="IntenseEmphasis">
    <w:name w:val="Intense Emphasis"/>
    <w:basedOn w:val="DefaultParagraphFont"/>
    <w:uiPriority w:val="21"/>
    <w:qFormat/>
    <w:rsid w:val="00360D6E"/>
    <w:rPr>
      <w:i/>
      <w:iCs/>
      <w:color w:val="0F4761" w:themeColor="accent1" w:themeShade="BF"/>
    </w:rPr>
  </w:style>
  <w:style w:type="paragraph" w:styleId="IntenseQuote">
    <w:name w:val="Intense Quote"/>
    <w:basedOn w:val="Normal"/>
    <w:next w:val="Normal"/>
    <w:link w:val="IntenseQuoteChar"/>
    <w:uiPriority w:val="30"/>
    <w:qFormat/>
    <w:rsid w:val="00360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D6E"/>
    <w:rPr>
      <w:i/>
      <w:iCs/>
      <w:color w:val="0F4761" w:themeColor="accent1" w:themeShade="BF"/>
    </w:rPr>
  </w:style>
  <w:style w:type="character" w:styleId="IntenseReference">
    <w:name w:val="Intense Reference"/>
    <w:basedOn w:val="DefaultParagraphFont"/>
    <w:uiPriority w:val="32"/>
    <w:qFormat/>
    <w:rsid w:val="00360D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887912">
      <w:bodyDiv w:val="1"/>
      <w:marLeft w:val="0"/>
      <w:marRight w:val="0"/>
      <w:marTop w:val="0"/>
      <w:marBottom w:val="0"/>
      <w:divBdr>
        <w:top w:val="none" w:sz="0" w:space="0" w:color="auto"/>
        <w:left w:val="none" w:sz="0" w:space="0" w:color="auto"/>
        <w:bottom w:val="none" w:sz="0" w:space="0" w:color="auto"/>
        <w:right w:val="none" w:sz="0" w:space="0" w:color="auto"/>
      </w:divBdr>
      <w:divsChild>
        <w:div w:id="1293754813">
          <w:marLeft w:val="0"/>
          <w:marRight w:val="0"/>
          <w:marTop w:val="0"/>
          <w:marBottom w:val="0"/>
          <w:divBdr>
            <w:top w:val="none" w:sz="0" w:space="0" w:color="auto"/>
            <w:left w:val="none" w:sz="0" w:space="0" w:color="auto"/>
            <w:bottom w:val="none" w:sz="0" w:space="0" w:color="auto"/>
            <w:right w:val="none" w:sz="0" w:space="0" w:color="auto"/>
          </w:divBdr>
          <w:divsChild>
            <w:div w:id="943804373">
              <w:marLeft w:val="0"/>
              <w:marRight w:val="0"/>
              <w:marTop w:val="0"/>
              <w:marBottom w:val="0"/>
              <w:divBdr>
                <w:top w:val="none" w:sz="0" w:space="0" w:color="auto"/>
                <w:left w:val="none" w:sz="0" w:space="0" w:color="auto"/>
                <w:bottom w:val="none" w:sz="0" w:space="0" w:color="auto"/>
                <w:right w:val="none" w:sz="0" w:space="0" w:color="auto"/>
              </w:divBdr>
              <w:divsChild>
                <w:div w:id="833036532">
                  <w:marLeft w:val="0"/>
                  <w:marRight w:val="0"/>
                  <w:marTop w:val="0"/>
                  <w:marBottom w:val="0"/>
                  <w:divBdr>
                    <w:top w:val="none" w:sz="0" w:space="0" w:color="auto"/>
                    <w:left w:val="none" w:sz="0" w:space="0" w:color="auto"/>
                    <w:bottom w:val="none" w:sz="0" w:space="0" w:color="auto"/>
                    <w:right w:val="none" w:sz="0" w:space="0" w:color="auto"/>
                  </w:divBdr>
                  <w:divsChild>
                    <w:div w:id="2068798225">
                      <w:marLeft w:val="0"/>
                      <w:marRight w:val="0"/>
                      <w:marTop w:val="0"/>
                      <w:marBottom w:val="0"/>
                      <w:divBdr>
                        <w:top w:val="none" w:sz="0" w:space="0" w:color="auto"/>
                        <w:left w:val="none" w:sz="0" w:space="0" w:color="auto"/>
                        <w:bottom w:val="none" w:sz="0" w:space="0" w:color="auto"/>
                        <w:right w:val="none" w:sz="0" w:space="0" w:color="auto"/>
                      </w:divBdr>
                      <w:divsChild>
                        <w:div w:id="1945575319">
                          <w:marLeft w:val="0"/>
                          <w:marRight w:val="0"/>
                          <w:marTop w:val="0"/>
                          <w:marBottom w:val="0"/>
                          <w:divBdr>
                            <w:top w:val="none" w:sz="0" w:space="0" w:color="auto"/>
                            <w:left w:val="none" w:sz="0" w:space="0" w:color="auto"/>
                            <w:bottom w:val="none" w:sz="0" w:space="0" w:color="auto"/>
                            <w:right w:val="none" w:sz="0" w:space="0" w:color="auto"/>
                          </w:divBdr>
                          <w:divsChild>
                            <w:div w:id="755398374">
                              <w:marLeft w:val="0"/>
                              <w:marRight w:val="0"/>
                              <w:marTop w:val="0"/>
                              <w:marBottom w:val="0"/>
                              <w:divBdr>
                                <w:top w:val="none" w:sz="0" w:space="0" w:color="auto"/>
                                <w:left w:val="none" w:sz="0" w:space="0" w:color="auto"/>
                                <w:bottom w:val="none" w:sz="0" w:space="0" w:color="auto"/>
                                <w:right w:val="none" w:sz="0" w:space="0" w:color="auto"/>
                              </w:divBdr>
                              <w:divsChild>
                                <w:div w:id="743720172">
                                  <w:marLeft w:val="0"/>
                                  <w:marRight w:val="0"/>
                                  <w:marTop w:val="0"/>
                                  <w:marBottom w:val="0"/>
                                  <w:divBdr>
                                    <w:top w:val="none" w:sz="0" w:space="0" w:color="auto"/>
                                    <w:left w:val="none" w:sz="0" w:space="0" w:color="auto"/>
                                    <w:bottom w:val="none" w:sz="0" w:space="0" w:color="auto"/>
                                    <w:right w:val="none" w:sz="0" w:space="0" w:color="auto"/>
                                  </w:divBdr>
                                  <w:divsChild>
                                    <w:div w:id="1130200447">
                                      <w:marLeft w:val="0"/>
                                      <w:marRight w:val="0"/>
                                      <w:marTop w:val="0"/>
                                      <w:marBottom w:val="0"/>
                                      <w:divBdr>
                                        <w:top w:val="none" w:sz="0" w:space="0" w:color="auto"/>
                                        <w:left w:val="none" w:sz="0" w:space="0" w:color="auto"/>
                                        <w:bottom w:val="none" w:sz="0" w:space="0" w:color="auto"/>
                                        <w:right w:val="none" w:sz="0" w:space="0" w:color="auto"/>
                                      </w:divBdr>
                                      <w:divsChild>
                                        <w:div w:id="21088835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29014754">
                                  <w:marLeft w:val="0"/>
                                  <w:marRight w:val="0"/>
                                  <w:marTop w:val="0"/>
                                  <w:marBottom w:val="0"/>
                                  <w:divBdr>
                                    <w:top w:val="none" w:sz="0" w:space="0" w:color="auto"/>
                                    <w:left w:val="none" w:sz="0" w:space="0" w:color="auto"/>
                                    <w:bottom w:val="none" w:sz="0" w:space="0" w:color="auto"/>
                                    <w:right w:val="none" w:sz="0" w:space="0" w:color="auto"/>
                                  </w:divBdr>
                                  <w:divsChild>
                                    <w:div w:id="1568224547">
                                      <w:marLeft w:val="0"/>
                                      <w:marRight w:val="0"/>
                                      <w:marTop w:val="0"/>
                                      <w:marBottom w:val="0"/>
                                      <w:divBdr>
                                        <w:top w:val="none" w:sz="0" w:space="0" w:color="auto"/>
                                        <w:left w:val="none" w:sz="0" w:space="0" w:color="auto"/>
                                        <w:bottom w:val="none" w:sz="0" w:space="0" w:color="auto"/>
                                        <w:right w:val="none" w:sz="0" w:space="0" w:color="auto"/>
                                      </w:divBdr>
                                      <w:divsChild>
                                        <w:div w:id="7176310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8465412">
                                  <w:marLeft w:val="0"/>
                                  <w:marRight w:val="0"/>
                                  <w:marTop w:val="0"/>
                                  <w:marBottom w:val="0"/>
                                  <w:divBdr>
                                    <w:top w:val="none" w:sz="0" w:space="0" w:color="auto"/>
                                    <w:left w:val="none" w:sz="0" w:space="0" w:color="auto"/>
                                    <w:bottom w:val="none" w:sz="0" w:space="0" w:color="auto"/>
                                    <w:right w:val="none" w:sz="0" w:space="0" w:color="auto"/>
                                  </w:divBdr>
                                  <w:divsChild>
                                    <w:div w:id="1251545334">
                                      <w:marLeft w:val="0"/>
                                      <w:marRight w:val="0"/>
                                      <w:marTop w:val="0"/>
                                      <w:marBottom w:val="0"/>
                                      <w:divBdr>
                                        <w:top w:val="none" w:sz="0" w:space="0" w:color="auto"/>
                                        <w:left w:val="none" w:sz="0" w:space="0" w:color="auto"/>
                                        <w:bottom w:val="none" w:sz="0" w:space="0" w:color="auto"/>
                                        <w:right w:val="none" w:sz="0" w:space="0" w:color="auto"/>
                                      </w:divBdr>
                                    </w:div>
                                  </w:divsChild>
                                </w:div>
                                <w:div w:id="1061442457">
                                  <w:marLeft w:val="0"/>
                                  <w:marRight w:val="0"/>
                                  <w:marTop w:val="0"/>
                                  <w:marBottom w:val="0"/>
                                  <w:divBdr>
                                    <w:top w:val="none" w:sz="0" w:space="0" w:color="auto"/>
                                    <w:left w:val="none" w:sz="0" w:space="0" w:color="auto"/>
                                    <w:bottom w:val="none" w:sz="0" w:space="0" w:color="auto"/>
                                    <w:right w:val="none" w:sz="0" w:space="0" w:color="auto"/>
                                  </w:divBdr>
                                  <w:divsChild>
                                    <w:div w:id="1171064604">
                                      <w:marLeft w:val="0"/>
                                      <w:marRight w:val="0"/>
                                      <w:marTop w:val="0"/>
                                      <w:marBottom w:val="0"/>
                                      <w:divBdr>
                                        <w:top w:val="none" w:sz="0" w:space="0" w:color="auto"/>
                                        <w:left w:val="none" w:sz="0" w:space="0" w:color="auto"/>
                                        <w:bottom w:val="none" w:sz="0" w:space="0" w:color="auto"/>
                                        <w:right w:val="none" w:sz="0" w:space="0" w:color="auto"/>
                                      </w:divBdr>
                                      <w:divsChild>
                                        <w:div w:id="255675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3643665">
                                  <w:marLeft w:val="0"/>
                                  <w:marRight w:val="0"/>
                                  <w:marTop w:val="0"/>
                                  <w:marBottom w:val="0"/>
                                  <w:divBdr>
                                    <w:top w:val="none" w:sz="0" w:space="0" w:color="auto"/>
                                    <w:left w:val="none" w:sz="0" w:space="0" w:color="auto"/>
                                    <w:bottom w:val="none" w:sz="0" w:space="0" w:color="auto"/>
                                    <w:right w:val="none" w:sz="0" w:space="0" w:color="auto"/>
                                  </w:divBdr>
                                  <w:divsChild>
                                    <w:div w:id="1969312842">
                                      <w:marLeft w:val="0"/>
                                      <w:marRight w:val="0"/>
                                      <w:marTop w:val="0"/>
                                      <w:marBottom w:val="0"/>
                                      <w:divBdr>
                                        <w:top w:val="none" w:sz="0" w:space="0" w:color="auto"/>
                                        <w:left w:val="none" w:sz="0" w:space="0" w:color="auto"/>
                                        <w:bottom w:val="none" w:sz="0" w:space="0" w:color="auto"/>
                                        <w:right w:val="none" w:sz="0" w:space="0" w:color="auto"/>
                                      </w:divBdr>
                                      <w:divsChild>
                                        <w:div w:id="5982004">
                                          <w:marLeft w:val="0"/>
                                          <w:marRight w:val="0"/>
                                          <w:marTop w:val="0"/>
                                          <w:marBottom w:val="0"/>
                                          <w:divBdr>
                                            <w:top w:val="none" w:sz="0" w:space="0" w:color="auto"/>
                                            <w:left w:val="none" w:sz="0" w:space="0" w:color="auto"/>
                                            <w:bottom w:val="none" w:sz="0" w:space="0" w:color="auto"/>
                                            <w:right w:val="none" w:sz="0" w:space="0" w:color="auto"/>
                                          </w:divBdr>
                                          <w:divsChild>
                                            <w:div w:id="818498782">
                                              <w:marLeft w:val="0"/>
                                              <w:marRight w:val="0"/>
                                              <w:marTop w:val="0"/>
                                              <w:marBottom w:val="0"/>
                                              <w:divBdr>
                                                <w:top w:val="none" w:sz="0" w:space="0" w:color="auto"/>
                                                <w:left w:val="none" w:sz="0" w:space="0" w:color="auto"/>
                                                <w:bottom w:val="none" w:sz="0" w:space="0" w:color="auto"/>
                                                <w:right w:val="none" w:sz="0" w:space="0" w:color="auto"/>
                                              </w:divBdr>
                                              <w:divsChild>
                                                <w:div w:id="172691718">
                                                  <w:marLeft w:val="0"/>
                                                  <w:marRight w:val="0"/>
                                                  <w:marTop w:val="0"/>
                                                  <w:marBottom w:val="0"/>
                                                  <w:divBdr>
                                                    <w:top w:val="none" w:sz="0" w:space="0" w:color="auto"/>
                                                    <w:left w:val="none" w:sz="0" w:space="0" w:color="auto"/>
                                                    <w:bottom w:val="none" w:sz="0" w:space="0" w:color="auto"/>
                                                    <w:right w:val="none" w:sz="0" w:space="0" w:color="auto"/>
                                                  </w:divBdr>
                                                  <w:divsChild>
                                                    <w:div w:id="1130710333">
                                                      <w:marLeft w:val="0"/>
                                                      <w:marRight w:val="0"/>
                                                      <w:marTop w:val="0"/>
                                                      <w:marBottom w:val="0"/>
                                                      <w:divBdr>
                                                        <w:top w:val="none" w:sz="0" w:space="0" w:color="auto"/>
                                                        <w:left w:val="none" w:sz="0" w:space="0" w:color="auto"/>
                                                        <w:bottom w:val="none" w:sz="0" w:space="0" w:color="auto"/>
                                                        <w:right w:val="none" w:sz="0" w:space="0" w:color="auto"/>
                                                      </w:divBdr>
                                                    </w:div>
                                                    <w:div w:id="16740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458129">
                                          <w:marLeft w:val="0"/>
                                          <w:marRight w:val="0"/>
                                          <w:marTop w:val="0"/>
                                          <w:marBottom w:val="0"/>
                                          <w:divBdr>
                                            <w:top w:val="none" w:sz="0" w:space="0" w:color="auto"/>
                                            <w:left w:val="none" w:sz="0" w:space="0" w:color="auto"/>
                                            <w:bottom w:val="none" w:sz="0" w:space="0" w:color="auto"/>
                                            <w:right w:val="none" w:sz="0" w:space="0" w:color="auto"/>
                                          </w:divBdr>
                                          <w:divsChild>
                                            <w:div w:id="843251981">
                                              <w:marLeft w:val="0"/>
                                              <w:marRight w:val="0"/>
                                              <w:marTop w:val="0"/>
                                              <w:marBottom w:val="0"/>
                                              <w:divBdr>
                                                <w:top w:val="none" w:sz="0" w:space="0" w:color="auto"/>
                                                <w:left w:val="none" w:sz="0" w:space="0" w:color="auto"/>
                                                <w:bottom w:val="none" w:sz="0" w:space="0" w:color="auto"/>
                                                <w:right w:val="none" w:sz="0" w:space="0" w:color="auto"/>
                                              </w:divBdr>
                                              <w:divsChild>
                                                <w:div w:id="1997759453">
                                                  <w:marLeft w:val="0"/>
                                                  <w:marRight w:val="0"/>
                                                  <w:marTop w:val="0"/>
                                                  <w:marBottom w:val="0"/>
                                                  <w:divBdr>
                                                    <w:top w:val="none" w:sz="0" w:space="0" w:color="auto"/>
                                                    <w:left w:val="none" w:sz="0" w:space="0" w:color="auto"/>
                                                    <w:bottom w:val="none" w:sz="0" w:space="0" w:color="auto"/>
                                                    <w:right w:val="none" w:sz="0" w:space="0" w:color="auto"/>
                                                  </w:divBdr>
                                                  <w:divsChild>
                                                    <w:div w:id="1105661656">
                                                      <w:marLeft w:val="0"/>
                                                      <w:marRight w:val="0"/>
                                                      <w:marTop w:val="0"/>
                                                      <w:marBottom w:val="0"/>
                                                      <w:divBdr>
                                                        <w:top w:val="none" w:sz="0" w:space="0" w:color="auto"/>
                                                        <w:left w:val="none" w:sz="0" w:space="0" w:color="auto"/>
                                                        <w:bottom w:val="none" w:sz="0" w:space="0" w:color="auto"/>
                                                        <w:right w:val="none" w:sz="0" w:space="0" w:color="auto"/>
                                                      </w:divBdr>
                                                    </w:div>
                                                    <w:div w:id="19017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94837">
                                          <w:marLeft w:val="0"/>
                                          <w:marRight w:val="0"/>
                                          <w:marTop w:val="0"/>
                                          <w:marBottom w:val="0"/>
                                          <w:divBdr>
                                            <w:top w:val="none" w:sz="0" w:space="0" w:color="auto"/>
                                            <w:left w:val="none" w:sz="0" w:space="0" w:color="auto"/>
                                            <w:bottom w:val="none" w:sz="0" w:space="0" w:color="auto"/>
                                            <w:right w:val="none" w:sz="0" w:space="0" w:color="auto"/>
                                          </w:divBdr>
                                          <w:divsChild>
                                            <w:div w:id="206257869">
                                              <w:marLeft w:val="0"/>
                                              <w:marRight w:val="0"/>
                                              <w:marTop w:val="0"/>
                                              <w:marBottom w:val="0"/>
                                              <w:divBdr>
                                                <w:top w:val="none" w:sz="0" w:space="0" w:color="auto"/>
                                                <w:left w:val="none" w:sz="0" w:space="0" w:color="auto"/>
                                                <w:bottom w:val="none" w:sz="0" w:space="0" w:color="auto"/>
                                                <w:right w:val="none" w:sz="0" w:space="0" w:color="auto"/>
                                              </w:divBdr>
                                              <w:divsChild>
                                                <w:div w:id="2082826071">
                                                  <w:marLeft w:val="0"/>
                                                  <w:marRight w:val="0"/>
                                                  <w:marTop w:val="0"/>
                                                  <w:marBottom w:val="0"/>
                                                  <w:divBdr>
                                                    <w:top w:val="none" w:sz="0" w:space="0" w:color="auto"/>
                                                    <w:left w:val="none" w:sz="0" w:space="0" w:color="auto"/>
                                                    <w:bottom w:val="none" w:sz="0" w:space="0" w:color="auto"/>
                                                    <w:right w:val="none" w:sz="0" w:space="0" w:color="auto"/>
                                                  </w:divBdr>
                                                  <w:divsChild>
                                                    <w:div w:id="1165782310">
                                                      <w:marLeft w:val="0"/>
                                                      <w:marRight w:val="0"/>
                                                      <w:marTop w:val="0"/>
                                                      <w:marBottom w:val="0"/>
                                                      <w:divBdr>
                                                        <w:top w:val="none" w:sz="0" w:space="0" w:color="auto"/>
                                                        <w:left w:val="none" w:sz="0" w:space="0" w:color="auto"/>
                                                        <w:bottom w:val="none" w:sz="0" w:space="0" w:color="auto"/>
                                                        <w:right w:val="none" w:sz="0" w:space="0" w:color="auto"/>
                                                      </w:divBdr>
                                                    </w:div>
                                                    <w:div w:id="20962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0686">
                                          <w:marLeft w:val="0"/>
                                          <w:marRight w:val="0"/>
                                          <w:marTop w:val="0"/>
                                          <w:marBottom w:val="0"/>
                                          <w:divBdr>
                                            <w:top w:val="none" w:sz="0" w:space="0" w:color="auto"/>
                                            <w:left w:val="none" w:sz="0" w:space="0" w:color="auto"/>
                                            <w:bottom w:val="none" w:sz="0" w:space="0" w:color="auto"/>
                                            <w:right w:val="none" w:sz="0" w:space="0" w:color="auto"/>
                                          </w:divBdr>
                                          <w:divsChild>
                                            <w:div w:id="187182902">
                                              <w:marLeft w:val="0"/>
                                              <w:marRight w:val="0"/>
                                              <w:marTop w:val="0"/>
                                              <w:marBottom w:val="0"/>
                                              <w:divBdr>
                                                <w:top w:val="none" w:sz="0" w:space="0" w:color="auto"/>
                                                <w:left w:val="none" w:sz="0" w:space="0" w:color="auto"/>
                                                <w:bottom w:val="none" w:sz="0" w:space="0" w:color="auto"/>
                                                <w:right w:val="none" w:sz="0" w:space="0" w:color="auto"/>
                                              </w:divBdr>
                                              <w:divsChild>
                                                <w:div w:id="431710442">
                                                  <w:marLeft w:val="0"/>
                                                  <w:marRight w:val="0"/>
                                                  <w:marTop w:val="0"/>
                                                  <w:marBottom w:val="0"/>
                                                  <w:divBdr>
                                                    <w:top w:val="none" w:sz="0" w:space="0" w:color="auto"/>
                                                    <w:left w:val="none" w:sz="0" w:space="0" w:color="auto"/>
                                                    <w:bottom w:val="none" w:sz="0" w:space="0" w:color="auto"/>
                                                    <w:right w:val="none" w:sz="0" w:space="0" w:color="auto"/>
                                                  </w:divBdr>
                                                  <w:divsChild>
                                                    <w:div w:id="435100689">
                                                      <w:marLeft w:val="0"/>
                                                      <w:marRight w:val="0"/>
                                                      <w:marTop w:val="0"/>
                                                      <w:marBottom w:val="0"/>
                                                      <w:divBdr>
                                                        <w:top w:val="none" w:sz="0" w:space="0" w:color="auto"/>
                                                        <w:left w:val="none" w:sz="0" w:space="0" w:color="auto"/>
                                                        <w:bottom w:val="none" w:sz="0" w:space="0" w:color="auto"/>
                                                        <w:right w:val="none" w:sz="0" w:space="0" w:color="auto"/>
                                                      </w:divBdr>
                                                    </w:div>
                                                    <w:div w:id="14276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738425">
                                  <w:marLeft w:val="0"/>
                                  <w:marRight w:val="0"/>
                                  <w:marTop w:val="0"/>
                                  <w:marBottom w:val="0"/>
                                  <w:divBdr>
                                    <w:top w:val="none" w:sz="0" w:space="0" w:color="auto"/>
                                    <w:left w:val="none" w:sz="0" w:space="0" w:color="auto"/>
                                    <w:bottom w:val="none" w:sz="0" w:space="0" w:color="auto"/>
                                    <w:right w:val="none" w:sz="0" w:space="0" w:color="auto"/>
                                  </w:divBdr>
                                  <w:divsChild>
                                    <w:div w:id="22750909">
                                      <w:marLeft w:val="0"/>
                                      <w:marRight w:val="0"/>
                                      <w:marTop w:val="0"/>
                                      <w:marBottom w:val="0"/>
                                      <w:divBdr>
                                        <w:top w:val="none" w:sz="0" w:space="0" w:color="auto"/>
                                        <w:left w:val="none" w:sz="0" w:space="0" w:color="auto"/>
                                        <w:bottom w:val="none" w:sz="0" w:space="0" w:color="auto"/>
                                        <w:right w:val="none" w:sz="0" w:space="0" w:color="auto"/>
                                      </w:divBdr>
                                      <w:divsChild>
                                        <w:div w:id="1182276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6233336">
                                  <w:marLeft w:val="0"/>
                                  <w:marRight w:val="0"/>
                                  <w:marTop w:val="0"/>
                                  <w:marBottom w:val="0"/>
                                  <w:divBdr>
                                    <w:top w:val="none" w:sz="0" w:space="0" w:color="auto"/>
                                    <w:left w:val="none" w:sz="0" w:space="0" w:color="auto"/>
                                    <w:bottom w:val="none" w:sz="0" w:space="0" w:color="auto"/>
                                    <w:right w:val="none" w:sz="0" w:space="0" w:color="auto"/>
                                  </w:divBdr>
                                  <w:divsChild>
                                    <w:div w:id="11081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097216">
      <w:bodyDiv w:val="1"/>
      <w:marLeft w:val="0"/>
      <w:marRight w:val="0"/>
      <w:marTop w:val="0"/>
      <w:marBottom w:val="0"/>
      <w:divBdr>
        <w:top w:val="none" w:sz="0" w:space="0" w:color="auto"/>
        <w:left w:val="none" w:sz="0" w:space="0" w:color="auto"/>
        <w:bottom w:val="none" w:sz="0" w:space="0" w:color="auto"/>
        <w:right w:val="none" w:sz="0" w:space="0" w:color="auto"/>
      </w:divBdr>
      <w:divsChild>
        <w:div w:id="1699041344">
          <w:marLeft w:val="0"/>
          <w:marRight w:val="0"/>
          <w:marTop w:val="0"/>
          <w:marBottom w:val="0"/>
          <w:divBdr>
            <w:top w:val="none" w:sz="0" w:space="0" w:color="auto"/>
            <w:left w:val="none" w:sz="0" w:space="0" w:color="auto"/>
            <w:bottom w:val="none" w:sz="0" w:space="0" w:color="auto"/>
            <w:right w:val="none" w:sz="0" w:space="0" w:color="auto"/>
          </w:divBdr>
          <w:divsChild>
            <w:div w:id="266667178">
              <w:marLeft w:val="0"/>
              <w:marRight w:val="0"/>
              <w:marTop w:val="0"/>
              <w:marBottom w:val="0"/>
              <w:divBdr>
                <w:top w:val="none" w:sz="0" w:space="0" w:color="auto"/>
                <w:left w:val="none" w:sz="0" w:space="0" w:color="auto"/>
                <w:bottom w:val="none" w:sz="0" w:space="0" w:color="auto"/>
                <w:right w:val="none" w:sz="0" w:space="0" w:color="auto"/>
              </w:divBdr>
              <w:divsChild>
                <w:div w:id="1266424000">
                  <w:marLeft w:val="0"/>
                  <w:marRight w:val="0"/>
                  <w:marTop w:val="0"/>
                  <w:marBottom w:val="0"/>
                  <w:divBdr>
                    <w:top w:val="none" w:sz="0" w:space="0" w:color="auto"/>
                    <w:left w:val="none" w:sz="0" w:space="0" w:color="auto"/>
                    <w:bottom w:val="none" w:sz="0" w:space="0" w:color="auto"/>
                    <w:right w:val="none" w:sz="0" w:space="0" w:color="auto"/>
                  </w:divBdr>
                  <w:divsChild>
                    <w:div w:id="393479083">
                      <w:marLeft w:val="0"/>
                      <w:marRight w:val="0"/>
                      <w:marTop w:val="0"/>
                      <w:marBottom w:val="0"/>
                      <w:divBdr>
                        <w:top w:val="none" w:sz="0" w:space="0" w:color="auto"/>
                        <w:left w:val="none" w:sz="0" w:space="0" w:color="auto"/>
                        <w:bottom w:val="none" w:sz="0" w:space="0" w:color="auto"/>
                        <w:right w:val="none" w:sz="0" w:space="0" w:color="auto"/>
                      </w:divBdr>
                      <w:divsChild>
                        <w:div w:id="916094435">
                          <w:marLeft w:val="0"/>
                          <w:marRight w:val="0"/>
                          <w:marTop w:val="0"/>
                          <w:marBottom w:val="0"/>
                          <w:divBdr>
                            <w:top w:val="none" w:sz="0" w:space="0" w:color="auto"/>
                            <w:left w:val="none" w:sz="0" w:space="0" w:color="auto"/>
                            <w:bottom w:val="none" w:sz="0" w:space="0" w:color="auto"/>
                            <w:right w:val="none" w:sz="0" w:space="0" w:color="auto"/>
                          </w:divBdr>
                          <w:divsChild>
                            <w:div w:id="1227374341">
                              <w:marLeft w:val="0"/>
                              <w:marRight w:val="0"/>
                              <w:marTop w:val="0"/>
                              <w:marBottom w:val="0"/>
                              <w:divBdr>
                                <w:top w:val="none" w:sz="0" w:space="0" w:color="auto"/>
                                <w:left w:val="none" w:sz="0" w:space="0" w:color="auto"/>
                                <w:bottom w:val="none" w:sz="0" w:space="0" w:color="auto"/>
                                <w:right w:val="none" w:sz="0" w:space="0" w:color="auto"/>
                              </w:divBdr>
                              <w:divsChild>
                                <w:div w:id="578096704">
                                  <w:marLeft w:val="0"/>
                                  <w:marRight w:val="0"/>
                                  <w:marTop w:val="0"/>
                                  <w:marBottom w:val="0"/>
                                  <w:divBdr>
                                    <w:top w:val="none" w:sz="0" w:space="0" w:color="auto"/>
                                    <w:left w:val="none" w:sz="0" w:space="0" w:color="auto"/>
                                    <w:bottom w:val="none" w:sz="0" w:space="0" w:color="auto"/>
                                    <w:right w:val="none" w:sz="0" w:space="0" w:color="auto"/>
                                  </w:divBdr>
                                  <w:divsChild>
                                    <w:div w:id="459614949">
                                      <w:marLeft w:val="0"/>
                                      <w:marRight w:val="0"/>
                                      <w:marTop w:val="0"/>
                                      <w:marBottom w:val="0"/>
                                      <w:divBdr>
                                        <w:top w:val="none" w:sz="0" w:space="0" w:color="auto"/>
                                        <w:left w:val="none" w:sz="0" w:space="0" w:color="auto"/>
                                        <w:bottom w:val="none" w:sz="0" w:space="0" w:color="auto"/>
                                        <w:right w:val="none" w:sz="0" w:space="0" w:color="auto"/>
                                      </w:divBdr>
                                      <w:divsChild>
                                        <w:div w:id="19155834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68021526">
                                  <w:marLeft w:val="0"/>
                                  <w:marRight w:val="0"/>
                                  <w:marTop w:val="0"/>
                                  <w:marBottom w:val="0"/>
                                  <w:divBdr>
                                    <w:top w:val="none" w:sz="0" w:space="0" w:color="auto"/>
                                    <w:left w:val="none" w:sz="0" w:space="0" w:color="auto"/>
                                    <w:bottom w:val="none" w:sz="0" w:space="0" w:color="auto"/>
                                    <w:right w:val="none" w:sz="0" w:space="0" w:color="auto"/>
                                  </w:divBdr>
                                  <w:divsChild>
                                    <w:div w:id="814375547">
                                      <w:marLeft w:val="0"/>
                                      <w:marRight w:val="0"/>
                                      <w:marTop w:val="0"/>
                                      <w:marBottom w:val="0"/>
                                      <w:divBdr>
                                        <w:top w:val="none" w:sz="0" w:space="0" w:color="auto"/>
                                        <w:left w:val="none" w:sz="0" w:space="0" w:color="auto"/>
                                        <w:bottom w:val="none" w:sz="0" w:space="0" w:color="auto"/>
                                        <w:right w:val="none" w:sz="0" w:space="0" w:color="auto"/>
                                      </w:divBdr>
                                      <w:divsChild>
                                        <w:div w:id="12545818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970122">
                                  <w:marLeft w:val="0"/>
                                  <w:marRight w:val="0"/>
                                  <w:marTop w:val="0"/>
                                  <w:marBottom w:val="0"/>
                                  <w:divBdr>
                                    <w:top w:val="none" w:sz="0" w:space="0" w:color="auto"/>
                                    <w:left w:val="none" w:sz="0" w:space="0" w:color="auto"/>
                                    <w:bottom w:val="none" w:sz="0" w:space="0" w:color="auto"/>
                                    <w:right w:val="none" w:sz="0" w:space="0" w:color="auto"/>
                                  </w:divBdr>
                                  <w:divsChild>
                                    <w:div w:id="1970286112">
                                      <w:marLeft w:val="0"/>
                                      <w:marRight w:val="0"/>
                                      <w:marTop w:val="0"/>
                                      <w:marBottom w:val="0"/>
                                      <w:divBdr>
                                        <w:top w:val="none" w:sz="0" w:space="0" w:color="auto"/>
                                        <w:left w:val="none" w:sz="0" w:space="0" w:color="auto"/>
                                        <w:bottom w:val="none" w:sz="0" w:space="0" w:color="auto"/>
                                        <w:right w:val="none" w:sz="0" w:space="0" w:color="auto"/>
                                      </w:divBdr>
                                    </w:div>
                                  </w:divsChild>
                                </w:div>
                                <w:div w:id="12221260">
                                  <w:marLeft w:val="0"/>
                                  <w:marRight w:val="0"/>
                                  <w:marTop w:val="0"/>
                                  <w:marBottom w:val="0"/>
                                  <w:divBdr>
                                    <w:top w:val="none" w:sz="0" w:space="0" w:color="auto"/>
                                    <w:left w:val="none" w:sz="0" w:space="0" w:color="auto"/>
                                    <w:bottom w:val="none" w:sz="0" w:space="0" w:color="auto"/>
                                    <w:right w:val="none" w:sz="0" w:space="0" w:color="auto"/>
                                  </w:divBdr>
                                  <w:divsChild>
                                    <w:div w:id="1168714618">
                                      <w:marLeft w:val="0"/>
                                      <w:marRight w:val="0"/>
                                      <w:marTop w:val="0"/>
                                      <w:marBottom w:val="0"/>
                                      <w:divBdr>
                                        <w:top w:val="none" w:sz="0" w:space="0" w:color="auto"/>
                                        <w:left w:val="none" w:sz="0" w:space="0" w:color="auto"/>
                                        <w:bottom w:val="none" w:sz="0" w:space="0" w:color="auto"/>
                                        <w:right w:val="none" w:sz="0" w:space="0" w:color="auto"/>
                                      </w:divBdr>
                                      <w:divsChild>
                                        <w:div w:id="5838069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992565">
                                  <w:marLeft w:val="0"/>
                                  <w:marRight w:val="0"/>
                                  <w:marTop w:val="0"/>
                                  <w:marBottom w:val="0"/>
                                  <w:divBdr>
                                    <w:top w:val="none" w:sz="0" w:space="0" w:color="auto"/>
                                    <w:left w:val="none" w:sz="0" w:space="0" w:color="auto"/>
                                    <w:bottom w:val="none" w:sz="0" w:space="0" w:color="auto"/>
                                    <w:right w:val="none" w:sz="0" w:space="0" w:color="auto"/>
                                  </w:divBdr>
                                  <w:divsChild>
                                    <w:div w:id="955404400">
                                      <w:marLeft w:val="0"/>
                                      <w:marRight w:val="0"/>
                                      <w:marTop w:val="0"/>
                                      <w:marBottom w:val="0"/>
                                      <w:divBdr>
                                        <w:top w:val="none" w:sz="0" w:space="0" w:color="auto"/>
                                        <w:left w:val="none" w:sz="0" w:space="0" w:color="auto"/>
                                        <w:bottom w:val="none" w:sz="0" w:space="0" w:color="auto"/>
                                        <w:right w:val="none" w:sz="0" w:space="0" w:color="auto"/>
                                      </w:divBdr>
                                      <w:divsChild>
                                        <w:div w:id="474492408">
                                          <w:marLeft w:val="0"/>
                                          <w:marRight w:val="0"/>
                                          <w:marTop w:val="0"/>
                                          <w:marBottom w:val="0"/>
                                          <w:divBdr>
                                            <w:top w:val="none" w:sz="0" w:space="0" w:color="auto"/>
                                            <w:left w:val="none" w:sz="0" w:space="0" w:color="auto"/>
                                            <w:bottom w:val="none" w:sz="0" w:space="0" w:color="auto"/>
                                            <w:right w:val="none" w:sz="0" w:space="0" w:color="auto"/>
                                          </w:divBdr>
                                          <w:divsChild>
                                            <w:div w:id="1012612591">
                                              <w:marLeft w:val="0"/>
                                              <w:marRight w:val="0"/>
                                              <w:marTop w:val="0"/>
                                              <w:marBottom w:val="0"/>
                                              <w:divBdr>
                                                <w:top w:val="none" w:sz="0" w:space="0" w:color="auto"/>
                                                <w:left w:val="none" w:sz="0" w:space="0" w:color="auto"/>
                                                <w:bottom w:val="none" w:sz="0" w:space="0" w:color="auto"/>
                                                <w:right w:val="none" w:sz="0" w:space="0" w:color="auto"/>
                                              </w:divBdr>
                                              <w:divsChild>
                                                <w:div w:id="936863863">
                                                  <w:marLeft w:val="0"/>
                                                  <w:marRight w:val="0"/>
                                                  <w:marTop w:val="0"/>
                                                  <w:marBottom w:val="0"/>
                                                  <w:divBdr>
                                                    <w:top w:val="none" w:sz="0" w:space="0" w:color="auto"/>
                                                    <w:left w:val="none" w:sz="0" w:space="0" w:color="auto"/>
                                                    <w:bottom w:val="none" w:sz="0" w:space="0" w:color="auto"/>
                                                    <w:right w:val="none" w:sz="0" w:space="0" w:color="auto"/>
                                                  </w:divBdr>
                                                  <w:divsChild>
                                                    <w:div w:id="535772790">
                                                      <w:marLeft w:val="0"/>
                                                      <w:marRight w:val="0"/>
                                                      <w:marTop w:val="0"/>
                                                      <w:marBottom w:val="0"/>
                                                      <w:divBdr>
                                                        <w:top w:val="none" w:sz="0" w:space="0" w:color="auto"/>
                                                        <w:left w:val="none" w:sz="0" w:space="0" w:color="auto"/>
                                                        <w:bottom w:val="none" w:sz="0" w:space="0" w:color="auto"/>
                                                        <w:right w:val="none" w:sz="0" w:space="0" w:color="auto"/>
                                                      </w:divBdr>
                                                    </w:div>
                                                    <w:div w:id="12106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6062">
                                          <w:marLeft w:val="0"/>
                                          <w:marRight w:val="0"/>
                                          <w:marTop w:val="0"/>
                                          <w:marBottom w:val="0"/>
                                          <w:divBdr>
                                            <w:top w:val="none" w:sz="0" w:space="0" w:color="auto"/>
                                            <w:left w:val="none" w:sz="0" w:space="0" w:color="auto"/>
                                            <w:bottom w:val="none" w:sz="0" w:space="0" w:color="auto"/>
                                            <w:right w:val="none" w:sz="0" w:space="0" w:color="auto"/>
                                          </w:divBdr>
                                          <w:divsChild>
                                            <w:div w:id="330838811">
                                              <w:marLeft w:val="0"/>
                                              <w:marRight w:val="0"/>
                                              <w:marTop w:val="0"/>
                                              <w:marBottom w:val="0"/>
                                              <w:divBdr>
                                                <w:top w:val="none" w:sz="0" w:space="0" w:color="auto"/>
                                                <w:left w:val="none" w:sz="0" w:space="0" w:color="auto"/>
                                                <w:bottom w:val="none" w:sz="0" w:space="0" w:color="auto"/>
                                                <w:right w:val="none" w:sz="0" w:space="0" w:color="auto"/>
                                              </w:divBdr>
                                              <w:divsChild>
                                                <w:div w:id="815728000">
                                                  <w:marLeft w:val="0"/>
                                                  <w:marRight w:val="0"/>
                                                  <w:marTop w:val="0"/>
                                                  <w:marBottom w:val="0"/>
                                                  <w:divBdr>
                                                    <w:top w:val="none" w:sz="0" w:space="0" w:color="auto"/>
                                                    <w:left w:val="none" w:sz="0" w:space="0" w:color="auto"/>
                                                    <w:bottom w:val="none" w:sz="0" w:space="0" w:color="auto"/>
                                                    <w:right w:val="none" w:sz="0" w:space="0" w:color="auto"/>
                                                  </w:divBdr>
                                                  <w:divsChild>
                                                    <w:div w:id="317001178">
                                                      <w:marLeft w:val="0"/>
                                                      <w:marRight w:val="0"/>
                                                      <w:marTop w:val="0"/>
                                                      <w:marBottom w:val="0"/>
                                                      <w:divBdr>
                                                        <w:top w:val="none" w:sz="0" w:space="0" w:color="auto"/>
                                                        <w:left w:val="none" w:sz="0" w:space="0" w:color="auto"/>
                                                        <w:bottom w:val="none" w:sz="0" w:space="0" w:color="auto"/>
                                                        <w:right w:val="none" w:sz="0" w:space="0" w:color="auto"/>
                                                      </w:divBdr>
                                                    </w:div>
                                                    <w:div w:id="145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10443">
                                          <w:marLeft w:val="0"/>
                                          <w:marRight w:val="0"/>
                                          <w:marTop w:val="0"/>
                                          <w:marBottom w:val="0"/>
                                          <w:divBdr>
                                            <w:top w:val="none" w:sz="0" w:space="0" w:color="auto"/>
                                            <w:left w:val="none" w:sz="0" w:space="0" w:color="auto"/>
                                            <w:bottom w:val="none" w:sz="0" w:space="0" w:color="auto"/>
                                            <w:right w:val="none" w:sz="0" w:space="0" w:color="auto"/>
                                          </w:divBdr>
                                          <w:divsChild>
                                            <w:div w:id="1511338907">
                                              <w:marLeft w:val="0"/>
                                              <w:marRight w:val="0"/>
                                              <w:marTop w:val="0"/>
                                              <w:marBottom w:val="0"/>
                                              <w:divBdr>
                                                <w:top w:val="none" w:sz="0" w:space="0" w:color="auto"/>
                                                <w:left w:val="none" w:sz="0" w:space="0" w:color="auto"/>
                                                <w:bottom w:val="none" w:sz="0" w:space="0" w:color="auto"/>
                                                <w:right w:val="none" w:sz="0" w:space="0" w:color="auto"/>
                                              </w:divBdr>
                                              <w:divsChild>
                                                <w:div w:id="453671533">
                                                  <w:marLeft w:val="0"/>
                                                  <w:marRight w:val="0"/>
                                                  <w:marTop w:val="0"/>
                                                  <w:marBottom w:val="0"/>
                                                  <w:divBdr>
                                                    <w:top w:val="none" w:sz="0" w:space="0" w:color="auto"/>
                                                    <w:left w:val="none" w:sz="0" w:space="0" w:color="auto"/>
                                                    <w:bottom w:val="none" w:sz="0" w:space="0" w:color="auto"/>
                                                    <w:right w:val="none" w:sz="0" w:space="0" w:color="auto"/>
                                                  </w:divBdr>
                                                  <w:divsChild>
                                                    <w:div w:id="219098590">
                                                      <w:marLeft w:val="0"/>
                                                      <w:marRight w:val="0"/>
                                                      <w:marTop w:val="0"/>
                                                      <w:marBottom w:val="0"/>
                                                      <w:divBdr>
                                                        <w:top w:val="none" w:sz="0" w:space="0" w:color="auto"/>
                                                        <w:left w:val="none" w:sz="0" w:space="0" w:color="auto"/>
                                                        <w:bottom w:val="none" w:sz="0" w:space="0" w:color="auto"/>
                                                        <w:right w:val="none" w:sz="0" w:space="0" w:color="auto"/>
                                                      </w:divBdr>
                                                    </w:div>
                                                    <w:div w:id="11313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293">
                                          <w:marLeft w:val="0"/>
                                          <w:marRight w:val="0"/>
                                          <w:marTop w:val="0"/>
                                          <w:marBottom w:val="0"/>
                                          <w:divBdr>
                                            <w:top w:val="none" w:sz="0" w:space="0" w:color="auto"/>
                                            <w:left w:val="none" w:sz="0" w:space="0" w:color="auto"/>
                                            <w:bottom w:val="none" w:sz="0" w:space="0" w:color="auto"/>
                                            <w:right w:val="none" w:sz="0" w:space="0" w:color="auto"/>
                                          </w:divBdr>
                                          <w:divsChild>
                                            <w:div w:id="818811132">
                                              <w:marLeft w:val="0"/>
                                              <w:marRight w:val="0"/>
                                              <w:marTop w:val="0"/>
                                              <w:marBottom w:val="0"/>
                                              <w:divBdr>
                                                <w:top w:val="none" w:sz="0" w:space="0" w:color="auto"/>
                                                <w:left w:val="none" w:sz="0" w:space="0" w:color="auto"/>
                                                <w:bottom w:val="none" w:sz="0" w:space="0" w:color="auto"/>
                                                <w:right w:val="none" w:sz="0" w:space="0" w:color="auto"/>
                                              </w:divBdr>
                                              <w:divsChild>
                                                <w:div w:id="326976658">
                                                  <w:marLeft w:val="0"/>
                                                  <w:marRight w:val="0"/>
                                                  <w:marTop w:val="0"/>
                                                  <w:marBottom w:val="0"/>
                                                  <w:divBdr>
                                                    <w:top w:val="none" w:sz="0" w:space="0" w:color="auto"/>
                                                    <w:left w:val="none" w:sz="0" w:space="0" w:color="auto"/>
                                                    <w:bottom w:val="none" w:sz="0" w:space="0" w:color="auto"/>
                                                    <w:right w:val="none" w:sz="0" w:space="0" w:color="auto"/>
                                                  </w:divBdr>
                                                  <w:divsChild>
                                                    <w:div w:id="1905027814">
                                                      <w:marLeft w:val="0"/>
                                                      <w:marRight w:val="0"/>
                                                      <w:marTop w:val="0"/>
                                                      <w:marBottom w:val="0"/>
                                                      <w:divBdr>
                                                        <w:top w:val="none" w:sz="0" w:space="0" w:color="auto"/>
                                                        <w:left w:val="none" w:sz="0" w:space="0" w:color="auto"/>
                                                        <w:bottom w:val="none" w:sz="0" w:space="0" w:color="auto"/>
                                                        <w:right w:val="none" w:sz="0" w:space="0" w:color="auto"/>
                                                      </w:divBdr>
                                                    </w:div>
                                                    <w:div w:id="4848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210900">
                                  <w:marLeft w:val="0"/>
                                  <w:marRight w:val="0"/>
                                  <w:marTop w:val="0"/>
                                  <w:marBottom w:val="0"/>
                                  <w:divBdr>
                                    <w:top w:val="none" w:sz="0" w:space="0" w:color="auto"/>
                                    <w:left w:val="none" w:sz="0" w:space="0" w:color="auto"/>
                                    <w:bottom w:val="none" w:sz="0" w:space="0" w:color="auto"/>
                                    <w:right w:val="none" w:sz="0" w:space="0" w:color="auto"/>
                                  </w:divBdr>
                                  <w:divsChild>
                                    <w:div w:id="1798986152">
                                      <w:marLeft w:val="0"/>
                                      <w:marRight w:val="0"/>
                                      <w:marTop w:val="0"/>
                                      <w:marBottom w:val="0"/>
                                      <w:divBdr>
                                        <w:top w:val="none" w:sz="0" w:space="0" w:color="auto"/>
                                        <w:left w:val="none" w:sz="0" w:space="0" w:color="auto"/>
                                        <w:bottom w:val="none" w:sz="0" w:space="0" w:color="auto"/>
                                        <w:right w:val="none" w:sz="0" w:space="0" w:color="auto"/>
                                      </w:divBdr>
                                      <w:divsChild>
                                        <w:div w:id="16186795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6415419">
                                  <w:marLeft w:val="0"/>
                                  <w:marRight w:val="0"/>
                                  <w:marTop w:val="0"/>
                                  <w:marBottom w:val="0"/>
                                  <w:divBdr>
                                    <w:top w:val="none" w:sz="0" w:space="0" w:color="auto"/>
                                    <w:left w:val="none" w:sz="0" w:space="0" w:color="auto"/>
                                    <w:bottom w:val="none" w:sz="0" w:space="0" w:color="auto"/>
                                    <w:right w:val="none" w:sz="0" w:space="0" w:color="auto"/>
                                  </w:divBdr>
                                  <w:divsChild>
                                    <w:div w:id="13441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28</TotalTime>
  <Pages>3</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Ponguluru Nikhilesh</dc:creator>
  <cp:keywords/>
  <dc:description/>
  <cp:lastModifiedBy>Reddy, Ponguluru Nikhilesh</cp:lastModifiedBy>
  <cp:revision>21</cp:revision>
  <dcterms:created xsi:type="dcterms:W3CDTF">2025-08-31T09:55:00Z</dcterms:created>
  <dcterms:modified xsi:type="dcterms:W3CDTF">2025-08-31T10:23:00Z</dcterms:modified>
</cp:coreProperties>
</file>