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webApi第四天--事件详解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（事件这部分的主要内容 </w:t>
      </w:r>
      <w:bookmarkStart w:id="0" w:name="_GoBack"/>
      <w:bookmarkEnd w:id="0"/>
      <w:r>
        <w:rPr>
          <w:rFonts w:hint="eastAsia"/>
          <w:lang w:val="en-US" w:eastAsia="zh-CN"/>
        </w:rPr>
        <w:t>事件的绑定形式  事件对象  事件流的三个阶段（事件冒泡 事件目标 事件捕获）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  事件的默认行为  事件拖拽）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事件详解--事件的多种绑定方式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传统绑定方式 </w:t>
      </w:r>
      <w:r>
        <w:rPr>
          <w:rFonts w:hint="eastAsia"/>
          <w:color w:val="FF0000"/>
          <w:lang w:val="en-US" w:eastAsia="zh-CN"/>
        </w:rPr>
        <w:t>obj.on+事件名称 = function(){}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 同一个对象同一个事件 绑定多个事件处理函数 会发生后者覆盖前者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问题:我们往往在实际开发中，需要分工协作，这个时候在交叉工作区域极可能会将他人的功能进行覆盖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b)  另一种绑定方式 </w:t>
      </w:r>
      <w:r>
        <w:rPr>
          <w:rFonts w:hint="eastAsia"/>
          <w:color w:val="FF0000"/>
          <w:lang w:val="en-US" w:eastAsia="zh-CN"/>
        </w:rPr>
        <w:t>obj.addEventListener(evType,evFn,false)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 绑定的时候不会覆盖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参数：1 绑定对象 2 绑定的事件处理函数  3 是否捕获 false为冒泡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在IE内核的浏览器中 有一个绑定方式 </w:t>
      </w:r>
      <w:r>
        <w:rPr>
          <w:rFonts w:hint="eastAsia"/>
          <w:color w:val="FF0000"/>
          <w:lang w:val="en-US" w:eastAsia="zh-CN"/>
        </w:rPr>
        <w:t>obj.attachEvent(on+evType,evFn)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两者的区别：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1905</wp:posOffset>
                </wp:positionV>
                <wp:extent cx="4702175" cy="1783715"/>
                <wp:effectExtent l="6350" t="6350" r="15875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155" y="5382895"/>
                          <a:ext cx="4702175" cy="17837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65pt;margin-top:0.15pt;height:140.45pt;width:370.25pt;z-index:-251658240;v-text-anchor:middle;mso-width-relative:page;mso-height-relative:page;" fillcolor="#E7E6E6 [3214]" filled="t" stroked="t" coordsize="21600,21600" o:gfxdata="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gz8tPWAAAACAEAAA8AAAAAAAAAAQAgAAAAIgAAAGRycy9k&#10;b3ducmV2LnhtbFBLAQIUABQAAAAIAIdO4kB+hXVCdgIAANQEAAAOAAAAAAAAAAEAIAAAACU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1 事件绑定是否加on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addEventListener 事件类型不需要加on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而attachEvent需要加on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事件执行顺序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addEventListener()正序执行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attachEvent() 在标准Ie下正序执行  在Ie6 7 8倒序执行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this指向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addEventListener()函数内部的this指向没问题指向当前对象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attachEvent() 它内部的this指向有问题 不是指向当前对象 指向window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绑定事件的兼容性函数封装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-1270</wp:posOffset>
                </wp:positionV>
                <wp:extent cx="5316855" cy="3914140"/>
                <wp:effectExtent l="6350" t="6350" r="10795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2260" y="913130"/>
                          <a:ext cx="5316855" cy="39141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8pt;margin-top:-0.1pt;height:308.2pt;width:418.65pt;z-index:-251657216;v-text-anchor:middle;mso-width-relative:page;mso-height-relative:page;" fillcolor="#E7E6E6 [3214]" filled="t" stroked="t" coordsize="21600,21600" o:gfxdata="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IG50dkAAAAIAQAADwAAAAAAAAABACAAAAAiAAAAZHJz&#10;L2Rvd25yZXYueG1sUEsBAhQAFAAAAAgAh07iQKDoUvZ1AgAA0wQAAA4AAAAAAAAAAQAgAAAAK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// 这是一个绑定方式的兼容性函数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bind(obj,evType,evFn)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// 根据浏览器能力进行检测  如果识别支持addEventListener 就直接使用这个绑定方式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// 如果不支持这个方法 则按照后面的方式进行绑定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obj.handle = function(){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evFn.call(obj);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if(obj.addEventListener){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标准浏览器走这个绑定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obj.addEventListener(evType,evFn,false);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obj.handle = evFn;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if(obj.attachEvent)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//IE6 7 8 走这个绑定方式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obj.attachEvent("on"+evType,obj.handle);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以上方法都不支持的很老的浏览器 走这个方法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obj["on"+evType] = evFn;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c)  事件的解绑方法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Obj.removeEventListener(evType,evFn,false)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Obj.detachEvent(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+evType,evFn)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2540</wp:posOffset>
                </wp:positionV>
                <wp:extent cx="5489575" cy="2406650"/>
                <wp:effectExtent l="6350" t="6350" r="9525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2260" y="5715635"/>
                          <a:ext cx="5489575" cy="2406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3pt;margin-top:0.2pt;height:189.5pt;width:432.25pt;z-index:-251656192;v-text-anchor:middle;mso-width-relative:page;mso-height-relative:page;" fillcolor="#E7E6E6 [3214]" filled="t" stroked="t" coordsize="21600,21600" o:gfxdata="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8ZJBvYAAAABwEAAA8AAAAAAAAAAQAgAAAAIgAAAGRy&#10;cy9kb3ducmV2LnhtbFBLAQIUABQAAAAIAIdO4kCVPU3rdwIAANQEAAAOAAAAAAAAAAEAIAAAACc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解绑方式兼容性函数的封装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这是封装了一个解绑的函数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unbind(obj,evType,evFn)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if(obj.removeEventListener)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obj.removeEventListener(evType,evFn,false);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if(obj.detachEvent)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obj.detachEvent("on"+evType,evFn);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obj["on"+evType] = null;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09D7"/>
    <w:multiLevelType w:val="multilevel"/>
    <w:tmpl w:val="59C009D7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7451A"/>
    <w:rsid w:val="0167190E"/>
    <w:rsid w:val="03160BE1"/>
    <w:rsid w:val="03672574"/>
    <w:rsid w:val="06C95763"/>
    <w:rsid w:val="07674836"/>
    <w:rsid w:val="09015934"/>
    <w:rsid w:val="0A7B1D40"/>
    <w:rsid w:val="0C876CC9"/>
    <w:rsid w:val="0E57291C"/>
    <w:rsid w:val="103552E6"/>
    <w:rsid w:val="12162BD6"/>
    <w:rsid w:val="12C45D26"/>
    <w:rsid w:val="18691281"/>
    <w:rsid w:val="19CE031F"/>
    <w:rsid w:val="1A9E2C07"/>
    <w:rsid w:val="1AEC073B"/>
    <w:rsid w:val="1D740CF3"/>
    <w:rsid w:val="1DBF0BC2"/>
    <w:rsid w:val="1FBF3C47"/>
    <w:rsid w:val="1FC83DD6"/>
    <w:rsid w:val="20000386"/>
    <w:rsid w:val="220603C8"/>
    <w:rsid w:val="24BE2F5A"/>
    <w:rsid w:val="27CA77A8"/>
    <w:rsid w:val="29FB5E9B"/>
    <w:rsid w:val="2ED421FE"/>
    <w:rsid w:val="302B5B6B"/>
    <w:rsid w:val="306106CE"/>
    <w:rsid w:val="3440055F"/>
    <w:rsid w:val="34996177"/>
    <w:rsid w:val="34B635F5"/>
    <w:rsid w:val="369C0A23"/>
    <w:rsid w:val="376B7FE2"/>
    <w:rsid w:val="37935539"/>
    <w:rsid w:val="394020FA"/>
    <w:rsid w:val="3B0C18EB"/>
    <w:rsid w:val="3B786528"/>
    <w:rsid w:val="3BA45144"/>
    <w:rsid w:val="3BE4452A"/>
    <w:rsid w:val="3EEE3D0D"/>
    <w:rsid w:val="43993892"/>
    <w:rsid w:val="44335228"/>
    <w:rsid w:val="451D5E69"/>
    <w:rsid w:val="45616321"/>
    <w:rsid w:val="45BB3563"/>
    <w:rsid w:val="46D52E76"/>
    <w:rsid w:val="47E94F56"/>
    <w:rsid w:val="49D90484"/>
    <w:rsid w:val="4BE34194"/>
    <w:rsid w:val="4C3C68A4"/>
    <w:rsid w:val="4E070418"/>
    <w:rsid w:val="4F9B3C13"/>
    <w:rsid w:val="50C33CF8"/>
    <w:rsid w:val="55DC75DF"/>
    <w:rsid w:val="57E25168"/>
    <w:rsid w:val="57E362CD"/>
    <w:rsid w:val="59CD10E3"/>
    <w:rsid w:val="5BD8253C"/>
    <w:rsid w:val="5D962D8D"/>
    <w:rsid w:val="5E776E54"/>
    <w:rsid w:val="5FEC62B1"/>
    <w:rsid w:val="60EE0F3E"/>
    <w:rsid w:val="63C8489C"/>
    <w:rsid w:val="649750DB"/>
    <w:rsid w:val="649A3D5A"/>
    <w:rsid w:val="64CD609C"/>
    <w:rsid w:val="673753A8"/>
    <w:rsid w:val="676F1989"/>
    <w:rsid w:val="678D408A"/>
    <w:rsid w:val="681868B0"/>
    <w:rsid w:val="6A825F07"/>
    <w:rsid w:val="6ACB58C3"/>
    <w:rsid w:val="708B39C1"/>
    <w:rsid w:val="71C21F1F"/>
    <w:rsid w:val="71D7553B"/>
    <w:rsid w:val="78973667"/>
    <w:rsid w:val="78FC2253"/>
    <w:rsid w:val="7C3A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2017-09-19T08:30:02Z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