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F3864"/>
          <w:sz w:val="56"/>
          <w:szCs w:val="56"/>
        </w:rPr>
        <w:t xml:space="preserve">CAHIER DES CHARGES</w:t>
      </w:r>
    </w:p>
    <w:p>
      <w:pPr>
        <w:spacing w:after="100" w:before="200"/>
        <w:jc w:val="center"/>
      </w:pPr>
      <w:r>
        <w:rPr>
          <w:b/>
          <w:bCs/>
          <w:color w:val="B8860B"/>
          <w:sz w:val="32"/>
          <w:szCs w:val="32"/>
        </w:rPr>
        <w:t xml:space="preserve">Site vitrine et portfolio professionnel</w:t>
      </w:r>
    </w:p>
    <w:p>
      <w:pPr>
        <w:jc w:val="center"/>
      </w:pPr>
      <w:r>
        <w:rPr>
          <w:color w:val="595959"/>
          <w:sz w:val="24"/>
          <w:szCs w:val="24"/>
        </w:rPr>
        <w:t xml:space="preserve">Secteur : Développement web</w:t>
      </w:r>
    </w:p>
    <w:p>
      <w:pPr>
        <w:spacing w:before="800"/>
        <w:jc w:val="center"/>
      </w:pPr>
      <w:r>
        <w:rPr>
          <w:sz w:val="22"/>
          <w:szCs w:val="22"/>
        </w:rPr>
        <w:t xml:space="preserve">Porteur de projet : Michael AKAKPOSSE</w:t>
      </w:r>
    </w:p>
    <w:p>
      <w:pPr>
        <w:jc w:val="center"/>
      </w:pPr>
      <w:r>
        <w:rPr>
          <w:sz w:val="22"/>
          <w:szCs w:val="22"/>
        </w:rPr>
        <w:t xml:space="preserve">Version 1.0</w:t>
      </w:r>
    </w:p>
    <w:p>
      <w:pPr>
        <w:jc w:val="center"/>
      </w:pPr>
      <w:r>
        <w:rPr>
          <w:sz w:val="22"/>
          <w:szCs w:val="22"/>
        </w:rPr>
        <w:t xml:space="preserve">Date de rédaction : Septembre 2026</w:t>
      </w:r>
    </w:p>
    <w:p>
      <w:r>
        <w:br w:type="page"/>
      </w:r>
    </w:p>
    <w:p>
      <w:pPr>
        <w:pStyle w:val="Heading1"/>
        <w:spacing w:after="200"/>
      </w:pPr>
      <w:r>
        <w:rPr>
          <w:b/>
          <w:bCs/>
          <w:color w:val="1F3864"/>
          <w:sz w:val="30"/>
          <w:szCs w:val="30"/>
        </w:rPr>
        <w:t xml:space="preserve">Sommaire</w:t>
      </w:r>
    </w:p>
    <w:p>
      <w:pPr>
        <w:spacing w:after="160"/>
      </w:pPr>
      <w:r>
        <w:rPr>
          <w:sz w:val="22"/>
          <w:szCs w:val="22"/>
        </w:rPr>
        <w:t xml:space="preserve">1. Présentation générale et contexte</w:t>
      </w:r>
    </w:p>
    <w:p>
      <w:pPr>
        <w:spacing w:after="160"/>
      </w:pPr>
      <w:r>
        <w:rPr>
          <w:sz w:val="22"/>
          <w:szCs w:val="22"/>
        </w:rPr>
        <w:t xml:space="preserve">2. Objectifs du projet</w:t>
      </w:r>
    </w:p>
    <w:p>
      <w:pPr>
        <w:spacing w:after="160"/>
      </w:pPr>
      <w:r>
        <w:rPr>
          <w:sz w:val="22"/>
          <w:szCs w:val="22"/>
        </w:rPr>
        <w:t xml:space="preserve">3. Périmètre fonctionnel</w:t>
      </w:r>
    </w:p>
    <w:p>
      <w:pPr>
        <w:spacing w:after="160"/>
      </w:pPr>
      <w:r>
        <w:rPr>
          <w:sz w:val="22"/>
          <w:szCs w:val="22"/>
        </w:rPr>
        <w:t xml:space="preserve">4. Acteurs et rôles</w:t>
      </w:r>
    </w:p>
    <w:p>
      <w:pPr>
        <w:spacing w:after="160"/>
      </w:pPr>
      <w:r>
        <w:rPr>
          <w:sz w:val="22"/>
          <w:szCs w:val="22"/>
        </w:rPr>
        <w:t xml:space="preserve">5. Description des processus métier</w:t>
      </w:r>
    </w:p>
    <w:p>
      <w:pPr>
        <w:spacing w:after="160"/>
      </w:pPr>
      <w:r>
        <w:rPr>
          <w:sz w:val="22"/>
          <w:szCs w:val="22"/>
        </w:rPr>
        <w:t xml:space="preserve">6. Livrables</w:t>
      </w:r>
    </w:p>
    <w:p>
      <w:pPr>
        <w:spacing w:after="160"/>
      </w:pPr>
      <w:r>
        <w:rPr>
          <w:sz w:val="22"/>
          <w:szCs w:val="22"/>
        </w:rPr>
        <w:t xml:space="preserve">7. Fonctionnalités détaillées par module</w:t>
      </w:r>
    </w:p>
    <w:p>
      <w:pPr>
        <w:spacing w:after="160"/>
      </w:pPr>
      <w:r>
        <w:rPr>
          <w:sz w:val="22"/>
          <w:szCs w:val="22"/>
        </w:rPr>
        <w:t xml:space="preserve">8. Règles de gestion transversales</w:t>
      </w:r>
    </w:p>
    <w:p>
      <w:pPr>
        <w:spacing w:after="160"/>
      </w:pPr>
      <w:r>
        <w:rPr>
          <w:sz w:val="22"/>
          <w:szCs w:val="22"/>
        </w:rPr>
        <w:t xml:space="preserve">9. Glossaire</w:t>
      </w:r>
    </w:p>
    <w:p>
      <w:pPr>
        <w:spacing w:after="160"/>
      </w:pPr>
      <w:r>
        <w:rPr>
          <w:sz w:val="22"/>
          <w:szCs w:val="22"/>
        </w:rPr>
        <w:t xml:space="preserve">10. Annexe technique</w:t>
      </w:r>
    </w:p>
    <w:p>
      <w:pPr>
        <w:spacing w:after="160"/>
      </w:pPr>
      <w:r>
        <w:rPr>
          <w:sz w:val="22"/>
          <w:szCs w:val="22"/>
        </w:rPr>
        <w:t xml:space="preserve">11. Page de validation</w:t>
      </w:r>
    </w:p>
    <w:p>
      <w:r>
        <w:br w:type="page"/>
      </w:r>
    </w:p>
    <w:p>
      <w:pPr>
        <w:pStyle w:val="Heading1"/>
        <w:spacing w:after="200" w:before="400"/>
      </w:pPr>
      <w:r>
        <w:rPr>
          <w:b/>
          <w:bCs/>
          <w:color w:val="1F3864"/>
          <w:sz w:val="30"/>
          <w:szCs w:val="30"/>
        </w:rPr>
        <w:t xml:space="preserve">1. Présentation générale et contexte</w:t>
      </w:r>
    </w:p>
    <w:p>
      <w:pPr>
        <w:pStyle w:val="Heading2"/>
        <w:spacing w:after="140" w:before="280"/>
      </w:pPr>
      <w:r>
        <w:rPr>
          <w:b/>
          <w:bCs/>
          <w:color w:val="B8860B"/>
          <w:sz w:val="24"/>
          <w:szCs w:val="24"/>
        </w:rPr>
        <w:t xml:space="preserve">1.1 Identification du projet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1F3864" w:val="clear"/>
            <w:tcMar>
              <w:top w:type="dxa" w:w="100"/>
              <w:left w:type="dxa" w:w="120"/>
              <w:bottom w:type="dxa" w:w="100"/>
              <w:right w:type="dxa" w:w="120"/>
            </w:tcMar>
          </w:tcPr>
          <w:p>
            <w:r>
              <w:rPr>
                <w:b/>
                <w:bCs/>
                <w:color w:val="FFFFFF"/>
                <w:sz w:val="20"/>
                <w:szCs w:val="20"/>
              </w:rPr>
              <w:t xml:space="preserve">Élément</w:t>
            </w:r>
          </w:p>
        </w:tc>
        <w:tc>
          <w:tcPr>
            <w:tcW w:type="dxa" w:w="6600"/>
            <w:shd w:fill="1F3864" w:val="clear"/>
            <w:tcMar>
              <w:top w:type="dxa" w:w="100"/>
              <w:left w:type="dxa" w:w="120"/>
              <w:bottom w:type="dxa" w:w="100"/>
              <w:right w:type="dxa" w:w="120"/>
            </w:tcMar>
          </w:tcPr>
          <w:p>
            <w:r>
              <w:rPr>
                <w:b/>
                <w:bCs/>
                <w:color w:val="FFFFFF"/>
                <w:sz w:val="20"/>
                <w:szCs w:val="20"/>
              </w:rPr>
              <w:t xml:space="preserve">Description</w:t>
            </w:r>
          </w:p>
        </w:tc>
      </w:tr>
      <w:tr>
        <w:tc>
          <w:tcPr>
            <w:tcW w:type="dxa" w:w="3000"/>
            <w:tcMar>
              <w:top w:type="dxa" w:w="100"/>
              <w:left w:type="dxa" w:w="120"/>
              <w:bottom w:type="dxa" w:w="100"/>
              <w:right w:type="dxa" w:w="120"/>
            </w:tcMar>
          </w:tcPr>
          <w:p>
            <w:r>
              <w:rPr>
                <w:sz w:val="20"/>
                <w:szCs w:val="20"/>
              </w:rPr>
              <w:t xml:space="preserve">Nom du projet</w:t>
            </w:r>
          </w:p>
        </w:tc>
        <w:tc>
          <w:tcPr>
            <w:tcW w:type="dxa" w:w="6600"/>
            <w:tcMar>
              <w:top w:type="dxa" w:w="100"/>
              <w:left w:type="dxa" w:w="120"/>
              <w:bottom w:type="dxa" w:w="100"/>
              <w:right w:type="dxa" w:w="120"/>
            </w:tcMar>
          </w:tcPr>
          <w:p>
            <w:r>
              <w:rPr>
                <w:sz w:val="20"/>
                <w:szCs w:val="20"/>
              </w:rPr>
              <w:t xml:space="preserve">Site vitrine et portfolio professionnel</w:t>
            </w:r>
          </w:p>
        </w:tc>
      </w:tr>
      <w:tr>
        <w:tc>
          <w:tcPr>
            <w:tcW w:type="dxa" w:w="3000"/>
            <w:tcMar>
              <w:top w:type="dxa" w:w="100"/>
              <w:left w:type="dxa" w:w="120"/>
              <w:bottom w:type="dxa" w:w="100"/>
              <w:right w:type="dxa" w:w="120"/>
            </w:tcMar>
          </w:tcPr>
          <w:p>
            <w:r>
              <w:rPr>
                <w:sz w:val="20"/>
                <w:szCs w:val="20"/>
              </w:rPr>
              <w:t xml:space="preserve">Secteur d'activité</w:t>
            </w:r>
          </w:p>
        </w:tc>
        <w:tc>
          <w:tcPr>
            <w:tcW w:type="dxa" w:w="6600"/>
            <w:tcMar>
              <w:top w:type="dxa" w:w="100"/>
              <w:left w:type="dxa" w:w="120"/>
              <w:bottom w:type="dxa" w:w="100"/>
              <w:right w:type="dxa" w:w="120"/>
            </w:tcMar>
          </w:tcPr>
          <w:p>
            <w:r>
              <w:rPr>
                <w:sz w:val="20"/>
                <w:szCs w:val="20"/>
              </w:rPr>
              <w:t xml:space="preserve">Développement web (services numériques, freelance/indépendant)</w:t>
            </w:r>
          </w:p>
        </w:tc>
      </w:tr>
      <w:tr>
        <w:tc>
          <w:tcPr>
            <w:tcW w:type="dxa" w:w="3000"/>
            <w:tcMar>
              <w:top w:type="dxa" w:w="100"/>
              <w:left w:type="dxa" w:w="120"/>
              <w:bottom w:type="dxa" w:w="100"/>
              <w:right w:type="dxa" w:w="120"/>
            </w:tcMar>
          </w:tcPr>
          <w:p>
            <w:r>
              <w:rPr>
                <w:sz w:val="20"/>
                <w:szCs w:val="20"/>
              </w:rPr>
              <w:t xml:space="preserve">Porteur du projet</w:t>
            </w:r>
          </w:p>
        </w:tc>
        <w:tc>
          <w:tcPr>
            <w:tcW w:type="dxa" w:w="6600"/>
            <w:tcMar>
              <w:top w:type="dxa" w:w="100"/>
              <w:left w:type="dxa" w:w="120"/>
              <w:bottom w:type="dxa" w:w="100"/>
              <w:right w:type="dxa" w:w="120"/>
            </w:tcMar>
          </w:tcPr>
          <w:p>
            <w:r>
              <w:rPr>
                <w:sz w:val="20"/>
                <w:szCs w:val="20"/>
              </w:rPr>
              <w:t xml:space="preserve">Michael AKAKPOSSE, développeur web</w:t>
            </w:r>
          </w:p>
        </w:tc>
      </w:tr>
      <w:tr>
        <w:tc>
          <w:tcPr>
            <w:tcW w:type="dxa" w:w="3000"/>
            <w:tcMar>
              <w:top w:type="dxa" w:w="100"/>
              <w:left w:type="dxa" w:w="120"/>
              <w:bottom w:type="dxa" w:w="100"/>
              <w:right w:type="dxa" w:w="120"/>
            </w:tcMar>
          </w:tcPr>
          <w:p>
            <w:r>
              <w:rPr>
                <w:sz w:val="20"/>
                <w:szCs w:val="20"/>
              </w:rPr>
              <w:t xml:space="preserve">Type de plateforme</w:t>
            </w:r>
          </w:p>
        </w:tc>
        <w:tc>
          <w:tcPr>
            <w:tcW w:type="dxa" w:w="6600"/>
            <w:tcMar>
              <w:top w:type="dxa" w:w="100"/>
              <w:left w:type="dxa" w:w="120"/>
              <w:bottom w:type="dxa" w:w="100"/>
              <w:right w:type="dxa" w:w="120"/>
            </w:tcMar>
          </w:tcPr>
          <w:p>
            <w:r>
              <w:rPr>
                <w:sz w:val="20"/>
                <w:szCs w:val="20"/>
              </w:rPr>
              <w:t xml:space="preserve">Site web (vitrine + portfolio), accessible desktop et mobile</w:t>
            </w:r>
          </w:p>
        </w:tc>
      </w:tr>
    </w:tbl>
    <w:p>
      <w:pPr>
        <w:spacing w:after="160"/>
      </w:pPr>
      <w:r>
        <w:rPr>
          <w:sz w:val="22"/>
          <w:szCs w:val="22"/>
        </w:rPr>
        <w:t xml:space="preserve"/>
      </w:r>
    </w:p>
    <w:p>
      <w:pPr>
        <w:pStyle w:val="Heading2"/>
        <w:spacing w:after="140" w:before="280"/>
      </w:pPr>
      <w:r>
        <w:rPr>
          <w:b/>
          <w:bCs/>
          <w:color w:val="B8860B"/>
          <w:sz w:val="24"/>
          <w:szCs w:val="24"/>
        </w:rPr>
        <w:t xml:space="preserve">1.2 Contexte</w:t>
      </w:r>
    </w:p>
    <w:p>
      <w:pPr>
        <w:spacing w:after="160"/>
      </w:pPr>
      <w:r>
        <w:rPr>
          <w:sz w:val="22"/>
          <w:szCs w:val="22"/>
        </w:rPr>
        <w:t xml:space="preserve">Michael AKAKPOSSE exerce une activité de développement web : il conçoit des sites et plateformes destinés à faire connaître l'activité ou les produits de ses clients. Il ne dispose actuellement pas d'un support numérique dédié à la présentation de son propre travail, ce qui limite sa visibilité auprès de prospects potentiels et la démonstration concrète de son savoir-faire.</w:t>
      </w:r>
    </w:p>
    <w:p>
      <w:pPr>
        <w:spacing w:after="160"/>
      </w:pPr>
      <w:r>
        <w:rPr>
          <w:sz w:val="22"/>
          <w:szCs w:val="22"/>
        </w:rPr>
        <w:t xml:space="preserve">Le projet consiste à créer un site vitrine et portfolio qui présente ses compétences, ses réalisations et permette aux visiteurs intéressés de le contacter directement, tout en lui donnant les moyens de suivre l'activité du site (visites, formulaires reçus).</w:t>
      </w:r>
    </w:p>
    <w:p>
      <w:pPr>
        <w:spacing w:after="160"/>
      </w:pPr>
      <w:r>
        <w:rPr>
          <w:sz w:val="22"/>
          <w:szCs w:val="22"/>
        </w:rPr>
        <w:t xml:space="preserve"/>
      </w:r>
    </w:p>
    <w:p>
      <w:pPr>
        <w:pStyle w:val="Heading1"/>
        <w:spacing w:after="200" w:before="400"/>
      </w:pPr>
      <w:r>
        <w:rPr>
          <w:b/>
          <w:bCs/>
          <w:color w:val="1F3864"/>
          <w:sz w:val="30"/>
          <w:szCs w:val="30"/>
        </w:rPr>
        <w:t xml:space="preserve">2. Objectifs du projet</w:t>
      </w:r>
    </w:p>
    <w:p>
      <w:pPr>
        <w:pStyle w:val="Heading2"/>
        <w:spacing w:after="140" w:before="280"/>
      </w:pPr>
      <w:r>
        <w:rPr>
          <w:b/>
          <w:bCs/>
          <w:color w:val="B8860B"/>
          <w:sz w:val="24"/>
          <w:szCs w:val="24"/>
        </w:rPr>
        <w:t xml:space="preserve">2.1 Objectif principal</w:t>
      </w:r>
    </w:p>
    <w:p>
      <w:pPr>
        <w:spacing w:after="160"/>
      </w:pPr>
      <w:r>
        <w:rPr>
          <w:sz w:val="22"/>
          <w:szCs w:val="22"/>
        </w:rPr>
        <w:t xml:space="preserve">Faire connaître les compétences de Michael AKAKPOSSE en développement web et convaincre le visiteur, dès sa visite, de la qualité de son travail, afin de générer des prises de contact qualifiées pouvant déboucher sur des collaborations ou missions.</w:t>
      </w:r>
    </w:p>
    <w:p>
      <w:pPr>
        <w:pStyle w:val="Heading2"/>
        <w:spacing w:after="140" w:before="280"/>
      </w:pPr>
      <w:r>
        <w:rPr>
          <w:b/>
          <w:bCs/>
          <w:color w:val="B8860B"/>
          <w:sz w:val="24"/>
          <w:szCs w:val="24"/>
        </w:rPr>
        <w:t xml:space="preserve">2.2 Objectifs secondaires</w:t>
      </w:r>
    </w:p>
    <w:p>
      <w:pPr>
        <w:pStyle w:val="ListParagraph"/>
        <w:numPr>
          <w:ilvl w:val="0"/>
          <w:numId w:val="2"/>
        </w:numPr>
        <w:spacing w:after="80"/>
      </w:pPr>
      <w:r>
        <w:rPr>
          <w:sz w:val="22"/>
          <w:szCs w:val="22"/>
        </w:rPr>
        <w:t xml:space="preserve">Offrir une vitrine professionnelle des réalisations passées, organisées par projet.</w:t>
      </w:r>
    </w:p>
    <w:p>
      <w:pPr>
        <w:pStyle w:val="ListParagraph"/>
        <w:numPr>
          <w:ilvl w:val="0"/>
          <w:numId w:val="2"/>
        </w:numPr>
        <w:spacing w:after="80"/>
      </w:pPr>
      <w:r>
        <w:rPr>
          <w:sz w:val="22"/>
          <w:szCs w:val="22"/>
        </w:rPr>
        <w:t xml:space="preserve">Fournir un moyen de contact simple et direct, y compris via WhatsApp.</w:t>
      </w:r>
    </w:p>
    <w:p>
      <w:pPr>
        <w:pStyle w:val="ListParagraph"/>
        <w:numPr>
          <w:ilvl w:val="0"/>
          <w:numId w:val="2"/>
        </w:numPr>
        <w:spacing w:after="80"/>
      </w:pPr>
      <w:r>
        <w:rPr>
          <w:sz w:val="22"/>
          <w:szCs w:val="22"/>
        </w:rPr>
        <w:t xml:space="preserve">Permettre le suivi de la fréquentation du site (visites, vues) et des formulaires reçus, via un tableau de bord dédié.</w:t>
      </w:r>
    </w:p>
    <w:p>
      <w:pPr>
        <w:pStyle w:val="ListParagraph"/>
        <w:numPr>
          <w:ilvl w:val="0"/>
          <w:numId w:val="2"/>
        </w:numPr>
        <w:spacing w:after="80"/>
      </w:pPr>
      <w:r>
        <w:rPr>
          <w:sz w:val="22"/>
          <w:szCs w:val="22"/>
        </w:rPr>
        <w:t xml:space="preserve">Identifier et suivre les contacts entrants qualifiés comme des partenariats potentiels.</w:t>
      </w:r>
    </w:p>
    <w:p>
      <w:pPr>
        <w:spacing w:after="160"/>
      </w:pPr>
      <w:r>
        <w:rPr>
          <w:sz w:val="22"/>
          <w:szCs w:val="22"/>
        </w:rPr>
        <w:t xml:space="preserve"/>
      </w:r>
    </w:p>
    <w:p>
      <w:pPr>
        <w:pStyle w:val="Heading1"/>
        <w:spacing w:after="200" w:before="400"/>
      </w:pPr>
      <w:r>
        <w:rPr>
          <w:b/>
          <w:bCs/>
          <w:color w:val="1F3864"/>
          <w:sz w:val="30"/>
          <w:szCs w:val="30"/>
        </w:rPr>
        <w:t xml:space="preserve">3. Périmètre fonctionnel</w:t>
      </w:r>
    </w:p>
    <w:p>
      <w:pPr>
        <w:pStyle w:val="Heading2"/>
        <w:spacing w:after="140" w:before="280"/>
      </w:pPr>
      <w:r>
        <w:rPr>
          <w:b/>
          <w:bCs/>
          <w:color w:val="B8860B"/>
          <w:sz w:val="24"/>
          <w:szCs w:val="24"/>
        </w:rPr>
        <w:t xml:space="preserve">3.1 Inclus dans le périmètre</w:t>
      </w:r>
    </w:p>
    <w:p>
      <w:pPr>
        <w:pStyle w:val="ListParagraph"/>
        <w:numPr>
          <w:ilvl w:val="0"/>
          <w:numId w:val="2"/>
        </w:numPr>
        <w:spacing w:after="80"/>
      </w:pPr>
      <w:r>
        <w:rPr>
          <w:sz w:val="22"/>
          <w:szCs w:val="22"/>
        </w:rPr>
        <w:t xml:space="preserve">Pages vitrines publiques (accueil, à propos, projets, services, contact).</w:t>
      </w:r>
    </w:p>
    <w:p>
      <w:pPr>
        <w:pStyle w:val="ListParagraph"/>
        <w:numPr>
          <w:ilvl w:val="0"/>
          <w:numId w:val="2"/>
        </w:numPr>
        <w:spacing w:after="80"/>
      </w:pPr>
      <w:r>
        <w:rPr>
          <w:sz w:val="22"/>
          <w:szCs w:val="22"/>
        </w:rPr>
        <w:t xml:space="preserve">Formulaire(s) de contact / demande de partenariat.</w:t>
      </w:r>
    </w:p>
    <w:p>
      <w:pPr>
        <w:pStyle w:val="ListParagraph"/>
        <w:numPr>
          <w:ilvl w:val="0"/>
          <w:numId w:val="2"/>
        </w:numPr>
        <w:spacing w:after="80"/>
      </w:pPr>
      <w:r>
        <w:rPr>
          <w:sz w:val="22"/>
          <w:szCs w:val="22"/>
        </w:rPr>
        <w:t xml:space="preserve">Bouton et lien de contact direct via WhatsApp.</w:t>
      </w:r>
    </w:p>
    <w:p>
      <w:pPr>
        <w:pStyle w:val="ListParagraph"/>
        <w:numPr>
          <w:ilvl w:val="0"/>
          <w:numId w:val="2"/>
        </w:numPr>
        <w:spacing w:after="80"/>
      </w:pPr>
      <w:r>
        <w:rPr>
          <w:sz w:val="22"/>
          <w:szCs w:val="22"/>
        </w:rPr>
        <w:t xml:space="preserve">Tableau de bord d'administration (statistiques de visite, gestion des contacts reçus).</w:t>
      </w:r>
    </w:p>
    <w:p>
      <w:pPr>
        <w:pStyle w:val="ListParagraph"/>
        <w:numPr>
          <w:ilvl w:val="0"/>
          <w:numId w:val="2"/>
        </w:numPr>
        <w:spacing w:after="80"/>
      </w:pPr>
      <w:r>
        <w:rPr>
          <w:sz w:val="22"/>
          <w:szCs w:val="22"/>
        </w:rPr>
        <w:t xml:space="preserve">Gestion d'un compte identifié pour le rôle Client/Partenaire (accès à un espace de suivi).</w:t>
      </w:r>
    </w:p>
    <w:p>
      <w:pPr>
        <w:pStyle w:val="ListParagraph"/>
        <w:numPr>
          <w:ilvl w:val="0"/>
          <w:numId w:val="2"/>
        </w:numPr>
        <w:spacing w:after="80"/>
      </w:pPr>
      <w:r>
        <w:rPr>
          <w:sz w:val="22"/>
          <w:szCs w:val="22"/>
        </w:rPr>
        <w:t xml:space="preserve">Export de données (contacts, statistiques) et notifications automatiques (email et WhatsApp).</w:t>
      </w:r>
    </w:p>
    <w:p>
      <w:pPr>
        <w:pStyle w:val="Heading2"/>
        <w:spacing w:after="140" w:before="280"/>
      </w:pPr>
      <w:r>
        <w:rPr>
          <w:b/>
          <w:bCs/>
          <w:color w:val="B8860B"/>
          <w:sz w:val="24"/>
          <w:szCs w:val="24"/>
        </w:rPr>
        <w:t xml:space="preserve">3.2 Hors périmètre (à ce stade)</w:t>
      </w:r>
    </w:p>
    <w:p>
      <w:pPr>
        <w:pStyle w:val="ListParagraph"/>
        <w:numPr>
          <w:ilvl w:val="0"/>
          <w:numId w:val="2"/>
        </w:numPr>
        <w:spacing w:after="80"/>
      </w:pPr>
      <w:r>
        <w:rPr>
          <w:sz w:val="22"/>
          <w:szCs w:val="22"/>
        </w:rPr>
        <w:t xml:space="preserve">Paiement en ligne ou facturation intégrée.</w:t>
      </w:r>
    </w:p>
    <w:p>
      <w:pPr>
        <w:pStyle w:val="ListParagraph"/>
        <w:numPr>
          <w:ilvl w:val="0"/>
          <w:numId w:val="2"/>
        </w:numPr>
        <w:spacing w:after="80"/>
      </w:pPr>
      <w:r>
        <w:rPr>
          <w:sz w:val="22"/>
          <w:szCs w:val="22"/>
        </w:rPr>
        <w:t xml:space="preserve">Espace de gestion de projet collaboratif avec le client (livrables, jalons).</w:t>
      </w:r>
    </w:p>
    <w:p>
      <w:pPr>
        <w:pStyle w:val="ListParagraph"/>
        <w:numPr>
          <w:ilvl w:val="0"/>
          <w:numId w:val="2"/>
        </w:numPr>
        <w:spacing w:after="80"/>
      </w:pPr>
      <w:r>
        <w:rPr>
          <w:sz w:val="22"/>
          <w:szCs w:val="22"/>
        </w:rPr>
        <w:t xml:space="preserve">Application mobile dédiée (le site reste responsive, pas d'app native).</w:t>
      </w:r>
    </w:p>
    <w:p>
      <w:pPr>
        <w:shd w:fill="F2F2F2" w:val="clear"/>
        <w:spacing w:after="200"/>
      </w:pPr>
      <w:r>
        <w:rPr>
          <w:i/>
          <w:iCs/>
          <w:color w:val="595959"/>
          <w:sz w:val="20"/>
          <w:szCs w:val="20"/>
        </w:rPr>
        <w:t xml:space="preserve">Remarque : Ce périmètre pourra évoluer lors de la phase de conception de la base de données, en fonction des besoins précisés.</w:t>
      </w:r>
    </w:p>
    <w:p>
      <w:pPr>
        <w:pStyle w:val="Heading1"/>
        <w:spacing w:after="200" w:before="400"/>
      </w:pPr>
      <w:r>
        <w:rPr>
          <w:b/>
          <w:bCs/>
          <w:color w:val="1F3864"/>
          <w:sz w:val="30"/>
          <w:szCs w:val="30"/>
        </w:rPr>
        <w:t xml:space="preserve">4. Acteurs et rôles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000"/>
      </w:tblGrid>
      <w:tr>
        <w:trPr>
          <w:tblHeader/>
        </w:trPr>
        <w:tc>
          <w:tcPr>
            <w:tcW w:type="dxa" w:w="2400"/>
            <w:shd w:fill="1F3864" w:val="clear"/>
            <w:tcMar>
              <w:top w:type="dxa" w:w="100"/>
              <w:left w:type="dxa" w:w="120"/>
              <w:bottom w:type="dxa" w:w="100"/>
              <w:right w:type="dxa" w:w="120"/>
            </w:tcMar>
          </w:tcPr>
          <w:p>
            <w:r>
              <w:rPr>
                <w:b/>
                <w:bCs/>
                <w:color w:val="FFFFFF"/>
                <w:sz w:val="20"/>
                <w:szCs w:val="20"/>
              </w:rPr>
              <w:t xml:space="preserve">Acteur</w:t>
            </w:r>
          </w:p>
        </w:tc>
        <w:tc>
          <w:tcPr>
            <w:tcW w:type="dxa" w:w="3200"/>
            <w:shd w:fill="1F3864" w:val="clear"/>
            <w:tcMar>
              <w:top w:type="dxa" w:w="100"/>
              <w:left w:type="dxa" w:w="120"/>
              <w:bottom w:type="dxa" w:w="100"/>
              <w:right w:type="dxa" w:w="120"/>
            </w:tcMar>
          </w:tcPr>
          <w:p>
            <w:r>
              <w:rPr>
                <w:b/>
                <w:bCs/>
                <w:color w:val="FFFFFF"/>
                <w:sz w:val="20"/>
                <w:szCs w:val="20"/>
              </w:rPr>
              <w:t xml:space="preserve">Description</w:t>
            </w:r>
          </w:p>
        </w:tc>
        <w:tc>
          <w:tcPr>
            <w:tcW w:type="dxa" w:w="4000"/>
            <w:shd w:fill="1F3864" w:val="clear"/>
            <w:tcMar>
              <w:top w:type="dxa" w:w="100"/>
              <w:left w:type="dxa" w:w="120"/>
              <w:bottom w:type="dxa" w:w="100"/>
              <w:right w:type="dxa" w:w="120"/>
            </w:tcMar>
          </w:tcPr>
          <w:p>
            <w:r>
              <w:rPr>
                <w:b/>
                <w:bCs/>
                <w:color w:val="FFFFFF"/>
                <w:sz w:val="20"/>
                <w:szCs w:val="20"/>
              </w:rPr>
              <w:t xml:space="preserve">Droits et responsabilités</w:t>
            </w:r>
          </w:p>
        </w:tc>
      </w:tr>
      <w:tr>
        <w:tc>
          <w:tcPr>
            <w:tcW w:type="dxa" w:w="2400"/>
            <w:tcMar>
              <w:top w:type="dxa" w:w="100"/>
              <w:left w:type="dxa" w:w="120"/>
              <w:bottom w:type="dxa" w:w="100"/>
              <w:right w:type="dxa" w:w="120"/>
            </w:tcMar>
          </w:tcPr>
          <w:p>
            <w:r>
              <w:rPr>
                <w:sz w:val="20"/>
                <w:szCs w:val="20"/>
              </w:rPr>
              <w:t xml:space="preserve">Administrateur (Michael AKAKPOSSE)</w:t>
            </w:r>
          </w:p>
        </w:tc>
        <w:tc>
          <w:tcPr>
            <w:tcW w:type="dxa" w:w="3200"/>
            <w:tcMar>
              <w:top w:type="dxa" w:w="100"/>
              <w:left w:type="dxa" w:w="120"/>
              <w:bottom w:type="dxa" w:w="100"/>
              <w:right w:type="dxa" w:w="120"/>
            </w:tcMar>
          </w:tcPr>
          <w:p>
            <w:r>
              <w:rPr>
                <w:sz w:val="20"/>
                <w:szCs w:val="20"/>
              </w:rPr>
              <w:t xml:space="preserve">Propriétaire et unique administrateur de la plateforme.</w:t>
            </w:r>
          </w:p>
        </w:tc>
        <w:tc>
          <w:tcPr>
            <w:tcW w:type="dxa" w:w="4000"/>
            <w:tcMar>
              <w:top w:type="dxa" w:w="100"/>
              <w:left w:type="dxa" w:w="120"/>
              <w:bottom w:type="dxa" w:w="100"/>
              <w:right w:type="dxa" w:w="120"/>
            </w:tcMar>
          </w:tcPr>
          <w:p>
            <w:r>
              <w:rPr>
                <w:sz w:val="20"/>
                <w:szCs w:val="20"/>
              </w:rPr>
              <w:t xml:space="preserve">Accès total : gestion du contenu du portfolio (projets, services), consultation du tableau de bord (statistiques de visite, vues, formulaires reçus), gestion des comptes Client/Partenaire, consultation et export des données de contact, configuration des notifications (email, WhatsApp), gestion des paramètres de sécurité.</w:t>
            </w:r>
          </w:p>
        </w:tc>
      </w:tr>
      <w:tr>
        <w:tc>
          <w:tcPr>
            <w:tcW w:type="dxa" w:w="2400"/>
            <w:tcMar>
              <w:top w:type="dxa" w:w="100"/>
              <w:left w:type="dxa" w:w="120"/>
              <w:bottom w:type="dxa" w:w="100"/>
              <w:right w:type="dxa" w:w="120"/>
            </w:tcMar>
          </w:tcPr>
          <w:p>
            <w:r>
              <w:rPr>
                <w:sz w:val="20"/>
                <w:szCs w:val="20"/>
              </w:rPr>
              <w:t xml:space="preserve">Client / Partenaire (identifié)</w:t>
            </w:r>
          </w:p>
        </w:tc>
        <w:tc>
          <w:tcPr>
            <w:tcW w:type="dxa" w:w="3200"/>
            <w:tcMar>
              <w:top w:type="dxa" w:w="100"/>
              <w:left w:type="dxa" w:w="120"/>
              <w:bottom w:type="dxa" w:w="100"/>
              <w:right w:type="dxa" w:w="120"/>
            </w:tcMar>
          </w:tcPr>
          <w:p>
            <w:r>
              <w:rPr>
                <w:sz w:val="20"/>
                <w:szCs w:val="20"/>
              </w:rPr>
              <w:t xml:space="preserve">Personne ou entreprise ayant créé un compte suite à une prise de contact, pour suivre l'état de sa demande.</w:t>
            </w:r>
          </w:p>
        </w:tc>
        <w:tc>
          <w:tcPr>
            <w:tcW w:type="dxa" w:w="4000"/>
            <w:tcMar>
              <w:top w:type="dxa" w:w="100"/>
              <w:left w:type="dxa" w:w="120"/>
              <w:bottom w:type="dxa" w:w="100"/>
              <w:right w:type="dxa" w:w="120"/>
            </w:tcMar>
          </w:tcPr>
          <w:p>
            <w:r>
              <w:rPr>
                <w:sz w:val="20"/>
                <w:szCs w:val="20"/>
              </w:rPr>
              <w:t xml:space="preserve">Accès restreint à son propre espace : consultation de l'historique de ses échanges/demandes, mise à jour de ses coordonnées. Aucun accès aux données des autres clients, aucun accès au tableau de bord administrateur, aucun accès aux statistiques globales du site.</w:t>
            </w:r>
          </w:p>
        </w:tc>
      </w:tr>
      <w:tr>
        <w:tc>
          <w:tcPr>
            <w:tcW w:type="dxa" w:w="2400"/>
            <w:tcMar>
              <w:top w:type="dxa" w:w="100"/>
              <w:left w:type="dxa" w:w="120"/>
              <w:bottom w:type="dxa" w:w="100"/>
              <w:right w:type="dxa" w:w="120"/>
            </w:tcMar>
          </w:tcPr>
          <w:p>
            <w:r>
              <w:rPr>
                <w:sz w:val="20"/>
                <w:szCs w:val="20"/>
              </w:rPr>
              <w:t xml:space="preserve">Visiteur anonyme</w:t>
            </w:r>
          </w:p>
        </w:tc>
        <w:tc>
          <w:tcPr>
            <w:tcW w:type="dxa" w:w="3200"/>
            <w:tcMar>
              <w:top w:type="dxa" w:w="100"/>
              <w:left w:type="dxa" w:w="120"/>
              <w:bottom w:type="dxa" w:w="100"/>
              <w:right w:type="dxa" w:w="120"/>
            </w:tcMar>
          </w:tcPr>
          <w:p>
            <w:r>
              <w:rPr>
                <w:sz w:val="20"/>
                <w:szCs w:val="20"/>
              </w:rPr>
              <w:t xml:space="preserve">Tout internaute consultant le site sans compte.</w:t>
            </w:r>
          </w:p>
        </w:tc>
        <w:tc>
          <w:tcPr>
            <w:tcW w:type="dxa" w:w="4000"/>
            <w:tcMar>
              <w:top w:type="dxa" w:w="100"/>
              <w:left w:type="dxa" w:w="120"/>
              <w:bottom w:type="dxa" w:w="100"/>
              <w:right w:type="dxa" w:w="120"/>
            </w:tcMar>
          </w:tcPr>
          <w:p>
            <w:r>
              <w:rPr>
                <w:sz w:val="20"/>
                <w:szCs w:val="20"/>
              </w:rPr>
              <w:t xml:space="preserve">Consultation libre des pages publiques (accueil, projets, services, à propos). Peut remplir le formulaire de contact/partenariat ou initier un contact WhatsApp. Aucun accès à un espace personnel tant qu'aucun compte n'est créé.</w:t>
            </w:r>
          </w:p>
        </w:tc>
      </w:tr>
    </w:tbl>
    <w:p>
      <w:pPr>
        <w:spacing w:after="160"/>
      </w:pPr>
      <w:r>
        <w:rPr>
          <w:sz w:val="22"/>
          <w:szCs w:val="22"/>
        </w:rPr>
        <w:t xml:space="preserve"/>
      </w:r>
    </w:p>
    <w:p>
      <w:pPr>
        <w:shd w:fill="F2F2F2" w:val="clear"/>
        <w:spacing w:after="200"/>
      </w:pPr>
      <w:r>
        <w:rPr>
          <w:i/>
          <w:iCs/>
          <w:color w:val="595959"/>
          <w:sz w:val="20"/>
          <w:szCs w:val="20"/>
        </w:rPr>
        <w:t xml:space="preserve">Remarque : Le rôle « Client/Partenaire » suppose la création de comptes utilisateurs (inscription/authentification) — ce point devra être détaillé en phase de conception de la base de données (champs du compte, mode de création : auto-inscription ou création par l'administrateur après contact).</w:t>
      </w:r>
    </w:p>
    <w:p>
      <w:pPr>
        <w:pStyle w:val="Heading1"/>
        <w:spacing w:after="200" w:before="400"/>
      </w:pPr>
      <w:r>
        <w:rPr>
          <w:b/>
          <w:bCs/>
          <w:color w:val="1F3864"/>
          <w:sz w:val="30"/>
          <w:szCs w:val="30"/>
        </w:rPr>
        <w:t xml:space="preserve">5. Description des processus métier</w:t>
      </w:r>
    </w:p>
    <w:p>
      <w:pPr>
        <w:pStyle w:val="Heading2"/>
        <w:spacing w:after="140" w:before="280"/>
      </w:pPr>
      <w:r>
        <w:rPr>
          <w:b/>
          <w:bCs/>
          <w:color w:val="B8860B"/>
          <w:sz w:val="24"/>
          <w:szCs w:val="24"/>
        </w:rPr>
        <w:t xml:space="preserve">5.1 Processus principal : de la visite à la mise en relation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4600"/>
        <w:gridCol w:w="2400"/>
      </w:tblGrid>
      <w:tr>
        <w:trPr>
          <w:tblHeader/>
        </w:trPr>
        <w:tc>
          <w:tcPr>
            <w:tcW w:type="dxa" w:w="700"/>
            <w:shd w:fill="1F3864" w:val="clear"/>
            <w:tcMar>
              <w:top w:type="dxa" w:w="100"/>
              <w:left w:type="dxa" w:w="120"/>
              <w:bottom w:type="dxa" w:w="100"/>
              <w:right w:type="dxa" w:w="120"/>
            </w:tcMar>
          </w:tcPr>
          <w:p>
            <w:r>
              <w:rPr>
                <w:b/>
                <w:bCs/>
                <w:color w:val="FFFFFF"/>
                <w:sz w:val="20"/>
                <w:szCs w:val="20"/>
              </w:rPr>
              <w:t xml:space="preserve">Étape</w:t>
            </w:r>
          </w:p>
        </w:tc>
        <w:tc>
          <w:tcPr>
            <w:tcW w:type="dxa" w:w="1900"/>
            <w:shd w:fill="1F3864" w:val="clear"/>
            <w:tcMar>
              <w:top w:type="dxa" w:w="100"/>
              <w:left w:type="dxa" w:w="120"/>
              <w:bottom w:type="dxa" w:w="100"/>
              <w:right w:type="dxa" w:w="120"/>
            </w:tcMar>
          </w:tcPr>
          <w:p>
            <w:r>
              <w:rPr>
                <w:b/>
                <w:bCs/>
                <w:color w:val="FFFFFF"/>
                <w:sz w:val="20"/>
                <w:szCs w:val="20"/>
              </w:rPr>
              <w:t xml:space="preserve">Acteur</w:t>
            </w:r>
          </w:p>
        </w:tc>
        <w:tc>
          <w:tcPr>
            <w:tcW w:type="dxa" w:w="4600"/>
            <w:shd w:fill="1F3864" w:val="clear"/>
            <w:tcMar>
              <w:top w:type="dxa" w:w="100"/>
              <w:left w:type="dxa" w:w="120"/>
              <w:bottom w:type="dxa" w:w="100"/>
              <w:right w:type="dxa" w:w="120"/>
            </w:tcMar>
          </w:tcPr>
          <w:p>
            <w:r>
              <w:rPr>
                <w:b/>
                <w:bCs/>
                <w:color w:val="FFFFFF"/>
                <w:sz w:val="20"/>
                <w:szCs w:val="20"/>
              </w:rPr>
              <w:t xml:space="preserve">Action</w:t>
            </w:r>
          </w:p>
        </w:tc>
        <w:tc>
          <w:tcPr>
            <w:tcW w:type="dxa" w:w="2400"/>
            <w:shd w:fill="1F3864" w:val="clear"/>
            <w:tcMar>
              <w:top w:type="dxa" w:w="100"/>
              <w:left w:type="dxa" w:w="120"/>
              <w:bottom w:type="dxa" w:w="100"/>
              <w:right w:type="dxa" w:w="120"/>
            </w:tcMar>
          </w:tcPr>
          <w:p>
            <w:r>
              <w:rPr>
                <w:b/>
                <w:bCs/>
                <w:color w:val="FFFFFF"/>
                <w:sz w:val="20"/>
                <w:szCs w:val="20"/>
              </w:rPr>
              <w:t xml:space="preserve">Condition / Résultat</w:t>
            </w:r>
          </w:p>
        </w:tc>
      </w:tr>
      <w:tr>
        <w:tc>
          <w:tcPr>
            <w:tcW w:type="dxa" w:w="700"/>
            <w:tcMar>
              <w:top w:type="dxa" w:w="100"/>
              <w:left w:type="dxa" w:w="120"/>
              <w:bottom w:type="dxa" w:w="100"/>
              <w:right w:type="dxa" w:w="120"/>
            </w:tcMar>
          </w:tcPr>
          <w:p>
            <w:r>
              <w:rPr>
                <w:sz w:val="20"/>
                <w:szCs w:val="20"/>
              </w:rPr>
              <w:t xml:space="preserve">1</w:t>
            </w:r>
          </w:p>
        </w:tc>
        <w:tc>
          <w:tcPr>
            <w:tcW w:type="dxa" w:w="1900"/>
            <w:tcMar>
              <w:top w:type="dxa" w:w="100"/>
              <w:left w:type="dxa" w:w="120"/>
              <w:bottom w:type="dxa" w:w="100"/>
              <w:right w:type="dxa" w:w="120"/>
            </w:tcMar>
          </w:tcPr>
          <w:p>
            <w:r>
              <w:rPr>
                <w:sz w:val="20"/>
                <w:szCs w:val="20"/>
              </w:rPr>
              <w:t xml:space="preserve">Visiteur anonyme</w:t>
            </w:r>
          </w:p>
        </w:tc>
        <w:tc>
          <w:tcPr>
            <w:tcW w:type="dxa" w:w="4600"/>
            <w:tcMar>
              <w:top w:type="dxa" w:w="100"/>
              <w:left w:type="dxa" w:w="120"/>
              <w:bottom w:type="dxa" w:w="100"/>
              <w:right w:type="dxa" w:w="120"/>
            </w:tcMar>
          </w:tcPr>
          <w:p>
            <w:r>
              <w:rPr>
                <w:sz w:val="20"/>
                <w:szCs w:val="20"/>
              </w:rPr>
              <w:t xml:space="preserve">Accède au site (recherche, réseau, recommandation) et consulte les pages (accueil, projets, services).</w:t>
            </w:r>
          </w:p>
        </w:tc>
        <w:tc>
          <w:tcPr>
            <w:tcW w:type="dxa" w:w="2400"/>
            <w:tcMar>
              <w:top w:type="dxa" w:w="100"/>
              <w:left w:type="dxa" w:w="120"/>
              <w:bottom w:type="dxa" w:w="100"/>
              <w:right w:type="dxa" w:w="120"/>
            </w:tcMar>
          </w:tcPr>
          <w:p>
            <w:r>
              <w:rPr>
                <w:sz w:val="20"/>
                <w:szCs w:val="20"/>
              </w:rPr>
              <w:t xml:space="preserve">Une visite est enregistrée dans les statistiques (compteur de visites et de vues).</w:t>
            </w:r>
          </w:p>
        </w:tc>
      </w:tr>
      <w:tr>
        <w:tc>
          <w:tcPr>
            <w:tcW w:type="dxa" w:w="700"/>
            <w:tcMar>
              <w:top w:type="dxa" w:w="100"/>
              <w:left w:type="dxa" w:w="120"/>
              <w:bottom w:type="dxa" w:w="100"/>
              <w:right w:type="dxa" w:w="120"/>
            </w:tcMar>
          </w:tcPr>
          <w:p>
            <w:r>
              <w:rPr>
                <w:sz w:val="20"/>
                <w:szCs w:val="20"/>
              </w:rPr>
              <w:t xml:space="preserve">2</w:t>
            </w:r>
          </w:p>
        </w:tc>
        <w:tc>
          <w:tcPr>
            <w:tcW w:type="dxa" w:w="1900"/>
            <w:tcMar>
              <w:top w:type="dxa" w:w="100"/>
              <w:left w:type="dxa" w:w="120"/>
              <w:bottom w:type="dxa" w:w="100"/>
              <w:right w:type="dxa" w:w="120"/>
            </w:tcMar>
          </w:tcPr>
          <w:p>
            <w:r>
              <w:rPr>
                <w:sz w:val="20"/>
                <w:szCs w:val="20"/>
              </w:rPr>
              <w:t xml:space="preserve">Visiteur anonyme</w:t>
            </w:r>
          </w:p>
        </w:tc>
        <w:tc>
          <w:tcPr>
            <w:tcW w:type="dxa" w:w="4600"/>
            <w:tcMar>
              <w:top w:type="dxa" w:w="100"/>
              <w:left w:type="dxa" w:w="120"/>
              <w:bottom w:type="dxa" w:w="100"/>
              <w:right w:type="dxa" w:w="120"/>
            </w:tcMar>
          </w:tcPr>
          <w:p>
            <w:r>
              <w:rPr>
                <w:sz w:val="20"/>
                <w:szCs w:val="20"/>
              </w:rPr>
              <w:t xml:space="preserve">Consulte le détail d'un ou plusieurs projets du portfolio.</w:t>
            </w:r>
          </w:p>
        </w:tc>
        <w:tc>
          <w:tcPr>
            <w:tcW w:type="dxa" w:w="2400"/>
            <w:tcMar>
              <w:top w:type="dxa" w:w="100"/>
              <w:left w:type="dxa" w:w="120"/>
              <w:bottom w:type="dxa" w:w="100"/>
              <w:right w:type="dxa" w:w="120"/>
            </w:tcMar>
          </w:tcPr>
          <w:p>
            <w:r>
              <w:rPr>
                <w:sz w:val="20"/>
                <w:szCs w:val="20"/>
              </w:rPr>
              <w:t xml:space="preserve">Chaque consultation de page est comptabilisée dans le tableau de bord.</w:t>
            </w:r>
          </w:p>
        </w:tc>
      </w:tr>
      <w:tr>
        <w:tc>
          <w:tcPr>
            <w:tcW w:type="dxa" w:w="700"/>
            <w:tcMar>
              <w:top w:type="dxa" w:w="100"/>
              <w:left w:type="dxa" w:w="120"/>
              <w:bottom w:type="dxa" w:w="100"/>
              <w:right w:type="dxa" w:w="120"/>
            </w:tcMar>
          </w:tcPr>
          <w:p>
            <w:r>
              <w:rPr>
                <w:sz w:val="20"/>
                <w:szCs w:val="20"/>
              </w:rPr>
              <w:t xml:space="preserve">3</w:t>
            </w:r>
          </w:p>
        </w:tc>
        <w:tc>
          <w:tcPr>
            <w:tcW w:type="dxa" w:w="1900"/>
            <w:tcMar>
              <w:top w:type="dxa" w:w="100"/>
              <w:left w:type="dxa" w:w="120"/>
              <w:bottom w:type="dxa" w:w="100"/>
              <w:right w:type="dxa" w:w="120"/>
            </w:tcMar>
          </w:tcPr>
          <w:p>
            <w:r>
              <w:rPr>
                <w:sz w:val="20"/>
                <w:szCs w:val="20"/>
              </w:rPr>
              <w:t xml:space="preserve">Visiteur anonyme</w:t>
            </w:r>
          </w:p>
        </w:tc>
        <w:tc>
          <w:tcPr>
            <w:tcW w:type="dxa" w:w="4600"/>
            <w:tcMar>
              <w:top w:type="dxa" w:w="100"/>
              <w:left w:type="dxa" w:w="120"/>
              <w:bottom w:type="dxa" w:w="100"/>
              <w:right w:type="dxa" w:w="120"/>
            </w:tcMar>
          </w:tcPr>
          <w:p>
            <w:r>
              <w:rPr>
                <w:sz w:val="20"/>
                <w:szCs w:val="20"/>
              </w:rPr>
              <w:t xml:space="preserve">Remplit le formulaire de contact / demande de partenariat, ou clique sur le bouton de contact WhatsApp.</w:t>
            </w:r>
          </w:p>
        </w:tc>
        <w:tc>
          <w:tcPr>
            <w:tcW w:type="dxa" w:w="2400"/>
            <w:tcMar>
              <w:top w:type="dxa" w:w="100"/>
              <w:left w:type="dxa" w:w="120"/>
              <w:bottom w:type="dxa" w:w="100"/>
              <w:right w:type="dxa" w:w="120"/>
            </w:tcMar>
          </w:tcPr>
          <w:p>
            <w:r>
              <w:rPr>
                <w:sz w:val="20"/>
                <w:szCs w:val="20"/>
              </w:rPr>
              <w:t xml:space="preserve">Le formulaire est validé côté client puis côté serveur avant envoi.</w:t>
            </w:r>
          </w:p>
        </w:tc>
      </w:tr>
      <w:tr>
        <w:tc>
          <w:tcPr>
            <w:tcW w:type="dxa" w:w="700"/>
            <w:tcMar>
              <w:top w:type="dxa" w:w="100"/>
              <w:left w:type="dxa" w:w="120"/>
              <w:bottom w:type="dxa" w:w="100"/>
              <w:right w:type="dxa" w:w="120"/>
            </w:tcMar>
          </w:tcPr>
          <w:p>
            <w:r>
              <w:rPr>
                <w:sz w:val="20"/>
                <w:szCs w:val="20"/>
              </w:rPr>
              <w:t xml:space="preserve">4</w:t>
            </w:r>
          </w:p>
        </w:tc>
        <w:tc>
          <w:tcPr>
            <w:tcW w:type="dxa" w:w="1900"/>
            <w:tcMar>
              <w:top w:type="dxa" w:w="100"/>
              <w:left w:type="dxa" w:w="120"/>
              <w:bottom w:type="dxa" w:w="100"/>
              <w:right w:type="dxa" w:w="120"/>
            </w:tcMar>
          </w:tcPr>
          <w:p>
            <w:r>
              <w:rPr>
                <w:sz w:val="20"/>
                <w:szCs w:val="20"/>
              </w:rPr>
              <w:t xml:space="preserve">Système</w:t>
            </w:r>
          </w:p>
        </w:tc>
        <w:tc>
          <w:tcPr>
            <w:tcW w:type="dxa" w:w="4600"/>
            <w:tcMar>
              <w:top w:type="dxa" w:w="100"/>
              <w:left w:type="dxa" w:w="120"/>
              <w:bottom w:type="dxa" w:w="100"/>
              <w:right w:type="dxa" w:w="120"/>
            </w:tcMar>
          </w:tcPr>
          <w:p>
            <w:r>
              <w:rPr>
                <w:sz w:val="20"/>
                <w:szCs w:val="20"/>
              </w:rPr>
              <w:t xml:space="preserve">Enregistre la demande, envoie une notification automatique par email et par WhatsApp à l'administrateur, et un accusé de réception au visiteur.</w:t>
            </w:r>
          </w:p>
        </w:tc>
        <w:tc>
          <w:tcPr>
            <w:tcW w:type="dxa" w:w="2400"/>
            <w:tcMar>
              <w:top w:type="dxa" w:w="100"/>
              <w:left w:type="dxa" w:w="120"/>
              <w:bottom w:type="dxa" w:w="100"/>
              <w:right w:type="dxa" w:w="120"/>
            </w:tcMar>
          </w:tcPr>
          <w:p>
            <w:r>
              <w:rPr>
                <w:sz w:val="20"/>
                <w:szCs w:val="20"/>
              </w:rPr>
              <w:t xml:space="preserve">La demande apparaît dans le tableau de bord de l'administrateur avec le statut « Non traité ».</w:t>
            </w:r>
          </w:p>
        </w:tc>
      </w:tr>
      <w:tr>
        <w:tc>
          <w:tcPr>
            <w:tcW w:type="dxa" w:w="700"/>
            <w:tcMar>
              <w:top w:type="dxa" w:w="100"/>
              <w:left w:type="dxa" w:w="120"/>
              <w:bottom w:type="dxa" w:w="100"/>
              <w:right w:type="dxa" w:w="120"/>
            </w:tcMar>
          </w:tcPr>
          <w:p>
            <w:r>
              <w:rPr>
                <w:sz w:val="20"/>
                <w:szCs w:val="20"/>
              </w:rPr>
              <w:t xml:space="preserve">5</w:t>
            </w:r>
          </w:p>
        </w:tc>
        <w:tc>
          <w:tcPr>
            <w:tcW w:type="dxa" w:w="1900"/>
            <w:tcMar>
              <w:top w:type="dxa" w:w="100"/>
              <w:left w:type="dxa" w:w="120"/>
              <w:bottom w:type="dxa" w:w="100"/>
              <w:right w:type="dxa" w:w="120"/>
            </w:tcMar>
          </w:tcPr>
          <w:p>
            <w:r>
              <w:rPr>
                <w:sz w:val="20"/>
                <w:szCs w:val="20"/>
              </w:rPr>
              <w:t xml:space="preserve">Administrateur</w:t>
            </w:r>
          </w:p>
        </w:tc>
        <w:tc>
          <w:tcPr>
            <w:tcW w:type="dxa" w:w="4600"/>
            <w:tcMar>
              <w:top w:type="dxa" w:w="100"/>
              <w:left w:type="dxa" w:w="120"/>
              <w:bottom w:type="dxa" w:w="100"/>
              <w:right w:type="dxa" w:w="120"/>
            </w:tcMar>
          </w:tcPr>
          <w:p>
            <w:r>
              <w:rPr>
                <w:sz w:val="20"/>
                <w:szCs w:val="20"/>
              </w:rPr>
              <w:t xml:space="preserve">Consulte la demande dans le tableau de bord et prend contact avec le prospect (par email, téléphone ou WhatsApp).</w:t>
            </w:r>
          </w:p>
        </w:tc>
        <w:tc>
          <w:tcPr>
            <w:tcW w:type="dxa" w:w="2400"/>
            <w:tcMar>
              <w:top w:type="dxa" w:w="100"/>
              <w:left w:type="dxa" w:w="120"/>
              <w:bottom w:type="dxa" w:w="100"/>
              <w:right w:type="dxa" w:w="120"/>
            </w:tcMar>
          </w:tcPr>
          <w:p>
            <w:r>
              <w:rPr>
                <w:sz w:val="20"/>
                <w:szCs w:val="20"/>
              </w:rPr>
              <w:t xml:space="preserve">Le statut de la demande passe à « En cours de traitement ».</w:t>
            </w:r>
          </w:p>
        </w:tc>
      </w:tr>
      <w:tr>
        <w:tc>
          <w:tcPr>
            <w:tcW w:type="dxa" w:w="700"/>
            <w:tcMar>
              <w:top w:type="dxa" w:w="100"/>
              <w:left w:type="dxa" w:w="120"/>
              <w:bottom w:type="dxa" w:w="100"/>
              <w:right w:type="dxa" w:w="120"/>
            </w:tcMar>
          </w:tcPr>
          <w:p>
            <w:r>
              <w:rPr>
                <w:sz w:val="20"/>
                <w:szCs w:val="20"/>
              </w:rPr>
              <w:t xml:space="preserve">6</w:t>
            </w:r>
          </w:p>
        </w:tc>
        <w:tc>
          <w:tcPr>
            <w:tcW w:type="dxa" w:w="1900"/>
            <w:tcMar>
              <w:top w:type="dxa" w:w="100"/>
              <w:left w:type="dxa" w:w="120"/>
              <w:bottom w:type="dxa" w:w="100"/>
              <w:right w:type="dxa" w:w="120"/>
            </w:tcMar>
          </w:tcPr>
          <w:p>
            <w:r>
              <w:rPr>
                <w:sz w:val="20"/>
                <w:szCs w:val="20"/>
              </w:rPr>
              <w:t xml:space="preserve">Administrateur</w:t>
            </w:r>
          </w:p>
        </w:tc>
        <w:tc>
          <w:tcPr>
            <w:tcW w:type="dxa" w:w="4600"/>
            <w:tcMar>
              <w:top w:type="dxa" w:w="100"/>
              <w:left w:type="dxa" w:w="120"/>
              <w:bottom w:type="dxa" w:w="100"/>
              <w:right w:type="dxa" w:w="120"/>
            </w:tcMar>
          </w:tcPr>
          <w:p>
            <w:r>
              <w:rPr>
                <w:sz w:val="20"/>
                <w:szCs w:val="20"/>
              </w:rPr>
              <w:t xml:space="preserve">Si la mise en relation aboutit, crée un compte « Client/Partenaire » pour permettre un suivi structuré.</w:t>
            </w:r>
          </w:p>
        </w:tc>
        <w:tc>
          <w:tcPr>
            <w:tcW w:type="dxa" w:w="2400"/>
            <w:tcMar>
              <w:top w:type="dxa" w:w="100"/>
              <w:left w:type="dxa" w:w="120"/>
              <w:bottom w:type="dxa" w:w="100"/>
              <w:right w:type="dxa" w:w="120"/>
            </w:tcMar>
          </w:tcPr>
          <w:p>
            <w:r>
              <w:rPr>
                <w:sz w:val="20"/>
                <w:szCs w:val="20"/>
              </w:rPr>
              <w:t xml:space="preserve">Le statut de la demande passe à « Converti ». Le compte créé est associé à l'historique du contact initial.</w:t>
            </w:r>
          </w:p>
        </w:tc>
      </w:tr>
      <w:tr>
        <w:tc>
          <w:tcPr>
            <w:tcW w:type="dxa" w:w="700"/>
            <w:tcMar>
              <w:top w:type="dxa" w:w="100"/>
              <w:left w:type="dxa" w:w="120"/>
              <w:bottom w:type="dxa" w:w="100"/>
              <w:right w:type="dxa" w:w="120"/>
            </w:tcMar>
          </w:tcPr>
          <w:p>
            <w:r>
              <w:rPr>
                <w:sz w:val="20"/>
                <w:szCs w:val="20"/>
              </w:rPr>
              <w:t xml:space="preserve">7</w:t>
            </w:r>
          </w:p>
        </w:tc>
        <w:tc>
          <w:tcPr>
            <w:tcW w:type="dxa" w:w="1900"/>
            <w:tcMar>
              <w:top w:type="dxa" w:w="100"/>
              <w:left w:type="dxa" w:w="120"/>
              <w:bottom w:type="dxa" w:w="100"/>
              <w:right w:type="dxa" w:w="120"/>
            </w:tcMar>
          </w:tcPr>
          <w:p>
            <w:r>
              <w:rPr>
                <w:sz w:val="20"/>
                <w:szCs w:val="20"/>
              </w:rPr>
              <w:t xml:space="preserve">Client/Partenaire</w:t>
            </w:r>
          </w:p>
        </w:tc>
        <w:tc>
          <w:tcPr>
            <w:tcW w:type="dxa" w:w="4600"/>
            <w:tcMar>
              <w:top w:type="dxa" w:w="100"/>
              <w:left w:type="dxa" w:w="120"/>
              <w:bottom w:type="dxa" w:w="100"/>
              <w:right w:type="dxa" w:w="120"/>
            </w:tcMar>
          </w:tcPr>
          <w:p>
            <w:r>
              <w:rPr>
                <w:sz w:val="20"/>
                <w:szCs w:val="20"/>
              </w:rPr>
              <w:t xml:space="preserve">Se connecte à son espace pour consulter l'historique de sa demande.</w:t>
            </w:r>
          </w:p>
        </w:tc>
        <w:tc>
          <w:tcPr>
            <w:tcW w:type="dxa" w:w="2400"/>
            <w:tcMar>
              <w:top w:type="dxa" w:w="100"/>
              <w:left w:type="dxa" w:w="120"/>
              <w:bottom w:type="dxa" w:w="100"/>
              <w:right w:type="dxa" w:w="120"/>
            </w:tcMar>
          </w:tcPr>
          <w:p>
            <w:r>
              <w:rPr>
                <w:sz w:val="20"/>
                <w:szCs w:val="20"/>
              </w:rPr>
              <w:t xml:space="preserve">Accès limité à ses propres données uniquement.</w:t>
            </w:r>
          </w:p>
        </w:tc>
      </w:tr>
    </w:tbl>
    <w:p>
      <w:pPr>
        <w:spacing w:after="160"/>
      </w:pPr>
      <w:r>
        <w:rPr>
          <w:sz w:val="22"/>
          <w:szCs w:val="22"/>
        </w:rPr>
        <w:t xml:space="preserve"/>
      </w:r>
    </w:p>
    <w:p>
      <w:pPr>
        <w:pStyle w:val="Heading2"/>
        <w:spacing w:after="140" w:before="280"/>
      </w:pPr>
      <w:r>
        <w:rPr>
          <w:b/>
          <w:bCs/>
          <w:color w:val="B8860B"/>
          <w:sz w:val="24"/>
          <w:szCs w:val="24"/>
        </w:rPr>
        <w:t xml:space="preserve">5.2 Cas particuliers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4400"/>
        <w:gridCol w:w="1800"/>
      </w:tblGrid>
      <w:tr>
        <w:trPr>
          <w:tblHeader/>
        </w:trPr>
        <w:tc>
          <w:tcPr>
            <w:tcW w:type="dxa" w:w="3400"/>
            <w:shd w:fill="1F3864" w:val="clear"/>
            <w:tcMar>
              <w:top w:type="dxa" w:w="100"/>
              <w:left w:type="dxa" w:w="120"/>
              <w:bottom w:type="dxa" w:w="100"/>
              <w:right w:type="dxa" w:w="120"/>
            </w:tcMar>
          </w:tcPr>
          <w:p>
            <w:r>
              <w:rPr>
                <w:b/>
                <w:bCs/>
                <w:color w:val="FFFFFF"/>
                <w:sz w:val="20"/>
                <w:szCs w:val="20"/>
              </w:rPr>
              <w:t xml:space="preserve">Cas</w:t>
            </w:r>
          </w:p>
        </w:tc>
        <w:tc>
          <w:tcPr>
            <w:tcW w:type="dxa" w:w="4400"/>
            <w:shd w:fill="1F3864" w:val="clear"/>
            <w:tcMar>
              <w:top w:type="dxa" w:w="100"/>
              <w:left w:type="dxa" w:w="120"/>
              <w:bottom w:type="dxa" w:w="100"/>
              <w:right w:type="dxa" w:w="120"/>
            </w:tcMar>
          </w:tcPr>
          <w:p>
            <w:r>
              <w:rPr>
                <w:b/>
                <w:bCs/>
                <w:color w:val="FFFFFF"/>
                <w:sz w:val="20"/>
                <w:szCs w:val="20"/>
              </w:rPr>
              <w:t xml:space="preserve">Traitement prévu</w:t>
            </w:r>
          </w:p>
        </w:tc>
        <w:tc>
          <w:tcPr>
            <w:tcW w:type="dxa" w:w="1800"/>
            <w:shd w:fill="1F3864" w:val="clear"/>
            <w:tcMar>
              <w:top w:type="dxa" w:w="100"/>
              <w:left w:type="dxa" w:w="120"/>
              <w:bottom w:type="dxa" w:w="100"/>
              <w:right w:type="dxa" w:w="120"/>
            </w:tcMar>
          </w:tcPr>
          <w:p>
            <w:r>
              <w:rPr>
                <w:b/>
                <w:bCs/>
                <w:color w:val="FFFFFF"/>
                <w:sz w:val="20"/>
                <w:szCs w:val="20"/>
              </w:rPr>
              <w:t xml:space="preserve">Acteur habilité</w:t>
            </w:r>
          </w:p>
        </w:tc>
      </w:tr>
      <w:tr>
        <w:tc>
          <w:tcPr>
            <w:tcW w:type="dxa" w:w="3400"/>
            <w:tcMar>
              <w:top w:type="dxa" w:w="100"/>
              <w:left w:type="dxa" w:w="120"/>
              <w:bottom w:type="dxa" w:w="100"/>
              <w:right w:type="dxa" w:w="120"/>
            </w:tcMar>
          </w:tcPr>
          <w:p>
            <w:r>
              <w:rPr>
                <w:sz w:val="20"/>
                <w:szCs w:val="20"/>
              </w:rPr>
              <w:t xml:space="preserve">Formulaire rempli avec des données invalides ou incomplètes</w:t>
            </w:r>
          </w:p>
        </w:tc>
        <w:tc>
          <w:tcPr>
            <w:tcW w:type="dxa" w:w="4400"/>
            <w:tcMar>
              <w:top w:type="dxa" w:w="100"/>
              <w:left w:type="dxa" w:w="120"/>
              <w:bottom w:type="dxa" w:w="100"/>
              <w:right w:type="dxa" w:w="120"/>
            </w:tcMar>
          </w:tcPr>
          <w:p>
            <w:r>
              <w:rPr>
                <w:sz w:val="20"/>
                <w:szCs w:val="20"/>
              </w:rPr>
              <w:t xml:space="preserve">Blocage de l'envoi avec message d'erreur explicite ; aucune donnée incomplète n'est enregistrée en base.</w:t>
            </w:r>
          </w:p>
        </w:tc>
        <w:tc>
          <w:tcPr>
            <w:tcW w:type="dxa" w:w="1800"/>
            <w:tcMar>
              <w:top w:type="dxa" w:w="100"/>
              <w:left w:type="dxa" w:w="120"/>
              <w:bottom w:type="dxa" w:w="100"/>
              <w:right w:type="dxa" w:w="120"/>
            </w:tcMar>
          </w:tcPr>
          <w:p>
            <w:r>
              <w:rPr>
                <w:sz w:val="20"/>
                <w:szCs w:val="20"/>
              </w:rPr>
              <w:t xml:space="preserve">Système (validation automatique)</w:t>
            </w:r>
          </w:p>
        </w:tc>
      </w:tr>
      <w:tr>
        <w:tc>
          <w:tcPr>
            <w:tcW w:type="dxa" w:w="3400"/>
            <w:tcMar>
              <w:top w:type="dxa" w:w="100"/>
              <w:left w:type="dxa" w:w="120"/>
              <w:bottom w:type="dxa" w:w="100"/>
              <w:right w:type="dxa" w:w="120"/>
            </w:tcMar>
          </w:tcPr>
          <w:p>
            <w:r>
              <w:rPr>
                <w:sz w:val="20"/>
                <w:szCs w:val="20"/>
              </w:rPr>
              <w:t xml:space="preserve">Tentative de soumission automatisée (spam/bot)</w:t>
            </w:r>
          </w:p>
        </w:tc>
        <w:tc>
          <w:tcPr>
            <w:tcW w:type="dxa" w:w="4400"/>
            <w:tcMar>
              <w:top w:type="dxa" w:w="100"/>
              <w:left w:type="dxa" w:w="120"/>
              <w:bottom w:type="dxa" w:w="100"/>
              <w:right w:type="dxa" w:w="120"/>
            </w:tcMar>
          </w:tcPr>
          <w:p>
            <w:r>
              <w:rPr>
                <w:sz w:val="20"/>
                <w:szCs w:val="20"/>
              </w:rPr>
              <w:t xml:space="preserve">Détection et blocage de la soumission (protection anti-spam) ; la demande n'apparaît pas dans le tableau de bord.</w:t>
            </w:r>
          </w:p>
        </w:tc>
        <w:tc>
          <w:tcPr>
            <w:tcW w:type="dxa" w:w="1800"/>
            <w:tcMar>
              <w:top w:type="dxa" w:w="100"/>
              <w:left w:type="dxa" w:w="120"/>
              <w:bottom w:type="dxa" w:w="100"/>
              <w:right w:type="dxa" w:w="120"/>
            </w:tcMar>
          </w:tcPr>
          <w:p>
            <w:r>
              <w:rPr>
                <w:sz w:val="20"/>
                <w:szCs w:val="20"/>
              </w:rPr>
              <w:t xml:space="preserve">Système (sécurité)</w:t>
            </w:r>
          </w:p>
        </w:tc>
      </w:tr>
      <w:tr>
        <w:tc>
          <w:tcPr>
            <w:tcW w:type="dxa" w:w="3400"/>
            <w:tcMar>
              <w:top w:type="dxa" w:w="100"/>
              <w:left w:type="dxa" w:w="120"/>
              <w:bottom w:type="dxa" w:w="100"/>
              <w:right w:type="dxa" w:w="120"/>
            </w:tcMar>
          </w:tcPr>
          <w:p>
            <w:r>
              <w:rPr>
                <w:sz w:val="20"/>
                <w:szCs w:val="20"/>
              </w:rPr>
              <w:t xml:space="preserve">Demande sans suite (prospect ne répond plus)</w:t>
            </w:r>
          </w:p>
        </w:tc>
        <w:tc>
          <w:tcPr>
            <w:tcW w:type="dxa" w:w="4400"/>
            <w:tcMar>
              <w:top w:type="dxa" w:w="100"/>
              <w:left w:type="dxa" w:w="120"/>
              <w:bottom w:type="dxa" w:w="100"/>
              <w:right w:type="dxa" w:w="120"/>
            </w:tcMar>
          </w:tcPr>
          <w:p>
            <w:r>
              <w:rPr>
                <w:sz w:val="20"/>
                <w:szCs w:val="20"/>
              </w:rPr>
              <w:t xml:space="preserve">L'administrateur peut modifier manuellement le statut de la demande en « Sans suite » / « Clôturé ».</w:t>
            </w:r>
          </w:p>
        </w:tc>
        <w:tc>
          <w:tcPr>
            <w:tcW w:type="dxa" w:w="1800"/>
            <w:tcMar>
              <w:top w:type="dxa" w:w="100"/>
              <w:left w:type="dxa" w:w="120"/>
              <w:bottom w:type="dxa" w:w="100"/>
              <w:right w:type="dxa" w:w="120"/>
            </w:tcMar>
          </w:tcPr>
          <w:p>
            <w:r>
              <w:rPr>
                <w:sz w:val="20"/>
                <w:szCs w:val="20"/>
              </w:rPr>
              <w:t xml:space="preserve">Administrateur</w:t>
            </w:r>
          </w:p>
        </w:tc>
      </w:tr>
      <w:tr>
        <w:tc>
          <w:tcPr>
            <w:tcW w:type="dxa" w:w="3400"/>
            <w:tcMar>
              <w:top w:type="dxa" w:w="100"/>
              <w:left w:type="dxa" w:w="120"/>
              <w:bottom w:type="dxa" w:w="100"/>
              <w:right w:type="dxa" w:w="120"/>
            </w:tcMar>
          </w:tcPr>
          <w:p>
            <w:r>
              <w:rPr>
                <w:sz w:val="20"/>
                <w:szCs w:val="20"/>
              </w:rPr>
              <w:t xml:space="preserve">Litige ou réclamation d'un Client/Partenaire</w:t>
            </w:r>
          </w:p>
        </w:tc>
        <w:tc>
          <w:tcPr>
            <w:tcW w:type="dxa" w:w="4400"/>
            <w:tcMar>
              <w:top w:type="dxa" w:w="100"/>
              <w:left w:type="dxa" w:w="120"/>
              <w:bottom w:type="dxa" w:w="100"/>
              <w:right w:type="dxa" w:w="120"/>
            </w:tcMar>
          </w:tcPr>
          <w:p>
            <w:r>
              <w:rPr>
                <w:sz w:val="20"/>
                <w:szCs w:val="20"/>
              </w:rPr>
              <w:t xml:space="preserve">Traité directement par l'administrateur hors plateforme (canal de communication défini avec le client) ; le statut de la demande peut être mis à jour en conséquence.</w:t>
            </w:r>
          </w:p>
        </w:tc>
        <w:tc>
          <w:tcPr>
            <w:tcW w:type="dxa" w:w="1800"/>
            <w:tcMar>
              <w:top w:type="dxa" w:w="100"/>
              <w:left w:type="dxa" w:w="120"/>
              <w:bottom w:type="dxa" w:w="100"/>
              <w:right w:type="dxa" w:w="120"/>
            </w:tcMar>
          </w:tcPr>
          <w:p>
            <w:r>
              <w:rPr>
                <w:sz w:val="20"/>
                <w:szCs w:val="20"/>
              </w:rPr>
              <w:t xml:space="preserve">Administrateur</w:t>
            </w:r>
          </w:p>
        </w:tc>
      </w:tr>
      <w:tr>
        <w:tc>
          <w:tcPr>
            <w:tcW w:type="dxa" w:w="3400"/>
            <w:tcMar>
              <w:top w:type="dxa" w:w="100"/>
              <w:left w:type="dxa" w:w="120"/>
              <w:bottom w:type="dxa" w:w="100"/>
              <w:right w:type="dxa" w:w="120"/>
            </w:tcMar>
          </w:tcPr>
          <w:p>
            <w:r>
              <w:rPr>
                <w:sz w:val="20"/>
                <w:szCs w:val="20"/>
              </w:rPr>
              <w:t xml:space="preserve">Demande de suppression de données personnelles</w:t>
            </w:r>
          </w:p>
        </w:tc>
        <w:tc>
          <w:tcPr>
            <w:tcW w:type="dxa" w:w="4400"/>
            <w:tcMar>
              <w:top w:type="dxa" w:w="100"/>
              <w:left w:type="dxa" w:w="120"/>
              <w:bottom w:type="dxa" w:w="100"/>
              <w:right w:type="dxa" w:w="120"/>
            </w:tcMar>
          </w:tcPr>
          <w:p>
            <w:r>
              <w:rPr>
                <w:sz w:val="20"/>
                <w:szCs w:val="20"/>
              </w:rPr>
              <w:t xml:space="preserve">L'administrateur supprime ou anonymise les données du contact concerné dans le système.</w:t>
            </w:r>
          </w:p>
        </w:tc>
        <w:tc>
          <w:tcPr>
            <w:tcW w:type="dxa" w:w="1800"/>
            <w:tcMar>
              <w:top w:type="dxa" w:w="100"/>
              <w:left w:type="dxa" w:w="120"/>
              <w:bottom w:type="dxa" w:w="100"/>
              <w:right w:type="dxa" w:w="120"/>
            </w:tcMar>
          </w:tcPr>
          <w:p>
            <w:r>
              <w:rPr>
                <w:sz w:val="20"/>
                <w:szCs w:val="20"/>
              </w:rPr>
              <w:t xml:space="preserve">Administrateur</w:t>
            </w:r>
          </w:p>
        </w:tc>
      </w:tr>
    </w:tbl>
    <w:p>
      <w:pPr>
        <w:spacing w:after="160"/>
      </w:pPr>
      <w:r>
        <w:rPr>
          <w:sz w:val="22"/>
          <w:szCs w:val="22"/>
        </w:rPr>
        <w:t xml:space="preserve"/>
      </w:r>
    </w:p>
    <w:p>
      <w:pPr>
        <w:pStyle w:val="Heading1"/>
        <w:spacing w:after="200" w:before="400"/>
      </w:pPr>
      <w:r>
        <w:rPr>
          <w:b/>
          <w:bCs/>
          <w:color w:val="1F3864"/>
          <w:sz w:val="30"/>
          <w:szCs w:val="30"/>
        </w:rPr>
        <w:t xml:space="preserve">6. Livrables</w:t>
      </w:r>
    </w:p>
    <w:p>
      <w:pPr>
        <w:spacing w:after="160"/>
      </w:pPr>
      <w:r>
        <w:rPr>
          <w:sz w:val="22"/>
          <w:szCs w:val="22"/>
        </w:rPr>
        <w:t xml:space="preserve">La plateforme doit permettre de générer et transmettre les éléments suivants :</w:t>
      </w:r>
    </w:p>
    <w:p>
      <w:pPr>
        <w:pStyle w:val="ListParagraph"/>
        <w:numPr>
          <w:ilvl w:val="0"/>
          <w:numId w:val="2"/>
        </w:numPr>
        <w:spacing w:after="80"/>
      </w:pPr>
      <w:r>
        <w:rPr>
          <w:sz w:val="22"/>
          <w:szCs w:val="22"/>
        </w:rPr>
        <w:t xml:space="preserve">Notifications automatiques par email lors de chaque nouvelle soumission de formulaire (à destination de l'administrateur et accusé de réception au visiteur).</w:t>
      </w:r>
    </w:p>
    <w:p>
      <w:pPr>
        <w:pStyle w:val="ListParagraph"/>
        <w:numPr>
          <w:ilvl w:val="0"/>
          <w:numId w:val="2"/>
        </w:numPr>
        <w:spacing w:after="80"/>
      </w:pPr>
      <w:r>
        <w:rPr>
          <w:sz w:val="22"/>
          <w:szCs w:val="22"/>
        </w:rPr>
        <w:t xml:space="preserve">Notifications automatiques par WhatsApp lors de chaque nouvelle soumission de formulaire, à destination de l'administrateur.</w:t>
      </w:r>
    </w:p>
    <w:p>
      <w:pPr>
        <w:pStyle w:val="ListParagraph"/>
        <w:numPr>
          <w:ilvl w:val="0"/>
          <w:numId w:val="2"/>
        </w:numPr>
        <w:spacing w:after="80"/>
      </w:pPr>
      <w:r>
        <w:rPr>
          <w:sz w:val="22"/>
          <w:szCs w:val="22"/>
        </w:rPr>
        <w:t xml:space="preserve">Export des données de contact (liste des demandes reçues, avec statut) au format CSV et/ou PDF, sur demande de l'administrateur.</w:t>
      </w:r>
    </w:p>
    <w:p>
      <w:pPr>
        <w:pStyle w:val="ListParagraph"/>
        <w:numPr>
          <w:ilvl w:val="0"/>
          <w:numId w:val="2"/>
        </w:numPr>
        <w:spacing w:after="80"/>
      </w:pPr>
      <w:r>
        <w:rPr>
          <w:sz w:val="22"/>
          <w:szCs w:val="22"/>
        </w:rPr>
        <w:t xml:space="preserve">Export des statistiques de fréquentation (visites, vues par page, nombre de formulaires reçus sur une période donnée) au format CSV et/ou PDF.</w:t>
      </w:r>
    </w:p>
    <w:p>
      <w:pPr>
        <w:shd w:fill="F2F2F2" w:val="clear"/>
        <w:spacing w:after="200"/>
      </w:pPr>
      <w:r>
        <w:rPr>
          <w:i/>
          <w:iCs/>
          <w:color w:val="595959"/>
          <w:sz w:val="20"/>
          <w:szCs w:val="20"/>
        </w:rPr>
        <w:t xml:space="preserve">Remarque : Le format exact des exports (structure des colonnes, période paramétrable ou non) sera précisé en phase de conception de la base de données.</w:t>
      </w:r>
    </w:p>
    <w:p>
      <w:pPr>
        <w:pStyle w:val="Heading1"/>
        <w:spacing w:after="200" w:before="400"/>
      </w:pPr>
      <w:r>
        <w:rPr>
          <w:b/>
          <w:bCs/>
          <w:color w:val="1F3864"/>
          <w:sz w:val="30"/>
          <w:szCs w:val="30"/>
        </w:rPr>
        <w:t xml:space="preserve">7. Fonctionnalités détaillées par module</w:t>
      </w:r>
    </w:p>
    <w:p>
      <w:pPr>
        <w:pStyle w:val="Heading2"/>
        <w:spacing w:after="140" w:before="280"/>
      </w:pPr>
      <w:r>
        <w:rPr>
          <w:b/>
          <w:bCs/>
          <w:color w:val="B8860B"/>
          <w:sz w:val="24"/>
          <w:szCs w:val="24"/>
        </w:rPr>
        <w:t xml:space="preserve">7.1 Module Vitrine publique</w:t>
      </w:r>
    </w:p>
    <w:p>
      <w:pPr>
        <w:pStyle w:val="ListParagraph"/>
        <w:numPr>
          <w:ilvl w:val="0"/>
          <w:numId w:val="2"/>
        </w:numPr>
        <w:spacing w:after="80"/>
      </w:pPr>
      <w:r>
        <w:rPr>
          <w:sz w:val="22"/>
          <w:szCs w:val="22"/>
        </w:rPr>
        <w:t xml:space="preserve">Page d'accueil : présentation générale, mise en avant des projets phares, appel à l'action vers le contact.</w:t>
      </w:r>
    </w:p>
    <w:p>
      <w:pPr>
        <w:pStyle w:val="ListParagraph"/>
        <w:numPr>
          <w:ilvl w:val="0"/>
          <w:numId w:val="2"/>
        </w:numPr>
        <w:spacing w:after="80"/>
      </w:pPr>
      <w:r>
        <w:rPr>
          <w:sz w:val="22"/>
          <w:szCs w:val="22"/>
        </w:rPr>
        <w:t xml:space="preserve">Page « À propos » : présentation du parcours et des compétences de Michael AKAKPOSSE.</w:t>
      </w:r>
    </w:p>
    <w:p>
      <w:pPr>
        <w:pStyle w:val="ListParagraph"/>
        <w:numPr>
          <w:ilvl w:val="0"/>
          <w:numId w:val="2"/>
        </w:numPr>
        <w:spacing w:after="80"/>
      </w:pPr>
      <w:r>
        <w:rPr>
          <w:sz w:val="22"/>
          <w:szCs w:val="22"/>
        </w:rPr>
        <w:t xml:space="preserve">Page « Projets/Portfolio » : liste des réalisations avec filtre, et page ou fiche détaillée par projet.</w:t>
      </w:r>
    </w:p>
    <w:p>
      <w:pPr>
        <w:pStyle w:val="ListParagraph"/>
        <w:numPr>
          <w:ilvl w:val="0"/>
          <w:numId w:val="2"/>
        </w:numPr>
        <w:spacing w:after="80"/>
      </w:pPr>
      <w:r>
        <w:rPr>
          <w:sz w:val="22"/>
          <w:szCs w:val="22"/>
        </w:rPr>
        <w:t xml:space="preserve">Page « Services » : description des prestations proposées.</w:t>
      </w:r>
    </w:p>
    <w:p>
      <w:pPr>
        <w:pStyle w:val="ListParagraph"/>
        <w:numPr>
          <w:ilvl w:val="0"/>
          <w:numId w:val="2"/>
        </w:numPr>
        <w:spacing w:after="80"/>
      </w:pPr>
      <w:r>
        <w:rPr>
          <w:sz w:val="22"/>
          <w:szCs w:val="22"/>
        </w:rPr>
        <w:t xml:space="preserve">Bouton de contact direct WhatsApp visible sur l'ensemble du site (accessible en permanence, par exemple en élément flottant).</w:t>
      </w:r>
    </w:p>
    <w:p>
      <w:pPr>
        <w:pStyle w:val="Heading2"/>
        <w:spacing w:after="140" w:before="280"/>
      </w:pPr>
      <w:r>
        <w:rPr>
          <w:b/>
          <w:bCs/>
          <w:color w:val="B8860B"/>
          <w:sz w:val="24"/>
          <w:szCs w:val="24"/>
        </w:rPr>
        <w:t xml:space="preserve">7.2 Module Formulaires et contact</w:t>
      </w:r>
    </w:p>
    <w:p>
      <w:pPr>
        <w:pStyle w:val="ListParagraph"/>
        <w:numPr>
          <w:ilvl w:val="0"/>
          <w:numId w:val="2"/>
        </w:numPr>
        <w:spacing w:after="80"/>
      </w:pPr>
      <w:r>
        <w:rPr>
          <w:sz w:val="22"/>
          <w:szCs w:val="22"/>
        </w:rPr>
        <w:t xml:space="preserve">Formulaire de contact / demande de partenariat avec validation des champs côté client et côté serveur.</w:t>
      </w:r>
    </w:p>
    <w:p>
      <w:pPr>
        <w:pStyle w:val="ListParagraph"/>
        <w:numPr>
          <w:ilvl w:val="0"/>
          <w:numId w:val="2"/>
        </w:numPr>
        <w:spacing w:after="80"/>
      </w:pPr>
      <w:r>
        <w:rPr>
          <w:sz w:val="22"/>
          <w:szCs w:val="22"/>
        </w:rPr>
        <w:t xml:space="preserve">Protection contre les soumissions automatisées (mécanisme anti-spam).</w:t>
      </w:r>
    </w:p>
    <w:p>
      <w:pPr>
        <w:pStyle w:val="ListParagraph"/>
        <w:numPr>
          <w:ilvl w:val="0"/>
          <w:numId w:val="2"/>
        </w:numPr>
        <w:spacing w:after="80"/>
      </w:pPr>
      <w:r>
        <w:rPr>
          <w:sz w:val="22"/>
          <w:szCs w:val="22"/>
        </w:rPr>
        <w:t xml:space="preserve">Envoi automatique d'un accusé de réception au visiteur après soumission réussie.</w:t>
      </w:r>
    </w:p>
    <w:p>
      <w:pPr>
        <w:pStyle w:val="ListParagraph"/>
        <w:numPr>
          <w:ilvl w:val="0"/>
          <w:numId w:val="2"/>
        </w:numPr>
        <w:spacing w:after="80"/>
      </w:pPr>
      <w:r>
        <w:rPr>
          <w:sz w:val="22"/>
          <w:szCs w:val="22"/>
        </w:rPr>
        <w:t xml:space="preserve">Enregistrement de chaque soumission avec horodatage et statut de traitement.</w:t>
      </w:r>
    </w:p>
    <w:p>
      <w:pPr>
        <w:pStyle w:val="Heading2"/>
        <w:spacing w:after="140" w:before="280"/>
      </w:pPr>
      <w:r>
        <w:rPr>
          <w:b/>
          <w:bCs/>
          <w:color w:val="B8860B"/>
          <w:sz w:val="24"/>
          <w:szCs w:val="24"/>
        </w:rPr>
        <w:t xml:space="preserve">7.3 Module Comptes utilisateurs (Client/Partenaire)</w:t>
      </w:r>
    </w:p>
    <w:p>
      <w:pPr>
        <w:pStyle w:val="ListParagraph"/>
        <w:numPr>
          <w:ilvl w:val="0"/>
          <w:numId w:val="2"/>
        </w:numPr>
        <w:spacing w:after="80"/>
      </w:pPr>
      <w:r>
        <w:rPr>
          <w:sz w:val="22"/>
          <w:szCs w:val="22"/>
        </w:rPr>
        <w:t xml:space="preserve">Création d'un compte Client/Partenaire (modalité à préciser : auto-inscription ou création par l'administrateur).</w:t>
      </w:r>
    </w:p>
    <w:p>
      <w:pPr>
        <w:pStyle w:val="ListParagraph"/>
        <w:numPr>
          <w:ilvl w:val="0"/>
          <w:numId w:val="2"/>
        </w:numPr>
        <w:spacing w:after="80"/>
      </w:pPr>
      <w:r>
        <w:rPr>
          <w:sz w:val="22"/>
          <w:szCs w:val="22"/>
        </w:rPr>
        <w:t xml:space="preserve">Authentification sécurisée (mot de passe avec exigences de robustesse, gestion de l'oubli de mot de passe).</w:t>
      </w:r>
    </w:p>
    <w:p>
      <w:pPr>
        <w:pStyle w:val="ListParagraph"/>
        <w:numPr>
          <w:ilvl w:val="0"/>
          <w:numId w:val="2"/>
        </w:numPr>
        <w:spacing w:after="80"/>
      </w:pPr>
      <w:r>
        <w:rPr>
          <w:sz w:val="22"/>
          <w:szCs w:val="22"/>
        </w:rPr>
        <w:t xml:space="preserve">Espace personnel limité à la consultation de l'historique et à la mise à jour des coordonnées.</w:t>
      </w:r>
    </w:p>
    <w:p>
      <w:pPr>
        <w:pStyle w:val="Heading2"/>
        <w:spacing w:after="140" w:before="280"/>
      </w:pPr>
      <w:r>
        <w:rPr>
          <w:b/>
          <w:bCs/>
          <w:color w:val="B8860B"/>
          <w:sz w:val="24"/>
          <w:szCs w:val="24"/>
        </w:rPr>
        <w:t xml:space="preserve">7.4 Module Tableau de bord administrateur</w:t>
      </w:r>
    </w:p>
    <w:p>
      <w:pPr>
        <w:pStyle w:val="ListParagraph"/>
        <w:numPr>
          <w:ilvl w:val="0"/>
          <w:numId w:val="2"/>
        </w:numPr>
        <w:spacing w:after="80"/>
      </w:pPr>
      <w:r>
        <w:rPr>
          <w:sz w:val="22"/>
          <w:szCs w:val="22"/>
        </w:rPr>
        <w:t xml:space="preserve">Vue synthétique : nombre de visites, nombre de vues par page, nombre de formulaires reçus, sur des périodes filtrables (jour/semaine/mois).</w:t>
      </w:r>
    </w:p>
    <w:p>
      <w:pPr>
        <w:pStyle w:val="ListParagraph"/>
        <w:numPr>
          <w:ilvl w:val="0"/>
          <w:numId w:val="2"/>
        </w:numPr>
        <w:spacing w:after="80"/>
      </w:pPr>
      <w:r>
        <w:rPr>
          <w:sz w:val="22"/>
          <w:szCs w:val="22"/>
        </w:rPr>
        <w:t xml:space="preserve">Liste des demandes de contact avec statut (Non traité / En cours / Converti / Sans suite).</w:t>
      </w:r>
    </w:p>
    <w:p>
      <w:pPr>
        <w:pStyle w:val="ListParagraph"/>
        <w:numPr>
          <w:ilvl w:val="0"/>
          <w:numId w:val="2"/>
        </w:numPr>
        <w:spacing w:after="80"/>
      </w:pPr>
      <w:r>
        <w:rPr>
          <w:sz w:val="22"/>
          <w:szCs w:val="22"/>
        </w:rPr>
        <w:t xml:space="preserve">Mise à jour manuelle du statut de chaque demande.</w:t>
      </w:r>
    </w:p>
    <w:p>
      <w:pPr>
        <w:pStyle w:val="ListParagraph"/>
        <w:numPr>
          <w:ilvl w:val="0"/>
          <w:numId w:val="2"/>
        </w:numPr>
        <w:spacing w:after="80"/>
      </w:pPr>
      <w:r>
        <w:rPr>
          <w:sz w:val="22"/>
          <w:szCs w:val="22"/>
        </w:rPr>
        <w:t xml:space="preserve">Gestion des comptes Client/Partenaire (création, consultation, désactivation).</w:t>
      </w:r>
    </w:p>
    <w:p>
      <w:pPr>
        <w:pStyle w:val="ListParagraph"/>
        <w:numPr>
          <w:ilvl w:val="0"/>
          <w:numId w:val="2"/>
        </w:numPr>
        <w:spacing w:after="80"/>
      </w:pPr>
      <w:r>
        <w:rPr>
          <w:sz w:val="22"/>
          <w:szCs w:val="22"/>
        </w:rPr>
        <w:t xml:space="preserve">Accès aux fonctions d'export (statistiques et contacts).</w:t>
      </w:r>
    </w:p>
    <w:p>
      <w:pPr>
        <w:pStyle w:val="ListParagraph"/>
        <w:numPr>
          <w:ilvl w:val="0"/>
          <w:numId w:val="2"/>
        </w:numPr>
        <w:spacing w:after="80"/>
      </w:pPr>
      <w:r>
        <w:rPr>
          <w:sz w:val="22"/>
          <w:szCs w:val="22"/>
        </w:rPr>
        <w:t xml:space="preserve">Interface conçue pour rester intuitive et simple d'utilisation, sans nécessiter de formation.</w:t>
      </w:r>
    </w:p>
    <w:p>
      <w:pPr>
        <w:pStyle w:val="Heading2"/>
        <w:spacing w:after="140" w:before="280"/>
      </w:pPr>
      <w:r>
        <w:rPr>
          <w:b/>
          <w:bCs/>
          <w:color w:val="B8860B"/>
          <w:sz w:val="24"/>
          <w:szCs w:val="24"/>
        </w:rPr>
        <w:t xml:space="preserve">7.5 Module Notifications</w:t>
      </w:r>
    </w:p>
    <w:p>
      <w:pPr>
        <w:pStyle w:val="ListParagraph"/>
        <w:numPr>
          <w:ilvl w:val="0"/>
          <w:numId w:val="2"/>
        </w:numPr>
        <w:spacing w:after="80"/>
      </w:pPr>
      <w:r>
        <w:rPr>
          <w:sz w:val="22"/>
          <w:szCs w:val="22"/>
        </w:rPr>
        <w:t xml:space="preserve">Notification automatique par email à chaque nouvelle soumission de formulaire.</w:t>
      </w:r>
    </w:p>
    <w:p>
      <w:pPr>
        <w:pStyle w:val="ListParagraph"/>
        <w:numPr>
          <w:ilvl w:val="0"/>
          <w:numId w:val="2"/>
        </w:numPr>
        <w:spacing w:after="80"/>
      </w:pPr>
      <w:r>
        <w:rPr>
          <w:sz w:val="22"/>
          <w:szCs w:val="22"/>
        </w:rPr>
        <w:t xml:space="preserve">Notification automatique par WhatsApp à chaque nouvelle soumission de formulaire.</w:t>
      </w:r>
    </w:p>
    <w:p>
      <w:pPr>
        <w:pStyle w:val="ListParagraph"/>
        <w:numPr>
          <w:ilvl w:val="0"/>
          <w:numId w:val="2"/>
        </w:numPr>
        <w:spacing w:after="80"/>
      </w:pPr>
      <w:r>
        <w:rPr>
          <w:sz w:val="22"/>
          <w:szCs w:val="22"/>
        </w:rPr>
        <w:t xml:space="preserve">Accusé de réception automatique par email au visiteur ayant soumis une demande.</w:t>
      </w:r>
    </w:p>
    <w:p>
      <w:pPr>
        <w:pStyle w:val="Heading2"/>
        <w:spacing w:after="140" w:before="280"/>
      </w:pPr>
      <w:r>
        <w:rPr>
          <w:b/>
          <w:bCs/>
          <w:color w:val="B8860B"/>
          <w:sz w:val="24"/>
          <w:szCs w:val="24"/>
        </w:rPr>
        <w:t xml:space="preserve">7.6 Module Sécurité</w:t>
      </w:r>
    </w:p>
    <w:p>
      <w:pPr>
        <w:pStyle w:val="ListParagraph"/>
        <w:numPr>
          <w:ilvl w:val="0"/>
          <w:numId w:val="2"/>
        </w:numPr>
        <w:spacing w:after="80"/>
      </w:pPr>
      <w:r>
        <w:rPr>
          <w:sz w:val="22"/>
          <w:szCs w:val="22"/>
        </w:rPr>
        <w:t xml:space="preserve">Chiffrement des communications (HTTPS obligatoire sur l'ensemble du site).</w:t>
      </w:r>
    </w:p>
    <w:p>
      <w:pPr>
        <w:pStyle w:val="ListParagraph"/>
        <w:numPr>
          <w:ilvl w:val="0"/>
          <w:numId w:val="2"/>
        </w:numPr>
        <w:spacing w:after="80"/>
      </w:pPr>
      <w:r>
        <w:rPr>
          <w:sz w:val="22"/>
          <w:szCs w:val="22"/>
        </w:rPr>
        <w:t xml:space="preserve">Validation et nettoyage systématique de toutes les données saisies (protection contre les injections SQL et les scripts malveillants).</w:t>
      </w:r>
    </w:p>
    <w:p>
      <w:pPr>
        <w:pStyle w:val="ListParagraph"/>
        <w:numPr>
          <w:ilvl w:val="0"/>
          <w:numId w:val="2"/>
        </w:numPr>
        <w:spacing w:after="80"/>
      </w:pPr>
      <w:r>
        <w:rPr>
          <w:sz w:val="22"/>
          <w:szCs w:val="22"/>
        </w:rPr>
        <w:t xml:space="preserve">Protection contre les soumissions automatisées sur tous les formulaires.</w:t>
      </w:r>
    </w:p>
    <w:p>
      <w:pPr>
        <w:pStyle w:val="ListParagraph"/>
        <w:numPr>
          <w:ilvl w:val="0"/>
          <w:numId w:val="2"/>
        </w:numPr>
        <w:spacing w:after="80"/>
      </w:pPr>
      <w:r>
        <w:rPr>
          <w:sz w:val="22"/>
          <w:szCs w:val="22"/>
        </w:rPr>
        <w:t xml:space="preserve">Limitation du nombre de tentatives de connexion pour les comptes Client/Partenaire (protection contre les attaques par force brute).</w:t>
      </w:r>
    </w:p>
    <w:p>
      <w:pPr>
        <w:pStyle w:val="ListParagraph"/>
        <w:numPr>
          <w:ilvl w:val="0"/>
          <w:numId w:val="2"/>
        </w:numPr>
        <w:spacing w:after="80"/>
      </w:pPr>
      <w:r>
        <w:rPr>
          <w:sz w:val="22"/>
          <w:szCs w:val="22"/>
        </w:rPr>
        <w:t xml:space="preserve">Stockage des mots de passe sous forme chiffrée (hachage), jamais en clair.</w:t>
      </w:r>
    </w:p>
    <w:p>
      <w:pPr>
        <w:pStyle w:val="ListParagraph"/>
        <w:numPr>
          <w:ilvl w:val="0"/>
          <w:numId w:val="2"/>
        </w:numPr>
        <w:spacing w:after="80"/>
      </w:pPr>
      <w:r>
        <w:rPr>
          <w:sz w:val="22"/>
          <w:szCs w:val="22"/>
        </w:rPr>
        <w:t xml:space="preserve">Restriction stricte des accès : seul l'administrateur accède au tableau de bord global et aux données de l'ensemble des contacts.</w:t>
      </w:r>
    </w:p>
    <w:p>
      <w:pPr>
        <w:pStyle w:val="ListParagraph"/>
        <w:numPr>
          <w:ilvl w:val="0"/>
          <w:numId w:val="2"/>
        </w:numPr>
        <w:spacing w:after="80"/>
      </w:pPr>
      <w:r>
        <w:rPr>
          <w:sz w:val="22"/>
          <w:szCs w:val="22"/>
        </w:rPr>
        <w:t xml:space="preserve">Sauvegardes régulières des données (contacts, statistiques, comptes).</w:t>
      </w:r>
    </w:p>
    <w:p>
      <w:pPr>
        <w:pStyle w:val="ListParagraph"/>
        <w:numPr>
          <w:ilvl w:val="0"/>
          <w:numId w:val="2"/>
        </w:numPr>
        <w:spacing w:after="80"/>
      </w:pPr>
      <w:r>
        <w:rPr>
          <w:sz w:val="22"/>
          <w:szCs w:val="22"/>
        </w:rPr>
        <w:t xml:space="preserve">Journalisation des accès et actions sensibles (connexion administrateur, export de données, suppression de données).</w:t>
      </w:r>
    </w:p>
    <w:p>
      <w:pPr>
        <w:spacing w:after="160"/>
      </w:pPr>
      <w:r>
        <w:rPr>
          <w:sz w:val="22"/>
          <w:szCs w:val="22"/>
        </w:rPr>
        <w:t xml:space="preserve"/>
      </w:r>
    </w:p>
    <w:p>
      <w:pPr>
        <w:pStyle w:val="Heading1"/>
        <w:spacing w:after="200" w:before="400"/>
      </w:pPr>
      <w:r>
        <w:rPr>
          <w:b/>
          <w:bCs/>
          <w:color w:val="1F3864"/>
          <w:sz w:val="30"/>
          <w:szCs w:val="30"/>
        </w:rPr>
        <w:t xml:space="preserve">8. Règles de gestion transversales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8200"/>
      </w:tblGrid>
      <w:tr>
        <w:trPr>
          <w:tblHeader/>
        </w:trPr>
        <w:tc>
          <w:tcPr>
            <w:tcW w:type="dxa" w:w="1400"/>
            <w:shd w:fill="1F3864" w:val="clear"/>
            <w:tcMar>
              <w:top w:type="dxa" w:w="100"/>
              <w:left w:type="dxa" w:w="120"/>
              <w:bottom w:type="dxa" w:w="100"/>
              <w:right w:type="dxa" w:w="120"/>
            </w:tcMar>
          </w:tcPr>
          <w:p>
            <w:r>
              <w:rPr>
                <w:b/>
                <w:bCs/>
                <w:color w:val="FFFFFF"/>
                <w:sz w:val="20"/>
                <w:szCs w:val="20"/>
              </w:rPr>
              <w:t xml:space="preserve">Règle de gestion</w:t>
            </w:r>
          </w:p>
        </w:tc>
        <w:tc>
          <w:tcPr>
            <w:tcW w:type="dxa" w:w="8200"/>
            <w:shd w:fill="1F3864" w:val="clear"/>
            <w:tcMar>
              <w:top w:type="dxa" w:w="100"/>
              <w:left w:type="dxa" w:w="120"/>
              <w:bottom w:type="dxa" w:w="100"/>
              <w:right w:type="dxa" w:w="120"/>
            </w:tcMar>
          </w:tcPr>
          <w:p>
            <w:r>
              <w:rPr>
                <w:b/>
                <w:bCs/>
                <w:color w:val="FFFFFF"/>
                <w:sz w:val="20"/>
                <w:szCs w:val="20"/>
              </w:rPr>
              <w:t xml:space="preserve">Formulation</w:t>
            </w:r>
          </w:p>
        </w:tc>
      </w:tr>
      <w:tr>
        <w:tc>
          <w:tcPr>
            <w:tcW w:type="dxa" w:w="1400"/>
            <w:tcMar>
              <w:top w:type="dxa" w:w="100"/>
              <w:left w:type="dxa" w:w="120"/>
              <w:bottom w:type="dxa" w:w="100"/>
              <w:right w:type="dxa" w:w="120"/>
            </w:tcMar>
          </w:tcPr>
          <w:p>
            <w:r>
              <w:rPr>
                <w:sz w:val="20"/>
                <w:szCs w:val="20"/>
              </w:rPr>
              <w:t xml:space="preserve">RG-01</w:t>
            </w:r>
          </w:p>
        </w:tc>
        <w:tc>
          <w:tcPr>
            <w:tcW w:type="dxa" w:w="8200"/>
            <w:tcMar>
              <w:top w:type="dxa" w:w="100"/>
              <w:left w:type="dxa" w:w="120"/>
              <w:bottom w:type="dxa" w:w="100"/>
              <w:right w:type="dxa" w:w="120"/>
            </w:tcMar>
          </w:tcPr>
          <w:p>
            <w:r>
              <w:rPr>
                <w:sz w:val="20"/>
                <w:szCs w:val="20"/>
              </w:rPr>
              <w:t xml:space="preserve">Un formulaire ne peut être enregistré en base que si l'ensemble de ses champs obligatoires ont été validés côté serveur, indépendamment de la validation côté client.</w:t>
            </w:r>
          </w:p>
        </w:tc>
      </w:tr>
      <w:tr>
        <w:tc>
          <w:tcPr>
            <w:tcW w:type="dxa" w:w="1400"/>
            <w:tcMar>
              <w:top w:type="dxa" w:w="100"/>
              <w:left w:type="dxa" w:w="120"/>
              <w:bottom w:type="dxa" w:w="100"/>
              <w:right w:type="dxa" w:w="120"/>
            </w:tcMar>
          </w:tcPr>
          <w:p>
            <w:r>
              <w:rPr>
                <w:sz w:val="20"/>
                <w:szCs w:val="20"/>
              </w:rPr>
              <w:t xml:space="preserve">RG-02</w:t>
            </w:r>
          </w:p>
        </w:tc>
        <w:tc>
          <w:tcPr>
            <w:tcW w:type="dxa" w:w="8200"/>
            <w:tcMar>
              <w:top w:type="dxa" w:w="100"/>
              <w:left w:type="dxa" w:w="120"/>
              <w:bottom w:type="dxa" w:w="100"/>
              <w:right w:type="dxa" w:w="120"/>
            </w:tcMar>
          </w:tcPr>
          <w:p>
            <w:r>
              <w:rPr>
                <w:sz w:val="20"/>
                <w:szCs w:val="20"/>
              </w:rPr>
              <w:t xml:space="preserve">Toute nouvelle soumission de formulaire déclenche systématiquement une notification à l'administrateur par email ET par WhatsApp, sans exception.</w:t>
            </w:r>
          </w:p>
        </w:tc>
      </w:tr>
      <w:tr>
        <w:tc>
          <w:tcPr>
            <w:tcW w:type="dxa" w:w="1400"/>
            <w:tcMar>
              <w:top w:type="dxa" w:w="100"/>
              <w:left w:type="dxa" w:w="120"/>
              <w:bottom w:type="dxa" w:w="100"/>
              <w:right w:type="dxa" w:w="120"/>
            </w:tcMar>
          </w:tcPr>
          <w:p>
            <w:r>
              <w:rPr>
                <w:sz w:val="20"/>
                <w:szCs w:val="20"/>
              </w:rPr>
              <w:t xml:space="preserve">RG-03</w:t>
            </w:r>
          </w:p>
        </w:tc>
        <w:tc>
          <w:tcPr>
            <w:tcW w:type="dxa" w:w="8200"/>
            <w:tcMar>
              <w:top w:type="dxa" w:w="100"/>
              <w:left w:type="dxa" w:w="120"/>
              <w:bottom w:type="dxa" w:w="100"/>
              <w:right w:type="dxa" w:w="120"/>
            </w:tcMar>
          </w:tcPr>
          <w:p>
            <w:r>
              <w:rPr>
                <w:sz w:val="20"/>
                <w:szCs w:val="20"/>
              </w:rPr>
              <w:t xml:space="preserve">Seul l'administrateur peut modifier le statut d'une demande de contact.</w:t>
            </w:r>
          </w:p>
        </w:tc>
      </w:tr>
      <w:tr>
        <w:tc>
          <w:tcPr>
            <w:tcW w:type="dxa" w:w="1400"/>
            <w:tcMar>
              <w:top w:type="dxa" w:w="100"/>
              <w:left w:type="dxa" w:w="120"/>
              <w:bottom w:type="dxa" w:w="100"/>
              <w:right w:type="dxa" w:w="120"/>
            </w:tcMar>
          </w:tcPr>
          <w:p>
            <w:r>
              <w:rPr>
                <w:sz w:val="20"/>
                <w:szCs w:val="20"/>
              </w:rPr>
              <w:t xml:space="preserve">RG-04</w:t>
            </w:r>
          </w:p>
        </w:tc>
        <w:tc>
          <w:tcPr>
            <w:tcW w:type="dxa" w:w="8200"/>
            <w:tcMar>
              <w:top w:type="dxa" w:w="100"/>
              <w:left w:type="dxa" w:w="120"/>
              <w:bottom w:type="dxa" w:w="100"/>
              <w:right w:type="dxa" w:w="120"/>
            </w:tcMar>
          </w:tcPr>
          <w:p>
            <w:r>
              <w:rPr>
                <w:sz w:val="20"/>
                <w:szCs w:val="20"/>
              </w:rPr>
              <w:t xml:space="preserve">Un compte Client/Partenaire ne peut consulter que ses propres données ; l'accès aux données d'un autre compte est strictement interdit, quel que soit le moyen technique utilisé.</w:t>
            </w:r>
          </w:p>
        </w:tc>
      </w:tr>
      <w:tr>
        <w:tc>
          <w:tcPr>
            <w:tcW w:type="dxa" w:w="1400"/>
            <w:tcMar>
              <w:top w:type="dxa" w:w="100"/>
              <w:left w:type="dxa" w:w="120"/>
              <w:bottom w:type="dxa" w:w="100"/>
              <w:right w:type="dxa" w:w="120"/>
            </w:tcMar>
          </w:tcPr>
          <w:p>
            <w:r>
              <w:rPr>
                <w:sz w:val="20"/>
                <w:szCs w:val="20"/>
              </w:rPr>
              <w:t xml:space="preserve">RG-05</w:t>
            </w:r>
          </w:p>
        </w:tc>
        <w:tc>
          <w:tcPr>
            <w:tcW w:type="dxa" w:w="8200"/>
            <w:tcMar>
              <w:top w:type="dxa" w:w="100"/>
              <w:left w:type="dxa" w:w="120"/>
              <w:bottom w:type="dxa" w:w="100"/>
              <w:right w:type="dxa" w:w="120"/>
            </w:tcMar>
          </w:tcPr>
          <w:p>
            <w:r>
              <w:rPr>
                <w:sz w:val="20"/>
                <w:szCs w:val="20"/>
              </w:rPr>
              <w:t xml:space="preserve">Le tableau de bord et les statistiques globales du site ne sont accessibles qu'au seul compte Administrateur.</w:t>
            </w:r>
          </w:p>
        </w:tc>
      </w:tr>
      <w:tr>
        <w:tc>
          <w:tcPr>
            <w:tcW w:type="dxa" w:w="1400"/>
            <w:tcMar>
              <w:top w:type="dxa" w:w="100"/>
              <w:left w:type="dxa" w:w="120"/>
              <w:bottom w:type="dxa" w:w="100"/>
              <w:right w:type="dxa" w:w="120"/>
            </w:tcMar>
          </w:tcPr>
          <w:p>
            <w:r>
              <w:rPr>
                <w:sz w:val="20"/>
                <w:szCs w:val="20"/>
              </w:rPr>
              <w:t xml:space="preserve">RG-06</w:t>
            </w:r>
          </w:p>
        </w:tc>
        <w:tc>
          <w:tcPr>
            <w:tcW w:type="dxa" w:w="8200"/>
            <w:tcMar>
              <w:top w:type="dxa" w:w="100"/>
              <w:left w:type="dxa" w:w="120"/>
              <w:bottom w:type="dxa" w:w="100"/>
              <w:right w:type="dxa" w:w="120"/>
            </w:tcMar>
          </w:tcPr>
          <w:p>
            <w:r>
              <w:rPr>
                <w:sz w:val="20"/>
                <w:szCs w:val="20"/>
              </w:rPr>
              <w:t xml:space="preserve">Toute tentative de connexion échouée au-delà d'un seuil défini entraîne un blocage temporaire du compte concerné.</w:t>
            </w:r>
          </w:p>
        </w:tc>
      </w:tr>
      <w:tr>
        <w:tc>
          <w:tcPr>
            <w:tcW w:type="dxa" w:w="1400"/>
            <w:tcMar>
              <w:top w:type="dxa" w:w="100"/>
              <w:left w:type="dxa" w:w="120"/>
              <w:bottom w:type="dxa" w:w="100"/>
              <w:right w:type="dxa" w:w="120"/>
            </w:tcMar>
          </w:tcPr>
          <w:p>
            <w:r>
              <w:rPr>
                <w:sz w:val="20"/>
                <w:szCs w:val="20"/>
              </w:rPr>
              <w:t xml:space="preserve">RG-07</w:t>
            </w:r>
          </w:p>
        </w:tc>
        <w:tc>
          <w:tcPr>
            <w:tcW w:type="dxa" w:w="8200"/>
            <w:tcMar>
              <w:top w:type="dxa" w:w="100"/>
              <w:left w:type="dxa" w:w="120"/>
              <w:bottom w:type="dxa" w:w="100"/>
              <w:right w:type="dxa" w:w="120"/>
            </w:tcMar>
          </w:tcPr>
          <w:p>
            <w:r>
              <w:rPr>
                <w:sz w:val="20"/>
                <w:szCs w:val="20"/>
              </w:rPr>
              <w:t xml:space="preserve">Aucune donnée de formulaire n'est transmise ou affichée sans avoir été préalablement validée et nettoyée par le système.</w:t>
            </w:r>
          </w:p>
        </w:tc>
      </w:tr>
      <w:tr>
        <w:tc>
          <w:tcPr>
            <w:tcW w:type="dxa" w:w="1400"/>
            <w:tcMar>
              <w:top w:type="dxa" w:w="100"/>
              <w:left w:type="dxa" w:w="120"/>
              <w:bottom w:type="dxa" w:w="100"/>
              <w:right w:type="dxa" w:w="120"/>
            </w:tcMar>
          </w:tcPr>
          <w:p>
            <w:r>
              <w:rPr>
                <w:sz w:val="20"/>
                <w:szCs w:val="20"/>
              </w:rPr>
              <w:t xml:space="preserve">RG-08</w:t>
            </w:r>
          </w:p>
        </w:tc>
        <w:tc>
          <w:tcPr>
            <w:tcW w:type="dxa" w:w="8200"/>
            <w:tcMar>
              <w:top w:type="dxa" w:w="100"/>
              <w:left w:type="dxa" w:w="120"/>
              <w:bottom w:type="dxa" w:w="100"/>
              <w:right w:type="dxa" w:w="120"/>
            </w:tcMar>
          </w:tcPr>
          <w:p>
            <w:r>
              <w:rPr>
                <w:sz w:val="20"/>
                <w:szCs w:val="20"/>
              </w:rPr>
              <w:t xml:space="preserve">Les exports de données (contacts, statistiques) ne peuvent être déclenchés que par l'administrateur.</w:t>
            </w:r>
          </w:p>
        </w:tc>
      </w:tr>
      <w:tr>
        <w:tc>
          <w:tcPr>
            <w:tcW w:type="dxa" w:w="1400"/>
            <w:tcMar>
              <w:top w:type="dxa" w:w="100"/>
              <w:left w:type="dxa" w:w="120"/>
              <w:bottom w:type="dxa" w:w="100"/>
              <w:right w:type="dxa" w:w="120"/>
            </w:tcMar>
          </w:tcPr>
          <w:p>
            <w:r>
              <w:rPr>
                <w:sz w:val="20"/>
                <w:szCs w:val="20"/>
              </w:rPr>
              <w:t xml:space="preserve">RG-09</w:t>
            </w:r>
          </w:p>
        </w:tc>
        <w:tc>
          <w:tcPr>
            <w:tcW w:type="dxa" w:w="8200"/>
            <w:tcMar>
              <w:top w:type="dxa" w:w="100"/>
              <w:left w:type="dxa" w:w="120"/>
              <w:bottom w:type="dxa" w:w="100"/>
              <w:right w:type="dxa" w:w="120"/>
            </w:tcMar>
          </w:tcPr>
          <w:p>
            <w:r>
              <w:rPr>
                <w:sz w:val="20"/>
                <w:szCs w:val="20"/>
              </w:rPr>
              <w:t xml:space="preserve">La suppression d'un compte ou d'une donnée de contact est irréversible une fois confirmée par l'administrateur.</w:t>
            </w:r>
          </w:p>
        </w:tc>
      </w:tr>
    </w:tbl>
    <w:p>
      <w:pPr>
        <w:spacing w:after="160"/>
      </w:pPr>
      <w:r>
        <w:rPr>
          <w:sz w:val="22"/>
          <w:szCs w:val="22"/>
        </w:rPr>
        <w:t xml:space="preserve"/>
      </w:r>
    </w:p>
    <w:p>
      <w:pPr>
        <w:pStyle w:val="Heading1"/>
        <w:spacing w:after="200" w:before="400"/>
      </w:pPr>
      <w:r>
        <w:rPr>
          <w:b/>
          <w:bCs/>
          <w:color w:val="1F3864"/>
          <w:sz w:val="30"/>
          <w:szCs w:val="30"/>
        </w:rPr>
        <w:t xml:space="preserve">9. Glossaire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shd w:fill="1F3864" w:val="clear"/>
            <w:tcMar>
              <w:top w:type="dxa" w:w="100"/>
              <w:left w:type="dxa" w:w="120"/>
              <w:bottom w:type="dxa" w:w="100"/>
              <w:right w:type="dxa" w:w="120"/>
            </w:tcMar>
          </w:tcPr>
          <w:p>
            <w:r>
              <w:rPr>
                <w:b/>
                <w:bCs/>
                <w:color w:val="FFFFFF"/>
                <w:sz w:val="20"/>
                <w:szCs w:val="20"/>
              </w:rPr>
              <w:t xml:space="preserve">Terme</w:t>
            </w:r>
          </w:p>
        </w:tc>
        <w:tc>
          <w:tcPr>
            <w:tcW w:type="dxa" w:w="7000"/>
            <w:shd w:fill="1F3864" w:val="clear"/>
            <w:tcMar>
              <w:top w:type="dxa" w:w="100"/>
              <w:left w:type="dxa" w:w="120"/>
              <w:bottom w:type="dxa" w:w="100"/>
              <w:right w:type="dxa" w:w="120"/>
            </w:tcMar>
          </w:tcPr>
          <w:p>
            <w:r>
              <w:rPr>
                <w:b/>
                <w:bCs/>
                <w:color w:val="FFFFFF"/>
                <w:sz w:val="20"/>
                <w:szCs w:val="20"/>
              </w:rPr>
              <w:t xml:space="preserve">Définition</w:t>
            </w:r>
          </w:p>
        </w:tc>
      </w:tr>
      <w:tr>
        <w:tc>
          <w:tcPr>
            <w:tcW w:type="dxa" w:w="2600"/>
            <w:tcMar>
              <w:top w:type="dxa" w:w="100"/>
              <w:left w:type="dxa" w:w="120"/>
              <w:bottom w:type="dxa" w:w="100"/>
              <w:right w:type="dxa" w:w="120"/>
            </w:tcMar>
          </w:tcPr>
          <w:p>
            <w:r>
              <w:rPr>
                <w:sz w:val="20"/>
                <w:szCs w:val="20"/>
              </w:rPr>
              <w:t xml:space="preserve">Site vitrine</w:t>
            </w:r>
          </w:p>
        </w:tc>
        <w:tc>
          <w:tcPr>
            <w:tcW w:type="dxa" w:w="7000"/>
            <w:tcMar>
              <w:top w:type="dxa" w:w="100"/>
              <w:left w:type="dxa" w:w="120"/>
              <w:bottom w:type="dxa" w:w="100"/>
              <w:right w:type="dxa" w:w="120"/>
            </w:tcMar>
          </w:tcPr>
          <w:p>
            <w:r>
              <w:rPr>
                <w:sz w:val="20"/>
                <w:szCs w:val="20"/>
              </w:rPr>
              <w:t xml:space="preserve">Site web ayant pour objectif de présenter une activité, des compétences ou des réalisations, sans fonction de vente en ligne directe.</w:t>
            </w:r>
          </w:p>
        </w:tc>
      </w:tr>
      <w:tr>
        <w:tc>
          <w:tcPr>
            <w:tcW w:type="dxa" w:w="2600"/>
            <w:tcMar>
              <w:top w:type="dxa" w:w="100"/>
              <w:left w:type="dxa" w:w="120"/>
              <w:bottom w:type="dxa" w:w="100"/>
              <w:right w:type="dxa" w:w="120"/>
            </w:tcMar>
          </w:tcPr>
          <w:p>
            <w:r>
              <w:rPr>
                <w:sz w:val="20"/>
                <w:szCs w:val="20"/>
              </w:rPr>
              <w:t xml:space="preserve">Portfolio</w:t>
            </w:r>
          </w:p>
        </w:tc>
        <w:tc>
          <w:tcPr>
            <w:tcW w:type="dxa" w:w="7000"/>
            <w:tcMar>
              <w:top w:type="dxa" w:w="100"/>
              <w:left w:type="dxa" w:w="120"/>
              <w:bottom w:type="dxa" w:w="100"/>
              <w:right w:type="dxa" w:w="120"/>
            </w:tcMar>
          </w:tcPr>
          <w:p>
            <w:r>
              <w:rPr>
                <w:sz w:val="20"/>
                <w:szCs w:val="20"/>
              </w:rPr>
              <w:t xml:space="preserve">Ensemble structuré des réalisations présentées pour démontrer un savoir-faire.</w:t>
            </w:r>
          </w:p>
        </w:tc>
      </w:tr>
      <w:tr>
        <w:tc>
          <w:tcPr>
            <w:tcW w:type="dxa" w:w="2600"/>
            <w:tcMar>
              <w:top w:type="dxa" w:w="100"/>
              <w:left w:type="dxa" w:w="120"/>
              <w:bottom w:type="dxa" w:w="100"/>
              <w:right w:type="dxa" w:w="120"/>
            </w:tcMar>
          </w:tcPr>
          <w:p>
            <w:r>
              <w:rPr>
                <w:sz w:val="20"/>
                <w:szCs w:val="20"/>
              </w:rPr>
              <w:t xml:space="preserve">Tableau de bord (dashboard)</w:t>
            </w:r>
          </w:p>
        </w:tc>
        <w:tc>
          <w:tcPr>
            <w:tcW w:type="dxa" w:w="7000"/>
            <w:tcMar>
              <w:top w:type="dxa" w:w="100"/>
              <w:left w:type="dxa" w:w="120"/>
              <w:bottom w:type="dxa" w:w="100"/>
              <w:right w:type="dxa" w:w="120"/>
            </w:tcMar>
          </w:tcPr>
          <w:p>
            <w:r>
              <w:rPr>
                <w:sz w:val="20"/>
                <w:szCs w:val="20"/>
              </w:rPr>
              <w:t xml:space="preserve">Interface de synthèse permettant à l'administrateur de suivre l'activité du site (visites, vues, formulaires).</w:t>
            </w:r>
          </w:p>
        </w:tc>
      </w:tr>
      <w:tr>
        <w:tc>
          <w:tcPr>
            <w:tcW w:type="dxa" w:w="2600"/>
            <w:tcMar>
              <w:top w:type="dxa" w:w="100"/>
              <w:left w:type="dxa" w:w="120"/>
              <w:bottom w:type="dxa" w:w="100"/>
              <w:right w:type="dxa" w:w="120"/>
            </w:tcMar>
          </w:tcPr>
          <w:p>
            <w:r>
              <w:rPr>
                <w:sz w:val="20"/>
                <w:szCs w:val="20"/>
              </w:rPr>
              <w:t xml:space="preserve">Formulaire de contact</w:t>
            </w:r>
          </w:p>
        </w:tc>
        <w:tc>
          <w:tcPr>
            <w:tcW w:type="dxa" w:w="7000"/>
            <w:tcMar>
              <w:top w:type="dxa" w:w="100"/>
              <w:left w:type="dxa" w:w="120"/>
              <w:bottom w:type="dxa" w:w="100"/>
              <w:right w:type="dxa" w:w="120"/>
            </w:tcMar>
          </w:tcPr>
          <w:p>
            <w:r>
              <w:rPr>
                <w:sz w:val="20"/>
                <w:szCs w:val="20"/>
              </w:rPr>
              <w:t xml:space="preserve">Formulaire permettant à un visiteur de transmettre une demande à l'administrateur du site.</w:t>
            </w:r>
          </w:p>
        </w:tc>
      </w:tr>
      <w:tr>
        <w:tc>
          <w:tcPr>
            <w:tcW w:type="dxa" w:w="2600"/>
            <w:tcMar>
              <w:top w:type="dxa" w:w="100"/>
              <w:left w:type="dxa" w:w="120"/>
              <w:bottom w:type="dxa" w:w="100"/>
              <w:right w:type="dxa" w:w="120"/>
            </w:tcMar>
          </w:tcPr>
          <w:p>
            <w:r>
              <w:rPr>
                <w:sz w:val="20"/>
                <w:szCs w:val="20"/>
              </w:rPr>
              <w:t xml:space="preserve">Client/Partenaire</w:t>
            </w:r>
          </w:p>
        </w:tc>
        <w:tc>
          <w:tcPr>
            <w:tcW w:type="dxa" w:w="7000"/>
            <w:tcMar>
              <w:top w:type="dxa" w:w="100"/>
              <w:left w:type="dxa" w:w="120"/>
              <w:bottom w:type="dxa" w:w="100"/>
              <w:right w:type="dxa" w:w="120"/>
            </w:tcMar>
          </w:tcPr>
          <w:p>
            <w:r>
              <w:rPr>
                <w:sz w:val="20"/>
                <w:szCs w:val="20"/>
              </w:rPr>
              <w:t xml:space="preserve">Utilisateur identifié disposant d'un compte pour suivre l'historique de sa demande auprès de l'administrateur.</w:t>
            </w:r>
          </w:p>
        </w:tc>
      </w:tr>
      <w:tr>
        <w:tc>
          <w:tcPr>
            <w:tcW w:type="dxa" w:w="2600"/>
            <w:tcMar>
              <w:top w:type="dxa" w:w="100"/>
              <w:left w:type="dxa" w:w="120"/>
              <w:bottom w:type="dxa" w:w="100"/>
              <w:right w:type="dxa" w:w="120"/>
            </w:tcMar>
          </w:tcPr>
          <w:p>
            <w:r>
              <w:rPr>
                <w:sz w:val="20"/>
                <w:szCs w:val="20"/>
              </w:rPr>
              <w:t xml:space="preserve">Anti-spam</w:t>
            </w:r>
          </w:p>
        </w:tc>
        <w:tc>
          <w:tcPr>
            <w:tcW w:type="dxa" w:w="7000"/>
            <w:tcMar>
              <w:top w:type="dxa" w:w="100"/>
              <w:left w:type="dxa" w:w="120"/>
              <w:bottom w:type="dxa" w:w="100"/>
              <w:right w:type="dxa" w:w="120"/>
            </w:tcMar>
          </w:tcPr>
          <w:p>
            <w:r>
              <w:rPr>
                <w:sz w:val="20"/>
                <w:szCs w:val="20"/>
              </w:rPr>
              <w:t xml:space="preserve">Mécanisme visant à empêcher les soumissions automatisées et frauduleuses d'un formulaire.</w:t>
            </w:r>
          </w:p>
        </w:tc>
      </w:tr>
      <w:tr>
        <w:tc>
          <w:tcPr>
            <w:tcW w:type="dxa" w:w="2600"/>
            <w:tcMar>
              <w:top w:type="dxa" w:w="100"/>
              <w:left w:type="dxa" w:w="120"/>
              <w:bottom w:type="dxa" w:w="100"/>
              <w:right w:type="dxa" w:w="120"/>
            </w:tcMar>
          </w:tcPr>
          <w:p>
            <w:r>
              <w:rPr>
                <w:sz w:val="20"/>
                <w:szCs w:val="20"/>
              </w:rPr>
              <w:t xml:space="preserve">Notification automatique</w:t>
            </w:r>
          </w:p>
        </w:tc>
        <w:tc>
          <w:tcPr>
            <w:tcW w:type="dxa" w:w="7000"/>
            <w:tcMar>
              <w:top w:type="dxa" w:w="100"/>
              <w:left w:type="dxa" w:w="120"/>
              <w:bottom w:type="dxa" w:w="100"/>
              <w:right w:type="dxa" w:w="120"/>
            </w:tcMar>
          </w:tcPr>
          <w:p>
            <w:r>
              <w:rPr>
                <w:sz w:val="20"/>
                <w:szCs w:val="20"/>
              </w:rPr>
              <w:t xml:space="preserve">Message envoyé sans intervention manuelle, déclenché par un événement précis du système.</w:t>
            </w:r>
          </w:p>
        </w:tc>
      </w:tr>
    </w:tbl>
    <w:p>
      <w:pPr>
        <w:spacing w:after="160"/>
      </w:pPr>
      <w:r>
        <w:rPr>
          <w:sz w:val="22"/>
          <w:szCs w:val="22"/>
        </w:rPr>
        <w:t xml:space="preserve"/>
      </w:r>
    </w:p>
    <w:p>
      <w:pPr>
        <w:pStyle w:val="Heading1"/>
        <w:spacing w:after="200" w:before="400"/>
      </w:pPr>
      <w:r>
        <w:rPr>
          <w:b/>
          <w:bCs/>
          <w:color w:val="1F3864"/>
          <w:sz w:val="30"/>
          <w:szCs w:val="30"/>
        </w:rPr>
        <w:t xml:space="preserve">10. Annexe technique</w:t>
      </w:r>
    </w:p>
    <w:p>
      <w:pPr>
        <w:pStyle w:val="Heading2"/>
        <w:spacing w:after="140" w:before="280"/>
      </w:pPr>
      <w:r>
        <w:rPr>
          <w:b/>
          <w:bCs/>
          <w:color w:val="B8860B"/>
          <w:sz w:val="24"/>
          <w:szCs w:val="24"/>
        </w:rPr>
        <w:t xml:space="preserve">10.1 Technologies retenues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000"/>
        <w:gridCol w:w="5600"/>
      </w:tblGrid>
      <w:tr>
        <w:trPr>
          <w:tblHeader/>
        </w:trPr>
        <w:tc>
          <w:tcPr>
            <w:tcW w:type="dxa" w:w="4000"/>
            <w:shd w:fill="1F3864" w:val="clear"/>
            <w:tcMar>
              <w:top w:type="dxa" w:w="100"/>
              <w:left w:type="dxa" w:w="120"/>
              <w:bottom w:type="dxa" w:w="100"/>
              <w:right w:type="dxa" w:w="120"/>
            </w:tcMar>
          </w:tcPr>
          <w:p>
            <w:r>
              <w:rPr>
                <w:b/>
                <w:bCs/>
                <w:color w:val="FFFFFF"/>
                <w:sz w:val="20"/>
                <w:szCs w:val="20"/>
              </w:rPr>
              <w:t xml:space="preserve">Composant</w:t>
            </w:r>
          </w:p>
        </w:tc>
        <w:tc>
          <w:tcPr>
            <w:tcW w:type="dxa" w:w="5600"/>
            <w:shd w:fill="1F3864" w:val="clear"/>
            <w:tcMar>
              <w:top w:type="dxa" w:w="100"/>
              <w:left w:type="dxa" w:w="120"/>
              <w:bottom w:type="dxa" w:w="100"/>
              <w:right w:type="dxa" w:w="120"/>
            </w:tcMar>
          </w:tcPr>
          <w:p>
            <w:r>
              <w:rPr>
                <w:b/>
                <w:bCs/>
                <w:color w:val="FFFFFF"/>
                <w:sz w:val="20"/>
                <w:szCs w:val="20"/>
              </w:rPr>
              <w:t xml:space="preserve">Technologie</w:t>
            </w:r>
          </w:p>
        </w:tc>
      </w:tr>
      <w:tr>
        <w:tc>
          <w:tcPr>
            <w:tcW w:type="dxa" w:w="4000"/>
            <w:tcMar>
              <w:top w:type="dxa" w:w="100"/>
              <w:left w:type="dxa" w:w="120"/>
              <w:bottom w:type="dxa" w:w="100"/>
              <w:right w:type="dxa" w:w="120"/>
            </w:tcMar>
          </w:tcPr>
          <w:p>
            <w:r>
              <w:rPr>
                <w:sz w:val="20"/>
                <w:szCs w:val="20"/>
              </w:rPr>
              <w:t xml:space="preserve">Structure et mise en forme</w:t>
            </w:r>
          </w:p>
        </w:tc>
        <w:tc>
          <w:tcPr>
            <w:tcW w:type="dxa" w:w="5600"/>
            <w:tcMar>
              <w:top w:type="dxa" w:w="100"/>
              <w:left w:type="dxa" w:w="120"/>
              <w:bottom w:type="dxa" w:w="100"/>
              <w:right w:type="dxa" w:w="120"/>
            </w:tcMar>
          </w:tcPr>
          <w:p>
            <w:r>
              <w:rPr>
                <w:sz w:val="20"/>
                <w:szCs w:val="20"/>
              </w:rPr>
              <w:t xml:space="preserve">HTML5, CSS3, Bootstrap</w:t>
            </w:r>
          </w:p>
        </w:tc>
      </w:tr>
      <w:tr>
        <w:tc>
          <w:tcPr>
            <w:tcW w:type="dxa" w:w="4000"/>
            <w:tcMar>
              <w:top w:type="dxa" w:w="100"/>
              <w:left w:type="dxa" w:w="120"/>
              <w:bottom w:type="dxa" w:w="100"/>
              <w:right w:type="dxa" w:w="120"/>
            </w:tcMar>
          </w:tcPr>
          <w:p>
            <w:r>
              <w:rPr>
                <w:sz w:val="20"/>
                <w:szCs w:val="20"/>
              </w:rPr>
              <w:t xml:space="preserve">Interactivité côté client</w:t>
            </w:r>
          </w:p>
        </w:tc>
        <w:tc>
          <w:tcPr>
            <w:tcW w:type="dxa" w:w="5600"/>
            <w:tcMar>
              <w:top w:type="dxa" w:w="100"/>
              <w:left w:type="dxa" w:w="120"/>
              <w:bottom w:type="dxa" w:w="100"/>
              <w:right w:type="dxa" w:w="120"/>
            </w:tcMar>
          </w:tcPr>
          <w:p>
            <w:r>
              <w:rPr>
                <w:sz w:val="20"/>
                <w:szCs w:val="20"/>
              </w:rPr>
              <w:t xml:space="preserve">JavaScript</w:t>
            </w:r>
          </w:p>
        </w:tc>
      </w:tr>
      <w:tr>
        <w:tc>
          <w:tcPr>
            <w:tcW w:type="dxa" w:w="4000"/>
            <w:tcMar>
              <w:top w:type="dxa" w:w="100"/>
              <w:left w:type="dxa" w:w="120"/>
              <w:bottom w:type="dxa" w:w="100"/>
              <w:right w:type="dxa" w:w="120"/>
            </w:tcMar>
          </w:tcPr>
          <w:p>
            <w:r>
              <w:rPr>
                <w:sz w:val="20"/>
                <w:szCs w:val="20"/>
              </w:rPr>
              <w:t xml:space="preserve">Traitement côté serveur</w:t>
            </w:r>
          </w:p>
        </w:tc>
        <w:tc>
          <w:tcPr>
            <w:tcW w:type="dxa" w:w="5600"/>
            <w:tcMar>
              <w:top w:type="dxa" w:w="100"/>
              <w:left w:type="dxa" w:w="120"/>
              <w:bottom w:type="dxa" w:w="100"/>
              <w:right w:type="dxa" w:w="120"/>
            </w:tcMar>
          </w:tcPr>
          <w:p>
            <w:r>
              <w:rPr>
                <w:sz w:val="20"/>
                <w:szCs w:val="20"/>
              </w:rPr>
              <w:t xml:space="preserve">PHP natif</w:t>
            </w:r>
          </w:p>
        </w:tc>
      </w:tr>
      <w:tr>
        <w:tc>
          <w:tcPr>
            <w:tcW w:type="dxa" w:w="4000"/>
            <w:tcMar>
              <w:top w:type="dxa" w:w="100"/>
              <w:left w:type="dxa" w:w="120"/>
              <w:bottom w:type="dxa" w:w="100"/>
              <w:right w:type="dxa" w:w="120"/>
            </w:tcMar>
          </w:tcPr>
          <w:p>
            <w:r>
              <w:rPr>
                <w:sz w:val="20"/>
                <w:szCs w:val="20"/>
              </w:rPr>
              <w:t xml:space="preserve">Base de données</w:t>
            </w:r>
          </w:p>
        </w:tc>
        <w:tc>
          <w:tcPr>
            <w:tcW w:type="dxa" w:w="5600"/>
            <w:tcMar>
              <w:top w:type="dxa" w:w="100"/>
              <w:left w:type="dxa" w:w="120"/>
              <w:bottom w:type="dxa" w:w="100"/>
              <w:right w:type="dxa" w:w="120"/>
            </w:tcMar>
          </w:tcPr>
          <w:p>
            <w:r>
              <w:rPr>
                <w:sz w:val="20"/>
                <w:szCs w:val="20"/>
              </w:rPr>
              <w:t xml:space="preserve">MySQL</w:t>
            </w:r>
          </w:p>
        </w:tc>
      </w:tr>
      <w:tr>
        <w:tc>
          <w:tcPr>
            <w:tcW w:type="dxa" w:w="4000"/>
            <w:tcMar>
              <w:top w:type="dxa" w:w="100"/>
              <w:left w:type="dxa" w:w="120"/>
              <w:bottom w:type="dxa" w:w="100"/>
              <w:right w:type="dxa" w:w="120"/>
            </w:tcMar>
          </w:tcPr>
          <w:p>
            <w:r>
              <w:rPr>
                <w:sz w:val="20"/>
                <w:szCs w:val="20"/>
              </w:rPr>
              <w:t xml:space="preserve">Environnement de développement local</w:t>
            </w:r>
          </w:p>
        </w:tc>
        <w:tc>
          <w:tcPr>
            <w:tcW w:type="dxa" w:w="5600"/>
            <w:tcMar>
              <w:top w:type="dxa" w:w="100"/>
              <w:left w:type="dxa" w:w="120"/>
              <w:bottom w:type="dxa" w:w="100"/>
              <w:right w:type="dxa" w:w="120"/>
            </w:tcMar>
          </w:tcPr>
          <w:p>
            <w:r>
              <w:rPr>
                <w:sz w:val="20"/>
                <w:szCs w:val="20"/>
              </w:rPr>
              <w:t xml:space="preserve">MAMP</w:t>
            </w:r>
          </w:p>
        </w:tc>
      </w:tr>
    </w:tbl>
    <w:p>
      <w:pPr>
        <w:spacing w:after="160"/>
      </w:pPr>
      <w:r>
        <w:rPr>
          <w:sz w:val="22"/>
          <w:szCs w:val="22"/>
        </w:rPr>
        <w:t xml:space="preserve"/>
      </w:r>
    </w:p>
    <w:p>
      <w:pPr>
        <w:pStyle w:val="Heading2"/>
        <w:spacing w:after="140" w:before="280"/>
      </w:pPr>
      <w:r>
        <w:rPr>
          <w:b/>
          <w:bCs/>
          <w:color w:val="B8860B"/>
          <w:sz w:val="24"/>
          <w:szCs w:val="24"/>
        </w:rPr>
        <w:t xml:space="preserve">10.2 Contraintes non fonctionnelles</w:t>
      </w:r>
    </w:p>
    <w:p>
      <w:pPr>
        <w:pStyle w:val="ListParagraph"/>
        <w:numPr>
          <w:ilvl w:val="0"/>
          <w:numId w:val="2"/>
        </w:numPr>
        <w:spacing w:after="80"/>
      </w:pPr>
      <w:r>
        <w:rPr>
          <w:sz w:val="22"/>
          <w:szCs w:val="22"/>
        </w:rPr>
        <w:t xml:space="preserve">Responsivité : affichage optimal sur ordinateur, tablette et mobile (approche mobile-first recommandée).</w:t>
      </w:r>
    </w:p>
    <w:p>
      <w:pPr>
        <w:pStyle w:val="ListParagraph"/>
        <w:numPr>
          <w:ilvl w:val="0"/>
          <w:numId w:val="2"/>
        </w:numPr>
        <w:spacing w:after="80"/>
      </w:pPr>
      <w:r>
        <w:rPr>
          <w:sz w:val="22"/>
          <w:szCs w:val="22"/>
        </w:rPr>
        <w:t xml:space="preserve">Sécurité : HTTPS obligatoire, validation systématique des données, protections anti-spam et anti-intrusion (cf. module Sécurité, section 7.6).</w:t>
      </w:r>
    </w:p>
    <w:p>
      <w:pPr>
        <w:pStyle w:val="ListParagraph"/>
        <w:numPr>
          <w:ilvl w:val="0"/>
          <w:numId w:val="2"/>
        </w:numPr>
        <w:spacing w:after="80"/>
      </w:pPr>
      <w:r>
        <w:rPr>
          <w:sz w:val="22"/>
          <w:szCs w:val="22"/>
        </w:rPr>
        <w:t xml:space="preserve">Performance : temps de chargement optimisé, images compressées, ressources minifiées.</w:t>
      </w:r>
    </w:p>
    <w:p>
      <w:pPr>
        <w:pStyle w:val="ListParagraph"/>
        <w:numPr>
          <w:ilvl w:val="0"/>
          <w:numId w:val="2"/>
        </w:numPr>
        <w:spacing w:after="80"/>
      </w:pPr>
      <w:r>
        <w:rPr>
          <w:sz w:val="22"/>
          <w:szCs w:val="22"/>
        </w:rPr>
        <w:t xml:space="preserve">Ergonomie : tableau de bord administrateur intuitif, utilisable sans formation préalable.</w:t>
      </w:r>
    </w:p>
    <w:p>
      <w:pPr>
        <w:pStyle w:val="ListParagraph"/>
        <w:numPr>
          <w:ilvl w:val="0"/>
          <w:numId w:val="2"/>
        </w:numPr>
        <w:spacing w:after="80"/>
      </w:pPr>
      <w:r>
        <w:rPr>
          <w:sz w:val="22"/>
          <w:szCs w:val="22"/>
        </w:rPr>
        <w:t xml:space="preserve">Langue : contenu et interface en français.</w:t>
      </w:r>
    </w:p>
    <w:p>
      <w:pPr>
        <w:pStyle w:val="ListParagraph"/>
        <w:numPr>
          <w:ilvl w:val="0"/>
          <w:numId w:val="2"/>
        </w:numPr>
        <w:spacing w:after="80"/>
      </w:pPr>
      <w:r>
        <w:rPr>
          <w:sz w:val="22"/>
          <w:szCs w:val="22"/>
        </w:rPr>
        <w:t xml:space="preserve">Hébergement : à définir (non précisé à ce stade — point à clarifier avant la mise en production).</w:t>
      </w:r>
    </w:p>
    <w:p>
      <w:pPr>
        <w:spacing w:after="160"/>
      </w:pPr>
      <w:r>
        <w:rPr>
          <w:sz w:val="22"/>
          <w:szCs w:val="22"/>
        </w:rPr>
        <w:t xml:space="preserve"/>
      </w:r>
    </w:p>
    <w:p>
      <w:r>
        <w:br w:type="page"/>
      </w:r>
    </w:p>
    <w:p>
      <w:pPr>
        <w:pStyle w:val="Heading1"/>
        <w:spacing w:after="200" w:before="400"/>
      </w:pPr>
      <w:r>
        <w:rPr>
          <w:b/>
          <w:bCs/>
          <w:color w:val="1F3864"/>
          <w:sz w:val="30"/>
          <w:szCs w:val="30"/>
        </w:rPr>
        <w:t xml:space="preserve">11. Page de validation</w:t>
      </w:r>
    </w:p>
    <w:p>
      <w:pPr>
        <w:spacing w:after="160"/>
      </w:pPr>
      <w:r>
        <w:rPr>
          <w:sz w:val="22"/>
          <w:szCs w:val="22"/>
        </w:rPr>
        <w:t xml:space="preserve">Le présent cahier des charges a été rédigé sur la base des informations fournies par le porteur de projet. Il fera l'objet d'une validation avant le passage à l'étape suivante (conception de la base de données : modèle conceptuel, dictionnaire de données, schéma relationnel).</w:t>
      </w:r>
    </w:p>
    <w:p>
      <w:pPr>
        <w:spacing w:after="160"/>
      </w:pPr>
      <w:r>
        <w:rPr>
          <w:sz w:val="22"/>
          <w:szCs w:val="22"/>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2000"/>
        <w:gridCol w:w="2000"/>
      </w:tblGrid>
      <w:tr>
        <w:trPr>
          <w:tblHeader/>
        </w:trPr>
        <w:tc>
          <w:tcPr>
            <w:tcW w:type="dxa" w:w="3000"/>
            <w:shd w:fill="1F3864" w:val="clear"/>
            <w:tcMar>
              <w:top w:type="dxa" w:w="100"/>
              <w:left w:type="dxa" w:w="120"/>
              <w:bottom w:type="dxa" w:w="100"/>
              <w:right w:type="dxa" w:w="120"/>
            </w:tcMar>
          </w:tcPr>
          <w:p>
            <w:r>
              <w:rPr>
                <w:b/>
                <w:bCs/>
                <w:color w:val="FFFFFF"/>
                <w:sz w:val="20"/>
                <w:szCs w:val="20"/>
              </w:rPr>
              <w:t xml:space="preserve">Rôle</w:t>
            </w:r>
          </w:p>
        </w:tc>
        <w:tc>
          <w:tcPr>
            <w:tcW w:type="dxa" w:w="2600"/>
            <w:shd w:fill="1F3864" w:val="clear"/>
            <w:tcMar>
              <w:top w:type="dxa" w:w="100"/>
              <w:left w:type="dxa" w:w="120"/>
              <w:bottom w:type="dxa" w:w="100"/>
              <w:right w:type="dxa" w:w="120"/>
            </w:tcMar>
          </w:tcPr>
          <w:p>
            <w:r>
              <w:rPr>
                <w:b/>
                <w:bCs/>
                <w:color w:val="FFFFFF"/>
                <w:sz w:val="20"/>
                <w:szCs w:val="20"/>
              </w:rPr>
              <w:t xml:space="preserve">Nom</w:t>
            </w:r>
          </w:p>
        </w:tc>
        <w:tc>
          <w:tcPr>
            <w:tcW w:type="dxa" w:w="2000"/>
            <w:shd w:fill="1F3864" w:val="clear"/>
            <w:tcMar>
              <w:top w:type="dxa" w:w="100"/>
              <w:left w:type="dxa" w:w="120"/>
              <w:bottom w:type="dxa" w:w="100"/>
              <w:right w:type="dxa" w:w="120"/>
            </w:tcMar>
          </w:tcPr>
          <w:p>
            <w:r>
              <w:rPr>
                <w:b/>
                <w:bCs/>
                <w:color w:val="FFFFFF"/>
                <w:sz w:val="20"/>
                <w:szCs w:val="20"/>
              </w:rPr>
              <w:t xml:space="preserve">Date</w:t>
            </w:r>
          </w:p>
        </w:tc>
        <w:tc>
          <w:tcPr>
            <w:tcW w:type="dxa" w:w="2000"/>
            <w:shd w:fill="1F3864" w:val="clear"/>
            <w:tcMar>
              <w:top w:type="dxa" w:w="100"/>
              <w:left w:type="dxa" w:w="120"/>
              <w:bottom w:type="dxa" w:w="100"/>
              <w:right w:type="dxa" w:w="120"/>
            </w:tcMar>
          </w:tcPr>
          <w:p>
            <w:r>
              <w:rPr>
                <w:b/>
                <w:bCs/>
                <w:color w:val="FFFFFF"/>
                <w:sz w:val="20"/>
                <w:szCs w:val="20"/>
              </w:rPr>
              <w:t xml:space="preserve">Signature</w:t>
            </w:r>
          </w:p>
        </w:tc>
      </w:tr>
      <w:tr>
        <w:tc>
          <w:tcPr>
            <w:tcW w:type="dxa" w:w="3000"/>
            <w:tcMar>
              <w:top w:type="dxa" w:w="100"/>
              <w:left w:type="dxa" w:w="120"/>
              <w:bottom w:type="dxa" w:w="100"/>
              <w:right w:type="dxa" w:w="120"/>
            </w:tcMar>
          </w:tcPr>
          <w:p>
            <w:r>
              <w:rPr>
                <w:sz w:val="20"/>
                <w:szCs w:val="20"/>
              </w:rPr>
              <w:t xml:space="preserve">Rédacteur</w:t>
            </w:r>
          </w:p>
        </w:tc>
        <w:tc>
          <w:tcPr>
            <w:tcW w:type="dxa" w:w="2600"/>
            <w:tcMar>
              <w:top w:type="dxa" w:w="100"/>
              <w:left w:type="dxa" w:w="120"/>
              <w:bottom w:type="dxa" w:w="100"/>
              <w:right w:type="dxa" w:w="120"/>
            </w:tcMar>
          </w:tcPr>
          <w:p>
            <w:r>
              <w:rPr>
                <w:sz w:val="20"/>
                <w:szCs w:val="20"/>
              </w:rPr>
              <w:t xml:space="preserve"/>
            </w:r>
          </w:p>
        </w:tc>
        <w:tc>
          <w:tcPr>
            <w:tcW w:type="dxa" w:w="2000"/>
            <w:tcMar>
              <w:top w:type="dxa" w:w="100"/>
              <w:left w:type="dxa" w:w="120"/>
              <w:bottom w:type="dxa" w:w="100"/>
              <w:right w:type="dxa" w:w="120"/>
            </w:tcMar>
          </w:tcPr>
          <w:p>
            <w:r>
              <w:rPr>
                <w:sz w:val="20"/>
                <w:szCs w:val="20"/>
              </w:rPr>
              <w:t xml:space="preserve"/>
            </w:r>
          </w:p>
        </w:tc>
        <w:tc>
          <w:tcPr>
            <w:tcW w:type="dxa" w:w="2000"/>
            <w:tcMar>
              <w:top w:type="dxa" w:w="100"/>
              <w:left w:type="dxa" w:w="120"/>
              <w:bottom w:type="dxa" w:w="100"/>
              <w:right w:type="dxa" w:w="120"/>
            </w:tcMar>
          </w:tcPr>
          <w:p>
            <w:r>
              <w:rPr>
                <w:sz w:val="20"/>
                <w:szCs w:val="20"/>
              </w:rPr>
              <w:t xml:space="preserve"/>
            </w:r>
          </w:p>
        </w:tc>
      </w:tr>
      <w:tr>
        <w:tc>
          <w:tcPr>
            <w:tcW w:type="dxa" w:w="3000"/>
            <w:tcMar>
              <w:top w:type="dxa" w:w="100"/>
              <w:left w:type="dxa" w:w="120"/>
              <w:bottom w:type="dxa" w:w="100"/>
              <w:right w:type="dxa" w:w="120"/>
            </w:tcMar>
          </w:tcPr>
          <w:p>
            <w:r>
              <w:rPr>
                <w:sz w:val="20"/>
                <w:szCs w:val="20"/>
              </w:rPr>
              <w:t xml:space="preserve">Validateur (Administrateur / Porteur de projet — Michael AKAKPOSSE)</w:t>
            </w:r>
          </w:p>
        </w:tc>
        <w:tc>
          <w:tcPr>
            <w:tcW w:type="dxa" w:w="2600"/>
            <w:tcMar>
              <w:top w:type="dxa" w:w="100"/>
              <w:left w:type="dxa" w:w="120"/>
              <w:bottom w:type="dxa" w:w="100"/>
              <w:right w:type="dxa" w:w="120"/>
            </w:tcMar>
          </w:tcPr>
          <w:p>
            <w:r>
              <w:rPr>
                <w:sz w:val="20"/>
                <w:szCs w:val="20"/>
              </w:rPr>
              <w:t xml:space="preserve"/>
            </w:r>
          </w:p>
        </w:tc>
        <w:tc>
          <w:tcPr>
            <w:tcW w:type="dxa" w:w="2000"/>
            <w:tcMar>
              <w:top w:type="dxa" w:w="100"/>
              <w:left w:type="dxa" w:w="120"/>
              <w:bottom w:type="dxa" w:w="100"/>
              <w:right w:type="dxa" w:w="120"/>
            </w:tcMar>
          </w:tcPr>
          <w:p>
            <w:r>
              <w:rPr>
                <w:sz w:val="20"/>
                <w:szCs w:val="20"/>
              </w:rPr>
              <w:t xml:space="preserve"/>
            </w:r>
          </w:p>
        </w:tc>
        <w:tc>
          <w:tcPr>
            <w:tcW w:type="dxa" w:w="2000"/>
            <w:tcMar>
              <w:top w:type="dxa" w:w="100"/>
              <w:left w:type="dxa" w:w="120"/>
              <w:bottom w:type="dxa" w:w="100"/>
              <w:right w:type="dxa" w:w="120"/>
            </w:tcMar>
          </w:tcPr>
          <w:p>
            <w:r>
              <w:rPr>
                <w:sz w:val="20"/>
                <w:szCs w:val="20"/>
              </w:rPr>
              <w:t xml:space="preserve"/>
            </w:r>
          </w:p>
        </w:tc>
      </w:tr>
    </w:tbl>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Cahier des charges — Site vitrine &amp; portfolio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2026-09-08T08:07:40.260Z</dcterms:created>
  <dcterms:modified xsi:type="dcterms:W3CDTF">2026-09-08T08:07:40.260Z</dcterms:modified>
</cp:coreProperties>
</file>

<file path=docProps/custom.xml><?xml version="1.0" encoding="utf-8"?>
<Properties xmlns="http://schemas.openxmlformats.org/officeDocument/2006/custom-properties" xmlns:vt="http://schemas.openxmlformats.org/officeDocument/2006/docPropsVTypes"/>
</file>