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Part 1: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Questions 1 –</w:t>
      </w:r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  8</w:t>
      </w:r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are based on the social network shown below (Graph W).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You can do the calculations manually or use a software package like </w:t>
      </w:r>
      <w:proofErr w:type="spell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Gephi</w:t>
      </w:r>
      <w:proofErr w:type="spell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or use R libraries like </w:t>
      </w:r>
      <w:proofErr w:type="spell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igraph</w:t>
      </w:r>
      <w:proofErr w:type="spell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or </w:t>
      </w:r>
      <w:proofErr w:type="spell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sna</w:t>
      </w:r>
      <w:proofErr w:type="spell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or </w:t>
      </w:r>
      <w:proofErr w:type="spell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tnet</w:t>
      </w:r>
      <w:proofErr w:type="spell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13131"/>
          <w:sz w:val="24"/>
          <w:szCs w:val="24"/>
        </w:rPr>
        <w:drawing>
          <wp:inline distT="0" distB="0" distL="0" distR="0" wp14:anchorId="6FA81338" wp14:editId="1DF64661">
            <wp:extent cx="5907621" cy="3301704"/>
            <wp:effectExtent l="0" t="0" r="0" b="0"/>
            <wp:docPr id="1" name="Picture 1" descr="Graph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388" cy="33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True or False: B-D-C-D-B-A is a trail with length 5.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3" type="#_x0000_t75" style="width:20.25pt;height:18pt" o:ole="">
            <v:imagedata r:id="rId6" o:title=""/>
          </v:shape>
          <w:control r:id="rId7" w:name="DefaultOcxName" w:shapeid="_x0000_i1233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2" type="#_x0000_t75" style="width:20.25pt;height:18pt" o:ole="">
            <v:imagedata r:id="rId6" o:title=""/>
          </v:shape>
          <w:control r:id="rId8" w:name="DefaultOcxName1" w:shapeid="_x0000_i1232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What is the maximum number of possible links in Graph W?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1" type="#_x0000_t75" style="width:20.25pt;height:18pt" o:ole="">
            <v:imagedata r:id="rId6" o:title=""/>
          </v:shape>
          <w:control r:id="rId9" w:name="DefaultOcxName2" w:shapeid="_x0000_i1231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7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30" type="#_x0000_t75" style="width:20.25pt;height:18pt" o:ole="">
            <v:imagedata r:id="rId6" o:title=""/>
          </v:shape>
          <w:control r:id="rId10" w:name="DefaultOcxName3" w:shapeid="_x0000_i1230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9" type="#_x0000_t75" style="width:20.25pt;height:18pt" o:ole="">
            <v:imagedata r:id="rId6" o:title=""/>
          </v:shape>
          <w:control r:id="rId11" w:name="DefaultOcxName4" w:shapeid="_x0000_i1229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14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8" type="#_x0000_t75" style="width:20.25pt;height:18pt" o:ole="">
            <v:imagedata r:id="rId6" o:title=""/>
          </v:shape>
          <w:control r:id="rId12" w:name="DefaultOcxName5" w:shapeid="_x0000_i1228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21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7" type="#_x0000_t75" style="width:20.25pt;height:18pt" o:ole="">
            <v:imagedata r:id="rId6" o:title=""/>
          </v:shape>
          <w:control r:id="rId13" w:name="DefaultOcxName6" w:shapeid="_x0000_i1227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28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Default="00AF6CF2">
      <w:pPr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br w:type="page"/>
      </w: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HW4Q3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What is the length of the shortest paths from node A to each of the other nodes? 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A-----[</w:t>
      </w:r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B C D E F G]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6" type="#_x0000_t75" style="width:20.25pt;height:18pt" o:ole="">
            <v:imagedata r:id="rId6" o:title=""/>
          </v:shape>
          <w:control r:id="rId14" w:name="DefaultOcxName7" w:shapeid="_x0000_i1226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1 1 2 2 3 3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5" type="#_x0000_t75" style="width:20.25pt;height:18pt" o:ole="">
            <v:imagedata r:id="rId6" o:title=""/>
          </v:shape>
          <w:control r:id="rId15" w:name="DefaultOcxName8" w:shapeid="_x0000_i1225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0 1 1 2 2 2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4" type="#_x0000_t75" style="width:20.25pt;height:18pt" o:ole="">
            <v:imagedata r:id="rId6" o:title=""/>
          </v:shape>
          <w:control r:id="rId16" w:name="DefaultOcxName9" w:shapeid="_x0000_i1224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0 0 1 2 2 2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3" type="#_x0000_t75" style="width:20.25pt;height:18pt" o:ole="">
            <v:imagedata r:id="rId6" o:title=""/>
          </v:shape>
          <w:control r:id="rId17" w:name="DefaultOcxName10" w:shapeid="_x0000_i1223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1 1 0 1 1 2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2" type="#_x0000_t75" style="width:20.25pt;height:18pt" o:ole="">
            <v:imagedata r:id="rId6" o:title=""/>
          </v:shape>
          <w:control r:id="rId18" w:name="DefaultOcxName11" w:shapeid="_x0000_i1222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2 2 1 0 1 1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H</w:t>
      </w: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W4Q4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What is the diameter of Graph W?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1" type="#_x0000_t75" style="width:20.25pt;height:18pt" o:ole="">
            <v:imagedata r:id="rId6" o:title=""/>
          </v:shape>
          <w:control r:id="rId19" w:name="DefaultOcxName12" w:shapeid="_x0000_i1221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20" type="#_x0000_t75" style="width:20.25pt;height:18pt" o:ole="">
            <v:imagedata r:id="rId6" o:title=""/>
          </v:shape>
          <w:control r:id="rId20" w:name="DefaultOcxName13" w:shapeid="_x0000_i1220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9" type="#_x0000_t75" style="width:20.25pt;height:18pt" o:ole="">
            <v:imagedata r:id="rId6" o:title=""/>
          </v:shape>
          <w:control r:id="rId21" w:name="DefaultOcxName14" w:shapeid="_x0000_i1219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8" type="#_x0000_t75" style="width:20.25pt;height:18pt" o:ole="">
            <v:imagedata r:id="rId6" o:title=""/>
          </v:shape>
          <w:control r:id="rId22" w:name="DefaultOcxName15" w:shapeid="_x0000_i1218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7" type="#_x0000_t75" style="width:20.25pt;height:18pt" o:ole="">
            <v:imagedata r:id="rId6" o:title=""/>
          </v:shape>
          <w:control r:id="rId23" w:name="DefaultOcxName16" w:shapeid="_x0000_i1217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5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HW4Q5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True or False: In a directed graph, the diameter is always defined. Please note that this is a general question and not specific to Graph W.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6" type="#_x0000_t75" style="width:20.25pt;height:18pt" o:ole="">
            <v:imagedata r:id="rId6" o:title=""/>
          </v:shape>
          <w:control r:id="rId24" w:name="DefaultOcxName17" w:shapeid="_x0000_i1216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True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5" type="#_x0000_t75" style="width:20.25pt;height:18pt" o:ole="">
            <v:imagedata r:id="rId6" o:title=""/>
          </v:shape>
          <w:control r:id="rId25" w:name="DefaultOcxName18" w:shapeid="_x0000_i1215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False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HW4Q6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Calculate the node - </w:t>
      </w:r>
      <w:r w:rsidRPr="00AF6CF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degree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 centrality of all the nodes. 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  <w:t>In order A B C D E F G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4" type="#_x0000_t75" style="width:20.25pt;height:18pt" o:ole="">
            <v:imagedata r:id="rId6" o:title=""/>
          </v:shape>
          <w:control r:id="rId26" w:name="DefaultOcxName19" w:shapeid="_x0000_i1214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1 3 3 5 3 3 3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3" type="#_x0000_t75" style="width:20.25pt;height:18pt" o:ole="">
            <v:imagedata r:id="rId6" o:title=""/>
          </v:shape>
          <w:control r:id="rId27" w:name="DefaultOcxName20" w:shapeid="_x0000_i1213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1 2 2 4 2 2 2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2" type="#_x0000_t75" style="width:20.25pt;height:18pt" o:ole="">
            <v:imagedata r:id="rId6" o:title=""/>
          </v:shape>
          <w:control r:id="rId28" w:name="DefaultOcxName21" w:shapeid="_x0000_i1212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2 3 4 4 3 3 3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1" type="#_x0000_t75" style="width:20.25pt;height:18pt" o:ole="">
            <v:imagedata r:id="rId6" o:title=""/>
          </v:shape>
          <w:control r:id="rId29" w:name="DefaultOcxName22" w:shapeid="_x0000_i1211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0.3333333 0.5000000 0.6666667 0.6666667 0.3333333 0.5000000 0.5000000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10" type="#_x0000_t75" style="width:20.25pt;height:18pt" o:ole="">
            <v:imagedata r:id="rId6" o:title=""/>
          </v:shape>
          <w:control r:id="rId30" w:name="DefaultOcxName23" w:shapeid="_x0000_i1210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0.3333333 0.5000000 0.6666667 0.6666667 0.5000000 0.5000000 0.5000000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HW4Q7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Calculate the Node - </w:t>
      </w:r>
      <w:r w:rsidRPr="00AF6CF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closeness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 centrality of nodes C, D, and E. 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  <w:t>In order C D E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9" type="#_x0000_t75" style="width:20.25pt;height:18pt" o:ole="">
            <v:imagedata r:id="rId6" o:title=""/>
          </v:shape>
          <w:control r:id="rId31" w:name="DefaultOcxName24" w:shapeid="_x0000_i1209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0.12500000 0.12500000 0.1000000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8" type="#_x0000_t75" style="width:20.25pt;height:18pt" o:ole="">
            <v:imagedata r:id="rId6" o:title=""/>
          </v:shape>
          <w:control r:id="rId32" w:name="DefaultOcxName25" w:shapeid="_x0000_i1208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0.7500000 0.7500000 0.6666667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7" type="#_x0000_t75" style="width:20.25pt;height:18pt" o:ole="">
            <v:imagedata r:id="rId6" o:title=""/>
          </v:shape>
          <w:control r:id="rId33" w:name="DefaultOcxName26" w:shapeid="_x0000_i1207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0.111 0.143 0.1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6" type="#_x0000_t75" style="width:20.25pt;height:18pt" o:ole="">
            <v:imagedata r:id="rId6" o:title=""/>
          </v:shape>
          <w:control r:id="rId34" w:name="DefaultOcxName27" w:shapeid="_x0000_i1206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0.111 0.143 0.111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5" type="#_x0000_t75" style="width:20.25pt;height:18pt" o:ole="">
            <v:imagedata r:id="rId6" o:title=""/>
          </v:shape>
          <w:control r:id="rId35" w:name="DefaultOcxName28" w:shapeid="_x0000_i1205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Is not defined for undirected graph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HW4Q8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Calculate the Node - </w:t>
      </w:r>
      <w:proofErr w:type="spellStart"/>
      <w:r w:rsidRPr="00AF6CF2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betweeness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 centrality of nodes C, D, and E. 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  <w:t>In order C D E</w: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br/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4" type="#_x0000_t75" style="width:20.25pt;height:18pt" o:ole="">
            <v:imagedata r:id="rId6" o:title=""/>
          </v:shape>
          <w:control r:id="rId36" w:name="DefaultOcxName29" w:shapeid="_x0000_i1204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3 5 3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3" type="#_x0000_t75" style="width:20.25pt;height:18pt" o:ole="">
            <v:imagedata r:id="rId6" o:title=""/>
          </v:shape>
          <w:control r:id="rId37" w:name="DefaultOcxName30" w:shapeid="_x0000_i1203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0.28888889 0.27777778 0.11111111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2" type="#_x0000_t75" style="width:20.25pt;height:18pt" o:ole="">
            <v:imagedata r:id="rId6" o:title=""/>
          </v:shape>
          <w:control r:id="rId38" w:name="DefaultOcxName31" w:shapeid="_x0000_i1202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4.1666667 4.3333333 1.6666667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1" type="#_x0000_t75" style="width:20.25pt;height:18pt" o:ole="">
            <v:imagedata r:id="rId6" o:title=""/>
          </v:shape>
          <w:control r:id="rId39" w:name="DefaultOcxName32" w:shapeid="_x0000_i1201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0.27777778 0.28888889 0.11111111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200" type="#_x0000_t75" style="width:20.25pt;height:18pt" o:ole="">
            <v:imagedata r:id="rId6" o:title=""/>
          </v:shape>
          <w:control r:id="rId40" w:name="DefaultOcxName33" w:shapeid="_x0000_i1200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4.1666667 1.6666667 4.3333333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Part 2: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For the remaining questions, please use the information provide below.</w:t>
      </w:r>
      <w:r>
        <w:rPr>
          <w:rFonts w:ascii="Calibri" w:eastAsia="Times New Roman" w:hAnsi="Calibri" w:cs="Times New Roman"/>
          <w:color w:val="313131"/>
          <w:sz w:val="24"/>
          <w:szCs w:val="24"/>
        </w:rPr>
        <w:t xml:space="preserve"> </w:t>
      </w: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We will use the </w:t>
      </w:r>
      <w:hyperlink r:id="rId41" w:tgtFrame="[object Object]" w:history="1">
        <w:r w:rsidRPr="00AF6CF2">
          <w:rPr>
            <w:rFonts w:ascii="inherit" w:eastAsia="Times New Roman" w:hAnsi="inherit" w:cs="Times New Roman"/>
            <w:color w:val="0075B4"/>
            <w:sz w:val="28"/>
            <w:szCs w:val="28"/>
            <w:u w:val="single"/>
          </w:rPr>
          <w:t>Review </w:t>
        </w:r>
      </w:hyperlink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dataset for this part. It should have 1</w:t>
      </w:r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,00,000</w:t>
      </w:r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rows and 6 columns (variables). 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The columns are: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proofErr w:type="spell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Rev_ID</w:t>
      </w:r>
      <w:proofErr w:type="spell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- The Review ID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proofErr w:type="spellStart"/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productId</w:t>
      </w:r>
      <w:proofErr w:type="spell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-</w:t>
      </w:r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Is unique for a movie.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proofErr w:type="spellStart"/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userId</w:t>
      </w:r>
      <w:proofErr w:type="spellEnd"/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– Identifies a user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rating</w:t>
      </w:r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- Is the rating from 1-5 given by the user to the movie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text-</w:t>
      </w:r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Is the User’s review for the given movie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proofErr w:type="gramStart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time-</w:t>
      </w:r>
      <w:proofErr w:type="gramEnd"/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 xml:space="preserve"> Is the time at which the review was ted.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           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313131"/>
          <w:sz w:val="24"/>
          <w:szCs w:val="24"/>
        </w:rPr>
      </w:pPr>
      <w:r w:rsidRPr="00AF6CF2">
        <w:rPr>
          <w:rFonts w:ascii="inherit" w:eastAsia="Times New Roman" w:hAnsi="inherit" w:cs="Times New Roman"/>
          <w:color w:val="313131"/>
          <w:sz w:val="28"/>
          <w:szCs w:val="28"/>
        </w:rPr>
        <w:t>Please remove stop words from the dataset (from column text) and stem the remaining words.</w:t>
      </w:r>
    </w:p>
    <w:p w:rsidR="00AF6CF2" w:rsidRDefault="00AF6CF2">
      <w:pPr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br w:type="page"/>
      </w: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HW4Q9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What is the most common stemmed word in the review? How many times does it occur?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9" type="#_x0000_t75" style="width:20.25pt;height:18pt" o:ole="">
            <v:imagedata r:id="rId6" o:title=""/>
          </v:shape>
          <w:control r:id="rId42" w:name="DefaultOcxName34" w:shapeid="_x0000_i1199"/>
        </w:object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Movie ,</w:t>
      </w:r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12575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8" type="#_x0000_t75" style="width:20.25pt;height:18pt" o:ole="">
            <v:imagedata r:id="rId6" o:title=""/>
          </v:shape>
          <w:control r:id="rId43" w:name="DefaultOcxName35" w:shapeid="_x0000_i1198"/>
        </w:objec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, 12575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7" type="#_x0000_t75" style="width:20.25pt;height:18pt" o:ole="">
            <v:imagedata r:id="rId6" o:title=""/>
          </v:shape>
          <w:control r:id="rId44" w:name="DefaultOcxName36" w:shapeid="_x0000_i1197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Film, 13209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6" type="#_x0000_t75" style="width:20.25pt;height:18pt" o:ole="">
            <v:imagedata r:id="rId6" o:title=""/>
          </v:shape>
          <w:control r:id="rId45" w:name="DefaultOcxName37" w:shapeid="_x0000_i1196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Fil, 13209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5" type="#_x0000_t75" style="width:20.25pt;height:18pt" o:ole="">
            <v:imagedata r:id="rId6" o:title=""/>
          </v:shape>
          <w:control r:id="rId46" w:name="DefaultOcxName38" w:shapeid="_x0000_i1195"/>
        </w:objec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, 13209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HW4Q10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Plot a 100-word word-cloud. What is the correct size ordering? If it’s not apparent visually, you can check counts to verify.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4" type="#_x0000_t75" style="width:20.25pt;height:18pt" o:ole="">
            <v:imagedata r:id="rId6" o:title=""/>
          </v:shape>
          <w:control r:id="rId47" w:name="DefaultOcxName39" w:shapeid="_x0000_i1194"/>
        </w:object>
      </w:r>
      <w:proofErr w:type="spellStart"/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&gt; film &gt;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dvd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love&gt; classic&gt;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beauti</w:t>
      </w:r>
      <w:proofErr w:type="spellEnd"/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3" type="#_x0000_t75" style="width:20.25pt;height:18pt" o:ole="">
            <v:imagedata r:id="rId6" o:title=""/>
          </v:shape>
          <w:control r:id="rId48" w:name="DefaultOcxName40" w:shapeid="_x0000_i1193"/>
        </w:object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film</w:t>
      </w:r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&gt; movie&gt;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dvd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love&gt; classic&gt;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beauti</w:t>
      </w:r>
      <w:proofErr w:type="spellEnd"/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2" type="#_x0000_t75" style="width:20.25pt;height:18pt" o:ole="">
            <v:imagedata r:id="rId6" o:title=""/>
          </v:shape>
          <w:control r:id="rId49" w:name="DefaultOcxName41" w:shapeid="_x0000_i1192"/>
        </w:object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film</w:t>
      </w:r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movie 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dvd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quot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classic&gt;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beauti</w:t>
      </w:r>
      <w:proofErr w:type="spellEnd"/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1" type="#_x0000_t75" style="width:20.25pt;height:18pt" o:ole="">
            <v:imagedata r:id="rId6" o:title=""/>
          </v:shape>
          <w:control r:id="rId50" w:name="DefaultOcxName42" w:shapeid="_x0000_i1191"/>
        </w:object>
      </w:r>
      <w:proofErr w:type="spellStart"/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&gt; film &gt;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dvd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special&gt; classic&gt;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beauti</w:t>
      </w:r>
      <w:proofErr w:type="spellEnd"/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90" type="#_x0000_t75" style="width:20.25pt;height:18pt" o:ole="">
            <v:imagedata r:id="rId6" o:title=""/>
          </v:shape>
          <w:control r:id="rId51" w:name="DefaultOcxName43" w:shapeid="_x0000_i1190"/>
        </w:object>
      </w:r>
      <w:proofErr w:type="spellStart"/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&gt;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dvd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&gt; film &gt; flick&gt; classic&gt; life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HW4Q11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Sentiment analysis is: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9" type="#_x0000_t75" style="width:20.25pt;height:18pt" o:ole="">
            <v:imagedata r:id="rId6" o:title=""/>
          </v:shape>
          <w:control r:id="rId52" w:name="DefaultOcxName44" w:shapeid="_x0000_i1189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Understanding the deeper meaning of words expressed in a document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8" type="#_x0000_t75" style="width:20.25pt;height:18pt" o:ole="">
            <v:imagedata r:id="rId6" o:title=""/>
          </v:shape>
          <w:control r:id="rId53" w:name="DefaultOcxName45" w:shapeid="_x0000_i1188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Analyzing the reason behind the usage of certain words in a document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7" type="#_x0000_t75" style="width:20.25pt;height:18pt" o:ole="">
            <v:imagedata r:id="rId6" o:title=""/>
          </v:shape>
          <w:control r:id="rId54" w:name="DefaultOcxName46" w:shapeid="_x0000_i1187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The computational study of opinions, sentiments, and emotions expressed in text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6" type="#_x0000_t75" style="width:20.25pt;height:18pt" o:ole="">
            <v:imagedata r:id="rId6" o:title=""/>
          </v:shape>
          <w:control r:id="rId55" w:name="DefaultOcxName47" w:shapeid="_x0000_i1186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Not very useful in most industries and now considered obsolete.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5" type="#_x0000_t75" style="width:20.25pt;height:18pt" o:ole="">
            <v:imagedata r:id="rId6" o:title=""/>
          </v:shape>
          <w:control r:id="rId56" w:name="DefaultOcxName48" w:shapeid="_x0000_i1185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None of the above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HW4Q12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Perform a sentiment analysis (negative or positive words) and plot a comparison cloud (max words=100). Identify the correct classification.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4" type="#_x0000_t75" style="width:20.25pt;height:18pt" o:ole="">
            <v:imagedata r:id="rId6" o:title=""/>
          </v:shape>
          <w:control r:id="rId57" w:name="DefaultOcxName49" w:shapeid="_x0000_i1184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Positive: thrill, hype, free; Negative: fiction, plot, </w:t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stun</w:t>
      </w:r>
      <w:proofErr w:type="gramEnd"/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3" type="#_x0000_t75" style="width:20.25pt;height:18pt" o:ole="">
            <v:imagedata r:id="rId6" o:title=""/>
          </v:shape>
          <w:control r:id="rId58" w:name="DefaultOcxName50" w:shapeid="_x0000_i1183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Positive: thrill, gem, abyss; Negative: fiction, plot, twist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2" type="#_x0000_t75" style="width:20.25pt;height:18pt" o:ole="">
            <v:imagedata r:id="rId6" o:title=""/>
          </v:shape>
          <w:control r:id="rId59" w:name="DefaultOcxName51" w:shapeid="_x0000_i1182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Positive: hell, love, free; Negative: magic, classic, stun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1" type="#_x0000_t75" style="width:20.25pt;height:18pt" o:ole="">
            <v:imagedata r:id="rId6" o:title=""/>
          </v:shape>
          <w:control r:id="rId60" w:name="DefaultOcxName52" w:shapeid="_x0000_i1181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Positive: thrill, gem, free; Negative: fiction, plot, </w:t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stun</w:t>
      </w:r>
      <w:proofErr w:type="gramEnd"/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80" type="#_x0000_t75" style="width:20.25pt;height:18pt" o:ole="">
            <v:imagedata r:id="rId6" o:title=""/>
          </v:shape>
          <w:control r:id="rId61" w:name="DefaultOcxName53" w:shapeid="_x0000_i1180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Positive: classic, excel, free; Negative: magic, plot, decent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HW4Q13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The AFINN lexicon assigns words with a score that runs between -5 and 5, with negative scores indicating #negative sentiment and positive scores indicating positive sentiment. Calculate the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affin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score of all words for each movie, and plot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score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 and sum of scores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rating. Is there a linear relationship in the plots?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9" type="#_x0000_t75" style="width:20.25pt;height:18pt" o:ole="">
            <v:imagedata r:id="rId6" o:title=""/>
          </v:shape>
          <w:control r:id="rId62" w:name="DefaultOcxName54" w:shapeid="_x0000_i1179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Yes for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score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rating, no for sum of scores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8" type="#_x0000_t75" style="width:20.25pt;height:18pt" o:ole="">
            <v:imagedata r:id="rId6" o:title=""/>
          </v:shape>
          <w:control r:id="rId63" w:name="DefaultOcxName55" w:shapeid="_x0000_i1178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Yes for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score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rating, yes for sum of scores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7" type="#_x0000_t75" style="width:20.25pt;height:18pt" o:ole="">
            <v:imagedata r:id="rId6" o:title=""/>
          </v:shape>
          <w:control r:id="rId64" w:name="DefaultOcxName56" w:shapeid="_x0000_i1177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No for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score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rating, no for sum of scores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6" type="#_x0000_t75" style="width:20.25pt;height:18pt" o:ole="">
            <v:imagedata r:id="rId6" o:title=""/>
          </v:shape>
          <w:control r:id="rId65" w:name="DefaultOcxName57" w:shapeid="_x0000_i1176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No for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score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rating, no for sum of scores vs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avg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rating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5" type="#_x0000_t75" style="width:20.25pt;height:18pt" o:ole="">
            <v:imagedata r:id="rId6" o:title=""/>
          </v:shape>
          <w:control r:id="rId66" w:name="DefaultOcxName58" w:shapeid="_x0000_i1175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Can’t say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HW4Q14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LDA is based on the following guiding principle: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4" type="#_x0000_t75" style="width:20.25pt;height:18pt" o:ole="">
            <v:imagedata r:id="rId6" o:title=""/>
          </v:shape>
          <w:control r:id="rId67" w:name="DefaultOcxName59" w:shapeid="_x0000_i1174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Every topic is a mixture of documents and every topic is a mixture of words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3" type="#_x0000_t75" style="width:20.25pt;height:18pt" o:ole="">
            <v:imagedata r:id="rId6" o:title=""/>
          </v:shape>
          <w:control r:id="rId68" w:name="DefaultOcxName60" w:shapeid="_x0000_i1173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Every document is a mixture of topics and every topic is a mixture of words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2" type="#_x0000_t75" style="width:20.25pt;height:18pt" o:ole="">
            <v:imagedata r:id="rId6" o:title=""/>
          </v:shape>
          <w:control r:id="rId69" w:name="DefaultOcxName61" w:shapeid="_x0000_i1172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Every word is a mixture of topics and every topic is a mixture of documents.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1" type="#_x0000_t75" style="width:20.25pt;height:18pt" o:ole="">
            <v:imagedata r:id="rId6" o:title=""/>
          </v:shape>
          <w:control r:id="rId70" w:name="DefaultOcxName62" w:shapeid="_x0000_i1171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Every topic is a mixture of words and every document is a mixture of words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70" type="#_x0000_t75" style="width:20.25pt;height:18pt" o:ole="">
            <v:imagedata r:id="rId6" o:title=""/>
          </v:shape>
          <w:control r:id="rId71" w:name="DefaultOcxName63" w:shapeid="_x0000_i1170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Each document contains words from several topics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AF6CF2">
        <w:rPr>
          <w:rFonts w:ascii="Helvetica" w:eastAsia="Times New Roman" w:hAnsi="Helvetica" w:cs="Helvetica"/>
          <w:color w:val="474747"/>
          <w:sz w:val="32"/>
          <w:szCs w:val="32"/>
        </w:rPr>
        <w:t>HW4Q15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Topic Modeling using LDA.</w:t>
      </w:r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Perform a 4 topic modeling of the data after converting from tidy form, with one-term-per-document-per-row, to a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DocumentTermMatrix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. Hint: (Use </w: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cast_dtm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). Use seed=1234 for LDA. Obtain the top 5 terms for each of the 4 topics. Which of the following is true?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9" type="#_x0000_t75" style="width:20.25pt;height:18pt" o:ole="">
            <v:imagedata r:id="rId6" o:title=""/>
          </v:shape>
          <w:control r:id="rId72" w:name="DefaultOcxName64" w:shapeid="_x0000_i1169"/>
        </w:objec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is the top term for all four topics.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8" type="#_x0000_t75" style="width:20.25pt;height:18pt" o:ole="">
            <v:imagedata r:id="rId6" o:title=""/>
          </v:shape>
          <w:control r:id="rId73" w:name="DefaultOcxName65" w:shapeid="_x0000_i1168"/>
        </w:object>
      </w:r>
      <w:proofErr w:type="spellStart"/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Dvd</w:t>
      </w:r>
      <w:proofErr w:type="spellEnd"/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is top term in two of the topics.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7" type="#_x0000_t75" style="width:20.25pt;height:18pt" o:ole="">
            <v:imagedata r:id="rId6" o:title=""/>
          </v:shape>
          <w:control r:id="rId74" w:name="DefaultOcxName66" w:shapeid="_x0000_i1167"/>
        </w:objec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and film </w:t>
      </w:r>
      <w:proofErr w:type="gram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are</w:t>
      </w:r>
      <w:proofErr w:type="gram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 xml:space="preserve"> the top two terms in three of the topics.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6" type="#_x0000_t75" style="width:20.25pt;height:18pt" o:ole="">
            <v:imagedata r:id="rId6" o:title=""/>
          </v:shape>
          <w:control r:id="rId75" w:name="DefaultOcxName67" w:shapeid="_x0000_i1166"/>
        </w:object>
      </w:r>
      <w:proofErr w:type="spellStart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Movi</w:t>
      </w:r>
      <w:proofErr w:type="spellEnd"/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, film and DVD are the top three terms in three of the topics.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>
          <v:shape id="_x0000_i1165" type="#_x0000_t75" style="width:20.25pt;height:18pt" o:ole="">
            <v:imagedata r:id="rId6" o:title=""/>
          </v:shape>
          <w:control r:id="rId76" w:name="DefaultOcxName68" w:shapeid="_x0000_i1165"/>
        </w:object>
      </w:r>
      <w:r w:rsidRPr="00AF6CF2">
        <w:rPr>
          <w:rFonts w:ascii="Helvetica" w:eastAsia="Times New Roman" w:hAnsi="Helvetica" w:cs="Helvetica"/>
          <w:color w:val="222222"/>
          <w:sz w:val="24"/>
          <w:szCs w:val="24"/>
        </w:rPr>
        <w:t>Love is in the top five in all four topics.</w:t>
      </w: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AF6CF2" w:rsidRPr="00AF6CF2" w:rsidRDefault="00AF6CF2" w:rsidP="00AF6CF2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</w:p>
    <w:p w:rsidR="00E374DC" w:rsidRPr="00AF6CF2" w:rsidRDefault="00E374DC" w:rsidP="00AF6CF2">
      <w:pPr>
        <w:spacing w:after="0"/>
      </w:pPr>
      <w:bookmarkStart w:id="0" w:name="_GoBack"/>
      <w:bookmarkEnd w:id="0"/>
    </w:p>
    <w:p w:rsidR="00AF6CF2" w:rsidRPr="00AF6CF2" w:rsidRDefault="00AF6CF2">
      <w:pPr>
        <w:spacing w:after="0"/>
      </w:pPr>
    </w:p>
    <w:sectPr w:rsidR="00AF6CF2" w:rsidRPr="00AF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CF2"/>
    <w:rsid w:val="00AF6CF2"/>
    <w:rsid w:val="00E3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C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AF6CF2"/>
  </w:style>
  <w:style w:type="character" w:customStyle="1" w:styleId="submit-label">
    <w:name w:val="submit-label"/>
    <w:basedOn w:val="DefaultParagraphFont"/>
    <w:rsid w:val="00AF6CF2"/>
  </w:style>
  <w:style w:type="character" w:customStyle="1" w:styleId="problem-action-button-wrapper">
    <w:name w:val="problem-action-button-wrapper"/>
    <w:basedOn w:val="DefaultParagraphFont"/>
    <w:rsid w:val="00AF6CF2"/>
  </w:style>
  <w:style w:type="character" w:styleId="Hyperlink">
    <w:name w:val="Hyperlink"/>
    <w:basedOn w:val="DefaultParagraphFont"/>
    <w:uiPriority w:val="99"/>
    <w:semiHidden/>
    <w:unhideWhenUsed/>
    <w:rsid w:val="00AF6C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C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r">
    <w:name w:val="sr"/>
    <w:basedOn w:val="DefaultParagraphFont"/>
    <w:rsid w:val="00AF6CF2"/>
  </w:style>
  <w:style w:type="character" w:customStyle="1" w:styleId="submit-label">
    <w:name w:val="submit-label"/>
    <w:basedOn w:val="DefaultParagraphFont"/>
    <w:rsid w:val="00AF6CF2"/>
  </w:style>
  <w:style w:type="character" w:customStyle="1" w:styleId="problem-action-button-wrapper">
    <w:name w:val="problem-action-button-wrapper"/>
    <w:basedOn w:val="DefaultParagraphFont"/>
    <w:rsid w:val="00AF6CF2"/>
  </w:style>
  <w:style w:type="character" w:styleId="Hyperlink">
    <w:name w:val="Hyperlink"/>
    <w:basedOn w:val="DefaultParagraphFont"/>
    <w:uiPriority w:val="99"/>
    <w:semiHidden/>
    <w:unhideWhenUsed/>
    <w:rsid w:val="00AF6C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C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01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4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61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15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3462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99938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1586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042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69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0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8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2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77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99282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33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05510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3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272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06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8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5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13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3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6004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01148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89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566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86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1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0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8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1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90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51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27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49380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26315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0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789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2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7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50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8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49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18848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5968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8522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14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926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74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0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8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91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38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6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230911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1367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37156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34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78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22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4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16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62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26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87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14117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5613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72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388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1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134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0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1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3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70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97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4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597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3293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577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03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932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139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20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72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40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49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5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89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5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39071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3202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417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3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426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75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03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2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30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79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98904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0139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35575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3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931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0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6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8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44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04956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92069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414619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5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340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13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5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2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02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03927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66151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3913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724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9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9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53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29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3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5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19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6121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9399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2799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04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438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96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8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9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00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7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86300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8112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858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4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7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4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92480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24144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3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1909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hyperlink" Target="http://courses.edx.org/asset-v1:GTx+MGT6203x+1T2018+type@asset+block@review.RData" TargetMode="Externa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Bryson</dc:creator>
  <cp:lastModifiedBy>Bryson</cp:lastModifiedBy>
  <cp:revision>1</cp:revision>
  <cp:lastPrinted>2018-06-29T01:16:00Z</cp:lastPrinted>
  <dcterms:created xsi:type="dcterms:W3CDTF">2018-06-29T01:12:00Z</dcterms:created>
  <dcterms:modified xsi:type="dcterms:W3CDTF">2018-06-29T01:18:00Z</dcterms:modified>
</cp:coreProperties>
</file>