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Sau khi đi qua một nửa chặng đường của năm học, những áp lực của đồ án hay bài tập trên lớp ngày càng lớn, đây là thời điểm UIT-ers gác lại chúng để dành thời gian cho bản thân. Một buổi tụ tập với bạn bè để có thể trò chuyện vui vẻ, nạp lại năng lượng cho bản thân.</w:t>
      </w:r>
    </w:p>
    <w:p w:rsidR="00000000" w:rsidDel="00000000" w:rsidP="00000000" w:rsidRDefault="00000000" w:rsidRPr="00000000" w14:paraId="00000002">
      <w:pPr>
        <w:rPr/>
      </w:pPr>
      <w:r w:rsidDel="00000000" w:rsidR="00000000" w:rsidRPr="00000000">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Với những ai có niềm đam mê với bộ môn E-sport thiên về “nhân phẩm” và chiến thuật - Teamfight Tactics, giải đấu sắp tới đây không chỉ là một sân chơi giải trí thuần túy. Mà còn là nơi để các bạn giao lưu, học hỏi những meta mới và khẳng định bản lĩnh chiến thuật của bản thân trên bàn cờ. TFT league sẵn sàng chào đón những chiến thuật sắc bén nhất của sinh viên thuộc Đoàn khoa MMT&amp;TT.</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