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sz w:val="28"/>
          <w:szCs w:val="28"/>
        </w:rPr>
      </w:pPr>
      <w:bookmarkStart w:colFirst="0" w:colLast="0" w:name="_sn6g4x1r6tqf" w:id="0"/>
      <w:bookmarkEnd w:id="0"/>
      <w:r w:rsidDel="00000000" w:rsidR="00000000" w:rsidRPr="00000000">
        <w:rPr>
          <w:rtl w:val="0"/>
        </w:rPr>
      </w:r>
    </w:p>
    <w:p w:rsidR="00000000" w:rsidDel="00000000" w:rsidP="00000000" w:rsidRDefault="00000000" w:rsidRPr="00000000" w14:paraId="00000002">
      <w:pPr>
        <w:rPr>
          <w:rFonts w:ascii="Lora" w:cs="Lora" w:eastAsia="Lora" w:hAnsi="Lora"/>
          <w:sz w:val="28"/>
          <w:szCs w:val="28"/>
        </w:rPr>
      </w:pPr>
      <w:r w:rsidDel="00000000" w:rsidR="00000000" w:rsidRPr="00000000">
        <w:rPr>
          <w:rFonts w:ascii="Lora" w:cs="Lora" w:eastAsia="Lora" w:hAnsi="Lora"/>
          <w:sz w:val="28"/>
          <w:szCs w:val="28"/>
          <w:rtl w:val="0"/>
        </w:rPr>
        <w:t xml:space="preserve">NETSEC DAY là ngày hội truyền thống của Khoa Mạng máy tính và Truyền thông, nơi kết nối sinh viên, giảng viên và doanh nghiệp thông qua các hoạt động học thuật, trải nghiệm và định hướng nghề nghiệp.</w:t>
      </w:r>
    </w:p>
    <w:p w:rsidR="00000000" w:rsidDel="00000000" w:rsidP="00000000" w:rsidRDefault="00000000" w:rsidRPr="00000000" w14:paraId="00000003">
      <w:pPr>
        <w:rPr>
          <w:rFonts w:ascii="Lora" w:cs="Lora" w:eastAsia="Lora" w:hAnsi="Lora"/>
          <w:sz w:val="28"/>
          <w:szCs w:val="28"/>
        </w:rPr>
      </w:pPr>
      <w:r w:rsidDel="00000000" w:rsidR="00000000" w:rsidRPr="00000000">
        <w:rPr>
          <w:rFonts w:ascii="Lora" w:cs="Lora" w:eastAsia="Lora" w:hAnsi="Lora"/>
          <w:sz w:val="28"/>
          <w:szCs w:val="28"/>
          <w:rtl w:val="0"/>
        </w:rPr>
        <w:t xml:space="preserve">Chương trình nổi bật với 03 hoạt động chính:</w:t>
      </w:r>
    </w:p>
    <w:p w:rsidR="00000000" w:rsidDel="00000000" w:rsidP="00000000" w:rsidRDefault="00000000" w:rsidRPr="00000000" w14:paraId="00000004">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5">
      <w:pPr>
        <w:ind w:left="0" w:firstLine="0"/>
        <w:rPr>
          <w:rFonts w:ascii="Lora" w:cs="Lora" w:eastAsia="Lora" w:hAnsi="Lora"/>
          <w:sz w:val="28"/>
          <w:szCs w:val="28"/>
        </w:rPr>
      </w:pPr>
      <w:r w:rsidDel="00000000" w:rsidR="00000000" w:rsidRPr="00000000">
        <w:rPr>
          <w:rFonts w:ascii="Lora" w:cs="Lora" w:eastAsia="Lora" w:hAnsi="Lora"/>
          <w:sz w:val="28"/>
          <w:szCs w:val="28"/>
          <w:rtl w:val="0"/>
        </w:rPr>
        <w:t xml:space="preserve">🔥 NETSEC Tour – Hành trình khám phá Khoa, tham quan các phòng thí nghiệm và không gian nghiên cứu, giúp sinh viên hiểu rõ hơn về môi trường học tập và định hướng phát triển.</w:t>
      </w:r>
    </w:p>
    <w:p w:rsidR="00000000" w:rsidDel="00000000" w:rsidP="00000000" w:rsidRDefault="00000000" w:rsidRPr="00000000" w14:paraId="00000006">
      <w:pPr>
        <w:ind w:left="0" w:firstLine="0"/>
        <w:rPr>
          <w:rFonts w:ascii="Lora" w:cs="Lora" w:eastAsia="Lora" w:hAnsi="Lora"/>
          <w:sz w:val="28"/>
          <w:szCs w:val="28"/>
        </w:rPr>
      </w:pPr>
      <w:r w:rsidDel="00000000" w:rsidR="00000000" w:rsidRPr="00000000">
        <w:rPr>
          <w:rtl w:val="0"/>
        </w:rPr>
      </w:r>
    </w:p>
    <w:p w:rsidR="00000000" w:rsidDel="00000000" w:rsidP="00000000" w:rsidRDefault="00000000" w:rsidRPr="00000000" w14:paraId="00000007">
      <w:pPr>
        <w:ind w:left="0" w:firstLine="0"/>
        <w:rPr>
          <w:rFonts w:ascii="Lora" w:cs="Lora" w:eastAsia="Lora" w:hAnsi="Lora"/>
          <w:sz w:val="28"/>
          <w:szCs w:val="28"/>
        </w:rPr>
      </w:pPr>
      <w:r w:rsidDel="00000000" w:rsidR="00000000" w:rsidRPr="00000000">
        <w:rPr>
          <w:rFonts w:ascii="Lora" w:cs="Lora" w:eastAsia="Lora" w:hAnsi="Lora"/>
          <w:sz w:val="28"/>
          <w:szCs w:val="28"/>
          <w:rtl w:val="0"/>
        </w:rPr>
        <w:t xml:space="preserve">🧠 Company Tour – Chuyến tham quan doanh nghiệp, mang đến cơ hội trải nghiệm môi trường làm việc thực tế, gặp gỡ chuyên gia và tìm hiểu văn hóa doanh nghiệp trong lĩnh vực công nghệ.</w:t>
      </w:r>
    </w:p>
    <w:p w:rsidR="00000000" w:rsidDel="00000000" w:rsidP="00000000" w:rsidRDefault="00000000" w:rsidRPr="00000000" w14:paraId="00000008">
      <w:pPr>
        <w:ind w:left="0" w:firstLine="0"/>
        <w:rPr>
          <w:rFonts w:ascii="Lora" w:cs="Lora" w:eastAsia="Lora" w:hAnsi="Lora"/>
          <w:sz w:val="28"/>
          <w:szCs w:val="28"/>
        </w:rPr>
      </w:pPr>
      <w:r w:rsidDel="00000000" w:rsidR="00000000" w:rsidRPr="00000000">
        <w:rPr>
          <w:rtl w:val="0"/>
        </w:rPr>
      </w:r>
    </w:p>
    <w:p w:rsidR="00000000" w:rsidDel="00000000" w:rsidP="00000000" w:rsidRDefault="00000000" w:rsidRPr="00000000" w14:paraId="00000009">
      <w:pPr>
        <w:ind w:left="0" w:firstLine="0"/>
        <w:rPr>
          <w:rFonts w:ascii="Lora" w:cs="Lora" w:eastAsia="Lora" w:hAnsi="Lora"/>
          <w:sz w:val="28"/>
          <w:szCs w:val="28"/>
        </w:rPr>
      </w:pPr>
      <w:r w:rsidDel="00000000" w:rsidR="00000000" w:rsidRPr="00000000">
        <w:rPr>
          <w:rFonts w:ascii="Lora" w:cs="Lora" w:eastAsia="Lora" w:hAnsi="Lora"/>
          <w:sz w:val="28"/>
          <w:szCs w:val="28"/>
          <w:rtl w:val="0"/>
        </w:rPr>
        <w:t xml:space="preserve">🥉 NETSEC Talk – Chuỗi hội thảo chuyên đề với sự tham gia của giảng viên, diễn giả và doanh nghiệp, chia sẻ kiến thức, xu hướng công nghệ và kinh nghiệm nghề nghiệp.</w:t>
      </w:r>
    </w:p>
    <w:p w:rsidR="00000000" w:rsidDel="00000000" w:rsidP="00000000" w:rsidRDefault="00000000" w:rsidRPr="00000000" w14:paraId="0000000A">
      <w:pPr>
        <w:ind w:left="0" w:firstLine="0"/>
        <w:rPr>
          <w:rFonts w:ascii="Lora" w:cs="Lora" w:eastAsia="Lora" w:hAnsi="Lora"/>
          <w:sz w:val="28"/>
          <w:szCs w:val="28"/>
        </w:rPr>
      </w:pPr>
      <w:r w:rsidDel="00000000" w:rsidR="00000000" w:rsidRPr="00000000">
        <w:rPr>
          <w:rtl w:val="0"/>
        </w:rPr>
      </w:r>
    </w:p>
    <w:p w:rsidR="00000000" w:rsidDel="00000000" w:rsidP="00000000" w:rsidRDefault="00000000" w:rsidRPr="00000000" w14:paraId="0000000B">
      <w:pPr>
        <w:rPr>
          <w:rFonts w:ascii="Lora" w:cs="Lora" w:eastAsia="Lora" w:hAnsi="Lora"/>
          <w:sz w:val="28"/>
          <w:szCs w:val="28"/>
        </w:rPr>
      </w:pPr>
      <w:r w:rsidDel="00000000" w:rsidR="00000000" w:rsidRPr="00000000">
        <w:rPr>
          <w:rFonts w:ascii="Lora" w:cs="Lora" w:eastAsia="Lora" w:hAnsi="Lora"/>
          <w:sz w:val="28"/>
          <w:szCs w:val="28"/>
          <w:rtl w:val="0"/>
        </w:rPr>
        <w:t xml:space="preserve">NETSEC DAY không chỉ là một sự kiện thường niên mà còn là cầu nối giữa học tập, trải nghiệm và cơ hội nghề nghiệp, góp phần tạo nên một cộng đồng sinh viên Mạng máy tính và Truyền thông năng động, sáng tạo và sẵn sàng hội nhập.</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