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1A67A4" w14:textId="77777777" w:rsidR="00C34B4D" w:rsidRDefault="00C34B4D" w:rsidP="001B711C">
      <w:pPr>
        <w:jc w:val="center"/>
        <w:rPr>
          <w:rFonts w:ascii="Arial" w:hAnsi="Arial" w:cs="Arial"/>
          <w:b/>
          <w:sz w:val="40"/>
        </w:rPr>
      </w:pPr>
      <w:r w:rsidRPr="003A4FBA">
        <w:rPr>
          <w:rFonts w:ascii="Arial" w:hAnsi="Arial" w:cs="Arial"/>
          <w:b/>
          <w:sz w:val="40"/>
        </w:rPr>
        <w:t xml:space="preserve">Supplementary </w:t>
      </w:r>
      <w:r w:rsidR="009A3236">
        <w:rPr>
          <w:rFonts w:ascii="Arial" w:hAnsi="Arial" w:cs="Arial"/>
          <w:b/>
          <w:sz w:val="40"/>
        </w:rPr>
        <w:t>Information</w:t>
      </w:r>
    </w:p>
    <w:p w14:paraId="5206D306" w14:textId="77777777" w:rsidR="003A4FBA" w:rsidRPr="003A4FBA" w:rsidRDefault="003A4FBA" w:rsidP="001B711C">
      <w:pPr>
        <w:jc w:val="center"/>
        <w:rPr>
          <w:rFonts w:ascii="Arial" w:hAnsi="Arial" w:cs="Arial"/>
          <w:b/>
          <w:sz w:val="40"/>
        </w:rPr>
      </w:pPr>
    </w:p>
    <w:p w14:paraId="6ADA5BDA" w14:textId="77777777" w:rsidR="001E1BAD" w:rsidRPr="00C34B4D" w:rsidRDefault="001B711C" w:rsidP="00C34B4D">
      <w:pPr>
        <w:jc w:val="center"/>
        <w:rPr>
          <w:sz w:val="28"/>
        </w:rPr>
      </w:pPr>
      <w:r w:rsidRPr="00C34B4D">
        <w:rPr>
          <w:b/>
          <w:sz w:val="28"/>
        </w:rPr>
        <w:t xml:space="preserve">Metabolic Engineering of </w:t>
      </w:r>
      <w:r w:rsidRPr="00C34B4D">
        <w:rPr>
          <w:b/>
          <w:i/>
          <w:sz w:val="28"/>
        </w:rPr>
        <w:t>Synechococcus elongatus</w:t>
      </w:r>
      <w:r w:rsidRPr="00C34B4D">
        <w:rPr>
          <w:b/>
          <w:sz w:val="28"/>
        </w:rPr>
        <w:t xml:space="preserve"> 7942 for Enhanced Sucrose Biosynthesis</w:t>
      </w:r>
    </w:p>
    <w:p w14:paraId="5602AFC2" w14:textId="77777777" w:rsidR="001E1BAD" w:rsidRPr="00D26660" w:rsidRDefault="001E1BAD" w:rsidP="00C34B4D">
      <w:pPr>
        <w:jc w:val="center"/>
        <w:rPr>
          <w:rFonts w:cstheme="minorHAnsi"/>
          <w:color w:val="000000"/>
        </w:rPr>
      </w:pPr>
      <w:r w:rsidRPr="00D26660">
        <w:rPr>
          <w:rFonts w:cstheme="minorHAnsi"/>
        </w:rPr>
        <w:t xml:space="preserve">Bo Wang, Cristal Zuniga, Michael T. Guarnieri, Karsten Zengler, Michael Betenbaugh, Jamey </w:t>
      </w:r>
      <w:r>
        <w:rPr>
          <w:rFonts w:cstheme="minorHAnsi"/>
        </w:rPr>
        <w:t xml:space="preserve">D. </w:t>
      </w:r>
      <w:r w:rsidRPr="00D26660">
        <w:rPr>
          <w:rFonts w:cstheme="minorHAnsi"/>
        </w:rPr>
        <w:t>Young</w:t>
      </w:r>
    </w:p>
    <w:p w14:paraId="401D7F2B" w14:textId="77777777" w:rsidR="001E1BAD" w:rsidRPr="00D26660" w:rsidRDefault="001E1BAD" w:rsidP="001E1BAD">
      <w:pPr>
        <w:rPr>
          <w:rFonts w:cstheme="minorHAnsi"/>
          <w:color w:val="000000"/>
          <w:vertAlign w:val="superscript"/>
        </w:rPr>
      </w:pPr>
    </w:p>
    <w:p w14:paraId="46A4585B" w14:textId="77777777" w:rsidR="00B518DD" w:rsidRDefault="00B518DD"/>
    <w:p w14:paraId="29DE7CB1" w14:textId="77777777" w:rsidR="00710696" w:rsidRDefault="00710696">
      <w:r>
        <w:br w:type="page"/>
      </w:r>
    </w:p>
    <w:p w14:paraId="57625FC7" w14:textId="77777777" w:rsidR="00710696" w:rsidRPr="00F938D9" w:rsidRDefault="005F4E00" w:rsidP="00BA6F5E">
      <w:pPr>
        <w:spacing w:after="0" w:line="240" w:lineRule="auto"/>
        <w:rPr>
          <w:b/>
        </w:rPr>
      </w:pPr>
      <w:r w:rsidRPr="00F938D9">
        <w:rPr>
          <w:b/>
        </w:rPr>
        <w:lastRenderedPageBreak/>
        <w:t xml:space="preserve">I. </w:t>
      </w:r>
      <w:r w:rsidR="00F938D9" w:rsidRPr="00F938D9">
        <w:rPr>
          <w:b/>
        </w:rPr>
        <w:t xml:space="preserve">Synthesized DNA fragment </w:t>
      </w:r>
      <w:proofErr w:type="spellStart"/>
      <w:r w:rsidR="00F938D9" w:rsidRPr="00F938D9">
        <w:rPr>
          <w:b/>
          <w:i/>
        </w:rPr>
        <w:t>P</w:t>
      </w:r>
      <w:r w:rsidR="00F938D9" w:rsidRPr="00F938D9">
        <w:rPr>
          <w:b/>
          <w:i/>
          <w:vertAlign w:val="subscript"/>
        </w:rPr>
        <w:t>trc</w:t>
      </w:r>
      <w:proofErr w:type="spellEnd"/>
      <w:r w:rsidR="00F938D9" w:rsidRPr="00F938D9">
        <w:rPr>
          <w:b/>
          <w:i/>
        </w:rPr>
        <w:t>-Riboswitch-E*-gap2-pgk-rrnBT2</w:t>
      </w:r>
    </w:p>
    <w:p w14:paraId="74012816" w14:textId="77777777" w:rsidR="005F4E00" w:rsidRDefault="00F938D9" w:rsidP="00F938D9">
      <w:pPr>
        <w:rPr>
          <w:rFonts w:ascii="Arial" w:hAnsi="Arial" w:cs="Arial"/>
          <w:caps/>
          <w:sz w:val="20"/>
        </w:rPr>
      </w:pPr>
      <w:r w:rsidRPr="00591462">
        <w:rPr>
          <w:rFonts w:ascii="Arial" w:hAnsi="Arial" w:cs="Arial"/>
          <w:caps/>
          <w:sz w:val="20"/>
        </w:rPr>
        <w:t>caaGGATCCAAATATTCTGAAATGAGCTGTTGACAATTAATCATCCGGCTCGTATAATGTGTGGAATTGTGAGCGGATAACAATTTCATACGCTCACAATTGGTACCGGTGATACCAGCATCGTCTTGATGCCCTTGGCAGCACCCTGCTAAGGAGGCAACAAGAtgattagagtagcgattaatggatttggacgtattggacgcaacttcttgagatgttgggctggtcgcgaaaacagccaactccaagtcgttgggatcaatgcgaccaccgataccaaaagtaatgcccacatgcttcgttatgacacgatgctgggtaaatttgatggcgaaatcgattatgacgccaactctctgactgtcaacggcaacgtaatcaaatgctgttccgacagaaaccccctcaacctcccttggaaagagtggggcgtcgatttggtgatcgaatctaccggtgtattcaacaccgaagaaggatcttctaagcacattacagctggtgcacaaaaagtattgatcacagcccctggtaaaggcggccatatcggcacctatgtagttggtgtaaacgccgatcagtatggccacgacaaacaaaatgtcatcagtaatgccagctgtaccaccaactgcctcgcccccattgttaaagtactcaatgatcgttttgggatcgtcaaagggacgatgaccaccgtccacagttacactggcgaccaacgtatcctcgacaacagccaccgggatctccgtcgggcgcgggcagccgcagaaaatattgtgccgacttctactggcgcagctaaagccgttgccttagttattcccgaaatgaagggtaagctcaacgggatcgccatgcgggtaccgactcccaacgtctccgtagttgacctggttgcccaagtagcgaagcccaccattgctgaggaagttaaccaagttctgaaagaagcttctgaaacctacatgaaagggattttggcttacaccgaagaacccctcgtctcctgtgacttccggggaactgatgtctcttccaccattgacggtagcctcaccctcgccatggacggtgacctaattaaagttgtggcttggtacgacaacgagtggggttattctcaacgggttgttgacctcgcagaaatcgttgcccaaaattggcaagggtaaggaGAATTCagaACGCGTCtgataaaacagaatttgcctggcggcagtagcgcggtggtcccacctgaccccatgccgaactcagaagtgaaacgccgtagcgccgatggtagtgtggggtctccccatgcgagagtagggaactgccaggcatcaaattaagcagaaggccatcctgacggatggcctttttgcgtttctacaaactcttcctgGAGCTCtaag</w:t>
      </w:r>
    </w:p>
    <w:p w14:paraId="6B6BC92D" w14:textId="77777777" w:rsidR="00024AB6" w:rsidRPr="00591462" w:rsidRDefault="00024AB6" w:rsidP="00F938D9">
      <w:pPr>
        <w:rPr>
          <w:rFonts w:ascii="Arial" w:hAnsi="Arial" w:cs="Arial"/>
          <w:caps/>
          <w:sz w:val="20"/>
        </w:rPr>
      </w:pPr>
    </w:p>
    <w:p w14:paraId="2111C6D9" w14:textId="77777777" w:rsidR="005F4E00" w:rsidRPr="004749C9" w:rsidRDefault="00591462" w:rsidP="00BA6F5E">
      <w:pPr>
        <w:spacing w:after="0" w:line="240" w:lineRule="auto"/>
        <w:rPr>
          <w:b/>
        </w:rPr>
      </w:pPr>
      <w:r w:rsidRPr="004749C9">
        <w:rPr>
          <w:b/>
        </w:rPr>
        <w:t xml:space="preserve">II. </w:t>
      </w:r>
      <w:r w:rsidR="004749C9" w:rsidRPr="004749C9">
        <w:rPr>
          <w:b/>
        </w:rPr>
        <w:t xml:space="preserve">Determination of chlorophyll </w:t>
      </w:r>
      <w:r w:rsidR="004749C9" w:rsidRPr="004749C9">
        <w:rPr>
          <w:b/>
          <w:i/>
        </w:rPr>
        <w:t>a</w:t>
      </w:r>
      <w:r w:rsidR="00292708" w:rsidRPr="00292708">
        <w:rPr>
          <w:b/>
        </w:rPr>
        <w:t>, carotenoid</w:t>
      </w:r>
      <w:r w:rsidR="00292708">
        <w:rPr>
          <w:b/>
        </w:rPr>
        <w:t>s</w:t>
      </w:r>
      <w:r w:rsidR="004749C9" w:rsidRPr="00292708">
        <w:rPr>
          <w:b/>
        </w:rPr>
        <w:t xml:space="preserve"> </w:t>
      </w:r>
      <w:r w:rsidR="004749C9" w:rsidRPr="004749C9">
        <w:rPr>
          <w:b/>
        </w:rPr>
        <w:t>and glycogen content</w:t>
      </w:r>
      <w:r w:rsidR="00292708">
        <w:rPr>
          <w:b/>
        </w:rPr>
        <w:t>s</w:t>
      </w:r>
      <w:r w:rsidR="004749C9" w:rsidRPr="004749C9">
        <w:rPr>
          <w:b/>
        </w:rPr>
        <w:t xml:space="preserve"> in </w:t>
      </w:r>
      <w:r w:rsidR="004749C9" w:rsidRPr="004749C9">
        <w:rPr>
          <w:b/>
          <w:i/>
        </w:rPr>
        <w:t>S. elongatus</w:t>
      </w:r>
      <w:r w:rsidR="004749C9" w:rsidRPr="004749C9">
        <w:rPr>
          <w:b/>
        </w:rPr>
        <w:t xml:space="preserve"> cells</w:t>
      </w:r>
    </w:p>
    <w:p w14:paraId="42064447" w14:textId="77777777" w:rsidR="004749C9" w:rsidRPr="004749C9" w:rsidRDefault="00760D24" w:rsidP="00BB1ADA">
      <w:pPr>
        <w:spacing w:after="0" w:line="240" w:lineRule="auto"/>
      </w:pPr>
      <w:r>
        <w:t>T</w:t>
      </w:r>
      <w:r w:rsidR="004749C9" w:rsidRPr="00036035">
        <w:t xml:space="preserve">he cellular chlorophyll </w:t>
      </w:r>
      <w:r w:rsidR="00292708" w:rsidRPr="00760D24">
        <w:rPr>
          <w:i/>
        </w:rPr>
        <w:t>a</w:t>
      </w:r>
      <w:r w:rsidR="00292708" w:rsidRPr="00036035">
        <w:t xml:space="preserve">, </w:t>
      </w:r>
      <w:r w:rsidR="004749C9" w:rsidRPr="00036035">
        <w:t>carotenoid</w:t>
      </w:r>
      <w:r w:rsidR="00036035" w:rsidRPr="00036035">
        <w:t>s, and glycogen</w:t>
      </w:r>
      <w:r w:rsidR="004749C9" w:rsidRPr="00036035">
        <w:t xml:space="preserve"> contents</w:t>
      </w:r>
      <w:r>
        <w:t xml:space="preserve"> were determined using a method adapted from </w:t>
      </w:r>
      <w:r w:rsidR="005B4B84">
        <w:t>previous studies</w:t>
      </w:r>
      <w:r w:rsidR="003230D1">
        <w:t xml:space="preserve"> </w:t>
      </w:r>
      <w:r w:rsidR="005B4B84">
        <w:fldChar w:fldCharType="begin">
          <w:fldData xml:space="preserve">PEVuZE5vdGU+PENpdGU+PEF1dGhvcj5aYXbFmWVsPC9BdXRob3I+PFllYXI+MjAxNTwvWWVhcj48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</w:fldData>
        </w:fldChar>
      </w:r>
      <w:r w:rsidR="005B4B84">
        <w:instrText xml:space="preserve"> ADDIN EN.CITE </w:instrText>
      </w:r>
      <w:r w:rsidR="005B4B84">
        <w:fldChar w:fldCharType="begin">
          <w:fldData xml:space="preserve">PEVuZE5vdGU+PENpdGU+PEF1dGhvcj5aYXbFmWVsPC9BdXRob3I+PFllYXI+MjAxNTwvWWVhcj48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</w:fldData>
        </w:fldChar>
      </w:r>
      <w:r w:rsidR="005B4B84">
        <w:instrText xml:space="preserve"> ADDIN EN.CITE.DATA </w:instrText>
      </w:r>
      <w:r w:rsidR="005B4B84">
        <w:fldChar w:fldCharType="end"/>
      </w:r>
      <w:r w:rsidR="005B4B84">
        <w:fldChar w:fldCharType="separate"/>
      </w:r>
      <w:r w:rsidR="005B4B84">
        <w:rPr>
          <w:noProof/>
        </w:rPr>
        <w:t>(Zavřel et al., 2015, Pattanayak et al., 2014)</w:t>
      </w:r>
      <w:r w:rsidR="005B4B84">
        <w:fldChar w:fldCharType="end"/>
      </w:r>
      <w:r w:rsidR="00BB1ADA">
        <w:t>. Specifically,</w:t>
      </w:r>
      <w:r w:rsidR="004749C9" w:rsidRPr="004749C9">
        <w:t xml:space="preserve"> cell pellets from -80°C </w:t>
      </w:r>
      <w:r w:rsidR="00036035">
        <w:t>we</w:t>
      </w:r>
      <w:r w:rsidR="004749C9" w:rsidRPr="004749C9">
        <w:t>re</w:t>
      </w:r>
      <w:r w:rsidR="00456FAF" w:rsidRPr="00456FAF">
        <w:t xml:space="preserve"> </w:t>
      </w:r>
      <w:r w:rsidR="00456FAF" w:rsidRPr="004749C9">
        <w:t>thoroughly</w:t>
      </w:r>
      <w:r w:rsidR="004749C9" w:rsidRPr="004749C9">
        <w:t xml:space="preserve"> resuspended using pipettes in 1 mL of pre-cooled methanol and then covered with aluminum foil. </w:t>
      </w:r>
      <w:r w:rsidR="00456FAF">
        <w:t>Samples were i</w:t>
      </w:r>
      <w:r w:rsidR="004749C9" w:rsidRPr="004749C9">
        <w:t>ncubate</w:t>
      </w:r>
      <w:r w:rsidR="00456FAF">
        <w:t>d</w:t>
      </w:r>
      <w:r w:rsidR="004749C9" w:rsidRPr="004749C9">
        <w:t xml:space="preserve"> at 4 °C for 20 min in order to extract the pigments from the cells.</w:t>
      </w:r>
      <w:r w:rsidR="004749C9">
        <w:t xml:space="preserve"> </w:t>
      </w:r>
      <w:r w:rsidR="00036035">
        <w:t>Subsequently, the samples were c</w:t>
      </w:r>
      <w:r w:rsidR="004749C9" w:rsidRPr="004749C9">
        <w:t>entrifuge</w:t>
      </w:r>
      <w:r w:rsidR="00456FAF">
        <w:t>d</w:t>
      </w:r>
      <w:r w:rsidR="004749C9" w:rsidRPr="004749C9">
        <w:t xml:space="preserve"> at 15,000</w:t>
      </w:r>
      <w:r w:rsidR="00036035">
        <w:t xml:space="preserve">×g, </w:t>
      </w:r>
      <w:r w:rsidR="004749C9" w:rsidRPr="004749C9">
        <w:t>4 °C for 5 min</w:t>
      </w:r>
      <w:r w:rsidR="00036035">
        <w:t>. The pellets were</w:t>
      </w:r>
      <w:r w:rsidR="004749C9" w:rsidRPr="004749C9">
        <w:t xml:space="preserve"> visually check</w:t>
      </w:r>
      <w:r w:rsidR="00036035">
        <w:t>ed</w:t>
      </w:r>
      <w:r w:rsidR="00BF65B1">
        <w:t xml:space="preserve"> to </w:t>
      </w:r>
      <w:r>
        <w:t>en</w:t>
      </w:r>
      <w:r w:rsidR="00BF65B1">
        <w:t>sure</w:t>
      </w:r>
      <w:r w:rsidR="007C47F0">
        <w:t xml:space="preserve"> they </w:t>
      </w:r>
      <w:r w:rsidR="00456FAF">
        <w:t>appeared</w:t>
      </w:r>
      <w:r w:rsidR="004749C9" w:rsidRPr="004749C9">
        <w:t xml:space="preserve"> bluish </w:t>
      </w:r>
      <w:r w:rsidR="007C47F0">
        <w:t>or</w:t>
      </w:r>
      <w:r w:rsidR="004749C9" w:rsidRPr="004749C9">
        <w:t xml:space="preserve"> purple with no green color. If the pellet </w:t>
      </w:r>
      <w:r w:rsidR="00F015FD">
        <w:t>wa</w:t>
      </w:r>
      <w:r w:rsidR="004749C9" w:rsidRPr="004749C9">
        <w:t xml:space="preserve">s green, </w:t>
      </w:r>
      <w:r w:rsidR="007C47F0">
        <w:t>the extraction</w:t>
      </w:r>
      <w:r w:rsidR="00F015FD">
        <w:t xml:space="preserve"> was</w:t>
      </w:r>
      <w:r w:rsidR="007C47F0">
        <w:t xml:space="preserve"> </w:t>
      </w:r>
      <w:r w:rsidR="00F015FD" w:rsidRPr="004749C9">
        <w:t>repeat</w:t>
      </w:r>
      <w:r w:rsidR="00F015FD">
        <w:t>ed</w:t>
      </w:r>
      <w:r w:rsidR="00F015FD" w:rsidRPr="004749C9">
        <w:t xml:space="preserve"> </w:t>
      </w:r>
      <w:r w:rsidR="007C47F0">
        <w:t xml:space="preserve">and the first and second </w:t>
      </w:r>
      <w:r w:rsidR="000D1694">
        <w:t>extracts (</w:t>
      </w:r>
      <w:r w:rsidR="007C47F0">
        <w:t>supernatants</w:t>
      </w:r>
      <w:r w:rsidR="000D1694">
        <w:t>) were pooled together</w:t>
      </w:r>
      <w:r w:rsidR="004749C9" w:rsidRPr="004749C9">
        <w:t>.</w:t>
      </w:r>
      <w:r w:rsidR="007C47F0">
        <w:t xml:space="preserve"> </w:t>
      </w:r>
      <w:r w:rsidR="000D1694">
        <w:t>The extracts were transferred into 1</w:t>
      </w:r>
      <w:r w:rsidR="00456FAF">
        <w:t>-</w:t>
      </w:r>
      <w:r w:rsidR="000D1694">
        <w:t xml:space="preserve">cm cuvettes and the absorbance of </w:t>
      </w:r>
      <w:r w:rsidR="000D1694" w:rsidRPr="004749C9">
        <w:t>sample</w:t>
      </w:r>
      <w:r w:rsidR="000D1694">
        <w:t>s</w:t>
      </w:r>
      <w:r w:rsidR="000D1694" w:rsidRPr="004749C9">
        <w:t xml:space="preserve"> and </w:t>
      </w:r>
      <w:r w:rsidR="000D1694">
        <w:t xml:space="preserve">methanol </w:t>
      </w:r>
      <w:r w:rsidR="000D1694" w:rsidRPr="004749C9">
        <w:t>blank</w:t>
      </w:r>
      <w:r w:rsidR="000D1694">
        <w:t xml:space="preserve">s </w:t>
      </w:r>
      <w:r w:rsidR="000D1694" w:rsidRPr="004749C9">
        <w:t xml:space="preserve">at 470 nm, 665 nm and 720 nm </w:t>
      </w:r>
      <w:r w:rsidR="00516480">
        <w:t>were determined</w:t>
      </w:r>
      <w:r w:rsidR="000D1694" w:rsidRPr="004749C9">
        <w:t>.</w:t>
      </w:r>
      <w:r w:rsidR="004749C9" w:rsidRPr="004749C9">
        <w:t xml:space="preserve"> </w:t>
      </w:r>
      <w:r w:rsidR="00516480">
        <w:t>The</w:t>
      </w:r>
      <w:r w:rsidR="004749C9" w:rsidRPr="004749C9">
        <w:t xml:space="preserve"> concentration</w:t>
      </w:r>
      <w:r w:rsidR="00516480">
        <w:t>s</w:t>
      </w:r>
      <w:r w:rsidR="004749C9" w:rsidRPr="004749C9">
        <w:t xml:space="preserve"> of chlorophyll </w:t>
      </w:r>
      <w:r w:rsidR="004749C9" w:rsidRPr="00516480">
        <w:rPr>
          <w:i/>
        </w:rPr>
        <w:t>a</w:t>
      </w:r>
      <w:r w:rsidR="004749C9" w:rsidRPr="004749C9">
        <w:t xml:space="preserve"> </w:t>
      </w:r>
      <w:r w:rsidR="00E10E26">
        <w:t>and carotenoids were</w:t>
      </w:r>
      <w:r w:rsidR="00516480">
        <w:t xml:space="preserve"> calculate</w:t>
      </w:r>
      <w:r w:rsidR="00B643F0">
        <w:t>d using the following equations</w:t>
      </w:r>
      <w:r w:rsidR="004749C9" w:rsidRPr="004749C9">
        <w:t>:</w:t>
      </w:r>
    </w:p>
    <w:p w14:paraId="057642A5" w14:textId="77777777" w:rsidR="004749C9" w:rsidRPr="004749C9" w:rsidRDefault="004749C9" w:rsidP="00BB1ADA">
      <w:pPr>
        <w:spacing w:after="0" w:line="240" w:lineRule="auto"/>
        <w:ind w:firstLine="720"/>
      </w:pPr>
      <w:proofErr w:type="spellStart"/>
      <w:r w:rsidRPr="004749C9">
        <w:t>Chla</w:t>
      </w:r>
      <w:proofErr w:type="spellEnd"/>
      <w:r w:rsidRPr="004749C9">
        <w:t xml:space="preserve"> [</w:t>
      </w:r>
      <w:proofErr w:type="spellStart"/>
      <w:r w:rsidRPr="004749C9">
        <w:t>μg</w:t>
      </w:r>
      <w:proofErr w:type="spellEnd"/>
      <w:r w:rsidRPr="004749C9">
        <w:t xml:space="preserve">/ml] = 12.9447 (A665 − A720) </w:t>
      </w:r>
    </w:p>
    <w:p w14:paraId="24E7682B" w14:textId="77777777" w:rsidR="004749C9" w:rsidRPr="004749C9" w:rsidRDefault="004749C9" w:rsidP="00BB1ADA">
      <w:pPr>
        <w:spacing w:after="0" w:line="240" w:lineRule="auto"/>
        <w:ind w:firstLine="720"/>
      </w:pPr>
      <w:proofErr w:type="spellStart"/>
      <w:r w:rsidRPr="004749C9">
        <w:t>Chla</w:t>
      </w:r>
      <w:proofErr w:type="spellEnd"/>
      <w:r w:rsidRPr="004749C9">
        <w:t xml:space="preserve"> [</w:t>
      </w:r>
      <w:proofErr w:type="spellStart"/>
      <w:r w:rsidRPr="004749C9">
        <w:t>μM</w:t>
      </w:r>
      <w:proofErr w:type="spellEnd"/>
      <w:r w:rsidRPr="004749C9">
        <w:t xml:space="preserve">] = 14.4892 (A665 − A720); for </w:t>
      </w:r>
      <w:proofErr w:type="spellStart"/>
      <w:r w:rsidRPr="004749C9">
        <w:t>Chla</w:t>
      </w:r>
      <w:proofErr w:type="spellEnd"/>
      <w:r w:rsidRPr="004749C9">
        <w:t xml:space="preserve"> molar mass = 893.4890 g/mol</w:t>
      </w:r>
    </w:p>
    <w:p w14:paraId="5C940440" w14:textId="77777777" w:rsidR="004749C9" w:rsidRPr="004749C9" w:rsidRDefault="004749C9" w:rsidP="00BB1ADA">
      <w:pPr>
        <w:spacing w:after="0" w:line="240" w:lineRule="auto"/>
        <w:ind w:firstLine="720"/>
      </w:pPr>
      <w:r w:rsidRPr="004749C9">
        <w:t>Carotenoids [</w:t>
      </w:r>
      <w:proofErr w:type="spellStart"/>
      <w:r w:rsidRPr="004749C9">
        <w:t>μg</w:t>
      </w:r>
      <w:proofErr w:type="spellEnd"/>
      <w:r w:rsidRPr="004749C9">
        <w:t>/ml] = [1,000 (A470 − A720</w:t>
      </w:r>
      <w:r w:rsidR="00BB1ADA">
        <w:t>) − 2.86 (</w:t>
      </w:r>
      <w:proofErr w:type="spellStart"/>
      <w:r w:rsidR="00BB1ADA">
        <w:t>Chla</w:t>
      </w:r>
      <w:proofErr w:type="spellEnd"/>
      <w:r w:rsidR="00BB1ADA">
        <w:t xml:space="preserve"> [</w:t>
      </w:r>
      <w:proofErr w:type="spellStart"/>
      <w:r w:rsidR="00BB1ADA">
        <w:t>μg</w:t>
      </w:r>
      <w:proofErr w:type="spellEnd"/>
      <w:r w:rsidR="00BB1ADA">
        <w:t>/ml])] / 221</w:t>
      </w:r>
    </w:p>
    <w:p w14:paraId="3573E1CB" w14:textId="77777777" w:rsidR="004749C9" w:rsidRDefault="004749C9" w:rsidP="00F107D9">
      <w:pPr>
        <w:spacing w:line="240" w:lineRule="auto"/>
        <w:ind w:firstLine="360"/>
      </w:pPr>
      <w:r w:rsidRPr="004749C9">
        <w:t xml:space="preserve">To determine the cellular </w:t>
      </w:r>
      <w:r w:rsidRPr="00BB1ADA">
        <w:t>glycogen</w:t>
      </w:r>
      <w:r w:rsidRPr="004749C9">
        <w:t xml:space="preserve"> contents, the pellets </w:t>
      </w:r>
      <w:r w:rsidR="00CB25B0">
        <w:t>after pigment extraction we</w:t>
      </w:r>
      <w:r w:rsidRPr="004749C9">
        <w:t xml:space="preserve">re resuspended in 300 </w:t>
      </w:r>
      <w:proofErr w:type="spellStart"/>
      <w:r w:rsidRPr="004749C9">
        <w:t>μL</w:t>
      </w:r>
      <w:proofErr w:type="spellEnd"/>
      <w:r w:rsidRPr="004749C9">
        <w:t xml:space="preserve"> of 40% KOH followed by incubation at 95°C for 1.5 h.</w:t>
      </w:r>
      <w:r w:rsidR="001969D7">
        <w:t xml:space="preserve"> Then,</w:t>
      </w:r>
      <w:r w:rsidRPr="004749C9">
        <w:t xml:space="preserve"> 600 </w:t>
      </w:r>
      <w:proofErr w:type="spellStart"/>
      <w:r w:rsidRPr="004749C9">
        <w:t>μL</w:t>
      </w:r>
      <w:proofErr w:type="spellEnd"/>
      <w:r w:rsidRPr="004749C9">
        <w:t xml:space="preserve"> of 100% ethanol </w:t>
      </w:r>
      <w:r w:rsidR="00456FAF">
        <w:t>wa</w:t>
      </w:r>
      <w:r w:rsidRPr="004749C9">
        <w:t xml:space="preserve">s added to each extract and the samples </w:t>
      </w:r>
      <w:r w:rsidR="001969D7">
        <w:t>we</w:t>
      </w:r>
      <w:r w:rsidRPr="004749C9">
        <w:t xml:space="preserve">re incubated at -20°C for 16 h to precipitate the glycogen. </w:t>
      </w:r>
      <w:r w:rsidR="001969D7">
        <w:t>Subsequently</w:t>
      </w:r>
      <w:r w:rsidRPr="004749C9">
        <w:t xml:space="preserve">, samples </w:t>
      </w:r>
      <w:r w:rsidR="001969D7">
        <w:t>we</w:t>
      </w:r>
      <w:r w:rsidRPr="004749C9">
        <w:t xml:space="preserve">re centrifuged for 1 h at 4°C, </w:t>
      </w:r>
      <w:r w:rsidR="001969D7">
        <w:t xml:space="preserve">and </w:t>
      </w:r>
      <w:r w:rsidRPr="004749C9">
        <w:t xml:space="preserve">pellets </w:t>
      </w:r>
      <w:r w:rsidR="001969D7">
        <w:t>we</w:t>
      </w:r>
      <w:r w:rsidRPr="004749C9">
        <w:t>re washed tw</w:t>
      </w:r>
      <w:r w:rsidR="001969D7">
        <w:t>ice</w:t>
      </w:r>
      <w:r w:rsidRPr="004749C9">
        <w:t xml:space="preserve"> with </w:t>
      </w:r>
      <w:r w:rsidR="001969D7">
        <w:t xml:space="preserve">cold </w:t>
      </w:r>
      <w:r w:rsidRPr="004749C9">
        <w:t xml:space="preserve">ethanol (900 </w:t>
      </w:r>
      <w:proofErr w:type="spellStart"/>
      <w:r w:rsidRPr="004749C9">
        <w:t>μL</w:t>
      </w:r>
      <w:proofErr w:type="spellEnd"/>
      <w:r w:rsidRPr="004749C9">
        <w:t xml:space="preserve">, 450 </w:t>
      </w:r>
      <w:proofErr w:type="spellStart"/>
      <w:r w:rsidRPr="004749C9">
        <w:t>μL</w:t>
      </w:r>
      <w:proofErr w:type="spellEnd"/>
      <w:r w:rsidRPr="004749C9">
        <w:t>, respectively)</w:t>
      </w:r>
      <w:r w:rsidR="00626F6F">
        <w:t>.</w:t>
      </w:r>
      <w:r w:rsidRPr="004749C9">
        <w:t xml:space="preserve"> </w:t>
      </w:r>
      <w:r w:rsidR="00626F6F">
        <w:t>Following that, the pellets were</w:t>
      </w:r>
      <w:r w:rsidRPr="004749C9">
        <w:t xml:space="preserve"> resuspended in 200 </w:t>
      </w:r>
      <w:proofErr w:type="spellStart"/>
      <w:r w:rsidRPr="004749C9">
        <w:t>μL</w:t>
      </w:r>
      <w:proofErr w:type="spellEnd"/>
      <w:r w:rsidRPr="004749C9">
        <w:t xml:space="preserve"> of 2 N HCl and incubated at 95°C for 30 min</w:t>
      </w:r>
      <w:r w:rsidR="00626F6F">
        <w:t xml:space="preserve"> </w:t>
      </w:r>
      <w:r w:rsidRPr="004749C9">
        <w:t xml:space="preserve">to hydrolyze the glycogen to glucose. 200 </w:t>
      </w:r>
      <w:proofErr w:type="spellStart"/>
      <w:r w:rsidRPr="004749C9">
        <w:t>μl</w:t>
      </w:r>
      <w:proofErr w:type="spellEnd"/>
      <w:r w:rsidRPr="004749C9">
        <w:t xml:space="preserve"> of 2 N NaOH and 100 </w:t>
      </w:r>
      <w:proofErr w:type="spellStart"/>
      <w:r w:rsidRPr="004749C9">
        <w:t>μL</w:t>
      </w:r>
      <w:proofErr w:type="spellEnd"/>
      <w:r w:rsidRPr="004749C9">
        <w:t xml:space="preserve"> 1 M phosphate buffer (pH 7), were used to neutralize the sample. </w:t>
      </w:r>
      <w:r w:rsidR="00626F6F">
        <w:t>The samples were c</w:t>
      </w:r>
      <w:r w:rsidRPr="004749C9">
        <w:t>entrifuge</w:t>
      </w:r>
      <w:r w:rsidR="00626F6F">
        <w:t>d</w:t>
      </w:r>
      <w:r w:rsidRPr="004749C9">
        <w:t xml:space="preserve"> at 17000 </w:t>
      </w:r>
      <w:r w:rsidR="00F107D9">
        <w:t xml:space="preserve">x g, for 2 min, and </w:t>
      </w:r>
      <w:r w:rsidRPr="004749C9">
        <w:t xml:space="preserve">200 </w:t>
      </w:r>
      <w:proofErr w:type="spellStart"/>
      <w:r w:rsidRPr="004749C9">
        <w:t>μl</w:t>
      </w:r>
      <w:proofErr w:type="spellEnd"/>
      <w:r w:rsidRPr="004749C9">
        <w:t xml:space="preserve"> </w:t>
      </w:r>
      <w:r w:rsidR="00F107D9">
        <w:t xml:space="preserve">of </w:t>
      </w:r>
      <w:r w:rsidRPr="004749C9">
        <w:t xml:space="preserve">supernatant of each sample </w:t>
      </w:r>
      <w:r w:rsidR="00F107D9">
        <w:t>wa</w:t>
      </w:r>
      <w:r w:rsidRPr="004749C9">
        <w:t xml:space="preserve">s analyzed on </w:t>
      </w:r>
      <w:r w:rsidR="00F107D9" w:rsidRPr="00B32459">
        <w:rPr>
          <w:rFonts w:cstheme="minorHAnsi"/>
        </w:rPr>
        <w:t>YSI</w:t>
      </w:r>
      <w:r w:rsidR="00F107D9">
        <w:rPr>
          <w:rFonts w:cstheme="minorHAnsi"/>
        </w:rPr>
        <w:t xml:space="preserve"> 2300 Stat</w:t>
      </w:r>
      <w:r w:rsidRPr="004749C9">
        <w:t xml:space="preserve"> installed with a glucose membrane</w:t>
      </w:r>
      <w:r w:rsidR="00F107D9">
        <w:t xml:space="preserve"> </w:t>
      </w:r>
      <w:r w:rsidR="00F107D9">
        <w:rPr>
          <w:rFonts w:cstheme="minorHAnsi"/>
        </w:rPr>
        <w:t>(YSI, Yellow Springs, OH, USA)</w:t>
      </w:r>
      <w:r w:rsidRPr="004749C9">
        <w:t xml:space="preserve">. </w:t>
      </w:r>
    </w:p>
    <w:p w14:paraId="39A9FAB8" w14:textId="77777777" w:rsidR="00D1250E" w:rsidRDefault="00D1250E" w:rsidP="001917C7">
      <w:pPr>
        <w:spacing w:line="240" w:lineRule="auto"/>
      </w:pPr>
    </w:p>
    <w:p w14:paraId="490433BE" w14:textId="77777777" w:rsidR="001917C7" w:rsidRDefault="001917C7" w:rsidP="001917C7">
      <w:r>
        <w:rPr>
          <w:b/>
        </w:rPr>
        <w:lastRenderedPageBreak/>
        <w:t>III.</w:t>
      </w:r>
      <w:r>
        <w:t xml:space="preserve"> </w:t>
      </w:r>
      <w:r w:rsidRPr="001917C7">
        <w:rPr>
          <w:b/>
        </w:rPr>
        <w:t xml:space="preserve">Constraint of the </w:t>
      </w:r>
      <w:r w:rsidRPr="001917C7">
        <w:rPr>
          <w:rFonts w:cstheme="minorHAnsi"/>
          <w:b/>
        </w:rPr>
        <w:t>photon intake fluxes</w:t>
      </w:r>
    </w:p>
    <w:p w14:paraId="4141E421" w14:textId="77777777" w:rsidR="001917C7" w:rsidRDefault="00C16ADF" w:rsidP="00C16ADF">
      <w:pPr>
        <w:spacing w:line="240" w:lineRule="auto"/>
      </w:pPr>
      <w:r>
        <w:t xml:space="preserve">The light-exposed surface </w:t>
      </w:r>
      <w:r w:rsidR="002C2790">
        <w:t xml:space="preserve">area </w:t>
      </w:r>
      <w:r>
        <w:t>of the 250 mL culture in</w:t>
      </w:r>
      <w:r w:rsidR="00DE54F5">
        <w:t xml:space="preserve"> a</w:t>
      </w:r>
      <w:r>
        <w:t xml:space="preserve"> 1-L flask is simplified</w:t>
      </w:r>
      <w:r w:rsidR="002C2790">
        <w:t xml:space="preserve"> as the top area plus the </w:t>
      </w:r>
      <w:r w:rsidR="002C2790" w:rsidRPr="002C2790">
        <w:t>side surface area of a cylinder</w:t>
      </w:r>
      <w:r w:rsidR="002C2790">
        <w:t xml:space="preserve">. Therefore, the total surface area equals </w:t>
      </w:r>
      <w:r w:rsidR="0032017D">
        <w:t>203 cm</w:t>
      </w:r>
      <w:r w:rsidR="0032017D" w:rsidRPr="0032017D">
        <w:rPr>
          <w:vertAlign w:val="superscript"/>
        </w:rPr>
        <w:t>2</w:t>
      </w:r>
      <w:r w:rsidR="0032017D">
        <w:t xml:space="preserve">, and the maximum photon intake flux </w:t>
      </w:r>
      <w:r w:rsidR="00DE54F5">
        <w:t xml:space="preserve">was </w:t>
      </w:r>
      <w:r w:rsidR="00DE6361">
        <w:t>117 mmol photons gDCW</w:t>
      </w:r>
      <w:r w:rsidR="00DE6361" w:rsidRPr="00DE6361">
        <w:rPr>
          <w:vertAlign w:val="superscript"/>
        </w:rPr>
        <w:t>-1</w:t>
      </w:r>
      <w:r w:rsidR="00DE6361">
        <w:t xml:space="preserve"> h</w:t>
      </w:r>
      <w:r w:rsidR="00DE6361" w:rsidRPr="00DE6361">
        <w:rPr>
          <w:vertAlign w:val="superscript"/>
        </w:rPr>
        <w:t>-1</w:t>
      </w:r>
      <w:r w:rsidR="00DE6361">
        <w:t>.</w:t>
      </w:r>
      <w:r w:rsidR="003F1F8C">
        <w:t xml:space="preserve"> The photon intake</w:t>
      </w:r>
      <w:r w:rsidR="003B3665">
        <w:t xml:space="preserve"> flux upper bounds in the </w:t>
      </w:r>
      <w:r w:rsidR="006E521D">
        <w:t xml:space="preserve">genome-scale models </w:t>
      </w:r>
      <w:r w:rsidR="003B3665">
        <w:t>were</w:t>
      </w:r>
      <w:r w:rsidR="003F1F8C">
        <w:t xml:space="preserve"> set as </w:t>
      </w:r>
      <w:r w:rsidR="003B3665">
        <w:t>150%</w:t>
      </w:r>
      <w:r w:rsidR="003F1F8C">
        <w:t xml:space="preserve"> of the calculated maximum photon intake flux, </w:t>
      </w:r>
      <w:r w:rsidR="003F1F8C" w:rsidRPr="003F1F8C">
        <w:rPr>
          <w:i/>
        </w:rPr>
        <w:t>i.e.</w:t>
      </w:r>
      <w:r w:rsidR="003B3665">
        <w:t>, 175</w:t>
      </w:r>
      <w:r w:rsidR="003F1F8C">
        <w:t xml:space="preserve"> mmol photons gDCW</w:t>
      </w:r>
      <w:r w:rsidR="003F1F8C" w:rsidRPr="00DE6361">
        <w:rPr>
          <w:vertAlign w:val="superscript"/>
        </w:rPr>
        <w:t>-1</w:t>
      </w:r>
      <w:r w:rsidR="003F1F8C">
        <w:t xml:space="preserve"> h</w:t>
      </w:r>
      <w:r w:rsidR="003F1F8C" w:rsidRPr="00DE6361">
        <w:rPr>
          <w:vertAlign w:val="superscript"/>
        </w:rPr>
        <w:t>-1</w:t>
      </w:r>
      <w:r w:rsidR="003F1F8C">
        <w:t>.</w:t>
      </w:r>
    </w:p>
    <w:p w14:paraId="17D9933E" w14:textId="77777777" w:rsidR="001917C7" w:rsidRDefault="00420931" w:rsidP="001917C7">
      <w:pPr>
        <w:spacing w:line="240" w:lineRule="auto"/>
      </w:pPr>
      <w:r>
        <w:rPr>
          <w:noProof/>
        </w:rPr>
        <w:drawing>
          <wp:inline distT="0" distB="0" distL="0" distR="0" wp14:anchorId="0A585D15" wp14:editId="7AF79AFC">
            <wp:extent cx="5915219" cy="248172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50943" cy="2496715"/>
                    </a:xfrm>
                    <a:prstGeom prst="rect">
                      <a:avLst/>
                    </a:prstGeom>
                    <a:noFill/>
                    <a:ln>
                      <a:noFill/>
                    </a:ln>
                  </pic:spPr>
                </pic:pic>
              </a:graphicData>
            </a:graphic>
          </wp:inline>
        </w:drawing>
      </w:r>
    </w:p>
    <w:p w14:paraId="10F26F6B" w14:textId="77777777" w:rsidR="001917C7" w:rsidRDefault="001917C7" w:rsidP="001917C7">
      <w:pPr>
        <w:spacing w:line="240" w:lineRule="auto"/>
      </w:pPr>
    </w:p>
    <w:p w14:paraId="3FA910B2" w14:textId="77777777" w:rsidR="001917C7" w:rsidRPr="004749C9" w:rsidRDefault="001917C7" w:rsidP="001917C7">
      <w:pPr>
        <w:spacing w:line="240" w:lineRule="auto"/>
      </w:pPr>
    </w:p>
    <w:p w14:paraId="53F258AD" w14:textId="77777777" w:rsidR="00710696" w:rsidRDefault="00710696"/>
    <w:p w14:paraId="1340C0CA" w14:textId="77777777" w:rsidR="00050818" w:rsidRDefault="00050818">
      <w:pPr>
        <w:rPr>
          <w:noProof/>
        </w:rPr>
      </w:pPr>
      <w:r>
        <w:rPr>
          <w:noProof/>
        </w:rPr>
        <w:br w:type="page"/>
      </w:r>
    </w:p>
    <w:p w14:paraId="3630B3FD" w14:textId="77777777" w:rsidR="00534A4E" w:rsidRDefault="00534A4E">
      <w:pPr>
        <w:rPr>
          <w:b/>
          <w:i/>
          <w:sz w:val="28"/>
        </w:rPr>
      </w:pPr>
    </w:p>
    <w:p w14:paraId="0575CA01" w14:textId="77777777" w:rsidR="00050818" w:rsidRDefault="005320B4">
      <w:r>
        <w:rPr>
          <w:noProof/>
        </w:rPr>
        <w:drawing>
          <wp:inline distT="0" distB="0" distL="0" distR="0" wp14:anchorId="0801A3C5" wp14:editId="41F47789">
            <wp:extent cx="5945732" cy="705299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51998" cy="7060423"/>
                    </a:xfrm>
                    <a:prstGeom prst="rect">
                      <a:avLst/>
                    </a:prstGeom>
                    <a:noFill/>
                  </pic:spPr>
                </pic:pic>
              </a:graphicData>
            </a:graphic>
          </wp:inline>
        </w:drawing>
      </w:r>
    </w:p>
    <w:p w14:paraId="12D33AB8" w14:textId="77777777" w:rsidR="00777AF0" w:rsidRDefault="00EE47DA">
      <w:r w:rsidRPr="00EE47DA">
        <w:rPr>
          <w:b/>
        </w:rPr>
        <w:t>Fig S</w:t>
      </w:r>
      <w:r w:rsidR="006D50E5">
        <w:rPr>
          <w:b/>
        </w:rPr>
        <w:t>1</w:t>
      </w:r>
      <w:r>
        <w:rPr>
          <w:b/>
          <w:i/>
        </w:rPr>
        <w:t xml:space="preserve"> </w:t>
      </w:r>
      <w:r w:rsidR="004F113A" w:rsidRPr="00CD7E9F">
        <w:t>Average percent enrichment (APE)</w:t>
      </w:r>
      <w:r w:rsidR="00C02598" w:rsidRPr="00CD7E9F">
        <w:t xml:space="preserve"> of metabolites in the core metabolic network.</w:t>
      </w:r>
      <w:r w:rsidRPr="00C02598">
        <w:t xml:space="preserve"> </w:t>
      </w:r>
      <w:r w:rsidR="00C02598" w:rsidRPr="00C02598">
        <w:t xml:space="preserve">(A) </w:t>
      </w:r>
      <w:r w:rsidRPr="00C02598">
        <w:t>Calvin-Benson-</w:t>
      </w:r>
      <w:proofErr w:type="spellStart"/>
      <w:r w:rsidRPr="00C02598">
        <w:t>Bassham</w:t>
      </w:r>
      <w:proofErr w:type="spellEnd"/>
      <w:r w:rsidR="0084786F">
        <w:t xml:space="preserve"> (CBB)</w:t>
      </w:r>
      <w:r w:rsidRPr="00C02598">
        <w:t xml:space="preserve"> cycle</w:t>
      </w:r>
      <w:r w:rsidR="00C02598">
        <w:t>. (B) Photorespiration pathway. (C) Glycolytic pathway. (D) Tri</w:t>
      </w:r>
      <w:r w:rsidR="008579B0">
        <w:t>carboxylic acid (TCA) cycle.</w:t>
      </w:r>
    </w:p>
    <w:p w14:paraId="4C805AB7" w14:textId="77777777" w:rsidR="00777AF0" w:rsidRDefault="005320B4">
      <w:r>
        <w:rPr>
          <w:noProof/>
        </w:rPr>
        <w:lastRenderedPageBreak/>
        <w:drawing>
          <wp:inline distT="0" distB="0" distL="0" distR="0" wp14:anchorId="5A9A9ABC" wp14:editId="782F0193">
            <wp:extent cx="5971676" cy="6893173"/>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85971" cy="6909674"/>
                    </a:xfrm>
                    <a:prstGeom prst="rect">
                      <a:avLst/>
                    </a:prstGeom>
                    <a:noFill/>
                  </pic:spPr>
                </pic:pic>
              </a:graphicData>
            </a:graphic>
          </wp:inline>
        </w:drawing>
      </w:r>
    </w:p>
    <w:p w14:paraId="73250F52" w14:textId="77777777" w:rsidR="00CF4F57" w:rsidRDefault="00CF4F57" w:rsidP="00CF4F57">
      <w:r w:rsidRPr="00EE47DA">
        <w:rPr>
          <w:b/>
        </w:rPr>
        <w:t>Fig S</w:t>
      </w:r>
      <w:r w:rsidR="006D50E5">
        <w:rPr>
          <w:b/>
        </w:rPr>
        <w:t>1</w:t>
      </w:r>
      <w:r>
        <w:rPr>
          <w:b/>
          <w:i/>
        </w:rPr>
        <w:t xml:space="preserve"> </w:t>
      </w:r>
      <w:r w:rsidRPr="008071B3">
        <w:t xml:space="preserve">Average percent enrichment (APE) of metabolites in the core metabolic network. </w:t>
      </w:r>
      <w:r>
        <w:t>(Continued)</w:t>
      </w:r>
    </w:p>
    <w:p w14:paraId="6FC9ABC1" w14:textId="77777777" w:rsidR="00777AF0" w:rsidRDefault="00777AF0"/>
    <w:p w14:paraId="26CF0BC4" w14:textId="77777777" w:rsidR="006D50E5" w:rsidRDefault="006D50E5" w:rsidP="006D50E5"/>
    <w:p w14:paraId="70033365" w14:textId="77777777" w:rsidR="006D50E5" w:rsidRDefault="006D50E5" w:rsidP="006D50E5">
      <w:pPr>
        <w:rPr>
          <w:rFonts w:cstheme="minorHAnsi"/>
        </w:rPr>
      </w:pPr>
      <w:r>
        <w:rPr>
          <w:noProof/>
        </w:rPr>
        <w:lastRenderedPageBreak/>
        <w:drawing>
          <wp:inline distT="0" distB="0" distL="0" distR="0" wp14:anchorId="3E5C5818" wp14:editId="77AC5593">
            <wp:extent cx="4949599" cy="3973151"/>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65907" cy="3986242"/>
                    </a:xfrm>
                    <a:prstGeom prst="rect">
                      <a:avLst/>
                    </a:prstGeom>
                    <a:noFill/>
                  </pic:spPr>
                </pic:pic>
              </a:graphicData>
            </a:graphic>
          </wp:inline>
        </w:drawing>
      </w:r>
    </w:p>
    <w:p w14:paraId="45D797B0" w14:textId="77777777" w:rsidR="006D50E5" w:rsidRDefault="006D50E5" w:rsidP="006D50E5">
      <w:r w:rsidRPr="00827732">
        <w:rPr>
          <w:rFonts w:cstheme="minorHAnsi"/>
          <w:b/>
        </w:rPr>
        <w:t>Fig S</w:t>
      </w:r>
      <w:r>
        <w:rPr>
          <w:rFonts w:cstheme="minorHAnsi"/>
          <w:b/>
        </w:rPr>
        <w:t>2</w:t>
      </w:r>
      <w:r>
        <w:rPr>
          <w:rFonts w:cstheme="minorHAnsi"/>
        </w:rPr>
        <w:t xml:space="preserve"> </w:t>
      </w:r>
      <w:r w:rsidRPr="00CD7E9F">
        <w:rPr>
          <w:rFonts w:cstheme="minorHAnsi"/>
        </w:rPr>
        <w:t>Effects of overexpression of 3-phosphoglycerate kinase on cell growth and sucrose production. (</w:t>
      </w:r>
      <w:r>
        <w:rPr>
          <w:rFonts w:cstheme="minorHAnsi"/>
        </w:rPr>
        <w:t xml:space="preserve">A) Schematic diagram showing </w:t>
      </w:r>
      <w:r w:rsidRPr="00D6635B">
        <w:rPr>
          <w:rFonts w:cstheme="minorHAnsi"/>
          <w:i/>
        </w:rPr>
        <w:t>gap2</w:t>
      </w:r>
      <w:r>
        <w:rPr>
          <w:rFonts w:cstheme="minorHAnsi"/>
          <w:i/>
        </w:rPr>
        <w:t>-pgk</w:t>
      </w:r>
      <w:r>
        <w:rPr>
          <w:rFonts w:cstheme="minorHAnsi"/>
        </w:rPr>
        <w:t xml:space="preserve"> expression cassette inserted at the genomic neutral site I (NS-I) of the </w:t>
      </w:r>
      <w:r w:rsidRPr="00C00A1E">
        <w:rPr>
          <w:rFonts w:cstheme="minorHAnsi"/>
          <w:i/>
        </w:rPr>
        <w:t>S. elongatus</w:t>
      </w:r>
      <w:r>
        <w:rPr>
          <w:rFonts w:cstheme="minorHAnsi"/>
          <w:i/>
        </w:rPr>
        <w:t xml:space="preserve"> </w:t>
      </w:r>
      <w:r w:rsidRPr="00EB3B5C">
        <w:rPr>
          <w:rFonts w:cstheme="minorHAnsi"/>
        </w:rPr>
        <w:t>strain CG</w:t>
      </w:r>
      <w:r>
        <w:rPr>
          <w:rFonts w:cstheme="minorHAnsi"/>
        </w:rPr>
        <w:t xml:space="preserve">K. (B) Agarose gel electrophoresis following colony PCR to confirm the genomic insertion of the </w:t>
      </w:r>
      <w:r w:rsidRPr="007C2FA8">
        <w:rPr>
          <w:rFonts w:cstheme="minorHAnsi"/>
          <w:i/>
        </w:rPr>
        <w:t>gap2</w:t>
      </w:r>
      <w:r>
        <w:rPr>
          <w:rFonts w:cstheme="minorHAnsi"/>
          <w:i/>
        </w:rPr>
        <w:t>-pgk</w:t>
      </w:r>
      <w:r>
        <w:rPr>
          <w:rFonts w:cstheme="minorHAnsi"/>
        </w:rPr>
        <w:t xml:space="preserve"> expression cassette and the complete genome segregation of </w:t>
      </w:r>
      <w:r w:rsidRPr="00C00A1E">
        <w:rPr>
          <w:rFonts w:cstheme="minorHAnsi"/>
          <w:i/>
        </w:rPr>
        <w:t>S. elongatus</w:t>
      </w:r>
      <w:r>
        <w:rPr>
          <w:rFonts w:cstheme="minorHAnsi"/>
          <w:i/>
        </w:rPr>
        <w:t xml:space="preserve"> </w:t>
      </w:r>
      <w:r w:rsidRPr="00EB3B5C">
        <w:rPr>
          <w:rFonts w:cstheme="minorHAnsi"/>
        </w:rPr>
        <w:t>strain CG</w:t>
      </w:r>
      <w:r>
        <w:rPr>
          <w:rFonts w:cstheme="minorHAnsi"/>
        </w:rPr>
        <w:t xml:space="preserve">K. (C) Cell growth of </w:t>
      </w:r>
      <w:r w:rsidRPr="009C1737">
        <w:rPr>
          <w:rFonts w:cstheme="minorHAnsi"/>
          <w:i/>
        </w:rPr>
        <w:t>S. elongatus</w:t>
      </w:r>
      <w:r>
        <w:rPr>
          <w:rFonts w:cstheme="minorHAnsi"/>
        </w:rPr>
        <w:t xml:space="preserve"> strains </w:t>
      </w:r>
      <w:proofErr w:type="spellStart"/>
      <w:r>
        <w:rPr>
          <w:rFonts w:cstheme="minorHAnsi"/>
        </w:rPr>
        <w:t>cscB</w:t>
      </w:r>
      <w:proofErr w:type="spellEnd"/>
      <w:r>
        <w:rPr>
          <w:rFonts w:cstheme="minorHAnsi"/>
        </w:rPr>
        <w:t>, CG and CGK as indicated by the optical density (OD</w:t>
      </w:r>
      <w:r w:rsidRPr="007C2FA8">
        <w:rPr>
          <w:rFonts w:cstheme="minorHAnsi"/>
          <w:vertAlign w:val="subscript"/>
        </w:rPr>
        <w:t>730</w:t>
      </w:r>
      <w:r>
        <w:rPr>
          <w:rFonts w:cstheme="minorHAnsi"/>
        </w:rPr>
        <w:t xml:space="preserve">). (D) Sucrose excreted to the culture broth. ‘+’ indicates IPTG (which induces expression of genes </w:t>
      </w:r>
      <w:proofErr w:type="spellStart"/>
      <w:r w:rsidRPr="0056652A">
        <w:rPr>
          <w:rFonts w:cstheme="minorHAnsi"/>
          <w:i/>
        </w:rPr>
        <w:t>cscB</w:t>
      </w:r>
      <w:proofErr w:type="spellEnd"/>
      <w:r>
        <w:rPr>
          <w:rFonts w:cstheme="minorHAnsi"/>
        </w:rPr>
        <w:t xml:space="preserve"> and </w:t>
      </w:r>
      <w:proofErr w:type="spellStart"/>
      <w:r w:rsidRPr="0056652A">
        <w:rPr>
          <w:rFonts w:cstheme="minorHAnsi"/>
          <w:i/>
        </w:rPr>
        <w:t>pgk</w:t>
      </w:r>
      <w:proofErr w:type="spellEnd"/>
      <w:r>
        <w:rPr>
          <w:rFonts w:cstheme="minorHAnsi"/>
        </w:rPr>
        <w:t xml:space="preserve">) was added into the culture; ‘++’ indicates both IPTG and theophylline (which together induce expression of </w:t>
      </w:r>
      <w:r w:rsidRPr="00F12930">
        <w:rPr>
          <w:rFonts w:cstheme="minorHAnsi"/>
          <w:i/>
        </w:rPr>
        <w:t>gap</w:t>
      </w:r>
      <w:r>
        <w:rPr>
          <w:rFonts w:cstheme="minorHAnsi"/>
        </w:rPr>
        <w:t>2) were added into the culture. Data represent means and standard deviations of three biological replicates.</w:t>
      </w:r>
    </w:p>
    <w:p w14:paraId="7AE30749" w14:textId="77777777" w:rsidR="004D4510" w:rsidRDefault="004D4510">
      <w:pPr>
        <w:rPr>
          <w:b/>
        </w:rPr>
      </w:pPr>
      <w:r w:rsidRPr="004D4510">
        <w:rPr>
          <w:b/>
          <w:noProof/>
        </w:rPr>
        <w:lastRenderedPageBreak/>
        <mc:AlternateContent>
          <mc:Choice Requires="wps">
            <w:drawing>
              <wp:anchor distT="45720" distB="45720" distL="114300" distR="114300" simplePos="0" relativeHeight="251659264" behindDoc="0" locked="0" layoutInCell="1" allowOverlap="1" wp14:anchorId="295BE5D6" wp14:editId="458CF8EA">
                <wp:simplePos x="0" y="0"/>
                <wp:positionH relativeFrom="column">
                  <wp:posOffset>-56515</wp:posOffset>
                </wp:positionH>
                <wp:positionV relativeFrom="paragraph">
                  <wp:posOffset>2967990</wp:posOffset>
                </wp:positionV>
                <wp:extent cx="621030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0300" cy="1404620"/>
                        </a:xfrm>
                        <a:prstGeom prst="rect">
                          <a:avLst/>
                        </a:prstGeom>
                        <a:solidFill>
                          <a:srgbClr val="FFFFFF"/>
                        </a:solidFill>
                        <a:ln w="9525">
                          <a:noFill/>
                          <a:miter lim="800000"/>
                          <a:headEnd/>
                          <a:tailEnd/>
                        </a:ln>
                      </wps:spPr>
                      <wps:txbx>
                        <w:txbxContent>
                          <w:p w14:paraId="5ECBEA7B" w14:textId="762A552F" w:rsidR="004D4510" w:rsidRDefault="004D4510" w:rsidP="00424947">
                            <w:pPr>
                              <w:jc w:val="both"/>
                            </w:pPr>
                            <w:r w:rsidRPr="00424947">
                              <w:rPr>
                                <w:b/>
                              </w:rPr>
                              <w:t>Fig S3</w:t>
                            </w:r>
                            <w:r>
                              <w:t xml:space="preserve"> Effects of overexpressi</w:t>
                            </w:r>
                            <w:r w:rsidR="003B6AC7">
                              <w:t xml:space="preserve">ng </w:t>
                            </w:r>
                            <w:r>
                              <w:t xml:space="preserve">GAPDH in </w:t>
                            </w:r>
                            <w:r w:rsidRPr="00424947">
                              <w:rPr>
                                <w:i/>
                              </w:rPr>
                              <w:t>S. elongatus</w:t>
                            </w:r>
                            <w:r>
                              <w:rPr>
                                <w:i/>
                              </w:rPr>
                              <w:t xml:space="preserve"> </w:t>
                            </w:r>
                            <w:r w:rsidRPr="00424947">
                              <w:t xml:space="preserve">under </w:t>
                            </w:r>
                            <w:r>
                              <w:t>normal</w:t>
                            </w:r>
                            <w:r w:rsidR="00F33BD7">
                              <w:t xml:space="preserve"> (A-D)</w:t>
                            </w:r>
                            <w:r>
                              <w:t xml:space="preserve"> </w:t>
                            </w:r>
                            <w:r w:rsidR="00F33BD7">
                              <w:t>and salt-stressed (E-H) growth conditions</w:t>
                            </w:r>
                            <w:r>
                              <w:t>. (A</w:t>
                            </w:r>
                            <w:r w:rsidR="00F33BD7">
                              <w:t xml:space="preserve"> &amp; E</w:t>
                            </w:r>
                            <w:r>
                              <w:t>)</w:t>
                            </w:r>
                            <w:r w:rsidR="00F33BD7">
                              <w:t xml:space="preserve"> Cell growth curves. (B &amp; F) Calculated specific growth rates. (C &amp; G) Glycogen contents. (D &amp; H) Chlorophyll</w:t>
                            </w:r>
                            <w:r w:rsidR="00A85321">
                              <w:t xml:space="preserve"> </w:t>
                            </w:r>
                            <w:r w:rsidR="00A85321" w:rsidRPr="00424947">
                              <w:rPr>
                                <w:i/>
                              </w:rPr>
                              <w:t>a</w:t>
                            </w:r>
                            <w:r w:rsidR="00F33BD7">
                              <w:t xml:space="preserve"> </w:t>
                            </w:r>
                            <w:proofErr w:type="gramStart"/>
                            <w:r w:rsidR="00F33BD7">
                              <w:t>contents</w:t>
                            </w:r>
                            <w:proofErr w:type="gramEnd"/>
                            <w:r w:rsidR="00A85321">
                              <w:t>.</w:t>
                            </w:r>
                            <w:r w:rsidR="002121EB" w:rsidRPr="0056652A">
                              <w:rPr>
                                <w:rFonts w:ascii="Calibri" w:hAnsi="Calibri" w:cstheme="minorHAnsi"/>
                              </w:rPr>
                              <w:t xml:space="preserve"> </w:t>
                            </w:r>
                            <w:r w:rsidR="002121EB">
                              <w:rPr>
                                <w:rFonts w:ascii="Calibri" w:hAnsi="Calibri" w:cstheme="minorHAnsi"/>
                              </w:rPr>
                              <w:t>All culture</w:t>
                            </w:r>
                            <w:r w:rsidR="0094401A">
                              <w:rPr>
                                <w:rFonts w:ascii="Calibri" w:hAnsi="Calibri" w:cstheme="minorHAnsi"/>
                              </w:rPr>
                              <w:t>s</w:t>
                            </w:r>
                            <w:r w:rsidR="002121EB">
                              <w:rPr>
                                <w:rFonts w:ascii="Calibri" w:hAnsi="Calibri" w:cstheme="minorHAnsi"/>
                              </w:rPr>
                              <w:t xml:space="preserve"> </w:t>
                            </w:r>
                            <w:r w:rsidR="002121EB">
                              <w:rPr>
                                <w:rFonts w:cstheme="minorHAnsi"/>
                              </w:rPr>
                              <w:t xml:space="preserve">were grown in 250-mL flasks </w:t>
                            </w:r>
                            <w:r w:rsidR="00774AE0">
                              <w:rPr>
                                <w:rFonts w:cstheme="minorHAnsi"/>
                              </w:rPr>
                              <w:t>containing</w:t>
                            </w:r>
                            <w:r w:rsidR="002121EB">
                              <w:rPr>
                                <w:rFonts w:cstheme="minorHAnsi"/>
                              </w:rPr>
                              <w:t xml:space="preserve"> 60</w:t>
                            </w:r>
                            <w:r w:rsidR="008F60C6">
                              <w:rPr>
                                <w:rFonts w:cstheme="minorHAnsi"/>
                              </w:rPr>
                              <w:t xml:space="preserve"> </w:t>
                            </w:r>
                            <w:r w:rsidR="002121EB">
                              <w:rPr>
                                <w:rFonts w:cstheme="minorHAnsi"/>
                              </w:rPr>
                              <w:t xml:space="preserve">mL </w:t>
                            </w:r>
                            <w:r w:rsidR="008F60C6">
                              <w:rPr>
                                <w:rFonts w:cstheme="minorHAnsi"/>
                              </w:rPr>
                              <w:t xml:space="preserve">of the </w:t>
                            </w:r>
                            <w:r w:rsidR="002121EB">
                              <w:rPr>
                                <w:rFonts w:cstheme="minorHAnsi"/>
                              </w:rPr>
                              <w:t xml:space="preserve">specified medium. </w:t>
                            </w:r>
                            <w:r w:rsidR="00A85321">
                              <w:rPr>
                                <w:rFonts w:cstheme="minorHAnsi"/>
                              </w:rPr>
                              <w:t xml:space="preserve">Data represent means and standard errors from at least three biological replicates. Asterisk (*) indicates </w:t>
                            </w:r>
                            <w:r w:rsidR="00A85321" w:rsidRPr="00F40E4F">
                              <w:rPr>
                                <w:rFonts w:cstheme="minorHAnsi"/>
                                <w:i/>
                              </w:rPr>
                              <w:t>p</w:t>
                            </w:r>
                            <w:r w:rsidR="00A85321">
                              <w:rPr>
                                <w:rFonts w:cstheme="minorHAnsi"/>
                              </w:rPr>
                              <w:t xml:space="preserve">-value &lt; 0.05. ** indicates </w:t>
                            </w:r>
                            <w:r w:rsidR="00A85321" w:rsidRPr="00F40E4F">
                              <w:rPr>
                                <w:rFonts w:cstheme="minorHAnsi"/>
                                <w:i/>
                              </w:rPr>
                              <w:t>p</w:t>
                            </w:r>
                            <w:r w:rsidR="00A85321">
                              <w:rPr>
                                <w:rFonts w:cstheme="minorHAnsi"/>
                              </w:rPr>
                              <w:t xml:space="preserve">-value &lt; 0.01. *** indicates </w:t>
                            </w:r>
                            <w:r w:rsidR="00A85321" w:rsidRPr="00F40E4F">
                              <w:rPr>
                                <w:rFonts w:cstheme="minorHAnsi"/>
                                <w:i/>
                              </w:rPr>
                              <w:t>p</w:t>
                            </w:r>
                            <w:r w:rsidR="00A85321">
                              <w:rPr>
                                <w:rFonts w:cstheme="minorHAnsi"/>
                              </w:rPr>
                              <w:t>-value &lt; 0.001.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95BE5D6" id="_x0000_t202" coordsize="21600,21600" o:spt="202" path="m,l,21600r21600,l21600,xe">
                <v:stroke joinstyle="miter"/>
                <v:path gradientshapeok="t" o:connecttype="rect"/>
              </v:shapetype>
              <v:shape id="Text Box 2" o:spid="_x0000_s1026" type="#_x0000_t202" style="position:absolute;margin-left:-4.45pt;margin-top:233.7pt;width:489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" stroked="f">
                <v:textbox style="mso-fit-shape-to-text:t">
                  <w:txbxContent>
                    <w:p w14:paraId="5ECBEA7B" w14:textId="762A552F" w:rsidR="004D4510" w:rsidRDefault="004D4510" w:rsidP="00424947">
                      <w:pPr>
                        <w:jc w:val="both"/>
                      </w:pPr>
                      <w:r w:rsidRPr="00424947">
                        <w:rPr>
                          <w:b/>
                        </w:rPr>
                        <w:t>Fig S3</w:t>
                      </w:r>
                      <w:r>
                        <w:t xml:space="preserve"> Effects of overexpressi</w:t>
                      </w:r>
                      <w:r w:rsidR="003B6AC7">
                        <w:t xml:space="preserve">ng </w:t>
                      </w:r>
                      <w:r>
                        <w:t xml:space="preserve">GAPDH in </w:t>
                      </w:r>
                      <w:r w:rsidRPr="00424947">
                        <w:rPr>
                          <w:i/>
                        </w:rPr>
                        <w:t>S. elongatus</w:t>
                      </w:r>
                      <w:r>
                        <w:rPr>
                          <w:i/>
                        </w:rPr>
                        <w:t xml:space="preserve"> </w:t>
                      </w:r>
                      <w:r w:rsidRPr="00424947">
                        <w:t xml:space="preserve">under </w:t>
                      </w:r>
                      <w:r>
                        <w:t>normal</w:t>
                      </w:r>
                      <w:r w:rsidR="00F33BD7">
                        <w:t xml:space="preserve"> (A-D)</w:t>
                      </w:r>
                      <w:r>
                        <w:t xml:space="preserve"> </w:t>
                      </w:r>
                      <w:r w:rsidR="00F33BD7">
                        <w:t>and salt-stressed (E-H) growth conditions</w:t>
                      </w:r>
                      <w:r>
                        <w:t>. (A</w:t>
                      </w:r>
                      <w:r w:rsidR="00F33BD7">
                        <w:t xml:space="preserve"> &amp; E</w:t>
                      </w:r>
                      <w:r>
                        <w:t>)</w:t>
                      </w:r>
                      <w:r w:rsidR="00F33BD7">
                        <w:t xml:space="preserve"> Cell growth curves. (B &amp; F) Calculated specific growth rates. (C &amp; G) Glycogen contents. (D &amp; H) Chlorophyll</w:t>
                      </w:r>
                      <w:r w:rsidR="00A85321">
                        <w:t xml:space="preserve"> </w:t>
                      </w:r>
                      <w:r w:rsidR="00A85321" w:rsidRPr="00424947">
                        <w:rPr>
                          <w:i/>
                        </w:rPr>
                        <w:t>a</w:t>
                      </w:r>
                      <w:r w:rsidR="00F33BD7">
                        <w:t xml:space="preserve"> </w:t>
                      </w:r>
                      <w:proofErr w:type="gramStart"/>
                      <w:r w:rsidR="00F33BD7">
                        <w:t>contents</w:t>
                      </w:r>
                      <w:proofErr w:type="gramEnd"/>
                      <w:r w:rsidR="00A85321">
                        <w:t>.</w:t>
                      </w:r>
                      <w:r w:rsidR="002121EB" w:rsidRPr="0056652A">
                        <w:rPr>
                          <w:rFonts w:ascii="Calibri" w:hAnsi="Calibri" w:cstheme="minorHAnsi"/>
                        </w:rPr>
                        <w:t xml:space="preserve"> </w:t>
                      </w:r>
                      <w:r w:rsidR="002121EB">
                        <w:rPr>
                          <w:rFonts w:ascii="Calibri" w:hAnsi="Calibri" w:cstheme="minorHAnsi"/>
                        </w:rPr>
                        <w:t>All culture</w:t>
                      </w:r>
                      <w:r w:rsidR="0094401A">
                        <w:rPr>
                          <w:rFonts w:ascii="Calibri" w:hAnsi="Calibri" w:cstheme="minorHAnsi"/>
                        </w:rPr>
                        <w:t>s</w:t>
                      </w:r>
                      <w:r w:rsidR="002121EB">
                        <w:rPr>
                          <w:rFonts w:ascii="Calibri" w:hAnsi="Calibri" w:cstheme="minorHAnsi"/>
                        </w:rPr>
                        <w:t xml:space="preserve"> </w:t>
                      </w:r>
                      <w:r w:rsidR="002121EB">
                        <w:rPr>
                          <w:rFonts w:cstheme="minorHAnsi"/>
                        </w:rPr>
                        <w:t xml:space="preserve">were grown in 250-mL flasks </w:t>
                      </w:r>
                      <w:r w:rsidR="00774AE0">
                        <w:rPr>
                          <w:rFonts w:cstheme="minorHAnsi"/>
                        </w:rPr>
                        <w:t>containing</w:t>
                      </w:r>
                      <w:r w:rsidR="002121EB">
                        <w:rPr>
                          <w:rFonts w:cstheme="minorHAnsi"/>
                        </w:rPr>
                        <w:t xml:space="preserve"> 60</w:t>
                      </w:r>
                      <w:r w:rsidR="008F60C6">
                        <w:rPr>
                          <w:rFonts w:cstheme="minorHAnsi"/>
                        </w:rPr>
                        <w:t xml:space="preserve"> </w:t>
                      </w:r>
                      <w:r w:rsidR="002121EB">
                        <w:rPr>
                          <w:rFonts w:cstheme="minorHAnsi"/>
                        </w:rPr>
                        <w:t xml:space="preserve">mL </w:t>
                      </w:r>
                      <w:r w:rsidR="008F60C6">
                        <w:rPr>
                          <w:rFonts w:cstheme="minorHAnsi"/>
                        </w:rPr>
                        <w:t xml:space="preserve">of the </w:t>
                      </w:r>
                      <w:r w:rsidR="002121EB">
                        <w:rPr>
                          <w:rFonts w:cstheme="minorHAnsi"/>
                        </w:rPr>
                        <w:t xml:space="preserve">specified medium. </w:t>
                      </w:r>
                      <w:r w:rsidR="00A85321">
                        <w:rPr>
                          <w:rFonts w:cstheme="minorHAnsi"/>
                        </w:rPr>
                        <w:t xml:space="preserve">Data represent means and standard errors from at least three biological replicates. Asterisk (*) indicates </w:t>
                      </w:r>
                      <w:r w:rsidR="00A85321" w:rsidRPr="00F40E4F">
                        <w:rPr>
                          <w:rFonts w:cstheme="minorHAnsi"/>
                          <w:i/>
                        </w:rPr>
                        <w:t>p</w:t>
                      </w:r>
                      <w:r w:rsidR="00A85321">
                        <w:rPr>
                          <w:rFonts w:cstheme="minorHAnsi"/>
                        </w:rPr>
                        <w:t xml:space="preserve">-value &lt; 0.05. ** indicates </w:t>
                      </w:r>
                      <w:r w:rsidR="00A85321" w:rsidRPr="00F40E4F">
                        <w:rPr>
                          <w:rFonts w:cstheme="minorHAnsi"/>
                          <w:i/>
                        </w:rPr>
                        <w:t>p</w:t>
                      </w:r>
                      <w:r w:rsidR="00A85321">
                        <w:rPr>
                          <w:rFonts w:cstheme="minorHAnsi"/>
                        </w:rPr>
                        <w:t xml:space="preserve">-value &lt; 0.01. *** indicates </w:t>
                      </w:r>
                      <w:r w:rsidR="00A85321" w:rsidRPr="00F40E4F">
                        <w:rPr>
                          <w:rFonts w:cstheme="minorHAnsi"/>
                          <w:i/>
                        </w:rPr>
                        <w:t>p</w:t>
                      </w:r>
                      <w:r w:rsidR="00A85321">
                        <w:rPr>
                          <w:rFonts w:cstheme="minorHAnsi"/>
                        </w:rPr>
                        <w:t>-value &lt; 0.001.</w:t>
                      </w:r>
                    </w:p>
                  </w:txbxContent>
                </v:textbox>
                <w10:wrap type="square"/>
              </v:shape>
            </w:pict>
          </mc:Fallback>
        </mc:AlternateContent>
      </w:r>
      <w:r>
        <w:rPr>
          <w:b/>
          <w:noProof/>
        </w:rPr>
        <w:drawing>
          <wp:inline distT="0" distB="0" distL="0" distR="0" wp14:anchorId="4C360F5C" wp14:editId="50F81AE8">
            <wp:extent cx="6335985" cy="2785403"/>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369224" cy="2800016"/>
                    </a:xfrm>
                    <a:prstGeom prst="rect">
                      <a:avLst/>
                    </a:prstGeom>
                    <a:noFill/>
                  </pic:spPr>
                </pic:pic>
              </a:graphicData>
            </a:graphic>
          </wp:inline>
        </w:drawing>
      </w:r>
    </w:p>
    <w:p w14:paraId="729B7F3E" w14:textId="77777777" w:rsidR="00534A4E" w:rsidRDefault="00534A4E">
      <w:pPr>
        <w:rPr>
          <w:b/>
        </w:rPr>
      </w:pPr>
      <w:r>
        <w:rPr>
          <w:b/>
        </w:rPr>
        <w:br w:type="page"/>
      </w:r>
    </w:p>
    <w:p w14:paraId="526D53F3" w14:textId="77777777" w:rsidR="00710696" w:rsidRDefault="002C2A28">
      <w:r w:rsidRPr="002C2A28">
        <w:rPr>
          <w:b/>
        </w:rPr>
        <w:lastRenderedPageBreak/>
        <w:t>Table S1</w:t>
      </w:r>
      <w:r>
        <w:t xml:space="preserve"> Plasmid</w:t>
      </w:r>
      <w:r w:rsidR="007B2080">
        <w:t>s</w:t>
      </w:r>
      <w:r>
        <w:t xml:space="preserve"> used in this study.</w:t>
      </w:r>
    </w:p>
    <w:tbl>
      <w:tblPr>
        <w:tblStyle w:val="TableGrid"/>
        <w:tblW w:w="9287" w:type="dxa"/>
        <w:tblLook w:val="04A0" w:firstRow="1" w:lastRow="0" w:firstColumn="1" w:lastColumn="0" w:noHBand="0" w:noVBand="1"/>
      </w:tblPr>
      <w:tblGrid>
        <w:gridCol w:w="1996"/>
        <w:gridCol w:w="3764"/>
        <w:gridCol w:w="3527"/>
      </w:tblGrid>
      <w:tr w:rsidR="00836E67" w14:paraId="123BA2D2" w14:textId="77777777" w:rsidTr="00673694">
        <w:trPr>
          <w:trHeight w:val="251"/>
        </w:trPr>
        <w:tc>
          <w:tcPr>
            <w:tcW w:w="1996" w:type="dxa"/>
            <w:tcBorders>
              <w:top w:val="single" w:sz="4" w:space="0" w:color="auto"/>
              <w:left w:val="nil"/>
              <w:bottom w:val="single" w:sz="4" w:space="0" w:color="auto"/>
              <w:right w:val="nil"/>
            </w:tcBorders>
          </w:tcPr>
          <w:p w14:paraId="473A76CE" w14:textId="77777777" w:rsidR="00836E67" w:rsidRPr="00836E67" w:rsidRDefault="00836E67">
            <w:pPr>
              <w:rPr>
                <w:b/>
              </w:rPr>
            </w:pPr>
            <w:r w:rsidRPr="00836E67">
              <w:rPr>
                <w:b/>
              </w:rPr>
              <w:t>Plasmid name</w:t>
            </w:r>
          </w:p>
        </w:tc>
        <w:tc>
          <w:tcPr>
            <w:tcW w:w="3764" w:type="dxa"/>
            <w:tcBorders>
              <w:top w:val="single" w:sz="4" w:space="0" w:color="auto"/>
              <w:left w:val="nil"/>
              <w:bottom w:val="single" w:sz="4" w:space="0" w:color="auto"/>
              <w:right w:val="nil"/>
            </w:tcBorders>
          </w:tcPr>
          <w:p w14:paraId="28EC9B66" w14:textId="77777777" w:rsidR="00836E67" w:rsidRPr="00836E67" w:rsidRDefault="00836E67">
            <w:pPr>
              <w:rPr>
                <w:b/>
              </w:rPr>
            </w:pPr>
            <w:r w:rsidRPr="00836E67">
              <w:rPr>
                <w:b/>
              </w:rPr>
              <w:t>Expression cassette</w:t>
            </w:r>
          </w:p>
        </w:tc>
        <w:tc>
          <w:tcPr>
            <w:tcW w:w="3527" w:type="dxa"/>
            <w:tcBorders>
              <w:top w:val="single" w:sz="4" w:space="0" w:color="auto"/>
              <w:left w:val="nil"/>
              <w:bottom w:val="single" w:sz="4" w:space="0" w:color="auto"/>
              <w:right w:val="nil"/>
            </w:tcBorders>
          </w:tcPr>
          <w:p w14:paraId="18125460" w14:textId="77777777" w:rsidR="00836E67" w:rsidRPr="00836E67" w:rsidRDefault="00836E67">
            <w:pPr>
              <w:rPr>
                <w:b/>
              </w:rPr>
            </w:pPr>
            <w:r w:rsidRPr="00836E67">
              <w:rPr>
                <w:b/>
              </w:rPr>
              <w:t>Source</w:t>
            </w:r>
          </w:p>
        </w:tc>
      </w:tr>
      <w:tr w:rsidR="00836E67" w14:paraId="535698DF" w14:textId="77777777" w:rsidTr="00673694">
        <w:trPr>
          <w:trHeight w:val="251"/>
        </w:trPr>
        <w:tc>
          <w:tcPr>
            <w:tcW w:w="1996" w:type="dxa"/>
            <w:tcBorders>
              <w:top w:val="single" w:sz="4" w:space="0" w:color="auto"/>
              <w:left w:val="nil"/>
              <w:bottom w:val="nil"/>
              <w:right w:val="nil"/>
            </w:tcBorders>
          </w:tcPr>
          <w:p w14:paraId="14E211C2" w14:textId="77777777" w:rsidR="00836E67" w:rsidRDefault="006901C2">
            <w:r>
              <w:t>pAM1414</w:t>
            </w:r>
          </w:p>
        </w:tc>
        <w:tc>
          <w:tcPr>
            <w:tcW w:w="3764" w:type="dxa"/>
            <w:tcBorders>
              <w:top w:val="single" w:sz="4" w:space="0" w:color="auto"/>
              <w:left w:val="nil"/>
              <w:bottom w:val="nil"/>
              <w:right w:val="nil"/>
            </w:tcBorders>
          </w:tcPr>
          <w:p w14:paraId="3FCFED2F" w14:textId="77777777" w:rsidR="00836E67" w:rsidRDefault="00836E67">
            <w:r>
              <w:t>--</w:t>
            </w:r>
          </w:p>
        </w:tc>
        <w:tc>
          <w:tcPr>
            <w:tcW w:w="3527" w:type="dxa"/>
            <w:tcBorders>
              <w:top w:val="single" w:sz="4" w:space="0" w:color="auto"/>
              <w:left w:val="nil"/>
              <w:bottom w:val="nil"/>
              <w:right w:val="nil"/>
            </w:tcBorders>
          </w:tcPr>
          <w:p w14:paraId="26CAF646" w14:textId="77777777" w:rsidR="00836E67" w:rsidRDefault="003F3F20" w:rsidP="003F3F20">
            <w:r>
              <w:t xml:space="preserve">Golden Lab </w:t>
            </w:r>
            <w:r>
              <w:fldChar w:fldCharType="begin"/>
            </w:r>
            <w:r>
              <w:instrText xml:space="preserve"> ADDIN EN.CITE &lt;EndNote&gt;&lt;Cite&gt;&lt;Author&gt;Andersson&lt;/Author&gt;&lt;Year&gt;2000&lt;/Year&gt;&lt;RecNum&gt;1010&lt;/RecNum&gt;&lt;DisplayText&gt;(Andersson et al., 2000)&lt;/DisplayText&gt;&lt;record&gt;&lt;rec-number&gt;1010&lt;/rec-number&gt;&lt;foreign-keys&gt;&lt;key app="EN" db-id="e9wffxzff9vsspeer26p595ozfra0apvxspp" timestamp="1678414547"&gt;1010&lt;/key&gt;&lt;/foreign-keys&gt;&lt;ref-type name="Journal Article"&gt;17&lt;/ref-type&gt;&lt;contributors&gt;&lt;authors&gt;&lt;author&gt;Andersson, C. R.&lt;/author&gt;&lt;author&gt;Tsinoremas, N. F.&lt;/author&gt;&lt;author&gt;Shelton, J.&lt;/author&gt;&lt;author&gt;Lebedeva, N. V.&lt;/author&gt;&lt;author&gt;Yarrow, J.&lt;/author&gt;&lt;author&gt;Min, H.&lt;/author&gt;&lt;author&gt;Golden, S. S.&lt;/author&gt;&lt;/authors&gt;&lt;/contributors&gt;&lt;auth-address&gt;CSIRO Plant Industry, Wembley, Australia.&lt;/auth-address&gt;&lt;titles&gt;&lt;title&gt;Application of bioluminescence to the study of circadian rhythms in cyanobacteria&lt;/title&gt;&lt;secondary-title&gt;Methods Enzymol&lt;/secondary-title&gt;&lt;/titles&gt;&lt;periodical&gt;&lt;full-title&gt;Methods in Enzymology&lt;/full-title&gt;&lt;abbr-1&gt;Methods Enzymol.&lt;/abbr-1&gt;&lt;abbr-2&gt;Methods Enzymol&lt;/abbr-2&gt;&lt;/periodical&gt;&lt;pages&gt;527-42&lt;/pages&gt;&lt;volume&gt;305&lt;/volume&gt;&lt;edition&gt;2000/05/17&lt;/edition&gt;&lt;keywords&gt;&lt;keyword&gt;Alleles&lt;/keyword&gt;&lt;keyword&gt;*Circadian Rhythm&lt;/keyword&gt;&lt;keyword&gt;Conjugation, Genetic&lt;/keyword&gt;&lt;keyword&gt;Cyanobacteria/genetics/*physiology&lt;/keyword&gt;&lt;keyword&gt;Genetic Vectors&lt;/keyword&gt;&lt;keyword&gt;Luciferases/genetics&lt;/keyword&gt;&lt;keyword&gt;*Luminescent Measurements&lt;/keyword&gt;&lt;keyword&gt;Mutagenesis&lt;/keyword&gt;&lt;/keywords&gt;&lt;dates&gt;&lt;year&gt;2000&lt;/year&gt;&lt;/dates&gt;&lt;isbn&gt;0076-6879 (Print)&amp;#xD;0076-6879 (Linking)&lt;/isbn&gt;&lt;accession-num&gt;10812624&lt;/accession-num&gt;&lt;urls&gt;&lt;related-urls&gt;&lt;url&gt;https://www.ncbi.nlm.nih.gov/pubmed/10812624&lt;/url&gt;&lt;/related-urls&gt;&lt;/urls&gt;&lt;electronic-resource-num&gt;10.1016/s0076-6879(00)05511-7&lt;/electronic-resource-num&gt;&lt;/record&gt;&lt;/Cite&gt;&lt;/EndNote&gt;</w:instrText>
            </w:r>
            <w:r>
              <w:fldChar w:fldCharType="separate"/>
            </w:r>
            <w:r>
              <w:rPr>
                <w:noProof/>
              </w:rPr>
              <w:t>(Andersson et al., 2000)</w:t>
            </w:r>
            <w:r>
              <w:fldChar w:fldCharType="end"/>
            </w:r>
          </w:p>
        </w:tc>
      </w:tr>
      <w:tr w:rsidR="00836E67" w14:paraId="000E362F" w14:textId="77777777" w:rsidTr="00673694">
        <w:trPr>
          <w:trHeight w:val="262"/>
        </w:trPr>
        <w:tc>
          <w:tcPr>
            <w:tcW w:w="1996" w:type="dxa"/>
            <w:tcBorders>
              <w:top w:val="nil"/>
              <w:left w:val="nil"/>
              <w:bottom w:val="nil"/>
              <w:right w:val="nil"/>
            </w:tcBorders>
          </w:tcPr>
          <w:p w14:paraId="3C337AC1" w14:textId="77777777" w:rsidR="00836E67" w:rsidRDefault="00836E67">
            <w:r>
              <w:t>pNSI-Gap2</w:t>
            </w:r>
          </w:p>
        </w:tc>
        <w:tc>
          <w:tcPr>
            <w:tcW w:w="3764" w:type="dxa"/>
            <w:tcBorders>
              <w:top w:val="nil"/>
              <w:left w:val="nil"/>
              <w:bottom w:val="nil"/>
              <w:right w:val="nil"/>
            </w:tcBorders>
          </w:tcPr>
          <w:p w14:paraId="1DF90C7E" w14:textId="77777777" w:rsidR="00836E67" w:rsidRPr="00836E67" w:rsidRDefault="006901C2">
            <w:pPr>
              <w:rPr>
                <w:i/>
              </w:rPr>
            </w:pPr>
            <w:proofErr w:type="spellStart"/>
            <w:r>
              <w:rPr>
                <w:i/>
              </w:rPr>
              <w:t>Sp</w:t>
            </w:r>
            <w:r w:rsidRPr="006901C2">
              <w:rPr>
                <w:i/>
                <w:vertAlign w:val="superscript"/>
              </w:rPr>
              <w:t>R</w:t>
            </w:r>
            <w:proofErr w:type="spellEnd"/>
            <w:r>
              <w:rPr>
                <w:i/>
              </w:rPr>
              <w:t>-</w:t>
            </w:r>
            <w:proofErr w:type="spellStart"/>
            <w:r w:rsidR="00836E67" w:rsidRPr="00836E67">
              <w:rPr>
                <w:i/>
              </w:rPr>
              <w:t>P</w:t>
            </w:r>
            <w:r w:rsidR="00836E67" w:rsidRPr="006901C2">
              <w:rPr>
                <w:i/>
                <w:vertAlign w:val="subscript"/>
              </w:rPr>
              <w:t>trc</w:t>
            </w:r>
            <w:proofErr w:type="spellEnd"/>
            <w:r w:rsidR="00836E67" w:rsidRPr="00836E67">
              <w:rPr>
                <w:i/>
              </w:rPr>
              <w:t>-Riboswitch-E*-gap2-rrnBT2</w:t>
            </w:r>
          </w:p>
        </w:tc>
        <w:tc>
          <w:tcPr>
            <w:tcW w:w="3527" w:type="dxa"/>
            <w:tcBorders>
              <w:top w:val="nil"/>
              <w:left w:val="nil"/>
              <w:bottom w:val="nil"/>
              <w:right w:val="nil"/>
            </w:tcBorders>
          </w:tcPr>
          <w:p w14:paraId="7660F119" w14:textId="77777777" w:rsidR="00836E67" w:rsidRDefault="00E04059">
            <w:r>
              <w:t>This work</w:t>
            </w:r>
          </w:p>
        </w:tc>
      </w:tr>
      <w:tr w:rsidR="00836E67" w14:paraId="5104EFE7" w14:textId="77777777" w:rsidTr="00673694">
        <w:trPr>
          <w:trHeight w:val="251"/>
        </w:trPr>
        <w:tc>
          <w:tcPr>
            <w:tcW w:w="1996" w:type="dxa"/>
            <w:tcBorders>
              <w:top w:val="nil"/>
              <w:left w:val="nil"/>
              <w:bottom w:val="single" w:sz="4" w:space="0" w:color="auto"/>
              <w:right w:val="nil"/>
            </w:tcBorders>
          </w:tcPr>
          <w:p w14:paraId="3C416458" w14:textId="77777777" w:rsidR="00836E67" w:rsidRPr="0040039A" w:rsidRDefault="00836E67">
            <w:r w:rsidRPr="0040039A">
              <w:t>pNSI-Gap2-Pgk</w:t>
            </w:r>
          </w:p>
        </w:tc>
        <w:tc>
          <w:tcPr>
            <w:tcW w:w="3764" w:type="dxa"/>
            <w:tcBorders>
              <w:top w:val="nil"/>
              <w:left w:val="nil"/>
              <w:bottom w:val="single" w:sz="4" w:space="0" w:color="auto"/>
              <w:right w:val="nil"/>
            </w:tcBorders>
          </w:tcPr>
          <w:p w14:paraId="33B35172" w14:textId="77777777" w:rsidR="00836E67" w:rsidRPr="00836E67" w:rsidRDefault="006901C2">
            <w:pPr>
              <w:rPr>
                <w:i/>
              </w:rPr>
            </w:pPr>
            <w:proofErr w:type="spellStart"/>
            <w:r>
              <w:rPr>
                <w:i/>
              </w:rPr>
              <w:t>Sp</w:t>
            </w:r>
            <w:r w:rsidRPr="006901C2">
              <w:rPr>
                <w:i/>
                <w:vertAlign w:val="superscript"/>
              </w:rPr>
              <w:t>R</w:t>
            </w:r>
            <w:proofErr w:type="spellEnd"/>
            <w:r>
              <w:rPr>
                <w:i/>
              </w:rPr>
              <w:t>-</w:t>
            </w:r>
            <w:proofErr w:type="spellStart"/>
            <w:r w:rsidR="00836E67" w:rsidRPr="00836E67">
              <w:rPr>
                <w:i/>
              </w:rPr>
              <w:t>P</w:t>
            </w:r>
            <w:r w:rsidR="00836E67" w:rsidRPr="006901C2">
              <w:rPr>
                <w:i/>
                <w:vertAlign w:val="subscript"/>
              </w:rPr>
              <w:t>trc</w:t>
            </w:r>
            <w:proofErr w:type="spellEnd"/>
            <w:r w:rsidR="00836E67" w:rsidRPr="00836E67">
              <w:rPr>
                <w:i/>
              </w:rPr>
              <w:t>-Riboswitch-E*-gap2-</w:t>
            </w:r>
            <w:r w:rsidR="00E04059">
              <w:rPr>
                <w:i/>
              </w:rPr>
              <w:t>pgk-</w:t>
            </w:r>
            <w:r w:rsidR="00836E67" w:rsidRPr="00836E67">
              <w:rPr>
                <w:i/>
              </w:rPr>
              <w:t>rrnBT2</w:t>
            </w:r>
          </w:p>
        </w:tc>
        <w:tc>
          <w:tcPr>
            <w:tcW w:w="3527" w:type="dxa"/>
            <w:tcBorders>
              <w:top w:val="nil"/>
              <w:left w:val="nil"/>
              <w:bottom w:val="single" w:sz="4" w:space="0" w:color="auto"/>
              <w:right w:val="nil"/>
            </w:tcBorders>
          </w:tcPr>
          <w:p w14:paraId="014862DA" w14:textId="77777777" w:rsidR="00836E67" w:rsidRDefault="00E04059">
            <w:r>
              <w:t>This work</w:t>
            </w:r>
          </w:p>
        </w:tc>
      </w:tr>
    </w:tbl>
    <w:p w14:paraId="45745F4A" w14:textId="77777777" w:rsidR="002C2A28" w:rsidRDefault="002C2A28"/>
    <w:p w14:paraId="1C786E2E" w14:textId="77777777" w:rsidR="00E04059" w:rsidRDefault="00E04059" w:rsidP="00E04059">
      <w:r>
        <w:rPr>
          <w:b/>
        </w:rPr>
        <w:t>Table S2</w:t>
      </w:r>
      <w:r>
        <w:t xml:space="preserve"> Primers used in this study.</w:t>
      </w:r>
    </w:p>
    <w:tbl>
      <w:tblPr>
        <w:tblStyle w:val="TableGrid"/>
        <w:tblW w:w="0" w:type="auto"/>
        <w:tblLook w:val="04A0" w:firstRow="1" w:lastRow="0" w:firstColumn="1" w:lastColumn="0" w:noHBand="0" w:noVBand="1"/>
      </w:tblPr>
      <w:tblGrid>
        <w:gridCol w:w="1705"/>
        <w:gridCol w:w="4086"/>
        <w:gridCol w:w="3569"/>
      </w:tblGrid>
      <w:tr w:rsidR="00E04059" w14:paraId="165BF66E" w14:textId="77777777" w:rsidTr="00051647">
        <w:tc>
          <w:tcPr>
            <w:tcW w:w="1706" w:type="dxa"/>
            <w:tcBorders>
              <w:top w:val="single" w:sz="4" w:space="0" w:color="auto"/>
              <w:left w:val="nil"/>
              <w:bottom w:val="single" w:sz="4" w:space="0" w:color="auto"/>
              <w:right w:val="nil"/>
            </w:tcBorders>
          </w:tcPr>
          <w:p w14:paraId="53279B73" w14:textId="77777777" w:rsidR="00E04059" w:rsidRPr="001375A9" w:rsidRDefault="001375A9" w:rsidP="001375A9">
            <w:pPr>
              <w:rPr>
                <w:b/>
              </w:rPr>
            </w:pPr>
            <w:r w:rsidRPr="001375A9">
              <w:rPr>
                <w:b/>
              </w:rPr>
              <w:t>Primer name</w:t>
            </w:r>
          </w:p>
        </w:tc>
        <w:tc>
          <w:tcPr>
            <w:tcW w:w="4083" w:type="dxa"/>
            <w:tcBorders>
              <w:top w:val="single" w:sz="4" w:space="0" w:color="auto"/>
              <w:left w:val="nil"/>
              <w:bottom w:val="single" w:sz="4" w:space="0" w:color="auto"/>
              <w:right w:val="nil"/>
            </w:tcBorders>
          </w:tcPr>
          <w:p w14:paraId="31836238" w14:textId="77777777" w:rsidR="00E04059" w:rsidRPr="001375A9" w:rsidRDefault="001375A9">
            <w:pPr>
              <w:rPr>
                <w:b/>
              </w:rPr>
            </w:pPr>
            <w:r w:rsidRPr="001375A9">
              <w:rPr>
                <w:b/>
              </w:rPr>
              <w:t>DNA sequence (5’ to 3’)</w:t>
            </w:r>
          </w:p>
        </w:tc>
        <w:tc>
          <w:tcPr>
            <w:tcW w:w="3571" w:type="dxa"/>
            <w:tcBorders>
              <w:top w:val="single" w:sz="4" w:space="0" w:color="auto"/>
              <w:left w:val="nil"/>
              <w:bottom w:val="single" w:sz="4" w:space="0" w:color="auto"/>
              <w:right w:val="nil"/>
            </w:tcBorders>
          </w:tcPr>
          <w:p w14:paraId="185BD736" w14:textId="77777777" w:rsidR="00E04059" w:rsidRPr="001375A9" w:rsidRDefault="001375A9">
            <w:pPr>
              <w:rPr>
                <w:b/>
              </w:rPr>
            </w:pPr>
            <w:r w:rsidRPr="001375A9">
              <w:rPr>
                <w:b/>
              </w:rPr>
              <w:t>Target</w:t>
            </w:r>
          </w:p>
        </w:tc>
      </w:tr>
      <w:tr w:rsidR="00E04059" w14:paraId="0EE636BC" w14:textId="77777777" w:rsidTr="00051647">
        <w:tc>
          <w:tcPr>
            <w:tcW w:w="1706" w:type="dxa"/>
            <w:tcBorders>
              <w:top w:val="single" w:sz="4" w:space="0" w:color="auto"/>
              <w:left w:val="nil"/>
              <w:bottom w:val="nil"/>
              <w:right w:val="nil"/>
            </w:tcBorders>
          </w:tcPr>
          <w:p w14:paraId="61099C32" w14:textId="77777777" w:rsidR="00E04059" w:rsidRDefault="001375A9">
            <w:r>
              <w:t>TB-</w:t>
            </w:r>
            <w:proofErr w:type="spellStart"/>
            <w:r>
              <w:t>Fw</w:t>
            </w:r>
            <w:proofErr w:type="spellEnd"/>
          </w:p>
        </w:tc>
        <w:tc>
          <w:tcPr>
            <w:tcW w:w="4083" w:type="dxa"/>
            <w:tcBorders>
              <w:top w:val="single" w:sz="4" w:space="0" w:color="auto"/>
              <w:left w:val="nil"/>
              <w:bottom w:val="nil"/>
              <w:right w:val="nil"/>
            </w:tcBorders>
          </w:tcPr>
          <w:p w14:paraId="48BA19E2" w14:textId="77777777" w:rsidR="00E04059" w:rsidRDefault="001375A9">
            <w:r w:rsidRPr="001375A9">
              <w:t>CAATCCGCCCTCACTACAACCG</w:t>
            </w:r>
          </w:p>
        </w:tc>
        <w:tc>
          <w:tcPr>
            <w:tcW w:w="3571" w:type="dxa"/>
            <w:tcBorders>
              <w:top w:val="single" w:sz="4" w:space="0" w:color="auto"/>
              <w:left w:val="nil"/>
              <w:bottom w:val="nil"/>
              <w:right w:val="nil"/>
            </w:tcBorders>
          </w:tcPr>
          <w:p w14:paraId="267FC646" w14:textId="77777777" w:rsidR="00E04059" w:rsidRDefault="006E2156" w:rsidP="006E2156">
            <w:r w:rsidRPr="006E2156">
              <w:t xml:space="preserve">DNA fragment </w:t>
            </w:r>
            <w:proofErr w:type="spellStart"/>
            <w:r w:rsidRPr="00836E67">
              <w:rPr>
                <w:i/>
              </w:rPr>
              <w:t>P</w:t>
            </w:r>
            <w:r w:rsidRPr="006901C2">
              <w:rPr>
                <w:i/>
                <w:vertAlign w:val="subscript"/>
              </w:rPr>
              <w:t>trc</w:t>
            </w:r>
            <w:proofErr w:type="spellEnd"/>
            <w:r w:rsidRPr="00836E67">
              <w:rPr>
                <w:i/>
              </w:rPr>
              <w:t>-Riboswitch-E*-gap2-rrnBT2</w:t>
            </w:r>
            <w:r w:rsidRPr="006E2156">
              <w:t xml:space="preserve"> synthesized by</w:t>
            </w:r>
            <w:r>
              <w:t xml:space="preserve"> Twist Bioscience</w:t>
            </w:r>
          </w:p>
        </w:tc>
      </w:tr>
      <w:tr w:rsidR="00E04059" w14:paraId="2D6E6999" w14:textId="77777777" w:rsidTr="00051647">
        <w:tc>
          <w:tcPr>
            <w:tcW w:w="1706" w:type="dxa"/>
            <w:tcBorders>
              <w:top w:val="nil"/>
              <w:left w:val="nil"/>
              <w:bottom w:val="nil"/>
              <w:right w:val="nil"/>
            </w:tcBorders>
          </w:tcPr>
          <w:p w14:paraId="30CE92D4" w14:textId="77777777" w:rsidR="00E04059" w:rsidRDefault="001375A9">
            <w:r>
              <w:t>TB-Rev</w:t>
            </w:r>
          </w:p>
        </w:tc>
        <w:tc>
          <w:tcPr>
            <w:tcW w:w="4083" w:type="dxa"/>
            <w:tcBorders>
              <w:top w:val="nil"/>
              <w:left w:val="nil"/>
              <w:bottom w:val="nil"/>
              <w:right w:val="nil"/>
            </w:tcBorders>
          </w:tcPr>
          <w:p w14:paraId="7FE3A242" w14:textId="77777777" w:rsidR="00E04059" w:rsidRDefault="001375A9">
            <w:r w:rsidRPr="001375A9">
              <w:t>TCCCTCATCGACGCCAGAGTAG</w:t>
            </w:r>
          </w:p>
        </w:tc>
        <w:tc>
          <w:tcPr>
            <w:tcW w:w="3571" w:type="dxa"/>
            <w:tcBorders>
              <w:top w:val="nil"/>
              <w:left w:val="nil"/>
              <w:bottom w:val="nil"/>
              <w:right w:val="nil"/>
            </w:tcBorders>
          </w:tcPr>
          <w:p w14:paraId="5AD4B69C" w14:textId="77777777" w:rsidR="00E04059" w:rsidRDefault="006E2156">
            <w:r w:rsidRPr="006E2156">
              <w:t xml:space="preserve">DNA fragment </w:t>
            </w:r>
            <w:proofErr w:type="spellStart"/>
            <w:r w:rsidRPr="00836E67">
              <w:rPr>
                <w:i/>
              </w:rPr>
              <w:t>P</w:t>
            </w:r>
            <w:r w:rsidRPr="006901C2">
              <w:rPr>
                <w:i/>
                <w:vertAlign w:val="subscript"/>
              </w:rPr>
              <w:t>trc</w:t>
            </w:r>
            <w:proofErr w:type="spellEnd"/>
            <w:r w:rsidRPr="00836E67">
              <w:rPr>
                <w:i/>
              </w:rPr>
              <w:t>-Riboswitch-E*-gap2-rrnBT2</w:t>
            </w:r>
            <w:r w:rsidRPr="006E2156">
              <w:t xml:space="preserve"> synthesized by</w:t>
            </w:r>
            <w:r>
              <w:t xml:space="preserve"> Twist Bioscience</w:t>
            </w:r>
          </w:p>
        </w:tc>
      </w:tr>
      <w:tr w:rsidR="00E04059" w14:paraId="1E29F6A7" w14:textId="77777777" w:rsidTr="00051647">
        <w:tc>
          <w:tcPr>
            <w:tcW w:w="1706" w:type="dxa"/>
            <w:tcBorders>
              <w:top w:val="nil"/>
              <w:left w:val="nil"/>
              <w:bottom w:val="nil"/>
              <w:right w:val="nil"/>
            </w:tcBorders>
          </w:tcPr>
          <w:p w14:paraId="7FD5CDC6" w14:textId="77777777" w:rsidR="00E04059" w:rsidRDefault="00EE45A2">
            <w:r>
              <w:t>PGK1</w:t>
            </w:r>
          </w:p>
        </w:tc>
        <w:tc>
          <w:tcPr>
            <w:tcW w:w="4083" w:type="dxa"/>
            <w:tcBorders>
              <w:top w:val="nil"/>
              <w:left w:val="nil"/>
              <w:bottom w:val="nil"/>
              <w:right w:val="nil"/>
            </w:tcBorders>
          </w:tcPr>
          <w:p w14:paraId="484411CD" w14:textId="77777777" w:rsidR="00E04059" w:rsidRPr="00EE45A2" w:rsidRDefault="00EE45A2">
            <w:pPr>
              <w:rPr>
                <w:caps/>
              </w:rPr>
            </w:pPr>
            <w:r w:rsidRPr="00EE45A2">
              <w:rPr>
                <w:caps/>
              </w:rPr>
              <w:t>ggaGAATTCagAtggctaagaaatcagttgc</w:t>
            </w:r>
          </w:p>
        </w:tc>
        <w:tc>
          <w:tcPr>
            <w:tcW w:w="3571" w:type="dxa"/>
            <w:tcBorders>
              <w:top w:val="nil"/>
              <w:left w:val="nil"/>
              <w:bottom w:val="nil"/>
              <w:right w:val="nil"/>
            </w:tcBorders>
          </w:tcPr>
          <w:p w14:paraId="766BBC76" w14:textId="77777777" w:rsidR="00E04059" w:rsidRDefault="00EE45A2" w:rsidP="000A33D6">
            <w:r>
              <w:t>gene</w:t>
            </w:r>
            <w:r w:rsidRPr="00EE45A2">
              <w:rPr>
                <w:i/>
              </w:rPr>
              <w:t xml:space="preserve"> </w:t>
            </w:r>
            <w:proofErr w:type="spellStart"/>
            <w:r w:rsidRPr="00EE45A2">
              <w:rPr>
                <w:i/>
              </w:rPr>
              <w:t>pgk</w:t>
            </w:r>
            <w:proofErr w:type="spellEnd"/>
            <w:r>
              <w:t xml:space="preserve"> on</w:t>
            </w:r>
            <w:r w:rsidR="000A33D6">
              <w:t xml:space="preserve"> the</w:t>
            </w:r>
            <w:r>
              <w:t xml:space="preserve"> genom</w:t>
            </w:r>
            <w:r w:rsidR="000A33D6">
              <w:t>e</w:t>
            </w:r>
            <w:r>
              <w:t xml:space="preserve"> o</w:t>
            </w:r>
            <w:r w:rsidR="000A33D6">
              <w:t>f</w:t>
            </w:r>
            <w:r>
              <w:t xml:space="preserve"> </w:t>
            </w:r>
            <w:r w:rsidRPr="000A33D6">
              <w:rPr>
                <w:i/>
              </w:rPr>
              <w:t xml:space="preserve">Synechococcus </w:t>
            </w:r>
            <w:r>
              <w:t>PCC7002</w:t>
            </w:r>
          </w:p>
        </w:tc>
      </w:tr>
      <w:tr w:rsidR="00E04059" w14:paraId="38CCE3A0" w14:textId="77777777" w:rsidTr="00051647">
        <w:tc>
          <w:tcPr>
            <w:tcW w:w="1706" w:type="dxa"/>
            <w:tcBorders>
              <w:top w:val="nil"/>
              <w:left w:val="nil"/>
              <w:bottom w:val="nil"/>
              <w:right w:val="nil"/>
            </w:tcBorders>
          </w:tcPr>
          <w:p w14:paraId="4AE81AD7" w14:textId="77777777" w:rsidR="00E04059" w:rsidRDefault="00EE45A2">
            <w:r>
              <w:t>PGK2</w:t>
            </w:r>
          </w:p>
        </w:tc>
        <w:tc>
          <w:tcPr>
            <w:tcW w:w="4083" w:type="dxa"/>
            <w:tcBorders>
              <w:top w:val="nil"/>
              <w:left w:val="nil"/>
              <w:bottom w:val="nil"/>
              <w:right w:val="nil"/>
            </w:tcBorders>
          </w:tcPr>
          <w:p w14:paraId="455A9075" w14:textId="77777777" w:rsidR="00E04059" w:rsidRPr="00EE45A2" w:rsidRDefault="00EE45A2">
            <w:pPr>
              <w:rPr>
                <w:caps/>
              </w:rPr>
            </w:pPr>
            <w:r w:rsidRPr="00EE45A2">
              <w:rPr>
                <w:caps/>
              </w:rPr>
              <w:t>caGACGCGTttaggcatcatcgagg</w:t>
            </w:r>
          </w:p>
        </w:tc>
        <w:tc>
          <w:tcPr>
            <w:tcW w:w="3571" w:type="dxa"/>
            <w:tcBorders>
              <w:top w:val="nil"/>
              <w:left w:val="nil"/>
              <w:bottom w:val="nil"/>
              <w:right w:val="nil"/>
            </w:tcBorders>
          </w:tcPr>
          <w:p w14:paraId="3E64B6FD" w14:textId="77777777" w:rsidR="00E04059" w:rsidRDefault="00EE45A2" w:rsidP="000A33D6">
            <w:r>
              <w:t>gene</w:t>
            </w:r>
            <w:r w:rsidRPr="00EE45A2">
              <w:rPr>
                <w:i/>
              </w:rPr>
              <w:t xml:space="preserve"> </w:t>
            </w:r>
            <w:proofErr w:type="spellStart"/>
            <w:r w:rsidRPr="00EE45A2">
              <w:rPr>
                <w:i/>
              </w:rPr>
              <w:t>pgk</w:t>
            </w:r>
            <w:proofErr w:type="spellEnd"/>
            <w:r>
              <w:t xml:space="preserve"> on </w:t>
            </w:r>
            <w:r w:rsidR="000A33D6">
              <w:t xml:space="preserve">the </w:t>
            </w:r>
            <w:r>
              <w:t>genom</w:t>
            </w:r>
            <w:r w:rsidR="000A33D6">
              <w:t>e</w:t>
            </w:r>
            <w:r>
              <w:t xml:space="preserve"> o</w:t>
            </w:r>
            <w:r w:rsidR="000A33D6">
              <w:t>f</w:t>
            </w:r>
            <w:r>
              <w:t xml:space="preserve"> </w:t>
            </w:r>
            <w:r w:rsidRPr="000A33D6">
              <w:rPr>
                <w:i/>
              </w:rPr>
              <w:t>Synechococcus</w:t>
            </w:r>
            <w:r>
              <w:t xml:space="preserve"> PCC7002</w:t>
            </w:r>
          </w:p>
        </w:tc>
      </w:tr>
      <w:tr w:rsidR="00E04059" w14:paraId="2C21E4AD" w14:textId="77777777" w:rsidTr="00051647">
        <w:tc>
          <w:tcPr>
            <w:tcW w:w="1706" w:type="dxa"/>
            <w:tcBorders>
              <w:top w:val="nil"/>
              <w:left w:val="nil"/>
              <w:bottom w:val="nil"/>
              <w:right w:val="nil"/>
            </w:tcBorders>
          </w:tcPr>
          <w:p w14:paraId="27453131" w14:textId="77777777" w:rsidR="00E04059" w:rsidRDefault="00A30BE7">
            <w:r>
              <w:t>NS15</w:t>
            </w:r>
          </w:p>
        </w:tc>
        <w:tc>
          <w:tcPr>
            <w:tcW w:w="4083" w:type="dxa"/>
            <w:tcBorders>
              <w:top w:val="nil"/>
              <w:left w:val="nil"/>
              <w:bottom w:val="nil"/>
              <w:right w:val="nil"/>
            </w:tcBorders>
          </w:tcPr>
          <w:p w14:paraId="247CE3E4" w14:textId="77777777" w:rsidR="00E04059" w:rsidRDefault="000A33D6">
            <w:r w:rsidRPr="000A33D6">
              <w:t>GGCTGCTTGGCAAAAAC</w:t>
            </w:r>
          </w:p>
        </w:tc>
        <w:tc>
          <w:tcPr>
            <w:tcW w:w="3571" w:type="dxa"/>
            <w:tcBorders>
              <w:top w:val="nil"/>
              <w:left w:val="nil"/>
              <w:bottom w:val="nil"/>
              <w:right w:val="nil"/>
            </w:tcBorders>
          </w:tcPr>
          <w:p w14:paraId="663F796B" w14:textId="77777777" w:rsidR="00E04059" w:rsidRDefault="00A30BE7" w:rsidP="00A30BE7">
            <w:r>
              <w:t>NSI homologous arm flanking the inserted DNA of interest</w:t>
            </w:r>
          </w:p>
        </w:tc>
      </w:tr>
      <w:tr w:rsidR="007B2080" w14:paraId="22312F32" w14:textId="77777777" w:rsidTr="00051647">
        <w:tc>
          <w:tcPr>
            <w:tcW w:w="1706" w:type="dxa"/>
            <w:tcBorders>
              <w:top w:val="nil"/>
              <w:left w:val="nil"/>
              <w:bottom w:val="nil"/>
              <w:right w:val="nil"/>
            </w:tcBorders>
          </w:tcPr>
          <w:p w14:paraId="2B4E7C6B" w14:textId="77777777" w:rsidR="007B2080" w:rsidRDefault="007B2080" w:rsidP="007B2080">
            <w:r>
              <w:t>NS16</w:t>
            </w:r>
          </w:p>
        </w:tc>
        <w:tc>
          <w:tcPr>
            <w:tcW w:w="4083" w:type="dxa"/>
            <w:tcBorders>
              <w:top w:val="nil"/>
              <w:left w:val="nil"/>
              <w:bottom w:val="nil"/>
              <w:right w:val="nil"/>
            </w:tcBorders>
          </w:tcPr>
          <w:p w14:paraId="7D07D7DB" w14:textId="77777777" w:rsidR="007B2080" w:rsidRPr="000A33D6" w:rsidRDefault="007B2080" w:rsidP="007B2080">
            <w:r w:rsidRPr="00A30BE7">
              <w:t>CCTGTTGTGCTGTTTCGATTG</w:t>
            </w:r>
          </w:p>
        </w:tc>
        <w:tc>
          <w:tcPr>
            <w:tcW w:w="3571" w:type="dxa"/>
            <w:tcBorders>
              <w:top w:val="nil"/>
              <w:left w:val="nil"/>
              <w:bottom w:val="nil"/>
              <w:right w:val="nil"/>
            </w:tcBorders>
          </w:tcPr>
          <w:p w14:paraId="30F0D53C" w14:textId="77777777" w:rsidR="007B2080" w:rsidRDefault="007B2080" w:rsidP="007B2080">
            <w:r>
              <w:t>NSI homologous arm flanking the inserted DNA of interest</w:t>
            </w:r>
          </w:p>
        </w:tc>
      </w:tr>
      <w:tr w:rsidR="00E95C39" w14:paraId="43032047" w14:textId="77777777" w:rsidTr="00051647">
        <w:tc>
          <w:tcPr>
            <w:tcW w:w="1706" w:type="dxa"/>
            <w:tcBorders>
              <w:top w:val="nil"/>
              <w:left w:val="nil"/>
              <w:bottom w:val="nil"/>
              <w:right w:val="nil"/>
            </w:tcBorders>
          </w:tcPr>
          <w:p w14:paraId="53EC672E" w14:textId="77777777" w:rsidR="00E95C39" w:rsidRDefault="00E95C39" w:rsidP="007B2080">
            <w:r>
              <w:t>gap21</w:t>
            </w:r>
          </w:p>
        </w:tc>
        <w:tc>
          <w:tcPr>
            <w:tcW w:w="4083" w:type="dxa"/>
            <w:tcBorders>
              <w:top w:val="nil"/>
              <w:left w:val="nil"/>
              <w:bottom w:val="nil"/>
              <w:right w:val="nil"/>
            </w:tcBorders>
          </w:tcPr>
          <w:p w14:paraId="2F3F3DA2" w14:textId="77777777" w:rsidR="00E95C39" w:rsidRPr="00F8528C" w:rsidRDefault="00E95C39" w:rsidP="007B2080">
            <w:pPr>
              <w:rPr>
                <w:caps/>
              </w:rPr>
            </w:pPr>
            <w:r w:rsidRPr="00F8528C">
              <w:rPr>
                <w:caps/>
              </w:rPr>
              <w:t>ggtgtattcaacaccgaagaag</w:t>
            </w:r>
          </w:p>
        </w:tc>
        <w:tc>
          <w:tcPr>
            <w:tcW w:w="3571" w:type="dxa"/>
            <w:tcBorders>
              <w:top w:val="nil"/>
              <w:left w:val="nil"/>
              <w:bottom w:val="nil"/>
              <w:right w:val="nil"/>
            </w:tcBorders>
          </w:tcPr>
          <w:p w14:paraId="282C353D" w14:textId="77777777" w:rsidR="00E95C39" w:rsidRDefault="009D7BFE" w:rsidP="007B2080">
            <w:r>
              <w:t xml:space="preserve">gene </w:t>
            </w:r>
            <w:r w:rsidRPr="009D7BFE">
              <w:rPr>
                <w:i/>
              </w:rPr>
              <w:t>gap2</w:t>
            </w:r>
            <w:r>
              <w:t xml:space="preserve"> for DNA sequencing</w:t>
            </w:r>
          </w:p>
        </w:tc>
      </w:tr>
      <w:tr w:rsidR="00E95C39" w14:paraId="66BAD068" w14:textId="77777777" w:rsidTr="00051647">
        <w:tc>
          <w:tcPr>
            <w:tcW w:w="1706" w:type="dxa"/>
            <w:tcBorders>
              <w:top w:val="nil"/>
              <w:left w:val="nil"/>
              <w:bottom w:val="nil"/>
              <w:right w:val="nil"/>
            </w:tcBorders>
          </w:tcPr>
          <w:p w14:paraId="69FA29B1" w14:textId="77777777" w:rsidR="00E95C39" w:rsidRDefault="00E95C39" w:rsidP="007B2080">
            <w:r>
              <w:t>gap22</w:t>
            </w:r>
          </w:p>
        </w:tc>
        <w:tc>
          <w:tcPr>
            <w:tcW w:w="4083" w:type="dxa"/>
            <w:tcBorders>
              <w:top w:val="nil"/>
              <w:left w:val="nil"/>
              <w:bottom w:val="nil"/>
              <w:right w:val="nil"/>
            </w:tcBorders>
          </w:tcPr>
          <w:p w14:paraId="3D1E6CB4" w14:textId="77777777" w:rsidR="00E95C39" w:rsidRPr="00F8528C" w:rsidRDefault="00E95C39" w:rsidP="007B2080">
            <w:pPr>
              <w:rPr>
                <w:caps/>
              </w:rPr>
            </w:pPr>
            <w:r w:rsidRPr="00F8528C">
              <w:rPr>
                <w:caps/>
              </w:rPr>
              <w:t>ggtcgccagtgtaactg</w:t>
            </w:r>
          </w:p>
        </w:tc>
        <w:tc>
          <w:tcPr>
            <w:tcW w:w="3571" w:type="dxa"/>
            <w:tcBorders>
              <w:top w:val="nil"/>
              <w:left w:val="nil"/>
              <w:bottom w:val="nil"/>
              <w:right w:val="nil"/>
            </w:tcBorders>
          </w:tcPr>
          <w:p w14:paraId="533D0377" w14:textId="77777777" w:rsidR="00E95C39" w:rsidRDefault="009D7BFE" w:rsidP="007B2080">
            <w:r>
              <w:t xml:space="preserve">gene </w:t>
            </w:r>
            <w:r w:rsidRPr="009D7BFE">
              <w:rPr>
                <w:i/>
              </w:rPr>
              <w:t>gap2</w:t>
            </w:r>
            <w:r>
              <w:t xml:space="preserve"> for DNA sequencing</w:t>
            </w:r>
          </w:p>
        </w:tc>
      </w:tr>
      <w:tr w:rsidR="00F8528C" w14:paraId="32755A77" w14:textId="77777777" w:rsidTr="00051647">
        <w:tc>
          <w:tcPr>
            <w:tcW w:w="1706" w:type="dxa"/>
            <w:tcBorders>
              <w:top w:val="nil"/>
              <w:left w:val="nil"/>
              <w:bottom w:val="nil"/>
              <w:right w:val="nil"/>
            </w:tcBorders>
          </w:tcPr>
          <w:p w14:paraId="27DA205E" w14:textId="77777777" w:rsidR="00F8528C" w:rsidRDefault="00F8528C" w:rsidP="00F8528C">
            <w:r>
              <w:t>pgk1</w:t>
            </w:r>
          </w:p>
        </w:tc>
        <w:tc>
          <w:tcPr>
            <w:tcW w:w="4083" w:type="dxa"/>
            <w:tcBorders>
              <w:top w:val="nil"/>
              <w:left w:val="nil"/>
              <w:bottom w:val="nil"/>
              <w:right w:val="nil"/>
            </w:tcBorders>
          </w:tcPr>
          <w:p w14:paraId="76186FEA" w14:textId="77777777" w:rsidR="00F8528C" w:rsidRPr="00F8528C" w:rsidRDefault="00F8528C" w:rsidP="00F8528C">
            <w:pPr>
              <w:rPr>
                <w:caps/>
              </w:rPr>
            </w:pPr>
            <w:r w:rsidRPr="00F8528C">
              <w:rPr>
                <w:caps/>
              </w:rPr>
              <w:t>ccgaatttgccaagcaactc</w:t>
            </w:r>
          </w:p>
        </w:tc>
        <w:tc>
          <w:tcPr>
            <w:tcW w:w="3571" w:type="dxa"/>
            <w:tcBorders>
              <w:top w:val="nil"/>
              <w:left w:val="nil"/>
              <w:bottom w:val="nil"/>
              <w:right w:val="nil"/>
            </w:tcBorders>
          </w:tcPr>
          <w:p w14:paraId="228A65F0" w14:textId="77777777" w:rsidR="00F8528C" w:rsidRDefault="00F8528C" w:rsidP="00F8528C">
            <w:r>
              <w:t xml:space="preserve">gene </w:t>
            </w:r>
            <w:proofErr w:type="spellStart"/>
            <w:r>
              <w:rPr>
                <w:i/>
              </w:rPr>
              <w:t>pgk</w:t>
            </w:r>
            <w:proofErr w:type="spellEnd"/>
            <w:r>
              <w:t xml:space="preserve"> for DNA sequencing</w:t>
            </w:r>
          </w:p>
        </w:tc>
      </w:tr>
      <w:tr w:rsidR="00F8528C" w14:paraId="5A381495" w14:textId="77777777" w:rsidTr="00051647">
        <w:tc>
          <w:tcPr>
            <w:tcW w:w="1706" w:type="dxa"/>
            <w:tcBorders>
              <w:top w:val="nil"/>
              <w:left w:val="nil"/>
              <w:bottom w:val="single" w:sz="4" w:space="0" w:color="auto"/>
              <w:right w:val="nil"/>
            </w:tcBorders>
          </w:tcPr>
          <w:p w14:paraId="5B1C5C7F" w14:textId="77777777" w:rsidR="00F8528C" w:rsidRDefault="00F8528C" w:rsidP="00F8528C">
            <w:r>
              <w:t>pgk2</w:t>
            </w:r>
          </w:p>
        </w:tc>
        <w:tc>
          <w:tcPr>
            <w:tcW w:w="4083" w:type="dxa"/>
            <w:tcBorders>
              <w:top w:val="nil"/>
              <w:left w:val="nil"/>
              <w:bottom w:val="single" w:sz="4" w:space="0" w:color="auto"/>
              <w:right w:val="nil"/>
            </w:tcBorders>
          </w:tcPr>
          <w:p w14:paraId="6A156919" w14:textId="77777777" w:rsidR="00F8528C" w:rsidRPr="00F8528C" w:rsidRDefault="00F8528C" w:rsidP="00F8528C">
            <w:pPr>
              <w:rPr>
                <w:caps/>
              </w:rPr>
            </w:pPr>
            <w:r w:rsidRPr="00F8528C">
              <w:rPr>
                <w:caps/>
              </w:rPr>
              <w:t>tcaagagcttgtcgcacttttc</w:t>
            </w:r>
          </w:p>
        </w:tc>
        <w:tc>
          <w:tcPr>
            <w:tcW w:w="3571" w:type="dxa"/>
            <w:tcBorders>
              <w:top w:val="nil"/>
              <w:left w:val="nil"/>
              <w:bottom w:val="single" w:sz="4" w:space="0" w:color="auto"/>
              <w:right w:val="nil"/>
            </w:tcBorders>
          </w:tcPr>
          <w:p w14:paraId="526DD2AD" w14:textId="77777777" w:rsidR="00F8528C" w:rsidRDefault="00F8528C" w:rsidP="00F8528C">
            <w:r>
              <w:t xml:space="preserve">gene </w:t>
            </w:r>
            <w:proofErr w:type="spellStart"/>
            <w:r>
              <w:rPr>
                <w:i/>
              </w:rPr>
              <w:t>pgk</w:t>
            </w:r>
            <w:proofErr w:type="spellEnd"/>
            <w:r>
              <w:t xml:space="preserve"> for DNA sequencing</w:t>
            </w:r>
          </w:p>
        </w:tc>
      </w:tr>
    </w:tbl>
    <w:p w14:paraId="347A7AE3" w14:textId="77777777" w:rsidR="001E1BAD" w:rsidRDefault="001E1BAD"/>
    <w:p w14:paraId="59C91960" w14:textId="77777777" w:rsidR="00E04059" w:rsidRDefault="005F02C8">
      <w:r>
        <w:rPr>
          <w:b/>
        </w:rPr>
        <w:t>Table S3</w:t>
      </w:r>
      <w:r>
        <w:t xml:space="preserve"> </w:t>
      </w:r>
      <w:r w:rsidR="00BF13D1" w:rsidRPr="00EE127E">
        <w:t>Update of iJB785</w:t>
      </w:r>
      <w:r w:rsidRPr="00EE127E">
        <w:t xml:space="preserve"> </w:t>
      </w:r>
      <w:r w:rsidR="00665ACE" w:rsidRPr="00EE127E">
        <w:t xml:space="preserve">for constructing genome-scale models </w:t>
      </w:r>
      <w:r w:rsidR="00665ACE" w:rsidRPr="00EE127E">
        <w:rPr>
          <w:i/>
        </w:rPr>
        <w:t>i</w:t>
      </w:r>
      <w:r w:rsidR="00665ACE" w:rsidRPr="00EE127E">
        <w:t xml:space="preserve">BW792, </w:t>
      </w:r>
      <w:r w:rsidR="00665ACE" w:rsidRPr="00EE127E">
        <w:rPr>
          <w:i/>
        </w:rPr>
        <w:t>i</w:t>
      </w:r>
      <w:r w:rsidR="00665ACE" w:rsidRPr="00EE127E">
        <w:t xml:space="preserve">BW792_WT/NaCl and </w:t>
      </w:r>
      <w:r w:rsidR="00665ACE" w:rsidRPr="00EE127E">
        <w:rPr>
          <w:i/>
        </w:rPr>
        <w:t>i</w:t>
      </w:r>
      <w:r w:rsidR="00665ACE" w:rsidRPr="00EE127E">
        <w:t xml:space="preserve">BW792_cscB/NaCl </w:t>
      </w:r>
      <w:r w:rsidRPr="00EE127E">
        <w:t>in this study.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83"/>
        <w:gridCol w:w="3034"/>
        <w:gridCol w:w="2335"/>
        <w:gridCol w:w="1508"/>
      </w:tblGrid>
      <w:tr w:rsidR="008F4893" w14:paraId="54DEFBD8" w14:textId="77777777" w:rsidTr="007416BE">
        <w:tc>
          <w:tcPr>
            <w:tcW w:w="2483" w:type="dxa"/>
            <w:tcBorders>
              <w:top w:val="single" w:sz="4" w:space="0" w:color="auto"/>
              <w:bottom w:val="single" w:sz="4" w:space="0" w:color="auto"/>
            </w:tcBorders>
          </w:tcPr>
          <w:p w14:paraId="12DF5996" w14:textId="77777777" w:rsidR="008F4893" w:rsidRPr="00673694" w:rsidRDefault="008F4893">
            <w:pPr>
              <w:rPr>
                <w:rFonts w:cstheme="minorHAnsi"/>
                <w:b/>
              </w:rPr>
            </w:pPr>
            <w:r w:rsidRPr="00673694">
              <w:rPr>
                <w:rFonts w:cstheme="minorHAnsi"/>
                <w:b/>
              </w:rPr>
              <w:t>Reaction ID</w:t>
            </w:r>
          </w:p>
        </w:tc>
        <w:tc>
          <w:tcPr>
            <w:tcW w:w="3034" w:type="dxa"/>
            <w:tcBorders>
              <w:top w:val="single" w:sz="4" w:space="0" w:color="auto"/>
              <w:bottom w:val="single" w:sz="4" w:space="0" w:color="auto"/>
            </w:tcBorders>
          </w:tcPr>
          <w:p w14:paraId="1D7C7D93" w14:textId="77777777" w:rsidR="008F4893" w:rsidRPr="00673694" w:rsidRDefault="008F4893">
            <w:pPr>
              <w:rPr>
                <w:rFonts w:cstheme="minorHAnsi"/>
                <w:b/>
              </w:rPr>
            </w:pPr>
            <w:r w:rsidRPr="00673694">
              <w:rPr>
                <w:rFonts w:cstheme="minorHAnsi"/>
                <w:b/>
              </w:rPr>
              <w:t>Reaction name</w:t>
            </w:r>
          </w:p>
        </w:tc>
        <w:tc>
          <w:tcPr>
            <w:tcW w:w="2335" w:type="dxa"/>
            <w:tcBorders>
              <w:top w:val="single" w:sz="4" w:space="0" w:color="auto"/>
              <w:bottom w:val="single" w:sz="4" w:space="0" w:color="auto"/>
            </w:tcBorders>
          </w:tcPr>
          <w:p w14:paraId="4BEA3F14" w14:textId="77777777" w:rsidR="008F4893" w:rsidRPr="00673694" w:rsidRDefault="008F4893">
            <w:pPr>
              <w:rPr>
                <w:rFonts w:cstheme="minorHAnsi"/>
                <w:b/>
              </w:rPr>
            </w:pPr>
            <w:r w:rsidRPr="00673694">
              <w:rPr>
                <w:rFonts w:cstheme="minorHAnsi"/>
                <w:b/>
              </w:rPr>
              <w:t>Notes</w:t>
            </w:r>
          </w:p>
        </w:tc>
        <w:tc>
          <w:tcPr>
            <w:tcW w:w="1508" w:type="dxa"/>
            <w:tcBorders>
              <w:top w:val="single" w:sz="4" w:space="0" w:color="auto"/>
              <w:bottom w:val="single" w:sz="4" w:space="0" w:color="auto"/>
            </w:tcBorders>
          </w:tcPr>
          <w:p w14:paraId="7482B176" w14:textId="77777777" w:rsidR="008F4893" w:rsidRPr="00673694" w:rsidRDefault="008F4893">
            <w:pPr>
              <w:rPr>
                <w:rFonts w:cstheme="minorHAnsi"/>
                <w:b/>
              </w:rPr>
            </w:pPr>
          </w:p>
        </w:tc>
      </w:tr>
      <w:tr w:rsidR="008F4893" w14:paraId="3DF1C0F3" w14:textId="77777777" w:rsidTr="007416BE">
        <w:tc>
          <w:tcPr>
            <w:tcW w:w="2483" w:type="dxa"/>
            <w:tcBorders>
              <w:top w:val="single" w:sz="4" w:space="0" w:color="auto"/>
            </w:tcBorders>
          </w:tcPr>
          <w:p w14:paraId="0970709A" w14:textId="77777777" w:rsidR="008F4893" w:rsidRPr="00474384" w:rsidRDefault="008F4893">
            <w:pPr>
              <w:rPr>
                <w:rFonts w:cstheme="minorHAnsi"/>
              </w:rPr>
            </w:pPr>
            <w:r w:rsidRPr="00D12D94">
              <w:rPr>
                <w:rFonts w:eastAsia="Times New Roman" w:cstheme="minorHAnsi"/>
              </w:rPr>
              <w:t>ORNTA</w:t>
            </w:r>
          </w:p>
        </w:tc>
        <w:tc>
          <w:tcPr>
            <w:tcW w:w="3034" w:type="dxa"/>
            <w:tcBorders>
              <w:top w:val="single" w:sz="4" w:space="0" w:color="auto"/>
            </w:tcBorders>
          </w:tcPr>
          <w:p w14:paraId="399C8356" w14:textId="77777777" w:rsidR="008F4893" w:rsidRPr="00474384" w:rsidRDefault="008F4893">
            <w:pPr>
              <w:rPr>
                <w:rFonts w:cstheme="minorHAnsi"/>
              </w:rPr>
            </w:pPr>
            <w:r w:rsidRPr="00D12D94">
              <w:rPr>
                <w:rFonts w:eastAsia="Times New Roman" w:cstheme="minorHAnsi"/>
              </w:rPr>
              <w:t>Ornithine transaminase</w:t>
            </w:r>
          </w:p>
        </w:tc>
        <w:tc>
          <w:tcPr>
            <w:tcW w:w="2335" w:type="dxa"/>
            <w:tcBorders>
              <w:top w:val="single" w:sz="4" w:space="0" w:color="auto"/>
            </w:tcBorders>
          </w:tcPr>
          <w:p w14:paraId="44674758" w14:textId="77777777" w:rsidR="008F4893" w:rsidRPr="00474384" w:rsidRDefault="008F4893">
            <w:pPr>
              <w:rPr>
                <w:rFonts w:cstheme="minorHAnsi"/>
              </w:rPr>
            </w:pPr>
            <w:r w:rsidRPr="00474384">
              <w:rPr>
                <w:rFonts w:eastAsia="Times New Roman" w:cstheme="minorHAnsi"/>
              </w:rPr>
              <w:t>Removed. The gene apparently encodes a truncated inactive enzyme.</w:t>
            </w:r>
          </w:p>
        </w:tc>
        <w:tc>
          <w:tcPr>
            <w:tcW w:w="1508" w:type="dxa"/>
            <w:tcBorders>
              <w:top w:val="single" w:sz="4" w:space="0" w:color="auto"/>
            </w:tcBorders>
          </w:tcPr>
          <w:p w14:paraId="4928D149" w14:textId="77777777" w:rsidR="008F4893" w:rsidRPr="00474384" w:rsidRDefault="008F4893">
            <w:pPr>
              <w:rPr>
                <w:rFonts w:eastAsia="Times New Roman" w:cstheme="minorHAnsi"/>
              </w:rPr>
            </w:pPr>
          </w:p>
        </w:tc>
      </w:tr>
      <w:tr w:rsidR="008F4893" w14:paraId="56BA2317" w14:textId="77777777" w:rsidTr="007416BE">
        <w:tc>
          <w:tcPr>
            <w:tcW w:w="2483" w:type="dxa"/>
          </w:tcPr>
          <w:p w14:paraId="7E840589" w14:textId="77777777" w:rsidR="008F4893" w:rsidRPr="00474384" w:rsidRDefault="008F4893">
            <w:pPr>
              <w:rPr>
                <w:rFonts w:cstheme="minorHAnsi"/>
              </w:rPr>
            </w:pPr>
            <w:r w:rsidRPr="00D12D94">
              <w:rPr>
                <w:rFonts w:eastAsia="Times New Roman" w:cstheme="minorHAnsi"/>
              </w:rPr>
              <w:t>MDH</w:t>
            </w:r>
          </w:p>
        </w:tc>
        <w:tc>
          <w:tcPr>
            <w:tcW w:w="3034" w:type="dxa"/>
          </w:tcPr>
          <w:p w14:paraId="29D5621D" w14:textId="77777777" w:rsidR="008F4893" w:rsidRPr="00474384" w:rsidRDefault="008F4893">
            <w:pPr>
              <w:rPr>
                <w:rFonts w:cstheme="minorHAnsi"/>
              </w:rPr>
            </w:pPr>
            <w:r w:rsidRPr="00474384">
              <w:rPr>
                <w:rFonts w:cstheme="minorHAnsi"/>
              </w:rPr>
              <w:t>Malate dehydrogenase</w:t>
            </w:r>
          </w:p>
        </w:tc>
        <w:tc>
          <w:tcPr>
            <w:tcW w:w="2335" w:type="dxa"/>
          </w:tcPr>
          <w:p w14:paraId="7A21CA6C" w14:textId="77777777" w:rsidR="008F4893" w:rsidRPr="00474384" w:rsidRDefault="008F4893" w:rsidP="0060574C">
            <w:pPr>
              <w:rPr>
                <w:rFonts w:cstheme="minorHAnsi"/>
              </w:rPr>
            </w:pPr>
            <w:r w:rsidRPr="00D12D94">
              <w:rPr>
                <w:rFonts w:eastAsia="Times New Roman" w:cstheme="minorHAnsi"/>
              </w:rPr>
              <w:t>Added</w:t>
            </w:r>
            <w:r w:rsidRPr="00474384">
              <w:rPr>
                <w:rFonts w:eastAsia="Times New Roman" w:cstheme="minorHAnsi"/>
              </w:rPr>
              <w:t xml:space="preserve">. Based on </w:t>
            </w:r>
            <w:proofErr w:type="spellStart"/>
            <w:r w:rsidRPr="00474384">
              <w:rPr>
                <w:rFonts w:eastAsia="Times New Roman" w:cstheme="minorHAnsi"/>
              </w:rPr>
              <w:t>fluxomics</w:t>
            </w:r>
            <w:proofErr w:type="spellEnd"/>
            <w:r w:rsidRPr="00474384">
              <w:rPr>
                <w:rFonts w:eastAsia="Times New Roman" w:cstheme="minorHAnsi"/>
              </w:rPr>
              <w:t xml:space="preserve"> data </w:t>
            </w:r>
            <w:r w:rsidRPr="00474384">
              <w:rPr>
                <w:rFonts w:eastAsia="Times New Roman" w:cstheme="minorHAnsi"/>
              </w:rPr>
              <w:fldChar w:fldCharType="begin">
                <w:fldData xml:space="preserve">PEVuZE5vdGU+PENpdGU+PEF1dGhvcj5Ccm9kZHJpY2s8L0F1dGhvcj48WWVhcj4yMDE5PC9ZZWFy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</w:fldData>
              </w:fldChar>
            </w:r>
            <w:r w:rsidRPr="00474384">
              <w:rPr>
                <w:rFonts w:eastAsia="Times New Roman" w:cstheme="minorHAnsi"/>
              </w:rPr>
              <w:instrText xml:space="preserve"> ADDIN EN.CITE </w:instrText>
            </w:r>
            <w:r w:rsidRPr="00474384">
              <w:rPr>
                <w:rFonts w:eastAsia="Times New Roman" w:cstheme="minorHAnsi"/>
              </w:rPr>
              <w:fldChar w:fldCharType="begin">
                <w:fldData xml:space="preserve">PEVuZE5vdGU+PENpdGU+PEF1dGhvcj5Ccm9kZHJpY2s8L0F1dGhvcj48WWVhcj4yMDE5PC9ZZWFy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</w:fldData>
              </w:fldChar>
            </w:r>
            <w:r w:rsidRPr="00474384">
              <w:rPr>
                <w:rFonts w:eastAsia="Times New Roman" w:cstheme="minorHAnsi"/>
              </w:rPr>
              <w:instrText xml:space="preserve"> ADDIN EN.CITE.DATA </w:instrText>
            </w:r>
            <w:r w:rsidRPr="00474384">
              <w:rPr>
                <w:rFonts w:eastAsia="Times New Roman" w:cstheme="minorHAnsi"/>
              </w:rPr>
            </w:r>
            <w:r w:rsidRPr="00474384">
              <w:rPr>
                <w:rFonts w:eastAsia="Times New Roman" w:cstheme="minorHAnsi"/>
              </w:rPr>
              <w:fldChar w:fldCharType="end"/>
            </w:r>
            <w:r w:rsidRPr="00474384">
              <w:rPr>
                <w:rFonts w:eastAsia="Times New Roman" w:cstheme="minorHAnsi"/>
              </w:rPr>
            </w:r>
            <w:r w:rsidRPr="00474384">
              <w:rPr>
                <w:rFonts w:eastAsia="Times New Roman" w:cstheme="minorHAnsi"/>
              </w:rPr>
              <w:fldChar w:fldCharType="separate"/>
            </w:r>
            <w:r w:rsidRPr="00474384">
              <w:rPr>
                <w:rFonts w:eastAsia="Times New Roman" w:cstheme="minorHAnsi"/>
                <w:noProof/>
              </w:rPr>
              <w:t>(Broddrick et al., 2019)</w:t>
            </w:r>
            <w:r w:rsidRPr="00474384">
              <w:rPr>
                <w:rFonts w:eastAsia="Times New Roman" w:cstheme="minorHAnsi"/>
              </w:rPr>
              <w:fldChar w:fldCharType="end"/>
            </w:r>
            <w:r w:rsidRPr="00474384">
              <w:rPr>
                <w:rFonts w:eastAsia="Times New Roman" w:cstheme="minorHAnsi"/>
              </w:rPr>
              <w:t>. Gene reaction rule unknown.</w:t>
            </w:r>
          </w:p>
        </w:tc>
        <w:tc>
          <w:tcPr>
            <w:tcW w:w="1508" w:type="dxa"/>
          </w:tcPr>
          <w:p w14:paraId="7D5F93E8" w14:textId="77777777" w:rsidR="008F4893" w:rsidRPr="00D12D94" w:rsidRDefault="008F4893" w:rsidP="0060574C">
            <w:pPr>
              <w:rPr>
                <w:rFonts w:eastAsia="Times New Roman" w:cstheme="minorHAnsi"/>
              </w:rPr>
            </w:pPr>
          </w:p>
        </w:tc>
      </w:tr>
      <w:tr w:rsidR="008F4893" w14:paraId="43D3B885" w14:textId="77777777" w:rsidTr="007416BE">
        <w:tc>
          <w:tcPr>
            <w:tcW w:w="2483" w:type="dxa"/>
          </w:tcPr>
          <w:p w14:paraId="3DE11447" w14:textId="77777777" w:rsidR="008F4893" w:rsidRPr="00474384" w:rsidRDefault="008F4893" w:rsidP="008A1FDF">
            <w:pPr>
              <w:rPr>
                <w:rFonts w:cstheme="minorHAnsi"/>
              </w:rPr>
            </w:pPr>
            <w:r w:rsidRPr="00474384">
              <w:rPr>
                <w:rFonts w:cstheme="minorHAnsi"/>
              </w:rPr>
              <w:t>MPTSS</w:t>
            </w:r>
          </w:p>
        </w:tc>
        <w:tc>
          <w:tcPr>
            <w:tcW w:w="3034" w:type="dxa"/>
          </w:tcPr>
          <w:p w14:paraId="7ED3C959" w14:textId="77777777" w:rsidR="008F4893" w:rsidRPr="00474384" w:rsidRDefault="008F4893">
            <w:pPr>
              <w:rPr>
                <w:rFonts w:cstheme="minorHAnsi"/>
              </w:rPr>
            </w:pPr>
            <w:r w:rsidRPr="00474384">
              <w:rPr>
                <w:rFonts w:cstheme="minorHAnsi"/>
              </w:rPr>
              <w:t>Molybdopterin synthase sulfurylase</w:t>
            </w:r>
          </w:p>
        </w:tc>
        <w:tc>
          <w:tcPr>
            <w:tcW w:w="2335" w:type="dxa"/>
          </w:tcPr>
          <w:p w14:paraId="1DE04835" w14:textId="77777777" w:rsidR="008F4893" w:rsidRPr="00474384" w:rsidRDefault="008F4893">
            <w:pPr>
              <w:rPr>
                <w:rFonts w:cstheme="minorHAnsi"/>
              </w:rPr>
            </w:pPr>
            <w:r w:rsidRPr="00474384">
              <w:rPr>
                <w:rFonts w:cstheme="minorHAnsi"/>
              </w:rPr>
              <w:t>Added. Molybdopterin cofactor biosynthesis.</w:t>
            </w:r>
          </w:p>
        </w:tc>
        <w:tc>
          <w:tcPr>
            <w:tcW w:w="1508" w:type="dxa"/>
          </w:tcPr>
          <w:p w14:paraId="403EC9E2" w14:textId="77777777" w:rsidR="008F4893" w:rsidRPr="00474384" w:rsidRDefault="008F4893">
            <w:pPr>
              <w:rPr>
                <w:rFonts w:cstheme="minorHAnsi"/>
              </w:rPr>
            </w:pPr>
          </w:p>
        </w:tc>
      </w:tr>
      <w:tr w:rsidR="008F4893" w14:paraId="145F70A4" w14:textId="77777777" w:rsidTr="007416BE">
        <w:tc>
          <w:tcPr>
            <w:tcW w:w="2483" w:type="dxa"/>
          </w:tcPr>
          <w:p w14:paraId="2C5AA2DB" w14:textId="77777777" w:rsidR="008F4893" w:rsidRPr="00474384" w:rsidRDefault="008F4893">
            <w:pPr>
              <w:rPr>
                <w:rFonts w:cstheme="minorHAnsi"/>
              </w:rPr>
            </w:pPr>
            <w:proofErr w:type="spellStart"/>
            <w:r w:rsidRPr="00474384">
              <w:rPr>
                <w:rFonts w:cstheme="minorHAnsi"/>
              </w:rPr>
              <w:t>MOADSUx</w:t>
            </w:r>
            <w:proofErr w:type="spellEnd"/>
            <w:r w:rsidRPr="00474384">
              <w:rPr>
                <w:rFonts w:cstheme="minorHAnsi"/>
              </w:rPr>
              <w:t xml:space="preserve"> </w:t>
            </w:r>
          </w:p>
        </w:tc>
        <w:tc>
          <w:tcPr>
            <w:tcW w:w="3034" w:type="dxa"/>
          </w:tcPr>
          <w:p w14:paraId="2C266B8D" w14:textId="77777777" w:rsidR="008F4893" w:rsidRPr="00474384" w:rsidRDefault="008F4893">
            <w:pPr>
              <w:rPr>
                <w:rFonts w:cstheme="minorHAnsi"/>
              </w:rPr>
            </w:pPr>
            <w:proofErr w:type="spellStart"/>
            <w:r w:rsidRPr="00474384">
              <w:rPr>
                <w:rFonts w:cstheme="minorHAnsi"/>
              </w:rPr>
              <w:t>MoaD</w:t>
            </w:r>
            <w:proofErr w:type="spellEnd"/>
            <w:r w:rsidRPr="00474384">
              <w:rPr>
                <w:rFonts w:cstheme="minorHAnsi"/>
              </w:rPr>
              <w:t xml:space="preserve"> </w:t>
            </w:r>
            <w:proofErr w:type="spellStart"/>
            <w:r w:rsidRPr="00474384">
              <w:rPr>
                <w:rFonts w:cstheme="minorHAnsi"/>
              </w:rPr>
              <w:t>sulfuration</w:t>
            </w:r>
            <w:proofErr w:type="spellEnd"/>
            <w:r w:rsidRPr="00474384">
              <w:rPr>
                <w:rFonts w:cstheme="minorHAnsi"/>
              </w:rPr>
              <w:t xml:space="preserve"> (</w:t>
            </w:r>
            <w:proofErr w:type="spellStart"/>
            <w:r w:rsidRPr="00474384">
              <w:rPr>
                <w:rFonts w:cstheme="minorHAnsi"/>
              </w:rPr>
              <w:t>nadh</w:t>
            </w:r>
            <w:proofErr w:type="spellEnd"/>
            <w:r w:rsidRPr="00474384">
              <w:rPr>
                <w:rFonts w:cstheme="minorHAnsi"/>
              </w:rPr>
              <w:t>, assumed)</w:t>
            </w:r>
          </w:p>
        </w:tc>
        <w:tc>
          <w:tcPr>
            <w:tcW w:w="2335" w:type="dxa"/>
          </w:tcPr>
          <w:p w14:paraId="58F8B858" w14:textId="77777777" w:rsidR="008F4893" w:rsidRPr="00474384" w:rsidRDefault="008F4893">
            <w:pPr>
              <w:rPr>
                <w:rFonts w:cstheme="minorHAnsi"/>
              </w:rPr>
            </w:pPr>
            <w:r w:rsidRPr="00474384">
              <w:rPr>
                <w:rFonts w:cstheme="minorHAnsi"/>
              </w:rPr>
              <w:t>Added. Molybdopterin cofactor biosynthesis.</w:t>
            </w:r>
          </w:p>
        </w:tc>
        <w:tc>
          <w:tcPr>
            <w:tcW w:w="1508" w:type="dxa"/>
          </w:tcPr>
          <w:p w14:paraId="58C4E3AE" w14:textId="77777777" w:rsidR="008F4893" w:rsidRPr="00474384" w:rsidRDefault="008F4893">
            <w:pPr>
              <w:rPr>
                <w:rFonts w:cstheme="minorHAnsi"/>
              </w:rPr>
            </w:pPr>
          </w:p>
        </w:tc>
      </w:tr>
      <w:tr w:rsidR="008F4893" w14:paraId="18170966" w14:textId="77777777" w:rsidTr="007416BE">
        <w:tc>
          <w:tcPr>
            <w:tcW w:w="2483" w:type="dxa"/>
          </w:tcPr>
          <w:p w14:paraId="2C7102AB" w14:textId="77777777" w:rsidR="008F4893" w:rsidRPr="00474384" w:rsidRDefault="008F4893" w:rsidP="008E5296">
            <w:pPr>
              <w:rPr>
                <w:rFonts w:cstheme="minorHAnsi"/>
              </w:rPr>
            </w:pPr>
            <w:r w:rsidRPr="00474384">
              <w:rPr>
                <w:rFonts w:cstheme="minorHAnsi"/>
              </w:rPr>
              <w:lastRenderedPageBreak/>
              <w:t>GTPC</w:t>
            </w:r>
          </w:p>
        </w:tc>
        <w:tc>
          <w:tcPr>
            <w:tcW w:w="3034" w:type="dxa"/>
          </w:tcPr>
          <w:p w14:paraId="068031B7" w14:textId="77777777" w:rsidR="008F4893" w:rsidRPr="00474384" w:rsidRDefault="008F4893" w:rsidP="008E5296">
            <w:pPr>
              <w:rPr>
                <w:rFonts w:cstheme="minorHAnsi"/>
              </w:rPr>
            </w:pPr>
            <w:r w:rsidRPr="00474384">
              <w:rPr>
                <w:rFonts w:cstheme="minorHAnsi"/>
              </w:rPr>
              <w:t>GTP 3,8-cyclase</w:t>
            </w:r>
          </w:p>
        </w:tc>
        <w:tc>
          <w:tcPr>
            <w:tcW w:w="2335" w:type="dxa"/>
          </w:tcPr>
          <w:p w14:paraId="7EFFF9EA" w14:textId="77777777" w:rsidR="008F4893" w:rsidRPr="00474384" w:rsidRDefault="008F4893" w:rsidP="008E5296">
            <w:pPr>
              <w:rPr>
                <w:rFonts w:cstheme="minorHAnsi"/>
              </w:rPr>
            </w:pPr>
            <w:r w:rsidRPr="00474384">
              <w:rPr>
                <w:rFonts w:cstheme="minorHAnsi"/>
              </w:rPr>
              <w:t>Added. Molybdopterin cofactor biosynthesis.</w:t>
            </w:r>
          </w:p>
        </w:tc>
        <w:tc>
          <w:tcPr>
            <w:tcW w:w="1508" w:type="dxa"/>
          </w:tcPr>
          <w:p w14:paraId="3D238E4E" w14:textId="77777777" w:rsidR="008F4893" w:rsidRPr="00474384" w:rsidRDefault="008F4893" w:rsidP="008E5296">
            <w:pPr>
              <w:rPr>
                <w:rFonts w:cstheme="minorHAnsi"/>
              </w:rPr>
            </w:pPr>
          </w:p>
        </w:tc>
      </w:tr>
      <w:tr w:rsidR="008F4893" w14:paraId="788C571B" w14:textId="77777777" w:rsidTr="007416BE">
        <w:tc>
          <w:tcPr>
            <w:tcW w:w="2483" w:type="dxa"/>
          </w:tcPr>
          <w:p w14:paraId="46D05756" w14:textId="77777777" w:rsidR="008F4893" w:rsidRPr="00474384" w:rsidRDefault="008F4893" w:rsidP="008E5296">
            <w:pPr>
              <w:rPr>
                <w:rFonts w:cstheme="minorHAnsi"/>
              </w:rPr>
            </w:pPr>
            <w:r w:rsidRPr="00474384">
              <w:rPr>
                <w:rFonts w:cstheme="minorHAnsi"/>
              </w:rPr>
              <w:t>CPMPS</w:t>
            </w:r>
          </w:p>
        </w:tc>
        <w:tc>
          <w:tcPr>
            <w:tcW w:w="3034" w:type="dxa"/>
          </w:tcPr>
          <w:p w14:paraId="41B34A72" w14:textId="77777777" w:rsidR="008F4893" w:rsidRPr="00474384" w:rsidRDefault="008F4893" w:rsidP="008E5296">
            <w:pPr>
              <w:rPr>
                <w:rFonts w:cstheme="minorHAnsi"/>
              </w:rPr>
            </w:pPr>
            <w:r w:rsidRPr="00474384">
              <w:rPr>
                <w:rFonts w:cstheme="minorHAnsi"/>
              </w:rPr>
              <w:t xml:space="preserve">Cyclic </w:t>
            </w:r>
            <w:proofErr w:type="spellStart"/>
            <w:r w:rsidRPr="00474384">
              <w:rPr>
                <w:rFonts w:cstheme="minorHAnsi"/>
              </w:rPr>
              <w:t>pyranopterin</w:t>
            </w:r>
            <w:proofErr w:type="spellEnd"/>
            <w:r w:rsidRPr="00474384">
              <w:rPr>
                <w:rFonts w:cstheme="minorHAnsi"/>
              </w:rPr>
              <w:t xml:space="preserve"> monophosphate synthase</w:t>
            </w:r>
          </w:p>
        </w:tc>
        <w:tc>
          <w:tcPr>
            <w:tcW w:w="2335" w:type="dxa"/>
          </w:tcPr>
          <w:p w14:paraId="163BC6D7" w14:textId="77777777" w:rsidR="008F4893" w:rsidRPr="00474384" w:rsidRDefault="008F4893" w:rsidP="008E5296">
            <w:pPr>
              <w:rPr>
                <w:rFonts w:cstheme="minorHAnsi"/>
              </w:rPr>
            </w:pPr>
            <w:r w:rsidRPr="00474384">
              <w:rPr>
                <w:rFonts w:cstheme="minorHAnsi"/>
              </w:rPr>
              <w:t>Added. Molybdopterin cofactor biosynthesis.</w:t>
            </w:r>
          </w:p>
        </w:tc>
        <w:tc>
          <w:tcPr>
            <w:tcW w:w="1508" w:type="dxa"/>
          </w:tcPr>
          <w:p w14:paraId="0E47EE44" w14:textId="77777777" w:rsidR="008F4893" w:rsidRPr="00474384" w:rsidRDefault="008F4893" w:rsidP="008E5296">
            <w:pPr>
              <w:rPr>
                <w:rFonts w:cstheme="minorHAnsi"/>
              </w:rPr>
            </w:pPr>
          </w:p>
        </w:tc>
      </w:tr>
      <w:tr w:rsidR="008F4893" w14:paraId="6DB4D2A0" w14:textId="77777777" w:rsidTr="007416BE">
        <w:tc>
          <w:tcPr>
            <w:tcW w:w="2483" w:type="dxa"/>
          </w:tcPr>
          <w:p w14:paraId="3AF68DB0" w14:textId="77777777" w:rsidR="008F4893" w:rsidRPr="00474384" w:rsidRDefault="008F4893" w:rsidP="008E5296">
            <w:pPr>
              <w:rPr>
                <w:rFonts w:cstheme="minorHAnsi"/>
              </w:rPr>
            </w:pPr>
            <w:r w:rsidRPr="00474384">
              <w:rPr>
                <w:rFonts w:cstheme="minorHAnsi"/>
              </w:rPr>
              <w:t xml:space="preserve">MPTS </w:t>
            </w:r>
          </w:p>
        </w:tc>
        <w:tc>
          <w:tcPr>
            <w:tcW w:w="3034" w:type="dxa"/>
          </w:tcPr>
          <w:p w14:paraId="1FA65B8D" w14:textId="77777777" w:rsidR="008F4893" w:rsidRPr="00474384" w:rsidRDefault="008F4893" w:rsidP="008E5296">
            <w:pPr>
              <w:rPr>
                <w:rFonts w:cstheme="minorHAnsi"/>
              </w:rPr>
            </w:pPr>
            <w:r w:rsidRPr="00474384">
              <w:rPr>
                <w:rFonts w:cstheme="minorHAnsi"/>
              </w:rPr>
              <w:t>Molybdopterin synthase</w:t>
            </w:r>
          </w:p>
        </w:tc>
        <w:tc>
          <w:tcPr>
            <w:tcW w:w="2335" w:type="dxa"/>
          </w:tcPr>
          <w:p w14:paraId="4C12F60E" w14:textId="77777777" w:rsidR="008F4893" w:rsidRPr="00474384" w:rsidRDefault="008F4893" w:rsidP="008E5296">
            <w:pPr>
              <w:rPr>
                <w:rFonts w:cstheme="minorHAnsi"/>
              </w:rPr>
            </w:pPr>
            <w:r w:rsidRPr="00474384">
              <w:rPr>
                <w:rFonts w:cstheme="minorHAnsi"/>
              </w:rPr>
              <w:t>Added. Molybdopterin cofactor biosynthesis.</w:t>
            </w:r>
          </w:p>
        </w:tc>
        <w:tc>
          <w:tcPr>
            <w:tcW w:w="1508" w:type="dxa"/>
          </w:tcPr>
          <w:p w14:paraId="0E765C05" w14:textId="77777777" w:rsidR="008F4893" w:rsidRPr="00474384" w:rsidRDefault="008F4893" w:rsidP="008E5296">
            <w:pPr>
              <w:rPr>
                <w:rFonts w:cstheme="minorHAnsi"/>
              </w:rPr>
            </w:pPr>
          </w:p>
        </w:tc>
      </w:tr>
      <w:tr w:rsidR="008F4893" w14:paraId="498DE674" w14:textId="77777777" w:rsidTr="007416BE">
        <w:tc>
          <w:tcPr>
            <w:tcW w:w="2483" w:type="dxa"/>
          </w:tcPr>
          <w:p w14:paraId="4D0147C6" w14:textId="77777777" w:rsidR="008F4893" w:rsidRPr="00474384" w:rsidRDefault="008F4893" w:rsidP="008E5296">
            <w:pPr>
              <w:rPr>
                <w:rFonts w:cstheme="minorHAnsi"/>
              </w:rPr>
            </w:pPr>
            <w:r w:rsidRPr="00474384">
              <w:rPr>
                <w:rFonts w:cstheme="minorHAnsi"/>
              </w:rPr>
              <w:t xml:space="preserve">MPTAT </w:t>
            </w:r>
          </w:p>
        </w:tc>
        <w:tc>
          <w:tcPr>
            <w:tcW w:w="3034" w:type="dxa"/>
          </w:tcPr>
          <w:p w14:paraId="452B5650" w14:textId="77777777" w:rsidR="008F4893" w:rsidRPr="00474384" w:rsidRDefault="008F4893" w:rsidP="008E5296">
            <w:pPr>
              <w:rPr>
                <w:rFonts w:cstheme="minorHAnsi"/>
              </w:rPr>
            </w:pPr>
            <w:r w:rsidRPr="00474384">
              <w:rPr>
                <w:rFonts w:cstheme="minorHAnsi"/>
              </w:rPr>
              <w:t xml:space="preserve">Molybdopterin </w:t>
            </w:r>
            <w:proofErr w:type="spellStart"/>
            <w:r w:rsidRPr="00474384">
              <w:rPr>
                <w:rFonts w:cstheme="minorHAnsi"/>
              </w:rPr>
              <w:t>adenylyltransferase</w:t>
            </w:r>
            <w:proofErr w:type="spellEnd"/>
          </w:p>
        </w:tc>
        <w:tc>
          <w:tcPr>
            <w:tcW w:w="2335" w:type="dxa"/>
          </w:tcPr>
          <w:p w14:paraId="2A9B1DAB" w14:textId="77777777" w:rsidR="008F4893" w:rsidRPr="00474384" w:rsidRDefault="008F4893" w:rsidP="008E5296">
            <w:pPr>
              <w:rPr>
                <w:rFonts w:cstheme="minorHAnsi"/>
              </w:rPr>
            </w:pPr>
            <w:r w:rsidRPr="00474384">
              <w:rPr>
                <w:rFonts w:cstheme="minorHAnsi"/>
              </w:rPr>
              <w:t>Added. Molybdopterin cofactor biosynthesis.</w:t>
            </w:r>
          </w:p>
        </w:tc>
        <w:tc>
          <w:tcPr>
            <w:tcW w:w="1508" w:type="dxa"/>
          </w:tcPr>
          <w:p w14:paraId="1BCE0476" w14:textId="77777777" w:rsidR="008F4893" w:rsidRPr="00474384" w:rsidRDefault="008F4893" w:rsidP="008E5296">
            <w:pPr>
              <w:rPr>
                <w:rFonts w:cstheme="minorHAnsi"/>
              </w:rPr>
            </w:pPr>
          </w:p>
        </w:tc>
      </w:tr>
      <w:tr w:rsidR="008F4893" w14:paraId="74C6355B" w14:textId="77777777" w:rsidTr="007416BE">
        <w:tc>
          <w:tcPr>
            <w:tcW w:w="2483" w:type="dxa"/>
          </w:tcPr>
          <w:p w14:paraId="63CEC3D5" w14:textId="77777777" w:rsidR="008F4893" w:rsidRPr="00474384" w:rsidRDefault="008F4893" w:rsidP="008E5296">
            <w:pPr>
              <w:rPr>
                <w:rFonts w:cstheme="minorHAnsi"/>
              </w:rPr>
            </w:pPr>
            <w:r w:rsidRPr="00474384">
              <w:rPr>
                <w:rFonts w:cstheme="minorHAnsi"/>
              </w:rPr>
              <w:t>MOCOS</w:t>
            </w:r>
          </w:p>
        </w:tc>
        <w:tc>
          <w:tcPr>
            <w:tcW w:w="3034" w:type="dxa"/>
          </w:tcPr>
          <w:p w14:paraId="0E3BBE77" w14:textId="77777777" w:rsidR="008F4893" w:rsidRPr="00474384" w:rsidRDefault="008F4893" w:rsidP="008E5296">
            <w:pPr>
              <w:rPr>
                <w:rFonts w:cstheme="minorHAnsi"/>
              </w:rPr>
            </w:pPr>
            <w:r w:rsidRPr="00474384">
              <w:rPr>
                <w:rFonts w:cstheme="minorHAnsi"/>
              </w:rPr>
              <w:t>Molybdenum cofactor synthase</w:t>
            </w:r>
          </w:p>
        </w:tc>
        <w:tc>
          <w:tcPr>
            <w:tcW w:w="2335" w:type="dxa"/>
          </w:tcPr>
          <w:p w14:paraId="250686EA" w14:textId="77777777" w:rsidR="008F4893" w:rsidRPr="00474384" w:rsidRDefault="008F4893" w:rsidP="008E5296">
            <w:pPr>
              <w:rPr>
                <w:rFonts w:cstheme="minorHAnsi"/>
              </w:rPr>
            </w:pPr>
            <w:r w:rsidRPr="00474384">
              <w:rPr>
                <w:rFonts w:cstheme="minorHAnsi"/>
              </w:rPr>
              <w:t>Added. Molybdopterin cofactor biosynthesis.</w:t>
            </w:r>
          </w:p>
        </w:tc>
        <w:tc>
          <w:tcPr>
            <w:tcW w:w="1508" w:type="dxa"/>
          </w:tcPr>
          <w:p w14:paraId="067294E1" w14:textId="77777777" w:rsidR="008F4893" w:rsidRPr="00474384" w:rsidRDefault="008F4893" w:rsidP="008E5296">
            <w:pPr>
              <w:rPr>
                <w:rFonts w:cstheme="minorHAnsi"/>
              </w:rPr>
            </w:pPr>
          </w:p>
        </w:tc>
      </w:tr>
      <w:tr w:rsidR="008F4893" w14:paraId="30EEC717" w14:textId="77777777" w:rsidTr="007416BE">
        <w:tc>
          <w:tcPr>
            <w:tcW w:w="2483" w:type="dxa"/>
          </w:tcPr>
          <w:p w14:paraId="72F9D80B" w14:textId="77777777" w:rsidR="008F4893" w:rsidRPr="00474384" w:rsidRDefault="008F4893" w:rsidP="008E5296">
            <w:pPr>
              <w:rPr>
                <w:rFonts w:cstheme="minorHAnsi"/>
              </w:rPr>
            </w:pPr>
            <w:r w:rsidRPr="00474384">
              <w:rPr>
                <w:rFonts w:cstheme="minorHAnsi"/>
              </w:rPr>
              <w:t>CPMPS_1</w:t>
            </w:r>
          </w:p>
        </w:tc>
        <w:tc>
          <w:tcPr>
            <w:tcW w:w="3034" w:type="dxa"/>
          </w:tcPr>
          <w:p w14:paraId="75E22517" w14:textId="77777777" w:rsidR="008F4893" w:rsidRPr="00474384" w:rsidRDefault="008F4893" w:rsidP="008E5296">
            <w:pPr>
              <w:rPr>
                <w:rFonts w:cstheme="minorHAnsi"/>
              </w:rPr>
            </w:pPr>
            <w:r w:rsidRPr="00474384">
              <w:rPr>
                <w:rFonts w:cstheme="minorHAnsi"/>
              </w:rPr>
              <w:t xml:space="preserve">Cyclic </w:t>
            </w:r>
            <w:proofErr w:type="spellStart"/>
            <w:r w:rsidRPr="00474384">
              <w:rPr>
                <w:rFonts w:cstheme="minorHAnsi"/>
              </w:rPr>
              <w:t>pyranopterin</w:t>
            </w:r>
            <w:proofErr w:type="spellEnd"/>
            <w:r w:rsidRPr="00474384">
              <w:rPr>
                <w:rFonts w:cstheme="minorHAnsi"/>
              </w:rPr>
              <w:t xml:space="preserve"> monophosphate synthase, </w:t>
            </w:r>
            <w:proofErr w:type="spellStart"/>
            <w:r w:rsidRPr="00474384">
              <w:rPr>
                <w:rFonts w:cstheme="minorHAnsi"/>
              </w:rPr>
              <w:t>MoaCB</w:t>
            </w:r>
            <w:proofErr w:type="spellEnd"/>
          </w:p>
        </w:tc>
        <w:tc>
          <w:tcPr>
            <w:tcW w:w="2335" w:type="dxa"/>
          </w:tcPr>
          <w:p w14:paraId="7FB5D05F" w14:textId="77777777" w:rsidR="008F4893" w:rsidRPr="00474384" w:rsidRDefault="008F4893" w:rsidP="008E5296">
            <w:pPr>
              <w:rPr>
                <w:rFonts w:cstheme="minorHAnsi"/>
              </w:rPr>
            </w:pPr>
            <w:r w:rsidRPr="00474384">
              <w:rPr>
                <w:rFonts w:cstheme="minorHAnsi"/>
              </w:rPr>
              <w:t>Added. Molybdopterin cofactor biosynthesis.</w:t>
            </w:r>
          </w:p>
        </w:tc>
        <w:tc>
          <w:tcPr>
            <w:tcW w:w="1508" w:type="dxa"/>
          </w:tcPr>
          <w:p w14:paraId="7D07D7CD" w14:textId="77777777" w:rsidR="008F4893" w:rsidRPr="00474384" w:rsidRDefault="008F4893" w:rsidP="008E5296">
            <w:pPr>
              <w:rPr>
                <w:rFonts w:cstheme="minorHAnsi"/>
              </w:rPr>
            </w:pPr>
          </w:p>
        </w:tc>
      </w:tr>
      <w:tr w:rsidR="008F4893" w14:paraId="5E03E740" w14:textId="77777777" w:rsidTr="007416BE">
        <w:tc>
          <w:tcPr>
            <w:tcW w:w="2483" w:type="dxa"/>
          </w:tcPr>
          <w:p w14:paraId="53587B52" w14:textId="77777777" w:rsidR="008F4893" w:rsidRPr="00474384" w:rsidRDefault="008F4893" w:rsidP="008E5296">
            <w:pPr>
              <w:rPr>
                <w:rFonts w:cstheme="minorHAnsi"/>
              </w:rPr>
            </w:pPr>
            <w:proofErr w:type="spellStart"/>
            <w:r w:rsidRPr="00474384">
              <w:rPr>
                <w:rFonts w:cstheme="minorHAnsi"/>
              </w:rPr>
              <w:t>SK_colipacy_e</w:t>
            </w:r>
            <w:proofErr w:type="spellEnd"/>
          </w:p>
        </w:tc>
        <w:tc>
          <w:tcPr>
            <w:tcW w:w="3034" w:type="dxa"/>
          </w:tcPr>
          <w:p w14:paraId="047FDAF3" w14:textId="77777777" w:rsidR="008F4893" w:rsidRPr="00474384" w:rsidRDefault="008F4893" w:rsidP="00B2083C">
            <w:pPr>
              <w:rPr>
                <w:rFonts w:cstheme="minorHAnsi"/>
              </w:rPr>
            </w:pPr>
            <w:r w:rsidRPr="00474384">
              <w:rPr>
                <w:rFonts w:cstheme="minorHAnsi"/>
              </w:rPr>
              <w:t>Modeling: sink reaction</w:t>
            </w:r>
          </w:p>
        </w:tc>
        <w:tc>
          <w:tcPr>
            <w:tcW w:w="2335" w:type="dxa"/>
          </w:tcPr>
          <w:p w14:paraId="37FF4DCE" w14:textId="77777777" w:rsidR="008F4893" w:rsidRPr="00474384" w:rsidRDefault="008F4893" w:rsidP="008E5296">
            <w:pPr>
              <w:rPr>
                <w:rFonts w:cstheme="minorHAnsi"/>
              </w:rPr>
            </w:pPr>
            <w:r w:rsidRPr="00474384">
              <w:rPr>
                <w:rFonts w:cstheme="minorHAnsi"/>
              </w:rPr>
              <w:t xml:space="preserve">Added. Sink needed to let </w:t>
            </w:r>
            <w:proofErr w:type="spellStart"/>
            <w:r w:rsidRPr="00474384">
              <w:rPr>
                <w:rFonts w:cstheme="minorHAnsi"/>
              </w:rPr>
              <w:t>colipacy</w:t>
            </w:r>
            <w:proofErr w:type="spellEnd"/>
            <w:r w:rsidRPr="00474384">
              <w:rPr>
                <w:rFonts w:cstheme="minorHAnsi"/>
              </w:rPr>
              <w:t xml:space="preserve"> leave system since its components have been included in </w:t>
            </w:r>
            <w:proofErr w:type="spellStart"/>
            <w:r w:rsidRPr="00474384">
              <w:rPr>
                <w:rFonts w:cstheme="minorHAnsi"/>
              </w:rPr>
              <w:t>bm_carbs</w:t>
            </w:r>
            <w:proofErr w:type="spellEnd"/>
            <w:r w:rsidRPr="00474384">
              <w:rPr>
                <w:rFonts w:cstheme="minorHAnsi"/>
              </w:rPr>
              <w:t xml:space="preserve"> and </w:t>
            </w:r>
            <w:proofErr w:type="spellStart"/>
            <w:r w:rsidRPr="00474384">
              <w:rPr>
                <w:rFonts w:cstheme="minorHAnsi"/>
              </w:rPr>
              <w:t>bm_lipid</w:t>
            </w:r>
            <w:proofErr w:type="spellEnd"/>
            <w:r w:rsidRPr="00474384">
              <w:rPr>
                <w:rFonts w:cstheme="minorHAnsi"/>
              </w:rPr>
              <w:t xml:space="preserve"> already</w:t>
            </w:r>
          </w:p>
        </w:tc>
        <w:tc>
          <w:tcPr>
            <w:tcW w:w="1508" w:type="dxa"/>
          </w:tcPr>
          <w:p w14:paraId="5858B425" w14:textId="77777777" w:rsidR="008F4893" w:rsidRPr="00474384" w:rsidRDefault="008F4893" w:rsidP="008E5296">
            <w:pPr>
              <w:rPr>
                <w:rFonts w:cstheme="minorHAnsi"/>
              </w:rPr>
            </w:pPr>
          </w:p>
        </w:tc>
      </w:tr>
      <w:tr w:rsidR="008F4893" w14:paraId="6566B73C" w14:textId="77777777" w:rsidTr="007416BE">
        <w:tc>
          <w:tcPr>
            <w:tcW w:w="2483" w:type="dxa"/>
          </w:tcPr>
          <w:p w14:paraId="56CB6D19" w14:textId="77777777" w:rsidR="008F4893" w:rsidRPr="00474384" w:rsidRDefault="008F4893" w:rsidP="008E5296">
            <w:pPr>
              <w:rPr>
                <w:rFonts w:cstheme="minorHAnsi"/>
              </w:rPr>
            </w:pPr>
            <w:r w:rsidRPr="00474384">
              <w:rPr>
                <w:rFonts w:cstheme="minorHAnsi"/>
              </w:rPr>
              <w:t>CDPDAGS_HDE_PALM</w:t>
            </w:r>
          </w:p>
        </w:tc>
        <w:tc>
          <w:tcPr>
            <w:tcW w:w="3034" w:type="dxa"/>
          </w:tcPr>
          <w:p w14:paraId="552532AB" w14:textId="77777777" w:rsidR="008F4893" w:rsidRPr="00474384" w:rsidRDefault="008F4893" w:rsidP="008E5296">
            <w:pPr>
              <w:rPr>
                <w:rFonts w:cstheme="minorHAnsi"/>
              </w:rPr>
            </w:pPr>
            <w:r w:rsidRPr="00474384">
              <w:rPr>
                <w:rFonts w:cstheme="minorHAnsi"/>
              </w:rPr>
              <w:t>CDP-diacylglycerol synthase (16:1(9Z)/16:0)</w:t>
            </w:r>
          </w:p>
        </w:tc>
        <w:tc>
          <w:tcPr>
            <w:tcW w:w="2335" w:type="dxa"/>
          </w:tcPr>
          <w:p w14:paraId="0F15BB1E" w14:textId="77777777" w:rsidR="008F4893" w:rsidRPr="00474384" w:rsidRDefault="008F4893" w:rsidP="00AF0A6D">
            <w:pPr>
              <w:rPr>
                <w:rFonts w:cstheme="minorHAnsi"/>
              </w:rPr>
            </w:pPr>
            <w:r w:rsidRPr="00474384">
              <w:rPr>
                <w:rFonts w:cstheme="minorHAnsi"/>
              </w:rPr>
              <w:t xml:space="preserve">Added. </w:t>
            </w:r>
            <w:r w:rsidRPr="00474384">
              <w:rPr>
                <w:rFonts w:eastAsia="Times New Roman" w:cstheme="minorHAnsi"/>
              </w:rPr>
              <w:t>PG</w:t>
            </w:r>
            <w:r w:rsidRPr="00D12D94">
              <w:rPr>
                <w:rFonts w:eastAsia="Times New Roman" w:cstheme="minorHAnsi"/>
              </w:rPr>
              <w:t>1619Z160</w:t>
            </w:r>
            <w:r w:rsidRPr="00474384">
              <w:rPr>
                <w:rFonts w:eastAsia="Times New Roman" w:cstheme="minorHAnsi"/>
              </w:rPr>
              <w:t xml:space="preserve"> </w:t>
            </w:r>
            <w:r w:rsidRPr="00474384">
              <w:rPr>
                <w:rFonts w:cstheme="minorHAnsi"/>
              </w:rPr>
              <w:t>synthesis</w:t>
            </w:r>
          </w:p>
        </w:tc>
        <w:tc>
          <w:tcPr>
            <w:tcW w:w="1508" w:type="dxa"/>
          </w:tcPr>
          <w:p w14:paraId="4FB81E14" w14:textId="77777777" w:rsidR="008F4893" w:rsidRPr="00474384" w:rsidRDefault="008F4893" w:rsidP="00AF0A6D">
            <w:pPr>
              <w:rPr>
                <w:rFonts w:cstheme="minorHAnsi"/>
              </w:rPr>
            </w:pPr>
          </w:p>
        </w:tc>
      </w:tr>
      <w:tr w:rsidR="008F4893" w14:paraId="3F3B43D3" w14:textId="77777777" w:rsidTr="007416BE">
        <w:tc>
          <w:tcPr>
            <w:tcW w:w="2483" w:type="dxa"/>
          </w:tcPr>
          <w:p w14:paraId="30906E10" w14:textId="77777777" w:rsidR="008F4893" w:rsidRPr="00474384" w:rsidRDefault="008F4893" w:rsidP="008E5296">
            <w:pPr>
              <w:rPr>
                <w:rFonts w:cstheme="minorHAnsi"/>
              </w:rPr>
            </w:pPr>
            <w:r w:rsidRPr="00474384">
              <w:rPr>
                <w:rFonts w:cstheme="minorHAnsi"/>
              </w:rPr>
              <w:t>PGPS_HDE_PALM</w:t>
            </w:r>
          </w:p>
        </w:tc>
        <w:tc>
          <w:tcPr>
            <w:tcW w:w="3034" w:type="dxa"/>
          </w:tcPr>
          <w:p w14:paraId="2FDB198E" w14:textId="77777777" w:rsidR="008F4893" w:rsidRPr="00474384" w:rsidRDefault="008F4893" w:rsidP="008E5296">
            <w:pPr>
              <w:rPr>
                <w:rFonts w:cstheme="minorHAnsi"/>
              </w:rPr>
            </w:pPr>
            <w:r w:rsidRPr="00474384">
              <w:rPr>
                <w:rFonts w:cstheme="minorHAnsi"/>
              </w:rPr>
              <w:t>Phosphatidylglycerol phosphate synthetase (16:1(9Z)/16:0)</w:t>
            </w:r>
          </w:p>
        </w:tc>
        <w:tc>
          <w:tcPr>
            <w:tcW w:w="2335" w:type="dxa"/>
          </w:tcPr>
          <w:p w14:paraId="037029D7" w14:textId="77777777" w:rsidR="008F4893" w:rsidRPr="00474384" w:rsidRDefault="008F4893" w:rsidP="00AF0A6D">
            <w:pPr>
              <w:rPr>
                <w:rFonts w:cstheme="minorHAnsi"/>
              </w:rPr>
            </w:pPr>
            <w:r w:rsidRPr="00474384">
              <w:rPr>
                <w:rFonts w:cstheme="minorHAnsi"/>
              </w:rPr>
              <w:t xml:space="preserve">Added. </w:t>
            </w:r>
            <w:r w:rsidRPr="00474384">
              <w:rPr>
                <w:rFonts w:eastAsia="Times New Roman" w:cstheme="minorHAnsi"/>
              </w:rPr>
              <w:t>PG</w:t>
            </w:r>
            <w:r w:rsidRPr="00D12D94">
              <w:rPr>
                <w:rFonts w:eastAsia="Times New Roman" w:cstheme="minorHAnsi"/>
              </w:rPr>
              <w:t>1619Z160</w:t>
            </w:r>
            <w:r w:rsidRPr="00474384">
              <w:rPr>
                <w:rFonts w:cstheme="minorHAnsi"/>
              </w:rPr>
              <w:t xml:space="preserve"> synthesis</w:t>
            </w:r>
          </w:p>
        </w:tc>
        <w:tc>
          <w:tcPr>
            <w:tcW w:w="1508" w:type="dxa"/>
          </w:tcPr>
          <w:p w14:paraId="0101DB00" w14:textId="77777777" w:rsidR="008F4893" w:rsidRPr="00474384" w:rsidRDefault="008F4893" w:rsidP="00AF0A6D">
            <w:pPr>
              <w:rPr>
                <w:rFonts w:cstheme="minorHAnsi"/>
              </w:rPr>
            </w:pPr>
          </w:p>
        </w:tc>
      </w:tr>
      <w:tr w:rsidR="008F4893" w14:paraId="24C59B29" w14:textId="77777777" w:rsidTr="007416BE">
        <w:tc>
          <w:tcPr>
            <w:tcW w:w="2483" w:type="dxa"/>
          </w:tcPr>
          <w:p w14:paraId="5FA5D1AA" w14:textId="77777777" w:rsidR="008F4893" w:rsidRPr="00474384" w:rsidRDefault="008F4893" w:rsidP="008E5296">
            <w:pPr>
              <w:rPr>
                <w:rFonts w:cstheme="minorHAnsi"/>
              </w:rPr>
            </w:pPr>
            <w:r w:rsidRPr="00474384">
              <w:rPr>
                <w:rFonts w:cstheme="minorHAnsi"/>
              </w:rPr>
              <w:t>PGPP_HDE_PALM</w:t>
            </w:r>
          </w:p>
        </w:tc>
        <w:tc>
          <w:tcPr>
            <w:tcW w:w="3034" w:type="dxa"/>
          </w:tcPr>
          <w:p w14:paraId="77694E28" w14:textId="77777777" w:rsidR="008F4893" w:rsidRPr="00474384" w:rsidRDefault="008F4893" w:rsidP="008E5296">
            <w:pPr>
              <w:rPr>
                <w:rFonts w:cstheme="minorHAnsi"/>
              </w:rPr>
            </w:pPr>
            <w:r w:rsidRPr="00474384">
              <w:rPr>
                <w:rFonts w:cstheme="minorHAnsi"/>
              </w:rPr>
              <w:t>Phosphatidylglycerol phosphate phosphatase (16:1(9Z)/16:0)</w:t>
            </w:r>
          </w:p>
        </w:tc>
        <w:tc>
          <w:tcPr>
            <w:tcW w:w="2335" w:type="dxa"/>
          </w:tcPr>
          <w:p w14:paraId="1DE847D9" w14:textId="77777777" w:rsidR="008F4893" w:rsidRPr="00474384" w:rsidRDefault="008F4893" w:rsidP="008E5296">
            <w:pPr>
              <w:rPr>
                <w:rFonts w:cstheme="minorHAnsi"/>
              </w:rPr>
            </w:pPr>
            <w:r w:rsidRPr="00474384">
              <w:rPr>
                <w:rFonts w:cstheme="minorHAnsi"/>
              </w:rPr>
              <w:t xml:space="preserve">Added. </w:t>
            </w:r>
            <w:r w:rsidRPr="00474384">
              <w:rPr>
                <w:rFonts w:eastAsia="Times New Roman" w:cstheme="minorHAnsi"/>
              </w:rPr>
              <w:t>PG</w:t>
            </w:r>
            <w:r w:rsidRPr="00D12D94">
              <w:rPr>
                <w:rFonts w:eastAsia="Times New Roman" w:cstheme="minorHAnsi"/>
              </w:rPr>
              <w:t>1619Z160</w:t>
            </w:r>
            <w:r w:rsidRPr="00474384">
              <w:rPr>
                <w:rFonts w:cstheme="minorHAnsi"/>
              </w:rPr>
              <w:t xml:space="preserve"> synthesis</w:t>
            </w:r>
          </w:p>
        </w:tc>
        <w:tc>
          <w:tcPr>
            <w:tcW w:w="1508" w:type="dxa"/>
          </w:tcPr>
          <w:p w14:paraId="73191849" w14:textId="77777777" w:rsidR="008F4893" w:rsidRPr="00474384" w:rsidRDefault="008F4893" w:rsidP="008E5296">
            <w:pPr>
              <w:rPr>
                <w:rFonts w:cstheme="minorHAnsi"/>
              </w:rPr>
            </w:pPr>
          </w:p>
        </w:tc>
      </w:tr>
      <w:tr w:rsidR="008F4893" w14:paraId="13F364F3" w14:textId="77777777" w:rsidTr="007416BE">
        <w:tc>
          <w:tcPr>
            <w:tcW w:w="2483" w:type="dxa"/>
          </w:tcPr>
          <w:p w14:paraId="4BDE4A70" w14:textId="77777777" w:rsidR="008F4893" w:rsidRPr="00474384" w:rsidRDefault="008F4893" w:rsidP="008E5296">
            <w:pPr>
              <w:rPr>
                <w:rFonts w:cstheme="minorHAnsi"/>
              </w:rPr>
            </w:pPr>
            <w:r w:rsidRPr="00474384">
              <w:rPr>
                <w:rFonts w:cstheme="minorHAnsi"/>
              </w:rPr>
              <w:t>CDPDAGS_PALM_PALM</w:t>
            </w:r>
          </w:p>
        </w:tc>
        <w:tc>
          <w:tcPr>
            <w:tcW w:w="3034" w:type="dxa"/>
          </w:tcPr>
          <w:p w14:paraId="29DA7CA9" w14:textId="77777777" w:rsidR="008F4893" w:rsidRPr="00474384" w:rsidRDefault="008F4893" w:rsidP="008E5296">
            <w:pPr>
              <w:rPr>
                <w:rFonts w:cstheme="minorHAnsi"/>
              </w:rPr>
            </w:pPr>
            <w:r w:rsidRPr="00474384">
              <w:rPr>
                <w:rFonts w:cstheme="minorHAnsi"/>
              </w:rPr>
              <w:t>CDP-diacylglycerol synthase (16:0/16:0)</w:t>
            </w:r>
          </w:p>
        </w:tc>
        <w:tc>
          <w:tcPr>
            <w:tcW w:w="2335" w:type="dxa"/>
          </w:tcPr>
          <w:p w14:paraId="3DED2E4B" w14:textId="77777777" w:rsidR="008F4893" w:rsidRPr="00474384" w:rsidRDefault="008F4893" w:rsidP="00AF0A6D">
            <w:pPr>
              <w:rPr>
                <w:rFonts w:cstheme="minorHAnsi"/>
              </w:rPr>
            </w:pPr>
            <w:r w:rsidRPr="00474384">
              <w:rPr>
                <w:rFonts w:cstheme="minorHAnsi"/>
              </w:rPr>
              <w:t>Added. PG160 synthesis</w:t>
            </w:r>
          </w:p>
        </w:tc>
        <w:tc>
          <w:tcPr>
            <w:tcW w:w="1508" w:type="dxa"/>
          </w:tcPr>
          <w:p w14:paraId="4F15D75A" w14:textId="77777777" w:rsidR="008F4893" w:rsidRPr="00474384" w:rsidRDefault="008F4893" w:rsidP="00AF0A6D">
            <w:pPr>
              <w:rPr>
                <w:rFonts w:cstheme="minorHAnsi"/>
              </w:rPr>
            </w:pPr>
          </w:p>
        </w:tc>
      </w:tr>
      <w:tr w:rsidR="008F4893" w14:paraId="7C652E71" w14:textId="77777777" w:rsidTr="007416BE">
        <w:tc>
          <w:tcPr>
            <w:tcW w:w="2483" w:type="dxa"/>
          </w:tcPr>
          <w:p w14:paraId="7B747C2A" w14:textId="77777777" w:rsidR="008F4893" w:rsidRPr="00474384" w:rsidRDefault="008F4893" w:rsidP="008E5296">
            <w:pPr>
              <w:rPr>
                <w:rFonts w:cstheme="minorHAnsi"/>
              </w:rPr>
            </w:pPr>
            <w:r w:rsidRPr="00474384">
              <w:rPr>
                <w:rFonts w:cstheme="minorHAnsi"/>
              </w:rPr>
              <w:t>PGPS_PALM_PALM</w:t>
            </w:r>
          </w:p>
        </w:tc>
        <w:tc>
          <w:tcPr>
            <w:tcW w:w="3034" w:type="dxa"/>
          </w:tcPr>
          <w:p w14:paraId="3ECC58CF" w14:textId="77777777" w:rsidR="008F4893" w:rsidRPr="00474384" w:rsidRDefault="008F4893" w:rsidP="008E5296">
            <w:pPr>
              <w:rPr>
                <w:rFonts w:cstheme="minorHAnsi"/>
              </w:rPr>
            </w:pPr>
            <w:r w:rsidRPr="00474384">
              <w:rPr>
                <w:rFonts w:cstheme="minorHAnsi"/>
              </w:rPr>
              <w:t>Phosphatidylglycerol phosphate synthetase (16:0/16:0)</w:t>
            </w:r>
          </w:p>
        </w:tc>
        <w:tc>
          <w:tcPr>
            <w:tcW w:w="2335" w:type="dxa"/>
          </w:tcPr>
          <w:p w14:paraId="4077D949" w14:textId="77777777" w:rsidR="008F4893" w:rsidRPr="00474384" w:rsidRDefault="008F4893" w:rsidP="008E5296">
            <w:pPr>
              <w:rPr>
                <w:rFonts w:cstheme="minorHAnsi"/>
              </w:rPr>
            </w:pPr>
            <w:r w:rsidRPr="00474384">
              <w:rPr>
                <w:rFonts w:cstheme="minorHAnsi"/>
              </w:rPr>
              <w:t>Added. PG160 synthesis</w:t>
            </w:r>
          </w:p>
        </w:tc>
        <w:tc>
          <w:tcPr>
            <w:tcW w:w="1508" w:type="dxa"/>
          </w:tcPr>
          <w:p w14:paraId="50D7A86D" w14:textId="77777777" w:rsidR="008F4893" w:rsidRPr="00474384" w:rsidRDefault="008F4893" w:rsidP="008E5296">
            <w:pPr>
              <w:rPr>
                <w:rFonts w:cstheme="minorHAnsi"/>
              </w:rPr>
            </w:pPr>
          </w:p>
        </w:tc>
      </w:tr>
      <w:tr w:rsidR="008F4893" w14:paraId="108FCB54" w14:textId="77777777" w:rsidTr="007416BE">
        <w:tc>
          <w:tcPr>
            <w:tcW w:w="2483" w:type="dxa"/>
          </w:tcPr>
          <w:p w14:paraId="50B3A4E1" w14:textId="77777777" w:rsidR="008F4893" w:rsidRPr="00474384" w:rsidRDefault="008F4893" w:rsidP="008E5296">
            <w:pPr>
              <w:rPr>
                <w:rFonts w:cstheme="minorHAnsi"/>
              </w:rPr>
            </w:pPr>
            <w:r w:rsidRPr="00474384">
              <w:rPr>
                <w:rFonts w:cstheme="minorHAnsi"/>
              </w:rPr>
              <w:t>PGS_PALM_PALM</w:t>
            </w:r>
          </w:p>
        </w:tc>
        <w:tc>
          <w:tcPr>
            <w:tcW w:w="3034" w:type="dxa"/>
          </w:tcPr>
          <w:p w14:paraId="16C92116" w14:textId="77777777" w:rsidR="008F4893" w:rsidRPr="00474384" w:rsidRDefault="008F4893" w:rsidP="008E5296">
            <w:pPr>
              <w:rPr>
                <w:rFonts w:cstheme="minorHAnsi"/>
              </w:rPr>
            </w:pPr>
            <w:r w:rsidRPr="00474384">
              <w:rPr>
                <w:rFonts w:cstheme="minorHAnsi"/>
              </w:rPr>
              <w:t>Phosphatidylglycerol synthase (16:0/16:0)</w:t>
            </w:r>
          </w:p>
        </w:tc>
        <w:tc>
          <w:tcPr>
            <w:tcW w:w="2335" w:type="dxa"/>
          </w:tcPr>
          <w:p w14:paraId="3D06F833" w14:textId="77777777" w:rsidR="008F4893" w:rsidRPr="00474384" w:rsidRDefault="008F4893" w:rsidP="008E5296">
            <w:pPr>
              <w:rPr>
                <w:rFonts w:cstheme="minorHAnsi"/>
              </w:rPr>
            </w:pPr>
            <w:r w:rsidRPr="00474384">
              <w:rPr>
                <w:rFonts w:cstheme="minorHAnsi"/>
              </w:rPr>
              <w:t>Added. PG160 synthesis</w:t>
            </w:r>
          </w:p>
        </w:tc>
        <w:tc>
          <w:tcPr>
            <w:tcW w:w="1508" w:type="dxa"/>
          </w:tcPr>
          <w:p w14:paraId="4F6C80A3" w14:textId="77777777" w:rsidR="008F4893" w:rsidRPr="00474384" w:rsidRDefault="008F4893" w:rsidP="008E5296">
            <w:pPr>
              <w:rPr>
                <w:rFonts w:cstheme="minorHAnsi"/>
              </w:rPr>
            </w:pPr>
          </w:p>
        </w:tc>
      </w:tr>
      <w:tr w:rsidR="008F4893" w14:paraId="1D7B3E91" w14:textId="77777777" w:rsidTr="007416BE">
        <w:tc>
          <w:tcPr>
            <w:tcW w:w="2483" w:type="dxa"/>
          </w:tcPr>
          <w:p w14:paraId="77780E62" w14:textId="77777777" w:rsidR="008F4893" w:rsidRPr="00474384" w:rsidRDefault="008F4893" w:rsidP="008E5296">
            <w:pPr>
              <w:rPr>
                <w:rFonts w:cstheme="minorHAnsi"/>
              </w:rPr>
            </w:pPr>
            <w:r w:rsidRPr="00474384">
              <w:rPr>
                <w:rFonts w:cstheme="minorHAnsi"/>
              </w:rPr>
              <w:t>OXGDC</w:t>
            </w:r>
          </w:p>
        </w:tc>
        <w:tc>
          <w:tcPr>
            <w:tcW w:w="3034" w:type="dxa"/>
          </w:tcPr>
          <w:p w14:paraId="53CCC0A2" w14:textId="77777777" w:rsidR="008F4893" w:rsidRPr="00474384" w:rsidRDefault="008F4893" w:rsidP="008E5296">
            <w:pPr>
              <w:rPr>
                <w:rFonts w:cstheme="minorHAnsi"/>
              </w:rPr>
            </w:pPr>
            <w:r w:rsidRPr="00474384">
              <w:rPr>
                <w:rFonts w:cstheme="minorHAnsi"/>
              </w:rPr>
              <w:t>2 oxoglutarate decarboxylase; acetolactate synthase</w:t>
            </w:r>
          </w:p>
        </w:tc>
        <w:tc>
          <w:tcPr>
            <w:tcW w:w="2335" w:type="dxa"/>
          </w:tcPr>
          <w:p w14:paraId="7106EA94" w14:textId="77777777" w:rsidR="008F4893" w:rsidRPr="00474384" w:rsidRDefault="008F4893" w:rsidP="008E5296">
            <w:pPr>
              <w:rPr>
                <w:rFonts w:cstheme="minorHAnsi"/>
              </w:rPr>
            </w:pPr>
            <w:r w:rsidRPr="00474384">
              <w:rPr>
                <w:rFonts w:cstheme="minorHAnsi"/>
              </w:rPr>
              <w:t xml:space="preserve">Added. Based on </w:t>
            </w:r>
            <w:r w:rsidRPr="00474384">
              <w:rPr>
                <w:rFonts w:cstheme="minorHAnsi"/>
                <w:vertAlign w:val="superscript"/>
              </w:rPr>
              <w:t>13</w:t>
            </w:r>
            <w:r w:rsidRPr="00474384">
              <w:rPr>
                <w:rFonts w:cstheme="minorHAnsi"/>
              </w:rPr>
              <w:t>C-labeling data.</w:t>
            </w:r>
          </w:p>
        </w:tc>
        <w:tc>
          <w:tcPr>
            <w:tcW w:w="1508" w:type="dxa"/>
          </w:tcPr>
          <w:p w14:paraId="316226E7" w14:textId="77777777" w:rsidR="008F4893" w:rsidRPr="00474384" w:rsidRDefault="008F4893" w:rsidP="008E5296">
            <w:pPr>
              <w:rPr>
                <w:rFonts w:cstheme="minorHAnsi"/>
              </w:rPr>
            </w:pPr>
          </w:p>
        </w:tc>
      </w:tr>
      <w:tr w:rsidR="008F4893" w14:paraId="3538EA97" w14:textId="77777777" w:rsidTr="007416BE">
        <w:tc>
          <w:tcPr>
            <w:tcW w:w="2483" w:type="dxa"/>
          </w:tcPr>
          <w:p w14:paraId="1C1C0191" w14:textId="77777777" w:rsidR="008F4893" w:rsidRPr="00474384" w:rsidRDefault="008F4893" w:rsidP="008E5296">
            <w:pPr>
              <w:rPr>
                <w:rFonts w:cstheme="minorHAnsi"/>
              </w:rPr>
            </w:pPr>
            <w:proofErr w:type="spellStart"/>
            <w:r w:rsidRPr="00474384">
              <w:rPr>
                <w:rFonts w:cstheme="minorHAnsi"/>
              </w:rPr>
              <w:t>SSALy</w:t>
            </w:r>
            <w:proofErr w:type="spellEnd"/>
          </w:p>
        </w:tc>
        <w:tc>
          <w:tcPr>
            <w:tcW w:w="3034" w:type="dxa"/>
          </w:tcPr>
          <w:p w14:paraId="7974D6B0" w14:textId="77777777" w:rsidR="008F4893" w:rsidRPr="00474384" w:rsidRDefault="008F4893" w:rsidP="008E5296">
            <w:pPr>
              <w:rPr>
                <w:rFonts w:cstheme="minorHAnsi"/>
              </w:rPr>
            </w:pPr>
            <w:r w:rsidRPr="00474384">
              <w:rPr>
                <w:rFonts w:cstheme="minorHAnsi"/>
              </w:rPr>
              <w:t>Succinate-semialdehyde dehydrogenase, NAD(P)-dependent</w:t>
            </w:r>
          </w:p>
        </w:tc>
        <w:tc>
          <w:tcPr>
            <w:tcW w:w="2335" w:type="dxa"/>
          </w:tcPr>
          <w:p w14:paraId="125D14ED" w14:textId="77777777" w:rsidR="008F4893" w:rsidRPr="00474384" w:rsidRDefault="008F4893" w:rsidP="008E5296">
            <w:pPr>
              <w:rPr>
                <w:rFonts w:cstheme="minorHAnsi"/>
              </w:rPr>
            </w:pPr>
            <w:r w:rsidRPr="00474384">
              <w:rPr>
                <w:rFonts w:cstheme="minorHAnsi"/>
              </w:rPr>
              <w:t xml:space="preserve">Added. Based on </w:t>
            </w:r>
            <w:r w:rsidRPr="00474384">
              <w:rPr>
                <w:rFonts w:cstheme="minorHAnsi"/>
                <w:vertAlign w:val="superscript"/>
              </w:rPr>
              <w:t>13</w:t>
            </w:r>
            <w:r w:rsidRPr="00474384">
              <w:rPr>
                <w:rFonts w:cstheme="minorHAnsi"/>
              </w:rPr>
              <w:t>C-labeling data.</w:t>
            </w:r>
          </w:p>
        </w:tc>
        <w:tc>
          <w:tcPr>
            <w:tcW w:w="1508" w:type="dxa"/>
          </w:tcPr>
          <w:p w14:paraId="17F88CA9" w14:textId="77777777" w:rsidR="008F4893" w:rsidRPr="00474384" w:rsidRDefault="008F4893" w:rsidP="008E5296">
            <w:pPr>
              <w:rPr>
                <w:rFonts w:cstheme="minorHAnsi"/>
              </w:rPr>
            </w:pPr>
          </w:p>
        </w:tc>
      </w:tr>
      <w:tr w:rsidR="008F4893" w14:paraId="5D58ACD1" w14:textId="77777777" w:rsidTr="007416BE">
        <w:tc>
          <w:tcPr>
            <w:tcW w:w="2483" w:type="dxa"/>
          </w:tcPr>
          <w:p w14:paraId="638C695C" w14:textId="77777777" w:rsidR="008F4893" w:rsidRPr="00474384" w:rsidRDefault="008F4893" w:rsidP="00A800D1">
            <w:pPr>
              <w:rPr>
                <w:rFonts w:cstheme="minorHAnsi"/>
              </w:rPr>
            </w:pPr>
            <w:proofErr w:type="spellStart"/>
            <w:r w:rsidRPr="00474384">
              <w:rPr>
                <w:rFonts w:cstheme="minorHAnsi"/>
              </w:rPr>
              <w:t>EX_sucr_e</w:t>
            </w:r>
            <w:proofErr w:type="spellEnd"/>
          </w:p>
        </w:tc>
        <w:tc>
          <w:tcPr>
            <w:tcW w:w="3034" w:type="dxa"/>
          </w:tcPr>
          <w:p w14:paraId="1CB2EBB4" w14:textId="77777777" w:rsidR="008F4893" w:rsidRPr="00474384" w:rsidRDefault="008F4893" w:rsidP="00A800D1">
            <w:pPr>
              <w:rPr>
                <w:rFonts w:cstheme="minorHAnsi"/>
              </w:rPr>
            </w:pPr>
            <w:r w:rsidRPr="00474384">
              <w:rPr>
                <w:rFonts w:cstheme="minorHAnsi"/>
              </w:rPr>
              <w:t>Sucrose exchange</w:t>
            </w:r>
          </w:p>
        </w:tc>
        <w:tc>
          <w:tcPr>
            <w:tcW w:w="2335" w:type="dxa"/>
          </w:tcPr>
          <w:p w14:paraId="170926D8" w14:textId="77777777" w:rsidR="008F4893" w:rsidRPr="00474384" w:rsidRDefault="008F4893" w:rsidP="00A800D1">
            <w:pPr>
              <w:rPr>
                <w:rFonts w:cstheme="minorHAnsi"/>
              </w:rPr>
            </w:pPr>
            <w:r w:rsidRPr="00474384">
              <w:rPr>
                <w:rFonts w:cstheme="minorHAnsi"/>
              </w:rPr>
              <w:t>Added.</w:t>
            </w:r>
          </w:p>
        </w:tc>
        <w:tc>
          <w:tcPr>
            <w:tcW w:w="1508" w:type="dxa"/>
          </w:tcPr>
          <w:p w14:paraId="5523E6C3" w14:textId="77777777" w:rsidR="008F4893" w:rsidRPr="00474384" w:rsidRDefault="008F4893" w:rsidP="00A800D1">
            <w:pPr>
              <w:rPr>
                <w:rFonts w:cstheme="minorHAnsi"/>
              </w:rPr>
            </w:pPr>
          </w:p>
        </w:tc>
      </w:tr>
      <w:tr w:rsidR="008F4893" w14:paraId="1362D4F0" w14:textId="77777777" w:rsidTr="007416BE">
        <w:tc>
          <w:tcPr>
            <w:tcW w:w="2483" w:type="dxa"/>
          </w:tcPr>
          <w:p w14:paraId="2DEAAFEF" w14:textId="77777777" w:rsidR="008F4893" w:rsidRPr="00474384" w:rsidRDefault="008F4893" w:rsidP="00A800D1">
            <w:pPr>
              <w:rPr>
                <w:rFonts w:cstheme="minorHAnsi"/>
              </w:rPr>
            </w:pPr>
            <w:proofErr w:type="spellStart"/>
            <w:r w:rsidRPr="00474384">
              <w:rPr>
                <w:rFonts w:cstheme="minorHAnsi"/>
              </w:rPr>
              <w:t>SK_Sucrose</w:t>
            </w:r>
            <w:proofErr w:type="spellEnd"/>
          </w:p>
        </w:tc>
        <w:tc>
          <w:tcPr>
            <w:tcW w:w="3034" w:type="dxa"/>
          </w:tcPr>
          <w:p w14:paraId="1F6C2DC8" w14:textId="77777777" w:rsidR="008F4893" w:rsidRPr="00474384" w:rsidRDefault="008F4893" w:rsidP="00A800D1">
            <w:pPr>
              <w:rPr>
                <w:rFonts w:cstheme="minorHAnsi"/>
              </w:rPr>
            </w:pPr>
            <w:r w:rsidRPr="00474384">
              <w:rPr>
                <w:rFonts w:cstheme="minorHAnsi"/>
              </w:rPr>
              <w:t>Modeling: sink reaction (</w:t>
            </w:r>
            <w:proofErr w:type="spellStart"/>
            <w:r w:rsidRPr="00474384">
              <w:rPr>
                <w:rFonts w:cstheme="minorHAnsi"/>
              </w:rPr>
              <w:t>sucr.e</w:t>
            </w:r>
            <w:proofErr w:type="spellEnd"/>
            <w:r w:rsidRPr="00474384">
              <w:rPr>
                <w:rFonts w:cstheme="minorHAnsi"/>
              </w:rPr>
              <w:t>)</w:t>
            </w:r>
          </w:p>
        </w:tc>
        <w:tc>
          <w:tcPr>
            <w:tcW w:w="2335" w:type="dxa"/>
          </w:tcPr>
          <w:p w14:paraId="14250FDA" w14:textId="77777777" w:rsidR="008F4893" w:rsidRPr="00474384" w:rsidRDefault="008F4893" w:rsidP="00A800D1">
            <w:pPr>
              <w:rPr>
                <w:rFonts w:cstheme="minorHAnsi"/>
              </w:rPr>
            </w:pPr>
            <w:r w:rsidRPr="00474384">
              <w:rPr>
                <w:rFonts w:cstheme="minorHAnsi"/>
              </w:rPr>
              <w:t xml:space="preserve">Added. </w:t>
            </w:r>
          </w:p>
        </w:tc>
        <w:tc>
          <w:tcPr>
            <w:tcW w:w="1508" w:type="dxa"/>
          </w:tcPr>
          <w:p w14:paraId="6CDDC887" w14:textId="77777777" w:rsidR="008F4893" w:rsidRPr="00474384" w:rsidRDefault="008F4893" w:rsidP="00A800D1">
            <w:pPr>
              <w:rPr>
                <w:rFonts w:cstheme="minorHAnsi"/>
              </w:rPr>
            </w:pPr>
          </w:p>
        </w:tc>
      </w:tr>
      <w:tr w:rsidR="008F4893" w14:paraId="5E50AF32" w14:textId="77777777" w:rsidTr="007416BE">
        <w:tc>
          <w:tcPr>
            <w:tcW w:w="2483" w:type="dxa"/>
          </w:tcPr>
          <w:p w14:paraId="518FB242" w14:textId="77777777" w:rsidR="008F4893" w:rsidRPr="00474384" w:rsidRDefault="008F4893" w:rsidP="00A800D1">
            <w:pPr>
              <w:rPr>
                <w:rFonts w:cstheme="minorHAnsi"/>
              </w:rPr>
            </w:pPr>
            <w:proofErr w:type="spellStart"/>
            <w:r w:rsidRPr="00474384">
              <w:rPr>
                <w:rFonts w:cstheme="minorHAnsi"/>
              </w:rPr>
              <w:t>bm_glucan</w:t>
            </w:r>
            <w:proofErr w:type="spellEnd"/>
          </w:p>
        </w:tc>
        <w:tc>
          <w:tcPr>
            <w:tcW w:w="3034" w:type="dxa"/>
          </w:tcPr>
          <w:p w14:paraId="10B67B3A" w14:textId="77777777" w:rsidR="008F4893" w:rsidRPr="00474384" w:rsidRDefault="008F4893" w:rsidP="00A800D1">
            <w:pPr>
              <w:rPr>
                <w:rFonts w:cstheme="minorHAnsi"/>
              </w:rPr>
            </w:pPr>
            <w:r w:rsidRPr="00474384">
              <w:rPr>
                <w:rFonts w:cstheme="minorHAnsi"/>
              </w:rPr>
              <w:t>Unknown 14glucan sink in biomass</w:t>
            </w:r>
          </w:p>
        </w:tc>
        <w:tc>
          <w:tcPr>
            <w:tcW w:w="2335" w:type="dxa"/>
          </w:tcPr>
          <w:p w14:paraId="43A20D1A" w14:textId="77777777" w:rsidR="008F4893" w:rsidRPr="00474384" w:rsidRDefault="008F4893" w:rsidP="00A800D1">
            <w:pPr>
              <w:rPr>
                <w:rFonts w:cstheme="minorHAnsi"/>
              </w:rPr>
            </w:pPr>
            <w:r w:rsidRPr="00474384">
              <w:rPr>
                <w:rFonts w:cstheme="minorHAnsi"/>
              </w:rPr>
              <w:t>Added. Based on biomass composition analysis data.</w:t>
            </w:r>
          </w:p>
        </w:tc>
        <w:tc>
          <w:tcPr>
            <w:tcW w:w="1508" w:type="dxa"/>
          </w:tcPr>
          <w:p w14:paraId="3ADD7EA7" w14:textId="77777777" w:rsidR="008F4893" w:rsidRPr="00474384" w:rsidRDefault="008F4893" w:rsidP="00A800D1">
            <w:pPr>
              <w:rPr>
                <w:rFonts w:cstheme="minorHAnsi"/>
              </w:rPr>
            </w:pPr>
          </w:p>
        </w:tc>
      </w:tr>
      <w:tr w:rsidR="008F4893" w14:paraId="64FFE480" w14:textId="77777777" w:rsidTr="007416BE">
        <w:tc>
          <w:tcPr>
            <w:tcW w:w="2483" w:type="dxa"/>
          </w:tcPr>
          <w:p w14:paraId="585E0BE5" w14:textId="77777777" w:rsidR="008F4893" w:rsidRPr="00474384" w:rsidRDefault="008F4893" w:rsidP="00A800D1">
            <w:pPr>
              <w:rPr>
                <w:rFonts w:cstheme="minorHAnsi"/>
              </w:rPr>
            </w:pPr>
          </w:p>
        </w:tc>
        <w:tc>
          <w:tcPr>
            <w:tcW w:w="3034" w:type="dxa"/>
          </w:tcPr>
          <w:p w14:paraId="2AFB3E43" w14:textId="77777777" w:rsidR="008F4893" w:rsidRPr="00474384" w:rsidRDefault="008F4893" w:rsidP="00A800D1">
            <w:pPr>
              <w:rPr>
                <w:rFonts w:cstheme="minorHAnsi"/>
              </w:rPr>
            </w:pPr>
          </w:p>
        </w:tc>
        <w:tc>
          <w:tcPr>
            <w:tcW w:w="2335" w:type="dxa"/>
          </w:tcPr>
          <w:p w14:paraId="039063AA" w14:textId="77777777" w:rsidR="008F4893" w:rsidRPr="00474384" w:rsidRDefault="008F4893" w:rsidP="00A800D1">
            <w:pPr>
              <w:rPr>
                <w:rFonts w:cstheme="minorHAnsi"/>
              </w:rPr>
            </w:pPr>
          </w:p>
        </w:tc>
        <w:tc>
          <w:tcPr>
            <w:tcW w:w="1508" w:type="dxa"/>
          </w:tcPr>
          <w:p w14:paraId="554C23A2" w14:textId="77777777" w:rsidR="008F4893" w:rsidRPr="00474384" w:rsidRDefault="008F4893" w:rsidP="00A800D1">
            <w:pPr>
              <w:rPr>
                <w:rFonts w:cstheme="minorHAnsi"/>
              </w:rPr>
            </w:pPr>
          </w:p>
        </w:tc>
      </w:tr>
      <w:tr w:rsidR="008F4893" w14:paraId="28395105" w14:textId="77777777" w:rsidTr="007416BE">
        <w:tc>
          <w:tcPr>
            <w:tcW w:w="2483" w:type="dxa"/>
          </w:tcPr>
          <w:p w14:paraId="47EDFCDC" w14:textId="77777777" w:rsidR="008F4893" w:rsidRPr="00C9498B" w:rsidRDefault="008F4893" w:rsidP="00913BAE">
            <w:pPr>
              <w:rPr>
                <w:rFonts w:eastAsia="Times New Roman" w:cstheme="minorHAnsi"/>
              </w:rPr>
            </w:pPr>
            <w:r w:rsidRPr="00C9498B">
              <w:rPr>
                <w:rFonts w:eastAsia="Times New Roman" w:cstheme="minorHAnsi"/>
              </w:rPr>
              <w:t>BIOMASS_CELL_WALL</w:t>
            </w:r>
          </w:p>
        </w:tc>
        <w:tc>
          <w:tcPr>
            <w:tcW w:w="3034" w:type="dxa"/>
          </w:tcPr>
          <w:p w14:paraId="100A4F27" w14:textId="77777777" w:rsidR="008F4893" w:rsidRPr="00C9498B" w:rsidRDefault="008F4893" w:rsidP="00913BAE">
            <w:pPr>
              <w:rPr>
                <w:rFonts w:eastAsia="Times New Roman" w:cstheme="minorHAnsi"/>
              </w:rPr>
            </w:pPr>
            <w:r w:rsidRPr="00C9498B">
              <w:rPr>
                <w:rFonts w:eastAsia="Times New Roman" w:cstheme="minorHAnsi"/>
              </w:rPr>
              <w:t>Biomass: Cell wall (LPS and peptidoglycan)</w:t>
            </w:r>
          </w:p>
        </w:tc>
        <w:tc>
          <w:tcPr>
            <w:tcW w:w="2335" w:type="dxa"/>
          </w:tcPr>
          <w:p w14:paraId="768B4CBA" w14:textId="77777777" w:rsidR="008F4893" w:rsidRPr="00474384" w:rsidRDefault="008F4893" w:rsidP="00913BAE">
            <w:pPr>
              <w:rPr>
                <w:rFonts w:cstheme="minorHAnsi"/>
              </w:rPr>
            </w:pPr>
            <w:r w:rsidRPr="00474384">
              <w:rPr>
                <w:rFonts w:cstheme="minorHAnsi"/>
              </w:rPr>
              <w:t>Removed.</w:t>
            </w:r>
          </w:p>
        </w:tc>
        <w:tc>
          <w:tcPr>
            <w:tcW w:w="1508" w:type="dxa"/>
          </w:tcPr>
          <w:p w14:paraId="590B794C" w14:textId="77777777" w:rsidR="008F4893" w:rsidRPr="00474384" w:rsidRDefault="008F4893" w:rsidP="00913BAE">
            <w:pPr>
              <w:rPr>
                <w:rFonts w:cstheme="minorHAnsi"/>
              </w:rPr>
            </w:pPr>
          </w:p>
        </w:tc>
      </w:tr>
      <w:tr w:rsidR="008F4893" w14:paraId="7B80BF4B" w14:textId="77777777" w:rsidTr="007416BE">
        <w:tc>
          <w:tcPr>
            <w:tcW w:w="2483" w:type="dxa"/>
          </w:tcPr>
          <w:p w14:paraId="39E602AF" w14:textId="77777777" w:rsidR="008F4893" w:rsidRPr="00474384" w:rsidRDefault="008F4893" w:rsidP="00913BAE">
            <w:pPr>
              <w:rPr>
                <w:rFonts w:eastAsia="Times New Roman" w:cstheme="minorHAnsi"/>
              </w:rPr>
            </w:pPr>
            <w:proofErr w:type="spellStart"/>
            <w:r w:rsidRPr="00474384">
              <w:rPr>
                <w:rFonts w:cstheme="minorHAnsi"/>
              </w:rPr>
              <w:lastRenderedPageBreak/>
              <w:t>Biomass_acgam_acmum</w:t>
            </w:r>
            <w:proofErr w:type="spellEnd"/>
          </w:p>
        </w:tc>
        <w:tc>
          <w:tcPr>
            <w:tcW w:w="3034" w:type="dxa"/>
          </w:tcPr>
          <w:p w14:paraId="4801D38F" w14:textId="77777777" w:rsidR="008F4893" w:rsidRPr="00474384" w:rsidRDefault="008F4893" w:rsidP="00913BAE">
            <w:pPr>
              <w:rPr>
                <w:rFonts w:eastAsia="Times New Roman" w:cstheme="minorHAnsi"/>
              </w:rPr>
            </w:pPr>
            <w:r w:rsidRPr="00474384">
              <w:rPr>
                <w:rFonts w:eastAsia="Times New Roman" w:cstheme="minorHAnsi"/>
              </w:rPr>
              <w:t>Biomass: Cell wall (</w:t>
            </w:r>
            <w:r w:rsidRPr="00C9498B">
              <w:rPr>
                <w:rFonts w:eastAsia="Times New Roman" w:cstheme="minorHAnsi"/>
              </w:rPr>
              <w:t>peptidoglycan)</w:t>
            </w:r>
          </w:p>
        </w:tc>
        <w:tc>
          <w:tcPr>
            <w:tcW w:w="2335" w:type="dxa"/>
          </w:tcPr>
          <w:p w14:paraId="091DE294" w14:textId="77777777" w:rsidR="008F4893" w:rsidRPr="00474384" w:rsidRDefault="008F4893" w:rsidP="00913BAE">
            <w:pPr>
              <w:rPr>
                <w:rFonts w:cstheme="minorHAnsi"/>
              </w:rPr>
            </w:pPr>
            <w:r w:rsidRPr="00474384">
              <w:rPr>
                <w:rFonts w:cstheme="minorHAnsi"/>
              </w:rPr>
              <w:t xml:space="preserve">Added. </w:t>
            </w:r>
          </w:p>
        </w:tc>
        <w:tc>
          <w:tcPr>
            <w:tcW w:w="1508" w:type="dxa"/>
          </w:tcPr>
          <w:p w14:paraId="5A8A0222" w14:textId="77777777" w:rsidR="008F4893" w:rsidRPr="00474384" w:rsidRDefault="008F4893" w:rsidP="00913BAE">
            <w:pPr>
              <w:rPr>
                <w:rFonts w:cstheme="minorHAnsi"/>
              </w:rPr>
            </w:pPr>
          </w:p>
        </w:tc>
      </w:tr>
      <w:tr w:rsidR="008F4893" w14:paraId="4D664FB6" w14:textId="77777777" w:rsidTr="007416BE">
        <w:tc>
          <w:tcPr>
            <w:tcW w:w="2483" w:type="dxa"/>
          </w:tcPr>
          <w:p w14:paraId="1537A47F" w14:textId="77777777" w:rsidR="008F4893" w:rsidRPr="00474384" w:rsidRDefault="008F4893" w:rsidP="00373E6C">
            <w:pPr>
              <w:rPr>
                <w:rFonts w:eastAsia="Times New Roman" w:cstheme="minorHAnsi"/>
              </w:rPr>
            </w:pPr>
            <w:r w:rsidRPr="00474384">
              <w:rPr>
                <w:rFonts w:eastAsia="Times New Roman" w:cstheme="minorHAnsi"/>
              </w:rPr>
              <w:t>BIOMASS_PIGMENTS</w:t>
            </w:r>
            <w:r w:rsidRPr="00474384">
              <w:rPr>
                <w:rFonts w:eastAsia="Times New Roman" w:cstheme="minorHAnsi"/>
              </w:rPr>
              <w:tab/>
            </w:r>
          </w:p>
        </w:tc>
        <w:tc>
          <w:tcPr>
            <w:tcW w:w="3034" w:type="dxa"/>
          </w:tcPr>
          <w:p w14:paraId="12AE668B" w14:textId="77777777" w:rsidR="008F4893" w:rsidRPr="00474384" w:rsidRDefault="008F4893" w:rsidP="00913BAE">
            <w:pPr>
              <w:rPr>
                <w:rFonts w:eastAsia="Times New Roman" w:cstheme="minorHAnsi"/>
              </w:rPr>
            </w:pPr>
            <w:r w:rsidRPr="00474384">
              <w:rPr>
                <w:rFonts w:eastAsia="Times New Roman" w:cstheme="minorHAnsi"/>
              </w:rPr>
              <w:t>Biomass: pigments and xanthophylls</w:t>
            </w:r>
          </w:p>
        </w:tc>
        <w:tc>
          <w:tcPr>
            <w:tcW w:w="2335" w:type="dxa"/>
          </w:tcPr>
          <w:p w14:paraId="47A0A422" w14:textId="77777777" w:rsidR="008F4893" w:rsidRPr="00474384" w:rsidRDefault="008F4893" w:rsidP="00913BAE">
            <w:pPr>
              <w:rPr>
                <w:rFonts w:cstheme="minorHAnsi"/>
              </w:rPr>
            </w:pPr>
            <w:r w:rsidRPr="00474384">
              <w:rPr>
                <w:rFonts w:cstheme="minorHAnsi"/>
              </w:rPr>
              <w:t>Removed.</w:t>
            </w:r>
          </w:p>
        </w:tc>
        <w:tc>
          <w:tcPr>
            <w:tcW w:w="1508" w:type="dxa"/>
          </w:tcPr>
          <w:p w14:paraId="78C58AAF" w14:textId="77777777" w:rsidR="008F4893" w:rsidRPr="00474384" w:rsidRDefault="008F4893" w:rsidP="00913BAE">
            <w:pPr>
              <w:rPr>
                <w:rFonts w:cstheme="minorHAnsi"/>
              </w:rPr>
            </w:pPr>
          </w:p>
        </w:tc>
      </w:tr>
      <w:tr w:rsidR="008F4893" w14:paraId="1DB8AB0A" w14:textId="77777777" w:rsidTr="007416BE">
        <w:tc>
          <w:tcPr>
            <w:tcW w:w="2483" w:type="dxa"/>
          </w:tcPr>
          <w:p w14:paraId="690CE7EF" w14:textId="77777777" w:rsidR="008F4893" w:rsidRPr="00474384" w:rsidRDefault="008F4893" w:rsidP="00B35B12">
            <w:pPr>
              <w:rPr>
                <w:rFonts w:eastAsia="Times New Roman" w:cstheme="minorHAnsi"/>
              </w:rPr>
            </w:pPr>
            <w:r w:rsidRPr="00474384">
              <w:rPr>
                <w:rFonts w:eastAsia="Times New Roman" w:cstheme="minorHAnsi"/>
              </w:rPr>
              <w:t>BIOMASS_CROTENOIDS</w:t>
            </w:r>
          </w:p>
        </w:tc>
        <w:tc>
          <w:tcPr>
            <w:tcW w:w="3034" w:type="dxa"/>
          </w:tcPr>
          <w:p w14:paraId="2F2AAE77" w14:textId="77777777" w:rsidR="008F4893" w:rsidRPr="00474384" w:rsidRDefault="008F4893" w:rsidP="00913BAE">
            <w:pPr>
              <w:rPr>
                <w:rFonts w:eastAsia="Times New Roman" w:cstheme="minorHAnsi"/>
              </w:rPr>
            </w:pPr>
            <w:r w:rsidRPr="00474384">
              <w:rPr>
                <w:rFonts w:eastAsia="Times New Roman" w:cstheme="minorHAnsi"/>
              </w:rPr>
              <w:t xml:space="preserve">Biomass: </w:t>
            </w:r>
            <w:proofErr w:type="spellStart"/>
            <w:r w:rsidRPr="00474384">
              <w:rPr>
                <w:rFonts w:eastAsia="Times New Roman" w:cstheme="minorHAnsi"/>
              </w:rPr>
              <w:t>crotenoids</w:t>
            </w:r>
            <w:proofErr w:type="spellEnd"/>
          </w:p>
        </w:tc>
        <w:tc>
          <w:tcPr>
            <w:tcW w:w="2335" w:type="dxa"/>
          </w:tcPr>
          <w:p w14:paraId="1373E1A0" w14:textId="77777777" w:rsidR="008F4893" w:rsidRPr="00474384" w:rsidRDefault="008F4893" w:rsidP="00913BAE">
            <w:pPr>
              <w:rPr>
                <w:rFonts w:cstheme="minorHAnsi"/>
              </w:rPr>
            </w:pPr>
            <w:r w:rsidRPr="00474384">
              <w:rPr>
                <w:rFonts w:cstheme="minorHAnsi"/>
              </w:rPr>
              <w:t>Added.</w:t>
            </w:r>
          </w:p>
        </w:tc>
        <w:tc>
          <w:tcPr>
            <w:tcW w:w="1508" w:type="dxa"/>
          </w:tcPr>
          <w:p w14:paraId="5FA37B29" w14:textId="77777777" w:rsidR="008F4893" w:rsidRPr="00474384" w:rsidRDefault="008F4893" w:rsidP="00913BAE">
            <w:pPr>
              <w:rPr>
                <w:rFonts w:cstheme="minorHAnsi"/>
              </w:rPr>
            </w:pPr>
          </w:p>
        </w:tc>
      </w:tr>
      <w:tr w:rsidR="008F4893" w14:paraId="2451736C" w14:textId="77777777" w:rsidTr="007416BE">
        <w:tc>
          <w:tcPr>
            <w:tcW w:w="2483" w:type="dxa"/>
          </w:tcPr>
          <w:p w14:paraId="50865BA0" w14:textId="77777777" w:rsidR="008F4893" w:rsidRPr="00474384" w:rsidRDefault="008F4893" w:rsidP="00B35B12">
            <w:pPr>
              <w:rPr>
                <w:rFonts w:eastAsia="Times New Roman" w:cstheme="minorHAnsi"/>
              </w:rPr>
            </w:pPr>
            <w:r w:rsidRPr="00474384">
              <w:rPr>
                <w:rFonts w:eastAsia="Times New Roman" w:cstheme="minorHAnsi"/>
              </w:rPr>
              <w:t>BIOMASS__1</w:t>
            </w:r>
            <w:r w:rsidRPr="00474384">
              <w:rPr>
                <w:rFonts w:eastAsia="Times New Roman" w:cstheme="minorHAnsi"/>
              </w:rPr>
              <w:tab/>
            </w:r>
          </w:p>
        </w:tc>
        <w:tc>
          <w:tcPr>
            <w:tcW w:w="3034" w:type="dxa"/>
          </w:tcPr>
          <w:p w14:paraId="4D75DD6B" w14:textId="77777777" w:rsidR="008F4893" w:rsidRPr="00474384" w:rsidRDefault="008F4893" w:rsidP="00913BAE">
            <w:pPr>
              <w:rPr>
                <w:rFonts w:eastAsia="Times New Roman" w:cstheme="minorHAnsi"/>
              </w:rPr>
            </w:pPr>
            <w:r w:rsidRPr="00474384">
              <w:rPr>
                <w:rFonts w:eastAsia="Times New Roman" w:cstheme="minorHAnsi"/>
              </w:rPr>
              <w:t>Biomass objective function</w:t>
            </w:r>
          </w:p>
        </w:tc>
        <w:tc>
          <w:tcPr>
            <w:tcW w:w="2335" w:type="dxa"/>
          </w:tcPr>
          <w:p w14:paraId="3DBC38F9" w14:textId="77777777" w:rsidR="008F4893" w:rsidRPr="00474384" w:rsidRDefault="008F4893" w:rsidP="005E4BD4">
            <w:pPr>
              <w:rPr>
                <w:rFonts w:cstheme="minorHAnsi"/>
              </w:rPr>
            </w:pPr>
            <w:r w:rsidRPr="00D12D94">
              <w:rPr>
                <w:rFonts w:eastAsia="Times New Roman" w:cstheme="minorHAnsi"/>
              </w:rPr>
              <w:t xml:space="preserve">Updated the </w:t>
            </w:r>
            <w:r w:rsidRPr="00474384">
              <w:rPr>
                <w:rFonts w:eastAsia="Times New Roman" w:cstheme="minorHAnsi"/>
              </w:rPr>
              <w:t>biomass objective function</w:t>
            </w:r>
            <w:r w:rsidRPr="00D12D94">
              <w:rPr>
                <w:rFonts w:eastAsia="Times New Roman" w:cstheme="minorHAnsi"/>
              </w:rPr>
              <w:t xml:space="preserve"> to reflect biomass compositions of each sample. </w:t>
            </w:r>
          </w:p>
        </w:tc>
        <w:tc>
          <w:tcPr>
            <w:tcW w:w="1508" w:type="dxa"/>
          </w:tcPr>
          <w:p w14:paraId="78E27FE5" w14:textId="77777777" w:rsidR="008F4893" w:rsidRPr="00D12D94" w:rsidRDefault="008F4893" w:rsidP="005E4BD4">
            <w:pPr>
              <w:rPr>
                <w:rFonts w:eastAsia="Times New Roman" w:cstheme="minorHAnsi"/>
              </w:rPr>
            </w:pPr>
          </w:p>
        </w:tc>
      </w:tr>
      <w:tr w:rsidR="008F4893" w14:paraId="6FF52B76" w14:textId="77777777" w:rsidTr="007416BE">
        <w:tc>
          <w:tcPr>
            <w:tcW w:w="2483" w:type="dxa"/>
          </w:tcPr>
          <w:p w14:paraId="63C5BA31" w14:textId="77777777" w:rsidR="008F4893" w:rsidRPr="00474A11" w:rsidRDefault="008F4893" w:rsidP="00A47A9E">
            <w:pPr>
              <w:rPr>
                <w:rFonts w:eastAsia="Times New Roman" w:cstheme="minorHAnsi"/>
              </w:rPr>
            </w:pPr>
            <w:r w:rsidRPr="00474A11">
              <w:rPr>
                <w:rFonts w:eastAsia="Times New Roman" w:cstheme="minorHAnsi"/>
              </w:rPr>
              <w:t>BIOMASS_DNA</w:t>
            </w:r>
            <w:r w:rsidRPr="00474A11">
              <w:rPr>
                <w:rFonts w:eastAsia="Times New Roman" w:cstheme="minorHAnsi"/>
              </w:rPr>
              <w:tab/>
            </w:r>
          </w:p>
        </w:tc>
        <w:tc>
          <w:tcPr>
            <w:tcW w:w="3034" w:type="dxa"/>
          </w:tcPr>
          <w:p w14:paraId="3384E057" w14:textId="77777777" w:rsidR="008F4893" w:rsidRPr="00474A11" w:rsidRDefault="008F4893" w:rsidP="00913BAE">
            <w:pPr>
              <w:rPr>
                <w:rFonts w:eastAsia="Times New Roman" w:cstheme="minorHAnsi"/>
              </w:rPr>
            </w:pPr>
            <w:r w:rsidRPr="00474A11">
              <w:rPr>
                <w:rFonts w:eastAsia="Times New Roman" w:cstheme="minorHAnsi"/>
              </w:rPr>
              <w:t>Biomass: DNA</w:t>
            </w:r>
          </w:p>
        </w:tc>
        <w:tc>
          <w:tcPr>
            <w:tcW w:w="2335" w:type="dxa"/>
          </w:tcPr>
          <w:p w14:paraId="0B9F2AB9" w14:textId="77777777" w:rsidR="008F4893" w:rsidRPr="00474A11" w:rsidRDefault="008F4893" w:rsidP="00913BAE">
            <w:pPr>
              <w:rPr>
                <w:rFonts w:cstheme="minorHAnsi"/>
              </w:rPr>
            </w:pPr>
            <w:r w:rsidRPr="00474A11">
              <w:rPr>
                <w:rFonts w:cstheme="minorHAnsi"/>
              </w:rPr>
              <w:t>Updated.</w:t>
            </w:r>
          </w:p>
        </w:tc>
        <w:tc>
          <w:tcPr>
            <w:tcW w:w="1508" w:type="dxa"/>
          </w:tcPr>
          <w:p w14:paraId="7436A8C3" w14:textId="77777777" w:rsidR="008F4893" w:rsidRPr="00474A11" w:rsidRDefault="008F4893" w:rsidP="00913BAE">
            <w:pPr>
              <w:rPr>
                <w:rFonts w:cstheme="minorHAnsi"/>
              </w:rPr>
            </w:pPr>
          </w:p>
        </w:tc>
      </w:tr>
      <w:tr w:rsidR="008F4893" w14:paraId="368EE286" w14:textId="77777777" w:rsidTr="007416BE">
        <w:tc>
          <w:tcPr>
            <w:tcW w:w="2483" w:type="dxa"/>
          </w:tcPr>
          <w:p w14:paraId="2B9139FE" w14:textId="77777777" w:rsidR="008F4893" w:rsidRPr="00474A11" w:rsidRDefault="008F4893" w:rsidP="00A47A9E">
            <w:pPr>
              <w:rPr>
                <w:rFonts w:eastAsia="Times New Roman" w:cstheme="minorHAnsi"/>
              </w:rPr>
            </w:pPr>
            <w:r w:rsidRPr="00474A11">
              <w:rPr>
                <w:rFonts w:eastAsia="Times New Roman" w:cstheme="minorHAnsi"/>
              </w:rPr>
              <w:t>BIOMASS_RNA</w:t>
            </w:r>
            <w:r w:rsidRPr="00474A11">
              <w:rPr>
                <w:rFonts w:eastAsia="Times New Roman" w:cstheme="minorHAnsi"/>
              </w:rPr>
              <w:tab/>
            </w:r>
          </w:p>
        </w:tc>
        <w:tc>
          <w:tcPr>
            <w:tcW w:w="3034" w:type="dxa"/>
          </w:tcPr>
          <w:p w14:paraId="7D6A7CF1" w14:textId="77777777" w:rsidR="008F4893" w:rsidRPr="00474A11" w:rsidRDefault="008F4893" w:rsidP="00913BAE">
            <w:pPr>
              <w:rPr>
                <w:rFonts w:eastAsia="Times New Roman" w:cstheme="minorHAnsi"/>
              </w:rPr>
            </w:pPr>
            <w:r w:rsidRPr="00474A11">
              <w:rPr>
                <w:rFonts w:eastAsia="Times New Roman" w:cstheme="minorHAnsi"/>
              </w:rPr>
              <w:t>Biomass: RNA</w:t>
            </w:r>
          </w:p>
        </w:tc>
        <w:tc>
          <w:tcPr>
            <w:tcW w:w="2335" w:type="dxa"/>
          </w:tcPr>
          <w:p w14:paraId="7948282D" w14:textId="77777777" w:rsidR="008F4893" w:rsidRPr="00474A11" w:rsidRDefault="008F4893" w:rsidP="00913BAE">
            <w:pPr>
              <w:rPr>
                <w:rFonts w:cstheme="minorHAnsi"/>
              </w:rPr>
            </w:pPr>
            <w:r w:rsidRPr="00474A11">
              <w:rPr>
                <w:rFonts w:cstheme="minorHAnsi"/>
              </w:rPr>
              <w:t>Updated.</w:t>
            </w:r>
          </w:p>
        </w:tc>
        <w:tc>
          <w:tcPr>
            <w:tcW w:w="1508" w:type="dxa"/>
          </w:tcPr>
          <w:p w14:paraId="603A45A6" w14:textId="77777777" w:rsidR="008F4893" w:rsidRPr="00474A11" w:rsidRDefault="008F4893" w:rsidP="00913BAE">
            <w:pPr>
              <w:rPr>
                <w:rFonts w:cstheme="minorHAnsi"/>
              </w:rPr>
            </w:pPr>
          </w:p>
        </w:tc>
      </w:tr>
      <w:tr w:rsidR="008F4893" w14:paraId="7184BD11" w14:textId="77777777" w:rsidTr="007416BE">
        <w:tc>
          <w:tcPr>
            <w:tcW w:w="2483" w:type="dxa"/>
          </w:tcPr>
          <w:p w14:paraId="2294F3C4" w14:textId="77777777" w:rsidR="008F4893" w:rsidRPr="00474A11" w:rsidRDefault="008F4893" w:rsidP="00A47A9E">
            <w:pPr>
              <w:rPr>
                <w:rFonts w:eastAsia="Times New Roman" w:cstheme="minorHAnsi"/>
              </w:rPr>
            </w:pPr>
            <w:r w:rsidRPr="00474A11">
              <w:rPr>
                <w:rFonts w:eastAsia="Times New Roman" w:cstheme="minorHAnsi"/>
              </w:rPr>
              <w:t>BIOMASS_LIPIDS</w:t>
            </w:r>
            <w:r w:rsidRPr="00474A11">
              <w:rPr>
                <w:rFonts w:eastAsia="Times New Roman" w:cstheme="minorHAnsi"/>
              </w:rPr>
              <w:tab/>
            </w:r>
          </w:p>
        </w:tc>
        <w:tc>
          <w:tcPr>
            <w:tcW w:w="3034" w:type="dxa"/>
          </w:tcPr>
          <w:p w14:paraId="47586BD0" w14:textId="77777777" w:rsidR="008F4893" w:rsidRPr="00474A11" w:rsidRDefault="008F4893" w:rsidP="00913BAE">
            <w:pPr>
              <w:rPr>
                <w:rFonts w:eastAsia="Times New Roman" w:cstheme="minorHAnsi"/>
              </w:rPr>
            </w:pPr>
            <w:proofErr w:type="spellStart"/>
            <w:r w:rsidRPr="00474A11">
              <w:rPr>
                <w:rFonts w:eastAsia="Times New Roman" w:cstheme="minorHAnsi"/>
              </w:rPr>
              <w:t>BioLip</w:t>
            </w:r>
            <w:proofErr w:type="spellEnd"/>
          </w:p>
        </w:tc>
        <w:tc>
          <w:tcPr>
            <w:tcW w:w="2335" w:type="dxa"/>
          </w:tcPr>
          <w:p w14:paraId="262CDA96" w14:textId="77777777" w:rsidR="008F4893" w:rsidRPr="00474A11" w:rsidRDefault="008F4893" w:rsidP="00913BAE">
            <w:pPr>
              <w:rPr>
                <w:rFonts w:cstheme="minorHAnsi"/>
              </w:rPr>
            </w:pPr>
            <w:r w:rsidRPr="00D12D94">
              <w:rPr>
                <w:rFonts w:eastAsia="Times New Roman" w:cstheme="minorHAnsi"/>
              </w:rPr>
              <w:t xml:space="preserve">Updated </w:t>
            </w:r>
            <w:proofErr w:type="spellStart"/>
            <w:r w:rsidRPr="00D12D94">
              <w:rPr>
                <w:rFonts w:eastAsia="Times New Roman" w:cstheme="minorHAnsi"/>
              </w:rPr>
              <w:t>biomass_lipid</w:t>
            </w:r>
            <w:proofErr w:type="spellEnd"/>
            <w:r w:rsidRPr="00D12D94">
              <w:rPr>
                <w:rFonts w:eastAsia="Times New Roman" w:cstheme="minorHAnsi"/>
              </w:rPr>
              <w:t xml:space="preserve"> to replace dgdg161 and mgdg161 with dgdg160 and mgdg160, respectively, and to include pg1619Z160 and pg160, and to include C17 (component in the photosystems), to better reflect the measured total lipid content in </w:t>
            </w:r>
            <w:r w:rsidRPr="00D12D94">
              <w:rPr>
                <w:rFonts w:eastAsia="Times New Roman" w:cstheme="minorHAnsi"/>
                <w:i/>
              </w:rPr>
              <w:t>Synechococcus elongatus</w:t>
            </w:r>
            <w:r w:rsidRPr="00D12D94">
              <w:rPr>
                <w:rFonts w:eastAsia="Times New Roman" w:cstheme="minorHAnsi"/>
              </w:rPr>
              <w:t>.</w:t>
            </w:r>
          </w:p>
        </w:tc>
        <w:tc>
          <w:tcPr>
            <w:tcW w:w="1508" w:type="dxa"/>
          </w:tcPr>
          <w:p w14:paraId="21CA8609" w14:textId="77777777" w:rsidR="008F4893" w:rsidRPr="00D12D94" w:rsidRDefault="008F4893" w:rsidP="00913BAE">
            <w:pPr>
              <w:rPr>
                <w:rFonts w:eastAsia="Times New Roman" w:cstheme="minorHAnsi"/>
              </w:rPr>
            </w:pPr>
          </w:p>
        </w:tc>
      </w:tr>
      <w:tr w:rsidR="008F4893" w14:paraId="22E18622" w14:textId="77777777" w:rsidTr="007416BE">
        <w:tc>
          <w:tcPr>
            <w:tcW w:w="2483" w:type="dxa"/>
          </w:tcPr>
          <w:p w14:paraId="0C561F0E" w14:textId="77777777" w:rsidR="008F4893" w:rsidRPr="00474A11" w:rsidRDefault="008F4893" w:rsidP="00A47A9E">
            <w:pPr>
              <w:rPr>
                <w:rFonts w:eastAsia="Times New Roman" w:cstheme="minorHAnsi"/>
              </w:rPr>
            </w:pPr>
            <w:r w:rsidRPr="00474A11">
              <w:rPr>
                <w:rFonts w:eastAsia="Times New Roman" w:cstheme="minorHAnsi"/>
              </w:rPr>
              <w:t>BIOMASS_PROTEIN</w:t>
            </w:r>
            <w:r w:rsidRPr="00474A11">
              <w:rPr>
                <w:rFonts w:eastAsia="Times New Roman" w:cstheme="minorHAnsi"/>
              </w:rPr>
              <w:tab/>
            </w:r>
          </w:p>
        </w:tc>
        <w:tc>
          <w:tcPr>
            <w:tcW w:w="3034" w:type="dxa"/>
          </w:tcPr>
          <w:p w14:paraId="5EF20286" w14:textId="77777777" w:rsidR="008F4893" w:rsidRPr="00474A11" w:rsidRDefault="008F4893" w:rsidP="00913BAE">
            <w:pPr>
              <w:rPr>
                <w:rFonts w:eastAsia="Times New Roman" w:cstheme="minorHAnsi"/>
              </w:rPr>
            </w:pPr>
            <w:r w:rsidRPr="00474A11">
              <w:rPr>
                <w:rFonts w:eastAsia="Times New Roman" w:cstheme="minorHAnsi"/>
              </w:rPr>
              <w:t>Biomass: protein</w:t>
            </w:r>
          </w:p>
        </w:tc>
        <w:tc>
          <w:tcPr>
            <w:tcW w:w="2335" w:type="dxa"/>
          </w:tcPr>
          <w:p w14:paraId="0557AF7E" w14:textId="77777777" w:rsidR="008F4893" w:rsidRPr="00474A11" w:rsidRDefault="008F4893" w:rsidP="00913BAE">
            <w:pPr>
              <w:rPr>
                <w:rFonts w:cstheme="minorHAnsi"/>
              </w:rPr>
            </w:pPr>
            <w:r w:rsidRPr="00474A11">
              <w:rPr>
                <w:rFonts w:cstheme="minorHAnsi"/>
              </w:rPr>
              <w:t>Updated.</w:t>
            </w:r>
          </w:p>
        </w:tc>
        <w:tc>
          <w:tcPr>
            <w:tcW w:w="1508" w:type="dxa"/>
          </w:tcPr>
          <w:p w14:paraId="0FF41BF7" w14:textId="77777777" w:rsidR="008F4893" w:rsidRPr="00474A11" w:rsidRDefault="008F4893" w:rsidP="00913BAE">
            <w:pPr>
              <w:rPr>
                <w:rFonts w:cstheme="minorHAnsi"/>
              </w:rPr>
            </w:pPr>
          </w:p>
        </w:tc>
      </w:tr>
      <w:tr w:rsidR="008F4893" w14:paraId="2B56BD09" w14:textId="77777777" w:rsidTr="007416BE">
        <w:tc>
          <w:tcPr>
            <w:tcW w:w="2483" w:type="dxa"/>
          </w:tcPr>
          <w:p w14:paraId="40E3910E" w14:textId="77777777" w:rsidR="008F4893" w:rsidRPr="00474A11" w:rsidRDefault="008F4893" w:rsidP="00A47A9E">
            <w:pPr>
              <w:rPr>
                <w:rFonts w:eastAsia="Times New Roman" w:cstheme="minorHAnsi"/>
              </w:rPr>
            </w:pPr>
            <w:r w:rsidRPr="00474A11">
              <w:rPr>
                <w:rFonts w:eastAsia="Times New Roman" w:cstheme="minorHAnsi"/>
              </w:rPr>
              <w:t>BIOMASS_CARB</w:t>
            </w:r>
            <w:r w:rsidRPr="00474A11">
              <w:rPr>
                <w:rFonts w:eastAsia="Times New Roman" w:cstheme="minorHAnsi"/>
              </w:rPr>
              <w:tab/>
            </w:r>
          </w:p>
        </w:tc>
        <w:tc>
          <w:tcPr>
            <w:tcW w:w="3034" w:type="dxa"/>
          </w:tcPr>
          <w:p w14:paraId="7540A398" w14:textId="77777777" w:rsidR="008F4893" w:rsidRPr="00474A11" w:rsidRDefault="008F4893" w:rsidP="00913BAE">
            <w:pPr>
              <w:rPr>
                <w:rFonts w:eastAsia="Times New Roman" w:cstheme="minorHAnsi"/>
              </w:rPr>
            </w:pPr>
            <w:r w:rsidRPr="00474A11">
              <w:rPr>
                <w:rFonts w:eastAsia="Times New Roman" w:cstheme="minorHAnsi"/>
              </w:rPr>
              <w:t>Biomass: carbohydrates (storage and misc.)</w:t>
            </w:r>
          </w:p>
        </w:tc>
        <w:tc>
          <w:tcPr>
            <w:tcW w:w="2335" w:type="dxa"/>
          </w:tcPr>
          <w:p w14:paraId="4BD0F26F" w14:textId="77777777" w:rsidR="008F4893" w:rsidRPr="00474A11" w:rsidRDefault="008F4893" w:rsidP="00913BAE">
            <w:pPr>
              <w:rPr>
                <w:rFonts w:cstheme="minorHAnsi"/>
              </w:rPr>
            </w:pPr>
            <w:r w:rsidRPr="00474A11">
              <w:rPr>
                <w:rFonts w:cstheme="minorHAnsi"/>
              </w:rPr>
              <w:t xml:space="preserve">Updated the </w:t>
            </w:r>
            <w:proofErr w:type="spellStart"/>
            <w:r w:rsidRPr="00474A11">
              <w:rPr>
                <w:rFonts w:cstheme="minorHAnsi"/>
              </w:rPr>
              <w:t>biomass_carb</w:t>
            </w:r>
            <w:proofErr w:type="spellEnd"/>
            <w:r w:rsidRPr="00474A11">
              <w:rPr>
                <w:rFonts w:cstheme="minorHAnsi"/>
              </w:rPr>
              <w:t xml:space="preserve"> reaction to reflect measured monomer sugar and </w:t>
            </w:r>
            <w:proofErr w:type="spellStart"/>
            <w:r w:rsidRPr="00474A11">
              <w:rPr>
                <w:rFonts w:cstheme="minorHAnsi"/>
              </w:rPr>
              <w:t>aminosugar</w:t>
            </w:r>
            <w:proofErr w:type="spellEnd"/>
            <w:r w:rsidRPr="00474A11">
              <w:rPr>
                <w:rFonts w:cstheme="minorHAnsi"/>
              </w:rPr>
              <w:t xml:space="preserve"> contents and to exclude glycogen, the synthesis rate of which is experimentally measured, and constrained separately for modeling.</w:t>
            </w:r>
          </w:p>
        </w:tc>
        <w:tc>
          <w:tcPr>
            <w:tcW w:w="1508" w:type="dxa"/>
          </w:tcPr>
          <w:p w14:paraId="29F15BAD" w14:textId="77777777" w:rsidR="008F4893" w:rsidRPr="00474A11" w:rsidRDefault="008F4893" w:rsidP="00913BAE">
            <w:pPr>
              <w:rPr>
                <w:rFonts w:cstheme="minorHAnsi"/>
              </w:rPr>
            </w:pPr>
          </w:p>
        </w:tc>
      </w:tr>
      <w:tr w:rsidR="008F4893" w14:paraId="23E10CBA" w14:textId="77777777" w:rsidTr="007416BE">
        <w:tc>
          <w:tcPr>
            <w:tcW w:w="2483" w:type="dxa"/>
          </w:tcPr>
          <w:p w14:paraId="399EDD29" w14:textId="77777777" w:rsidR="008F4893" w:rsidRPr="00474A11" w:rsidRDefault="008F4893" w:rsidP="00B14CF5">
            <w:pPr>
              <w:rPr>
                <w:rFonts w:eastAsia="Times New Roman" w:cstheme="minorHAnsi"/>
              </w:rPr>
            </w:pPr>
            <w:r w:rsidRPr="00474A11">
              <w:rPr>
                <w:rFonts w:eastAsia="Times New Roman" w:cstheme="minorHAnsi"/>
              </w:rPr>
              <w:t>GLUDGE_PALM_PALM</w:t>
            </w:r>
          </w:p>
        </w:tc>
        <w:tc>
          <w:tcPr>
            <w:tcW w:w="3034" w:type="dxa"/>
          </w:tcPr>
          <w:p w14:paraId="1E972E09" w14:textId="77777777" w:rsidR="008F4893" w:rsidRPr="00474A11" w:rsidRDefault="008F4893" w:rsidP="00913BAE">
            <w:pPr>
              <w:rPr>
                <w:rFonts w:eastAsia="Times New Roman" w:cstheme="minorHAnsi"/>
              </w:rPr>
            </w:pPr>
            <w:proofErr w:type="spellStart"/>
            <w:r w:rsidRPr="00474A11">
              <w:rPr>
                <w:rFonts w:eastAsia="Times New Roman" w:cstheme="minorHAnsi"/>
              </w:rPr>
              <w:t>Monoglucosyldiacylglycerol</w:t>
            </w:r>
            <w:proofErr w:type="spellEnd"/>
            <w:r w:rsidRPr="00474A11">
              <w:rPr>
                <w:rFonts w:eastAsia="Times New Roman" w:cstheme="minorHAnsi"/>
              </w:rPr>
              <w:t xml:space="preserve"> epimerase(16:1(9Z)/16:1(9Z))</w:t>
            </w:r>
          </w:p>
        </w:tc>
        <w:tc>
          <w:tcPr>
            <w:tcW w:w="2335" w:type="dxa"/>
          </w:tcPr>
          <w:p w14:paraId="28CDD554" w14:textId="77777777" w:rsidR="008F4893" w:rsidRPr="00474A11" w:rsidRDefault="008F4893" w:rsidP="005B638F">
            <w:pPr>
              <w:rPr>
                <w:rFonts w:cstheme="minorHAnsi"/>
              </w:rPr>
            </w:pPr>
            <w:r w:rsidRPr="00474A11">
              <w:rPr>
                <w:rFonts w:cstheme="minorHAnsi"/>
              </w:rPr>
              <w:t>Updated. DGDG161 changed to DGDG160 to more accurately reflect the lipid composition.</w:t>
            </w:r>
          </w:p>
        </w:tc>
        <w:tc>
          <w:tcPr>
            <w:tcW w:w="1508" w:type="dxa"/>
          </w:tcPr>
          <w:p w14:paraId="7B7DCAFC" w14:textId="77777777" w:rsidR="008F4893" w:rsidRPr="00474A11" w:rsidRDefault="008F4893" w:rsidP="005B638F">
            <w:pPr>
              <w:rPr>
                <w:rFonts w:cstheme="minorHAnsi"/>
              </w:rPr>
            </w:pPr>
          </w:p>
        </w:tc>
      </w:tr>
      <w:tr w:rsidR="008F4893" w14:paraId="663A745F" w14:textId="77777777" w:rsidTr="007416BE">
        <w:tc>
          <w:tcPr>
            <w:tcW w:w="2483" w:type="dxa"/>
          </w:tcPr>
          <w:p w14:paraId="0BB1F3B2" w14:textId="77777777" w:rsidR="008F4893" w:rsidRPr="00474A11" w:rsidRDefault="008F4893" w:rsidP="00A47A9E">
            <w:pPr>
              <w:rPr>
                <w:rFonts w:eastAsia="Times New Roman" w:cstheme="minorHAnsi"/>
              </w:rPr>
            </w:pPr>
            <w:r w:rsidRPr="00474A11">
              <w:rPr>
                <w:rFonts w:eastAsia="Times New Roman" w:cstheme="minorHAnsi"/>
              </w:rPr>
              <w:t>GLUDGS_PALM_PALM</w:t>
            </w:r>
          </w:p>
        </w:tc>
        <w:tc>
          <w:tcPr>
            <w:tcW w:w="3034" w:type="dxa"/>
          </w:tcPr>
          <w:p w14:paraId="44DEA903" w14:textId="77777777" w:rsidR="008F4893" w:rsidRPr="00474A11" w:rsidRDefault="008F4893" w:rsidP="00913BAE">
            <w:pPr>
              <w:rPr>
                <w:rFonts w:eastAsia="Times New Roman" w:cstheme="minorHAnsi"/>
              </w:rPr>
            </w:pPr>
            <w:proofErr w:type="spellStart"/>
            <w:r w:rsidRPr="00474A11">
              <w:rPr>
                <w:rFonts w:eastAsia="Times New Roman" w:cstheme="minorHAnsi"/>
              </w:rPr>
              <w:t>Monoglucosyldiacylglycerol</w:t>
            </w:r>
            <w:proofErr w:type="spellEnd"/>
            <w:r w:rsidRPr="00474A11">
              <w:rPr>
                <w:rFonts w:eastAsia="Times New Roman" w:cstheme="minorHAnsi"/>
              </w:rPr>
              <w:t xml:space="preserve"> synthase(16:1(9Z)/16:1(9Z))</w:t>
            </w:r>
          </w:p>
        </w:tc>
        <w:tc>
          <w:tcPr>
            <w:tcW w:w="2335" w:type="dxa"/>
          </w:tcPr>
          <w:p w14:paraId="2D06BE85" w14:textId="77777777" w:rsidR="008F4893" w:rsidRPr="00474A11" w:rsidRDefault="008F4893" w:rsidP="00913BAE">
            <w:pPr>
              <w:rPr>
                <w:rFonts w:cstheme="minorHAnsi"/>
              </w:rPr>
            </w:pPr>
            <w:r w:rsidRPr="00474A11">
              <w:rPr>
                <w:rFonts w:cstheme="minorHAnsi"/>
              </w:rPr>
              <w:t xml:space="preserve">Updated. DGDG161 changed to DGDG160 to more accurately </w:t>
            </w:r>
            <w:r w:rsidRPr="00474A11">
              <w:rPr>
                <w:rFonts w:cstheme="minorHAnsi"/>
              </w:rPr>
              <w:lastRenderedPageBreak/>
              <w:t>reflect the lipid composition.</w:t>
            </w:r>
          </w:p>
        </w:tc>
        <w:tc>
          <w:tcPr>
            <w:tcW w:w="1508" w:type="dxa"/>
          </w:tcPr>
          <w:p w14:paraId="76C7B367" w14:textId="77777777" w:rsidR="008F4893" w:rsidRPr="00474A11" w:rsidRDefault="008F4893" w:rsidP="00913BAE">
            <w:pPr>
              <w:rPr>
                <w:rFonts w:cstheme="minorHAnsi"/>
              </w:rPr>
            </w:pPr>
          </w:p>
        </w:tc>
      </w:tr>
      <w:tr w:rsidR="008F4893" w14:paraId="7A526A3F" w14:textId="77777777" w:rsidTr="007416BE">
        <w:tc>
          <w:tcPr>
            <w:tcW w:w="2483" w:type="dxa"/>
            <w:tcBorders>
              <w:bottom w:val="single" w:sz="4" w:space="0" w:color="auto"/>
            </w:tcBorders>
          </w:tcPr>
          <w:p w14:paraId="6B8F4763" w14:textId="77777777" w:rsidR="008F4893" w:rsidRPr="00474A11" w:rsidRDefault="008F4893" w:rsidP="00A47A9E">
            <w:pPr>
              <w:rPr>
                <w:rFonts w:eastAsia="Times New Roman" w:cstheme="minorHAnsi"/>
              </w:rPr>
            </w:pPr>
            <w:r w:rsidRPr="00474A11">
              <w:rPr>
                <w:rFonts w:eastAsia="Times New Roman" w:cstheme="minorHAnsi"/>
              </w:rPr>
              <w:t>DGDGS_PALM_PALM</w:t>
            </w:r>
          </w:p>
        </w:tc>
        <w:tc>
          <w:tcPr>
            <w:tcW w:w="3034" w:type="dxa"/>
            <w:tcBorders>
              <w:bottom w:val="single" w:sz="4" w:space="0" w:color="auto"/>
            </w:tcBorders>
          </w:tcPr>
          <w:p w14:paraId="72B289DD" w14:textId="77777777" w:rsidR="008F4893" w:rsidRPr="00474A11" w:rsidRDefault="008F4893" w:rsidP="00913BAE">
            <w:pPr>
              <w:rPr>
                <w:rFonts w:eastAsia="Times New Roman" w:cstheme="minorHAnsi"/>
              </w:rPr>
            </w:pPr>
            <w:r w:rsidRPr="00474A11">
              <w:rPr>
                <w:rFonts w:eastAsia="Times New Roman" w:cstheme="minorHAnsi"/>
              </w:rPr>
              <w:t>UDP-galactose-dependent DGDG synthase(16:1(9Z)/16:1(9Z))</w:t>
            </w:r>
          </w:p>
        </w:tc>
        <w:tc>
          <w:tcPr>
            <w:tcW w:w="2335" w:type="dxa"/>
            <w:tcBorders>
              <w:bottom w:val="single" w:sz="4" w:space="0" w:color="auto"/>
            </w:tcBorders>
          </w:tcPr>
          <w:p w14:paraId="465FC883" w14:textId="77777777" w:rsidR="008F4893" w:rsidRPr="00474A11" w:rsidRDefault="008F4893" w:rsidP="00913BAE">
            <w:pPr>
              <w:rPr>
                <w:rFonts w:cstheme="minorHAnsi"/>
              </w:rPr>
            </w:pPr>
            <w:r w:rsidRPr="00474A11">
              <w:rPr>
                <w:rFonts w:cstheme="minorHAnsi"/>
              </w:rPr>
              <w:t>Updated. DGDG161 changed to DGDG160 to more accurately reflect the lipid composition.</w:t>
            </w:r>
          </w:p>
        </w:tc>
        <w:tc>
          <w:tcPr>
            <w:tcW w:w="1508" w:type="dxa"/>
            <w:tcBorders>
              <w:bottom w:val="single" w:sz="4" w:space="0" w:color="auto"/>
            </w:tcBorders>
          </w:tcPr>
          <w:p w14:paraId="639C32B6" w14:textId="77777777" w:rsidR="008F4893" w:rsidRPr="00474A11" w:rsidRDefault="008F4893" w:rsidP="00913BAE">
            <w:pPr>
              <w:rPr>
                <w:rFonts w:cstheme="minorHAnsi"/>
              </w:rPr>
            </w:pPr>
          </w:p>
        </w:tc>
      </w:tr>
    </w:tbl>
    <w:p w14:paraId="46C2F5F0" w14:textId="77777777" w:rsidR="00E04059" w:rsidRDefault="00E04059"/>
    <w:p w14:paraId="4061C630" w14:textId="77777777" w:rsidR="001E1BAD" w:rsidRDefault="00681CBB">
      <w:r w:rsidRPr="00681CBB">
        <w:rPr>
          <w:b/>
        </w:rPr>
        <w:t>Table S4</w:t>
      </w:r>
      <w:r>
        <w:t xml:space="preserve"> Reaction l</w:t>
      </w:r>
      <w:r w:rsidRPr="00681CBB">
        <w:t xml:space="preserve">ower and upper bounds </w:t>
      </w:r>
      <w:r>
        <w:t>from</w:t>
      </w:r>
      <w:r w:rsidRPr="00681CBB">
        <w:t xml:space="preserve"> </w:t>
      </w:r>
      <w:r w:rsidRPr="00681CBB">
        <w:rPr>
          <w:vertAlign w:val="superscript"/>
        </w:rPr>
        <w:t>13</w:t>
      </w:r>
      <w:r w:rsidRPr="00681CBB">
        <w:t>C-MFA</w:t>
      </w:r>
      <w:r>
        <w:t xml:space="preserve"> results used for GSM.</w:t>
      </w:r>
    </w:p>
    <w:tbl>
      <w:tblPr>
        <w:tblStyle w:val="TableGrid"/>
        <w:tblW w:w="5000" w:type="pct"/>
        <w:tblLook w:val="04A0" w:firstRow="1" w:lastRow="0" w:firstColumn="1" w:lastColumn="0" w:noHBand="0" w:noVBand="1"/>
      </w:tblPr>
      <w:tblGrid>
        <w:gridCol w:w="2250"/>
        <w:gridCol w:w="1185"/>
        <w:gridCol w:w="1185"/>
        <w:gridCol w:w="1185"/>
        <w:gridCol w:w="1185"/>
        <w:gridCol w:w="1185"/>
        <w:gridCol w:w="1185"/>
      </w:tblGrid>
      <w:tr w:rsidR="001C399C" w14:paraId="2A3FB691" w14:textId="77777777" w:rsidTr="0067469F">
        <w:tc>
          <w:tcPr>
            <w:tcW w:w="1202" w:type="pct"/>
            <w:tcBorders>
              <w:top w:val="single" w:sz="4" w:space="0" w:color="auto"/>
              <w:left w:val="nil"/>
              <w:bottom w:val="single" w:sz="4" w:space="0" w:color="auto"/>
              <w:right w:val="nil"/>
            </w:tcBorders>
          </w:tcPr>
          <w:p w14:paraId="01FCFCA7" w14:textId="77777777" w:rsidR="001C399C" w:rsidRPr="001375A9" w:rsidRDefault="001C399C" w:rsidP="00B518DD">
            <w:pPr>
              <w:rPr>
                <w:b/>
              </w:rPr>
            </w:pPr>
          </w:p>
        </w:tc>
        <w:tc>
          <w:tcPr>
            <w:tcW w:w="1266" w:type="pct"/>
            <w:gridSpan w:val="2"/>
            <w:tcBorders>
              <w:top w:val="single" w:sz="4" w:space="0" w:color="auto"/>
              <w:left w:val="nil"/>
              <w:bottom w:val="single" w:sz="4" w:space="0" w:color="auto"/>
              <w:right w:val="nil"/>
            </w:tcBorders>
          </w:tcPr>
          <w:p w14:paraId="617544A5" w14:textId="77777777" w:rsidR="001C399C" w:rsidRPr="001375A9" w:rsidRDefault="001C399C" w:rsidP="001C399C">
            <w:pPr>
              <w:jc w:val="center"/>
              <w:rPr>
                <w:b/>
              </w:rPr>
            </w:pPr>
            <w:r>
              <w:rPr>
                <w:b/>
              </w:rPr>
              <w:t>WT</w:t>
            </w:r>
          </w:p>
        </w:tc>
        <w:tc>
          <w:tcPr>
            <w:tcW w:w="1266" w:type="pct"/>
            <w:gridSpan w:val="2"/>
            <w:tcBorders>
              <w:top w:val="single" w:sz="4" w:space="0" w:color="auto"/>
              <w:left w:val="nil"/>
              <w:bottom w:val="single" w:sz="4" w:space="0" w:color="auto"/>
              <w:right w:val="nil"/>
            </w:tcBorders>
          </w:tcPr>
          <w:p w14:paraId="6AD74DB3" w14:textId="77777777" w:rsidR="001C399C" w:rsidRPr="001375A9" w:rsidRDefault="001C399C" w:rsidP="001C399C">
            <w:pPr>
              <w:jc w:val="center"/>
              <w:rPr>
                <w:b/>
              </w:rPr>
            </w:pPr>
            <w:r>
              <w:rPr>
                <w:b/>
              </w:rPr>
              <w:t>WT/NaCl</w:t>
            </w:r>
          </w:p>
        </w:tc>
        <w:tc>
          <w:tcPr>
            <w:tcW w:w="1266" w:type="pct"/>
            <w:gridSpan w:val="2"/>
            <w:tcBorders>
              <w:top w:val="single" w:sz="4" w:space="0" w:color="auto"/>
              <w:left w:val="nil"/>
              <w:bottom w:val="single" w:sz="4" w:space="0" w:color="auto"/>
              <w:right w:val="nil"/>
            </w:tcBorders>
          </w:tcPr>
          <w:p w14:paraId="60CCC21D" w14:textId="77777777" w:rsidR="001C399C" w:rsidRPr="001375A9" w:rsidRDefault="001C399C" w:rsidP="001C399C">
            <w:pPr>
              <w:jc w:val="center"/>
              <w:rPr>
                <w:b/>
              </w:rPr>
            </w:pPr>
            <w:proofErr w:type="spellStart"/>
            <w:r>
              <w:rPr>
                <w:b/>
              </w:rPr>
              <w:t>cscB</w:t>
            </w:r>
            <w:proofErr w:type="spellEnd"/>
            <w:r>
              <w:rPr>
                <w:b/>
              </w:rPr>
              <w:t>/NaCl</w:t>
            </w:r>
          </w:p>
        </w:tc>
      </w:tr>
      <w:tr w:rsidR="00B518DD" w14:paraId="14CE153D" w14:textId="77777777" w:rsidTr="0067469F">
        <w:tc>
          <w:tcPr>
            <w:tcW w:w="1202" w:type="pct"/>
            <w:tcBorders>
              <w:top w:val="single" w:sz="4" w:space="0" w:color="auto"/>
              <w:left w:val="nil"/>
              <w:bottom w:val="single" w:sz="4" w:space="0" w:color="auto"/>
              <w:right w:val="nil"/>
            </w:tcBorders>
          </w:tcPr>
          <w:p w14:paraId="694B9EF5" w14:textId="77777777" w:rsidR="00B518DD" w:rsidRPr="001375A9" w:rsidRDefault="00B518DD" w:rsidP="00B518DD">
            <w:pPr>
              <w:jc w:val="center"/>
              <w:rPr>
                <w:b/>
              </w:rPr>
            </w:pPr>
            <w:r>
              <w:rPr>
                <w:b/>
              </w:rPr>
              <w:t>Reaction name</w:t>
            </w:r>
          </w:p>
        </w:tc>
        <w:tc>
          <w:tcPr>
            <w:tcW w:w="633" w:type="pct"/>
            <w:tcBorders>
              <w:top w:val="single" w:sz="4" w:space="0" w:color="auto"/>
              <w:left w:val="nil"/>
              <w:bottom w:val="single" w:sz="4" w:space="0" w:color="auto"/>
              <w:right w:val="nil"/>
            </w:tcBorders>
          </w:tcPr>
          <w:p w14:paraId="151E0562" w14:textId="77777777" w:rsidR="00B518DD" w:rsidRDefault="00B518DD" w:rsidP="00B518DD">
            <w:pPr>
              <w:jc w:val="center"/>
            </w:pPr>
            <w:r>
              <w:t>LB</w:t>
            </w:r>
          </w:p>
        </w:tc>
        <w:tc>
          <w:tcPr>
            <w:tcW w:w="633" w:type="pct"/>
            <w:tcBorders>
              <w:top w:val="single" w:sz="4" w:space="0" w:color="auto"/>
              <w:left w:val="nil"/>
              <w:bottom w:val="single" w:sz="4" w:space="0" w:color="auto"/>
              <w:right w:val="nil"/>
            </w:tcBorders>
          </w:tcPr>
          <w:p w14:paraId="3BC1350D" w14:textId="77777777" w:rsidR="00B518DD" w:rsidRDefault="00B518DD" w:rsidP="00B518DD">
            <w:pPr>
              <w:jc w:val="center"/>
            </w:pPr>
            <w:r>
              <w:t>UB</w:t>
            </w:r>
          </w:p>
        </w:tc>
        <w:tc>
          <w:tcPr>
            <w:tcW w:w="633" w:type="pct"/>
            <w:tcBorders>
              <w:top w:val="single" w:sz="4" w:space="0" w:color="auto"/>
              <w:left w:val="nil"/>
              <w:bottom w:val="single" w:sz="4" w:space="0" w:color="auto"/>
              <w:right w:val="nil"/>
            </w:tcBorders>
          </w:tcPr>
          <w:p w14:paraId="7E1D1341" w14:textId="77777777" w:rsidR="00B518DD" w:rsidRDefault="00B518DD" w:rsidP="00B518DD">
            <w:pPr>
              <w:jc w:val="center"/>
            </w:pPr>
            <w:r>
              <w:t>LB</w:t>
            </w:r>
          </w:p>
        </w:tc>
        <w:tc>
          <w:tcPr>
            <w:tcW w:w="633" w:type="pct"/>
            <w:tcBorders>
              <w:top w:val="single" w:sz="4" w:space="0" w:color="auto"/>
              <w:left w:val="nil"/>
              <w:bottom w:val="single" w:sz="4" w:space="0" w:color="auto"/>
              <w:right w:val="nil"/>
            </w:tcBorders>
          </w:tcPr>
          <w:p w14:paraId="3C789528" w14:textId="77777777" w:rsidR="00B518DD" w:rsidRDefault="00B518DD" w:rsidP="00B518DD">
            <w:pPr>
              <w:jc w:val="center"/>
            </w:pPr>
            <w:r>
              <w:t>UB</w:t>
            </w:r>
          </w:p>
        </w:tc>
        <w:tc>
          <w:tcPr>
            <w:tcW w:w="633" w:type="pct"/>
            <w:tcBorders>
              <w:top w:val="single" w:sz="4" w:space="0" w:color="auto"/>
              <w:left w:val="nil"/>
              <w:bottom w:val="single" w:sz="4" w:space="0" w:color="auto"/>
              <w:right w:val="nil"/>
            </w:tcBorders>
          </w:tcPr>
          <w:p w14:paraId="78FEF2C6" w14:textId="77777777" w:rsidR="00B518DD" w:rsidRDefault="00B518DD" w:rsidP="00B518DD">
            <w:pPr>
              <w:jc w:val="center"/>
            </w:pPr>
            <w:r>
              <w:t>LB</w:t>
            </w:r>
          </w:p>
        </w:tc>
        <w:tc>
          <w:tcPr>
            <w:tcW w:w="633" w:type="pct"/>
            <w:tcBorders>
              <w:top w:val="single" w:sz="4" w:space="0" w:color="auto"/>
              <w:left w:val="nil"/>
              <w:bottom w:val="single" w:sz="4" w:space="0" w:color="auto"/>
              <w:right w:val="nil"/>
            </w:tcBorders>
          </w:tcPr>
          <w:p w14:paraId="67B48E90" w14:textId="77777777" w:rsidR="00B518DD" w:rsidRDefault="00B518DD" w:rsidP="00B518DD">
            <w:pPr>
              <w:jc w:val="center"/>
            </w:pPr>
            <w:r>
              <w:t>UB</w:t>
            </w:r>
          </w:p>
        </w:tc>
      </w:tr>
      <w:tr w:rsidR="00B518DD" w14:paraId="3467F2DC" w14:textId="77777777" w:rsidTr="0067469F">
        <w:tc>
          <w:tcPr>
            <w:tcW w:w="1202" w:type="pct"/>
            <w:tcBorders>
              <w:top w:val="single" w:sz="4" w:space="0" w:color="auto"/>
              <w:left w:val="nil"/>
              <w:bottom w:val="nil"/>
              <w:right w:val="nil"/>
            </w:tcBorders>
          </w:tcPr>
          <w:p w14:paraId="4111805B" w14:textId="77777777" w:rsidR="00B518DD" w:rsidRDefault="008B6AA6" w:rsidP="00F562E1">
            <w:pPr>
              <w:ind w:left="432"/>
            </w:pPr>
            <w:r>
              <w:t>‘</w:t>
            </w:r>
            <w:proofErr w:type="spellStart"/>
            <w:r w:rsidR="00257547">
              <w:t>RBPCcx</w:t>
            </w:r>
            <w:proofErr w:type="spellEnd"/>
            <w:r>
              <w:t>’</w:t>
            </w:r>
          </w:p>
        </w:tc>
        <w:tc>
          <w:tcPr>
            <w:tcW w:w="633" w:type="pct"/>
            <w:tcBorders>
              <w:top w:val="single" w:sz="4" w:space="0" w:color="auto"/>
              <w:left w:val="nil"/>
              <w:bottom w:val="nil"/>
              <w:right w:val="nil"/>
            </w:tcBorders>
          </w:tcPr>
          <w:p w14:paraId="5775E991" w14:textId="77777777" w:rsidR="00B518DD" w:rsidRDefault="00257547" w:rsidP="00512EBF">
            <w:pPr>
              <w:jc w:val="center"/>
            </w:pPr>
            <w:r w:rsidRPr="00B518DD">
              <w:rPr>
                <w:sz w:val="20"/>
              </w:rPr>
              <w:t>2.2861</w:t>
            </w:r>
          </w:p>
        </w:tc>
        <w:tc>
          <w:tcPr>
            <w:tcW w:w="633" w:type="pct"/>
            <w:tcBorders>
              <w:top w:val="single" w:sz="4" w:space="0" w:color="auto"/>
              <w:left w:val="nil"/>
              <w:bottom w:val="nil"/>
              <w:right w:val="nil"/>
            </w:tcBorders>
          </w:tcPr>
          <w:p w14:paraId="618E3697" w14:textId="77777777" w:rsidR="00B518DD" w:rsidRDefault="00257547" w:rsidP="00512EBF">
            <w:pPr>
              <w:jc w:val="center"/>
            </w:pPr>
            <w:r w:rsidRPr="00B518DD">
              <w:rPr>
                <w:sz w:val="20"/>
              </w:rPr>
              <w:t>2.9685</w:t>
            </w:r>
          </w:p>
        </w:tc>
        <w:tc>
          <w:tcPr>
            <w:tcW w:w="633" w:type="pct"/>
            <w:tcBorders>
              <w:top w:val="single" w:sz="4" w:space="0" w:color="auto"/>
              <w:left w:val="nil"/>
              <w:bottom w:val="nil"/>
              <w:right w:val="nil"/>
            </w:tcBorders>
          </w:tcPr>
          <w:p w14:paraId="27D133AC" w14:textId="77777777" w:rsidR="00B518DD" w:rsidRDefault="00A57E9A" w:rsidP="00512EBF">
            <w:pPr>
              <w:jc w:val="center"/>
            </w:pPr>
            <w:r w:rsidRPr="00A57E9A">
              <w:rPr>
                <w:sz w:val="20"/>
              </w:rPr>
              <w:t>2.3201</w:t>
            </w:r>
          </w:p>
        </w:tc>
        <w:tc>
          <w:tcPr>
            <w:tcW w:w="633" w:type="pct"/>
            <w:tcBorders>
              <w:top w:val="single" w:sz="4" w:space="0" w:color="auto"/>
              <w:left w:val="nil"/>
              <w:bottom w:val="nil"/>
              <w:right w:val="nil"/>
            </w:tcBorders>
          </w:tcPr>
          <w:p w14:paraId="1FB807C8" w14:textId="77777777" w:rsidR="00B518DD" w:rsidRDefault="00A57E9A" w:rsidP="00512EBF">
            <w:pPr>
              <w:jc w:val="center"/>
            </w:pPr>
            <w:r w:rsidRPr="00A57E9A">
              <w:rPr>
                <w:sz w:val="20"/>
              </w:rPr>
              <w:t>2.7705</w:t>
            </w:r>
          </w:p>
        </w:tc>
        <w:tc>
          <w:tcPr>
            <w:tcW w:w="633" w:type="pct"/>
            <w:tcBorders>
              <w:top w:val="single" w:sz="4" w:space="0" w:color="auto"/>
              <w:left w:val="nil"/>
              <w:bottom w:val="nil"/>
              <w:right w:val="nil"/>
            </w:tcBorders>
          </w:tcPr>
          <w:p w14:paraId="720F4345" w14:textId="77777777" w:rsidR="00B518DD" w:rsidRDefault="00A661A9" w:rsidP="00512EBF">
            <w:pPr>
              <w:jc w:val="center"/>
            </w:pPr>
            <w:r w:rsidRPr="00A661A9">
              <w:rPr>
                <w:sz w:val="20"/>
              </w:rPr>
              <w:t>2.719</w:t>
            </w:r>
          </w:p>
        </w:tc>
        <w:tc>
          <w:tcPr>
            <w:tcW w:w="633" w:type="pct"/>
            <w:tcBorders>
              <w:top w:val="single" w:sz="4" w:space="0" w:color="auto"/>
              <w:left w:val="nil"/>
              <w:bottom w:val="nil"/>
              <w:right w:val="nil"/>
            </w:tcBorders>
          </w:tcPr>
          <w:p w14:paraId="4E949012" w14:textId="77777777" w:rsidR="00B518DD" w:rsidRDefault="00A661A9" w:rsidP="00512EBF">
            <w:pPr>
              <w:jc w:val="center"/>
            </w:pPr>
            <w:r w:rsidRPr="00A661A9">
              <w:rPr>
                <w:sz w:val="20"/>
              </w:rPr>
              <w:t>2.9708</w:t>
            </w:r>
          </w:p>
        </w:tc>
      </w:tr>
      <w:tr w:rsidR="00B518DD" w14:paraId="6EE480C6" w14:textId="77777777" w:rsidTr="0067469F">
        <w:tc>
          <w:tcPr>
            <w:tcW w:w="1202" w:type="pct"/>
            <w:tcBorders>
              <w:top w:val="nil"/>
              <w:left w:val="nil"/>
              <w:bottom w:val="nil"/>
              <w:right w:val="nil"/>
            </w:tcBorders>
          </w:tcPr>
          <w:p w14:paraId="12DCA01E" w14:textId="77777777" w:rsidR="00B518DD" w:rsidRDefault="008B6AA6" w:rsidP="00F562E1">
            <w:pPr>
              <w:ind w:left="432"/>
            </w:pPr>
            <w:r>
              <w:rPr>
                <w:sz w:val="20"/>
              </w:rPr>
              <w:t>‘</w:t>
            </w:r>
            <w:r w:rsidR="00257547" w:rsidRPr="00B518DD">
              <w:rPr>
                <w:sz w:val="20"/>
              </w:rPr>
              <w:t>PGK</w:t>
            </w:r>
            <w:r>
              <w:rPr>
                <w:sz w:val="20"/>
              </w:rPr>
              <w:t>’</w:t>
            </w:r>
          </w:p>
        </w:tc>
        <w:tc>
          <w:tcPr>
            <w:tcW w:w="633" w:type="pct"/>
            <w:tcBorders>
              <w:top w:val="nil"/>
              <w:left w:val="nil"/>
              <w:bottom w:val="nil"/>
              <w:right w:val="nil"/>
            </w:tcBorders>
          </w:tcPr>
          <w:p w14:paraId="34F7493C" w14:textId="77777777" w:rsidR="00B518DD" w:rsidRPr="00EE45A2" w:rsidRDefault="00257547" w:rsidP="00512EBF">
            <w:pPr>
              <w:jc w:val="center"/>
              <w:rPr>
                <w:caps/>
              </w:rPr>
            </w:pPr>
            <w:r w:rsidRPr="00B518DD">
              <w:rPr>
                <w:sz w:val="20"/>
              </w:rPr>
              <w:t>4.0326</w:t>
            </w:r>
          </w:p>
        </w:tc>
        <w:tc>
          <w:tcPr>
            <w:tcW w:w="633" w:type="pct"/>
            <w:tcBorders>
              <w:top w:val="nil"/>
              <w:left w:val="nil"/>
              <w:bottom w:val="nil"/>
              <w:right w:val="nil"/>
            </w:tcBorders>
          </w:tcPr>
          <w:p w14:paraId="0DC14E54" w14:textId="77777777" w:rsidR="00B518DD" w:rsidRDefault="00B217F2" w:rsidP="00512EBF">
            <w:pPr>
              <w:jc w:val="center"/>
            </w:pPr>
            <w:r w:rsidRPr="00B518DD">
              <w:rPr>
                <w:sz w:val="20"/>
              </w:rPr>
              <w:t>5.2212</w:t>
            </w:r>
          </w:p>
        </w:tc>
        <w:tc>
          <w:tcPr>
            <w:tcW w:w="633" w:type="pct"/>
            <w:tcBorders>
              <w:top w:val="nil"/>
              <w:left w:val="nil"/>
              <w:bottom w:val="nil"/>
              <w:right w:val="nil"/>
            </w:tcBorders>
          </w:tcPr>
          <w:p w14:paraId="4BE6A396" w14:textId="77777777" w:rsidR="00B518DD" w:rsidRDefault="00A57E9A" w:rsidP="00512EBF">
            <w:pPr>
              <w:jc w:val="center"/>
            </w:pPr>
            <w:r w:rsidRPr="00A57E9A">
              <w:rPr>
                <w:sz w:val="20"/>
              </w:rPr>
              <w:t>4.0825</w:t>
            </w:r>
          </w:p>
        </w:tc>
        <w:tc>
          <w:tcPr>
            <w:tcW w:w="633" w:type="pct"/>
            <w:tcBorders>
              <w:top w:val="nil"/>
              <w:left w:val="nil"/>
              <w:bottom w:val="nil"/>
              <w:right w:val="nil"/>
            </w:tcBorders>
          </w:tcPr>
          <w:p w14:paraId="6A1E9EBC" w14:textId="77777777" w:rsidR="00B518DD" w:rsidRDefault="00A57E9A" w:rsidP="00512EBF">
            <w:pPr>
              <w:jc w:val="center"/>
            </w:pPr>
            <w:r w:rsidRPr="00A57E9A">
              <w:rPr>
                <w:sz w:val="20"/>
              </w:rPr>
              <w:t>4.9323</w:t>
            </w:r>
          </w:p>
        </w:tc>
        <w:tc>
          <w:tcPr>
            <w:tcW w:w="633" w:type="pct"/>
            <w:tcBorders>
              <w:top w:val="nil"/>
              <w:left w:val="nil"/>
              <w:bottom w:val="nil"/>
              <w:right w:val="nil"/>
            </w:tcBorders>
          </w:tcPr>
          <w:p w14:paraId="33BC8C0E" w14:textId="77777777" w:rsidR="00B518DD" w:rsidRDefault="00CB7CD0" w:rsidP="00512EBF">
            <w:pPr>
              <w:jc w:val="center"/>
            </w:pPr>
            <w:r w:rsidRPr="00A661A9">
              <w:rPr>
                <w:sz w:val="20"/>
              </w:rPr>
              <w:t>4.9826</w:t>
            </w:r>
          </w:p>
        </w:tc>
        <w:tc>
          <w:tcPr>
            <w:tcW w:w="633" w:type="pct"/>
            <w:tcBorders>
              <w:top w:val="nil"/>
              <w:left w:val="nil"/>
              <w:bottom w:val="nil"/>
              <w:right w:val="nil"/>
            </w:tcBorders>
          </w:tcPr>
          <w:p w14:paraId="6355D54B" w14:textId="77777777" w:rsidR="00B518DD" w:rsidRDefault="00CB7CD0" w:rsidP="00512EBF">
            <w:pPr>
              <w:jc w:val="center"/>
            </w:pPr>
            <w:r w:rsidRPr="00A661A9">
              <w:rPr>
                <w:sz w:val="20"/>
              </w:rPr>
              <w:t>5.4561</w:t>
            </w:r>
          </w:p>
        </w:tc>
      </w:tr>
      <w:tr w:rsidR="00B518DD" w14:paraId="5E40CB52" w14:textId="77777777" w:rsidTr="0067469F">
        <w:tc>
          <w:tcPr>
            <w:tcW w:w="1202" w:type="pct"/>
            <w:tcBorders>
              <w:top w:val="nil"/>
              <w:left w:val="nil"/>
              <w:bottom w:val="nil"/>
              <w:right w:val="nil"/>
            </w:tcBorders>
          </w:tcPr>
          <w:p w14:paraId="4F2D26A9" w14:textId="77777777" w:rsidR="00B518DD" w:rsidRDefault="008B6AA6" w:rsidP="00F562E1">
            <w:pPr>
              <w:ind w:left="432"/>
            </w:pPr>
            <w:r>
              <w:t>‘</w:t>
            </w:r>
            <w:r w:rsidR="00B217F2">
              <w:t>ENO</w:t>
            </w:r>
            <w:r>
              <w:t>’</w:t>
            </w:r>
          </w:p>
        </w:tc>
        <w:tc>
          <w:tcPr>
            <w:tcW w:w="633" w:type="pct"/>
            <w:tcBorders>
              <w:top w:val="nil"/>
              <w:left w:val="nil"/>
              <w:bottom w:val="nil"/>
              <w:right w:val="nil"/>
            </w:tcBorders>
          </w:tcPr>
          <w:p w14:paraId="12310F9E" w14:textId="77777777" w:rsidR="00B518DD" w:rsidRDefault="00B217F2" w:rsidP="00512EBF">
            <w:pPr>
              <w:jc w:val="center"/>
            </w:pPr>
            <w:r w:rsidRPr="00B518DD">
              <w:rPr>
                <w:sz w:val="20"/>
              </w:rPr>
              <w:t>0.5467</w:t>
            </w:r>
          </w:p>
        </w:tc>
        <w:tc>
          <w:tcPr>
            <w:tcW w:w="633" w:type="pct"/>
            <w:tcBorders>
              <w:top w:val="nil"/>
              <w:left w:val="nil"/>
              <w:bottom w:val="nil"/>
              <w:right w:val="nil"/>
            </w:tcBorders>
          </w:tcPr>
          <w:p w14:paraId="7F30DB4A" w14:textId="77777777" w:rsidR="00B518DD" w:rsidRDefault="00B217F2" w:rsidP="00512EBF">
            <w:pPr>
              <w:jc w:val="center"/>
            </w:pPr>
            <w:r w:rsidRPr="00B518DD">
              <w:rPr>
                <w:sz w:val="20"/>
              </w:rPr>
              <w:t>0.7307</w:t>
            </w:r>
          </w:p>
        </w:tc>
        <w:tc>
          <w:tcPr>
            <w:tcW w:w="633" w:type="pct"/>
            <w:tcBorders>
              <w:top w:val="nil"/>
              <w:left w:val="nil"/>
              <w:bottom w:val="nil"/>
              <w:right w:val="nil"/>
            </w:tcBorders>
          </w:tcPr>
          <w:p w14:paraId="10599D3F" w14:textId="77777777" w:rsidR="00B518DD" w:rsidRDefault="00A57E9A" w:rsidP="00512EBF">
            <w:pPr>
              <w:jc w:val="center"/>
            </w:pPr>
            <w:r w:rsidRPr="00A57E9A">
              <w:rPr>
                <w:sz w:val="20"/>
              </w:rPr>
              <w:t>0.562</w:t>
            </w:r>
          </w:p>
        </w:tc>
        <w:tc>
          <w:tcPr>
            <w:tcW w:w="633" w:type="pct"/>
            <w:tcBorders>
              <w:top w:val="nil"/>
              <w:left w:val="nil"/>
              <w:bottom w:val="nil"/>
              <w:right w:val="nil"/>
            </w:tcBorders>
          </w:tcPr>
          <w:p w14:paraId="58F23B00" w14:textId="77777777" w:rsidR="00B518DD" w:rsidRDefault="00A57E9A" w:rsidP="00512EBF">
            <w:pPr>
              <w:jc w:val="center"/>
            </w:pPr>
            <w:r w:rsidRPr="00A57E9A">
              <w:rPr>
                <w:sz w:val="20"/>
              </w:rPr>
              <w:t>0.676</w:t>
            </w:r>
          </w:p>
        </w:tc>
        <w:tc>
          <w:tcPr>
            <w:tcW w:w="633" w:type="pct"/>
            <w:tcBorders>
              <w:top w:val="nil"/>
              <w:left w:val="nil"/>
              <w:bottom w:val="nil"/>
              <w:right w:val="nil"/>
            </w:tcBorders>
          </w:tcPr>
          <w:p w14:paraId="5FCE42EB" w14:textId="77777777" w:rsidR="00B518DD" w:rsidRDefault="00CB7CD0" w:rsidP="00512EBF">
            <w:pPr>
              <w:jc w:val="center"/>
            </w:pPr>
            <w:r w:rsidRPr="00A661A9">
              <w:rPr>
                <w:sz w:val="20"/>
              </w:rPr>
              <w:t>0.4521</w:t>
            </w:r>
          </w:p>
        </w:tc>
        <w:tc>
          <w:tcPr>
            <w:tcW w:w="633" w:type="pct"/>
            <w:tcBorders>
              <w:top w:val="nil"/>
              <w:left w:val="nil"/>
              <w:bottom w:val="nil"/>
              <w:right w:val="nil"/>
            </w:tcBorders>
          </w:tcPr>
          <w:p w14:paraId="06EA1BFF" w14:textId="77777777" w:rsidR="00B518DD" w:rsidRDefault="00CB7CD0" w:rsidP="00512EBF">
            <w:pPr>
              <w:jc w:val="center"/>
            </w:pPr>
            <w:r w:rsidRPr="00A661A9">
              <w:rPr>
                <w:sz w:val="20"/>
              </w:rPr>
              <w:t>0.4969</w:t>
            </w:r>
          </w:p>
        </w:tc>
      </w:tr>
      <w:tr w:rsidR="00B518DD" w14:paraId="55D39FE7" w14:textId="77777777" w:rsidTr="0067469F">
        <w:tc>
          <w:tcPr>
            <w:tcW w:w="1202" w:type="pct"/>
            <w:tcBorders>
              <w:top w:val="nil"/>
              <w:left w:val="nil"/>
              <w:bottom w:val="nil"/>
              <w:right w:val="nil"/>
            </w:tcBorders>
          </w:tcPr>
          <w:p w14:paraId="76C4DFC7" w14:textId="77777777" w:rsidR="00B518DD" w:rsidRDefault="008B6AA6" w:rsidP="00F562E1">
            <w:pPr>
              <w:ind w:left="432"/>
            </w:pPr>
            <w:r>
              <w:t>‘</w:t>
            </w:r>
            <w:r w:rsidR="00B217F2">
              <w:t>CS</w:t>
            </w:r>
            <w:r>
              <w:t>’</w:t>
            </w:r>
          </w:p>
        </w:tc>
        <w:tc>
          <w:tcPr>
            <w:tcW w:w="633" w:type="pct"/>
            <w:tcBorders>
              <w:top w:val="nil"/>
              <w:left w:val="nil"/>
              <w:bottom w:val="nil"/>
              <w:right w:val="nil"/>
            </w:tcBorders>
          </w:tcPr>
          <w:p w14:paraId="79C9D112" w14:textId="77777777" w:rsidR="00B518DD" w:rsidRPr="000A33D6" w:rsidRDefault="00B217F2" w:rsidP="00512EBF">
            <w:pPr>
              <w:jc w:val="center"/>
            </w:pPr>
            <w:r w:rsidRPr="00B518DD">
              <w:rPr>
                <w:sz w:val="20"/>
              </w:rPr>
              <w:t>0.0763</w:t>
            </w:r>
          </w:p>
        </w:tc>
        <w:tc>
          <w:tcPr>
            <w:tcW w:w="633" w:type="pct"/>
            <w:tcBorders>
              <w:top w:val="nil"/>
              <w:left w:val="nil"/>
              <w:bottom w:val="nil"/>
              <w:right w:val="nil"/>
            </w:tcBorders>
          </w:tcPr>
          <w:p w14:paraId="4E66A270" w14:textId="77777777" w:rsidR="00B518DD" w:rsidRDefault="00B217F2" w:rsidP="00512EBF">
            <w:pPr>
              <w:jc w:val="center"/>
            </w:pPr>
            <w:r w:rsidRPr="00B518DD">
              <w:rPr>
                <w:sz w:val="20"/>
              </w:rPr>
              <w:t>0.1633</w:t>
            </w:r>
          </w:p>
        </w:tc>
        <w:tc>
          <w:tcPr>
            <w:tcW w:w="633" w:type="pct"/>
            <w:tcBorders>
              <w:top w:val="nil"/>
              <w:left w:val="nil"/>
              <w:bottom w:val="nil"/>
              <w:right w:val="nil"/>
            </w:tcBorders>
          </w:tcPr>
          <w:p w14:paraId="5272891D" w14:textId="77777777" w:rsidR="00B518DD" w:rsidRDefault="00A57E9A" w:rsidP="00512EBF">
            <w:pPr>
              <w:jc w:val="center"/>
            </w:pPr>
            <w:r w:rsidRPr="00A57E9A">
              <w:rPr>
                <w:sz w:val="20"/>
              </w:rPr>
              <w:t>0.0783</w:t>
            </w:r>
          </w:p>
        </w:tc>
        <w:tc>
          <w:tcPr>
            <w:tcW w:w="633" w:type="pct"/>
            <w:tcBorders>
              <w:top w:val="nil"/>
              <w:left w:val="nil"/>
              <w:bottom w:val="nil"/>
              <w:right w:val="nil"/>
            </w:tcBorders>
          </w:tcPr>
          <w:p w14:paraId="0F0302FE" w14:textId="77777777" w:rsidR="00B518DD" w:rsidRDefault="00A57E9A" w:rsidP="00512EBF">
            <w:pPr>
              <w:jc w:val="center"/>
            </w:pPr>
            <w:r w:rsidRPr="00A57E9A">
              <w:rPr>
                <w:sz w:val="20"/>
              </w:rPr>
              <w:t>0.1568</w:t>
            </w:r>
          </w:p>
        </w:tc>
        <w:tc>
          <w:tcPr>
            <w:tcW w:w="633" w:type="pct"/>
            <w:tcBorders>
              <w:top w:val="nil"/>
              <w:left w:val="nil"/>
              <w:bottom w:val="nil"/>
              <w:right w:val="nil"/>
            </w:tcBorders>
          </w:tcPr>
          <w:p w14:paraId="01967B81" w14:textId="77777777" w:rsidR="00B518DD" w:rsidRDefault="00CB7CD0" w:rsidP="00512EBF">
            <w:pPr>
              <w:jc w:val="center"/>
            </w:pPr>
            <w:r w:rsidRPr="00A661A9">
              <w:rPr>
                <w:sz w:val="20"/>
              </w:rPr>
              <w:t>0.0622</w:t>
            </w:r>
          </w:p>
        </w:tc>
        <w:tc>
          <w:tcPr>
            <w:tcW w:w="633" w:type="pct"/>
            <w:tcBorders>
              <w:top w:val="nil"/>
              <w:left w:val="nil"/>
              <w:bottom w:val="nil"/>
              <w:right w:val="nil"/>
            </w:tcBorders>
          </w:tcPr>
          <w:p w14:paraId="050CC44E" w14:textId="77777777" w:rsidR="00B518DD" w:rsidRDefault="00CB7CD0" w:rsidP="00512EBF">
            <w:pPr>
              <w:jc w:val="center"/>
            </w:pPr>
            <w:r w:rsidRPr="00A661A9">
              <w:rPr>
                <w:sz w:val="20"/>
              </w:rPr>
              <w:t>0.0869</w:t>
            </w:r>
          </w:p>
        </w:tc>
      </w:tr>
      <w:tr w:rsidR="00B518DD" w14:paraId="7A616156" w14:textId="77777777" w:rsidTr="0067469F">
        <w:tc>
          <w:tcPr>
            <w:tcW w:w="1202" w:type="pct"/>
            <w:tcBorders>
              <w:top w:val="nil"/>
              <w:left w:val="nil"/>
              <w:bottom w:val="nil"/>
              <w:right w:val="nil"/>
            </w:tcBorders>
          </w:tcPr>
          <w:p w14:paraId="32AA55C4" w14:textId="77777777" w:rsidR="00B518DD" w:rsidRDefault="008B6AA6" w:rsidP="00F562E1">
            <w:pPr>
              <w:ind w:left="432"/>
            </w:pPr>
            <w:r>
              <w:rPr>
                <w:sz w:val="20"/>
              </w:rPr>
              <w:t>‘</w:t>
            </w:r>
            <w:r w:rsidR="00B217F2" w:rsidRPr="00B518DD">
              <w:rPr>
                <w:sz w:val="20"/>
              </w:rPr>
              <w:t>FBA3</w:t>
            </w:r>
            <w:r>
              <w:rPr>
                <w:sz w:val="20"/>
              </w:rPr>
              <w:t>’</w:t>
            </w:r>
          </w:p>
        </w:tc>
        <w:tc>
          <w:tcPr>
            <w:tcW w:w="633" w:type="pct"/>
            <w:tcBorders>
              <w:top w:val="nil"/>
              <w:left w:val="nil"/>
              <w:bottom w:val="nil"/>
              <w:right w:val="nil"/>
            </w:tcBorders>
          </w:tcPr>
          <w:p w14:paraId="4BA9098F" w14:textId="77777777" w:rsidR="00B518DD" w:rsidRPr="00F8528C" w:rsidRDefault="00B217F2" w:rsidP="00512EBF">
            <w:pPr>
              <w:jc w:val="center"/>
              <w:rPr>
                <w:caps/>
              </w:rPr>
            </w:pPr>
            <w:r w:rsidRPr="00B518DD">
              <w:rPr>
                <w:sz w:val="20"/>
              </w:rPr>
              <w:t>-1.0008</w:t>
            </w:r>
          </w:p>
        </w:tc>
        <w:tc>
          <w:tcPr>
            <w:tcW w:w="633" w:type="pct"/>
            <w:tcBorders>
              <w:top w:val="nil"/>
              <w:left w:val="nil"/>
              <w:bottom w:val="nil"/>
              <w:right w:val="nil"/>
            </w:tcBorders>
          </w:tcPr>
          <w:p w14:paraId="2EE0861F" w14:textId="77777777" w:rsidR="00B518DD" w:rsidRDefault="00B217F2" w:rsidP="00512EBF">
            <w:pPr>
              <w:jc w:val="center"/>
            </w:pPr>
            <w:r w:rsidRPr="00B518DD">
              <w:rPr>
                <w:sz w:val="20"/>
              </w:rPr>
              <w:t>-0.7704</w:t>
            </w:r>
          </w:p>
        </w:tc>
        <w:tc>
          <w:tcPr>
            <w:tcW w:w="633" w:type="pct"/>
            <w:tcBorders>
              <w:top w:val="nil"/>
              <w:left w:val="nil"/>
              <w:bottom w:val="nil"/>
              <w:right w:val="nil"/>
            </w:tcBorders>
          </w:tcPr>
          <w:p w14:paraId="76861E90" w14:textId="77777777" w:rsidR="00B518DD" w:rsidRDefault="00E626BB" w:rsidP="00512EBF">
            <w:pPr>
              <w:jc w:val="center"/>
            </w:pPr>
            <w:r w:rsidRPr="00A57E9A">
              <w:rPr>
                <w:sz w:val="20"/>
              </w:rPr>
              <w:t>-0.9451</w:t>
            </w:r>
          </w:p>
        </w:tc>
        <w:tc>
          <w:tcPr>
            <w:tcW w:w="633" w:type="pct"/>
            <w:tcBorders>
              <w:top w:val="nil"/>
              <w:left w:val="nil"/>
              <w:bottom w:val="nil"/>
              <w:right w:val="nil"/>
            </w:tcBorders>
          </w:tcPr>
          <w:p w14:paraId="124F6936" w14:textId="77777777" w:rsidR="00B518DD" w:rsidRDefault="00E626BB" w:rsidP="00512EBF">
            <w:pPr>
              <w:jc w:val="center"/>
            </w:pPr>
            <w:r w:rsidRPr="00A57E9A">
              <w:rPr>
                <w:sz w:val="20"/>
              </w:rPr>
              <w:t>-0.7818</w:t>
            </w:r>
          </w:p>
        </w:tc>
        <w:tc>
          <w:tcPr>
            <w:tcW w:w="633" w:type="pct"/>
            <w:tcBorders>
              <w:top w:val="nil"/>
              <w:left w:val="nil"/>
              <w:bottom w:val="nil"/>
              <w:right w:val="nil"/>
            </w:tcBorders>
          </w:tcPr>
          <w:p w14:paraId="0B83E981" w14:textId="77777777" w:rsidR="00B518DD" w:rsidRDefault="00CB7CD0" w:rsidP="00512EBF">
            <w:pPr>
              <w:jc w:val="center"/>
            </w:pPr>
            <w:r w:rsidRPr="00A661A9">
              <w:rPr>
                <w:sz w:val="20"/>
              </w:rPr>
              <w:t>-0.9835</w:t>
            </w:r>
          </w:p>
        </w:tc>
        <w:tc>
          <w:tcPr>
            <w:tcW w:w="633" w:type="pct"/>
            <w:tcBorders>
              <w:top w:val="nil"/>
              <w:left w:val="nil"/>
              <w:bottom w:val="nil"/>
              <w:right w:val="nil"/>
            </w:tcBorders>
          </w:tcPr>
          <w:p w14:paraId="5EA1A5C5" w14:textId="77777777" w:rsidR="00B518DD" w:rsidRDefault="00CB7CD0" w:rsidP="00512EBF">
            <w:pPr>
              <w:jc w:val="center"/>
            </w:pPr>
            <w:r w:rsidRPr="00A661A9">
              <w:rPr>
                <w:sz w:val="20"/>
              </w:rPr>
              <w:t>-0.9125</w:t>
            </w:r>
          </w:p>
        </w:tc>
      </w:tr>
      <w:tr w:rsidR="00B518DD" w14:paraId="0F40F44B" w14:textId="77777777" w:rsidTr="0067469F">
        <w:tc>
          <w:tcPr>
            <w:tcW w:w="1202" w:type="pct"/>
            <w:tcBorders>
              <w:top w:val="nil"/>
              <w:left w:val="nil"/>
              <w:bottom w:val="nil"/>
              <w:right w:val="nil"/>
            </w:tcBorders>
          </w:tcPr>
          <w:p w14:paraId="04E01A3B" w14:textId="77777777" w:rsidR="00B518DD" w:rsidRDefault="008B6AA6" w:rsidP="00F562E1">
            <w:pPr>
              <w:ind w:left="432"/>
            </w:pPr>
            <w:r>
              <w:t>‘</w:t>
            </w:r>
            <w:r w:rsidR="00B217F2">
              <w:t>PGI</w:t>
            </w:r>
            <w:r>
              <w:t>’</w:t>
            </w:r>
          </w:p>
        </w:tc>
        <w:tc>
          <w:tcPr>
            <w:tcW w:w="633" w:type="pct"/>
            <w:tcBorders>
              <w:top w:val="nil"/>
              <w:left w:val="nil"/>
              <w:bottom w:val="nil"/>
              <w:right w:val="nil"/>
            </w:tcBorders>
          </w:tcPr>
          <w:p w14:paraId="245AF1D2" w14:textId="77777777" w:rsidR="00B518DD" w:rsidRPr="00F8528C" w:rsidRDefault="00B217F2" w:rsidP="00512EBF">
            <w:pPr>
              <w:jc w:val="center"/>
              <w:rPr>
                <w:caps/>
              </w:rPr>
            </w:pPr>
            <w:r w:rsidRPr="00B518DD">
              <w:rPr>
                <w:sz w:val="20"/>
              </w:rPr>
              <w:t>-0.1219</w:t>
            </w:r>
          </w:p>
        </w:tc>
        <w:tc>
          <w:tcPr>
            <w:tcW w:w="633" w:type="pct"/>
            <w:tcBorders>
              <w:top w:val="nil"/>
              <w:left w:val="nil"/>
              <w:bottom w:val="nil"/>
              <w:right w:val="nil"/>
            </w:tcBorders>
          </w:tcPr>
          <w:p w14:paraId="4FFBDB75" w14:textId="77777777" w:rsidR="00B518DD" w:rsidRDefault="00B217F2" w:rsidP="00512EBF">
            <w:pPr>
              <w:jc w:val="center"/>
            </w:pPr>
            <w:r w:rsidRPr="00B518DD">
              <w:rPr>
                <w:sz w:val="20"/>
              </w:rPr>
              <w:t>-0.0432</w:t>
            </w:r>
          </w:p>
        </w:tc>
        <w:tc>
          <w:tcPr>
            <w:tcW w:w="633" w:type="pct"/>
            <w:tcBorders>
              <w:top w:val="nil"/>
              <w:left w:val="nil"/>
              <w:bottom w:val="nil"/>
              <w:right w:val="nil"/>
            </w:tcBorders>
          </w:tcPr>
          <w:p w14:paraId="0C1EED00" w14:textId="77777777" w:rsidR="00B518DD" w:rsidRDefault="00A661A9" w:rsidP="00512EBF">
            <w:pPr>
              <w:jc w:val="center"/>
            </w:pPr>
            <w:r w:rsidRPr="00A57E9A">
              <w:rPr>
                <w:sz w:val="20"/>
              </w:rPr>
              <w:t>-0.1226</w:t>
            </w:r>
          </w:p>
        </w:tc>
        <w:tc>
          <w:tcPr>
            <w:tcW w:w="633" w:type="pct"/>
            <w:tcBorders>
              <w:top w:val="nil"/>
              <w:left w:val="nil"/>
              <w:bottom w:val="nil"/>
              <w:right w:val="nil"/>
            </w:tcBorders>
          </w:tcPr>
          <w:p w14:paraId="1976D625" w14:textId="77777777" w:rsidR="00B518DD" w:rsidRDefault="00A661A9" w:rsidP="00512EBF">
            <w:pPr>
              <w:jc w:val="center"/>
            </w:pPr>
            <w:r w:rsidRPr="00A57E9A">
              <w:rPr>
                <w:sz w:val="20"/>
              </w:rPr>
              <w:t>-0.0327</w:t>
            </w:r>
          </w:p>
        </w:tc>
        <w:tc>
          <w:tcPr>
            <w:tcW w:w="633" w:type="pct"/>
            <w:tcBorders>
              <w:top w:val="nil"/>
              <w:left w:val="nil"/>
              <w:bottom w:val="nil"/>
              <w:right w:val="nil"/>
            </w:tcBorders>
          </w:tcPr>
          <w:p w14:paraId="7F02054E" w14:textId="77777777" w:rsidR="00B518DD" w:rsidRDefault="00CB7CD0" w:rsidP="00512EBF">
            <w:pPr>
              <w:jc w:val="center"/>
            </w:pPr>
            <w:r w:rsidRPr="00A661A9">
              <w:rPr>
                <w:sz w:val="20"/>
              </w:rPr>
              <w:t>-0.1987</w:t>
            </w:r>
          </w:p>
        </w:tc>
        <w:tc>
          <w:tcPr>
            <w:tcW w:w="633" w:type="pct"/>
            <w:tcBorders>
              <w:top w:val="nil"/>
              <w:left w:val="nil"/>
              <w:bottom w:val="nil"/>
              <w:right w:val="nil"/>
            </w:tcBorders>
          </w:tcPr>
          <w:p w14:paraId="0B928690" w14:textId="77777777" w:rsidR="00B518DD" w:rsidRDefault="00CB7CD0" w:rsidP="00512EBF">
            <w:pPr>
              <w:jc w:val="center"/>
            </w:pPr>
            <w:r w:rsidRPr="00A661A9">
              <w:rPr>
                <w:sz w:val="20"/>
              </w:rPr>
              <w:t>-0.0904</w:t>
            </w:r>
          </w:p>
        </w:tc>
      </w:tr>
      <w:tr w:rsidR="00B518DD" w14:paraId="573FD481" w14:textId="77777777" w:rsidTr="0067469F">
        <w:tc>
          <w:tcPr>
            <w:tcW w:w="1202" w:type="pct"/>
            <w:tcBorders>
              <w:top w:val="nil"/>
              <w:left w:val="nil"/>
              <w:bottom w:val="nil"/>
              <w:right w:val="nil"/>
            </w:tcBorders>
          </w:tcPr>
          <w:p w14:paraId="49E89AA4" w14:textId="77777777" w:rsidR="00B518DD" w:rsidRDefault="00EB53EE" w:rsidP="00F562E1">
            <w:pPr>
              <w:ind w:left="432"/>
            </w:pPr>
            <w:r>
              <w:t>‘</w:t>
            </w:r>
            <w:r w:rsidR="002F73AC">
              <w:t>ME2</w:t>
            </w:r>
            <w:r>
              <w:t>’</w:t>
            </w:r>
          </w:p>
        </w:tc>
        <w:tc>
          <w:tcPr>
            <w:tcW w:w="633" w:type="pct"/>
            <w:tcBorders>
              <w:top w:val="nil"/>
              <w:left w:val="nil"/>
              <w:bottom w:val="nil"/>
              <w:right w:val="nil"/>
            </w:tcBorders>
          </w:tcPr>
          <w:p w14:paraId="7B8164A9" w14:textId="77777777" w:rsidR="00B518DD" w:rsidRPr="00F8528C" w:rsidRDefault="002F73AC" w:rsidP="00512EBF">
            <w:pPr>
              <w:jc w:val="center"/>
              <w:rPr>
                <w:caps/>
              </w:rPr>
            </w:pPr>
            <w:r w:rsidRPr="00B518DD">
              <w:rPr>
                <w:sz w:val="20"/>
              </w:rPr>
              <w:t>0.0108</w:t>
            </w:r>
          </w:p>
        </w:tc>
        <w:tc>
          <w:tcPr>
            <w:tcW w:w="633" w:type="pct"/>
            <w:tcBorders>
              <w:top w:val="nil"/>
              <w:left w:val="nil"/>
              <w:bottom w:val="nil"/>
              <w:right w:val="nil"/>
            </w:tcBorders>
          </w:tcPr>
          <w:p w14:paraId="2DFF947E" w14:textId="77777777" w:rsidR="00B518DD" w:rsidRDefault="002F73AC" w:rsidP="00512EBF">
            <w:pPr>
              <w:jc w:val="center"/>
            </w:pPr>
            <w:r w:rsidRPr="00B518DD">
              <w:rPr>
                <w:sz w:val="20"/>
              </w:rPr>
              <w:t>0.0999</w:t>
            </w:r>
          </w:p>
        </w:tc>
        <w:tc>
          <w:tcPr>
            <w:tcW w:w="633" w:type="pct"/>
            <w:tcBorders>
              <w:top w:val="nil"/>
              <w:left w:val="nil"/>
              <w:bottom w:val="nil"/>
              <w:right w:val="nil"/>
            </w:tcBorders>
          </w:tcPr>
          <w:p w14:paraId="40F06B3B" w14:textId="77777777" w:rsidR="00B518DD" w:rsidRDefault="00A661A9" w:rsidP="00512EBF">
            <w:pPr>
              <w:jc w:val="center"/>
            </w:pPr>
            <w:r w:rsidRPr="00A57E9A">
              <w:rPr>
                <w:sz w:val="20"/>
              </w:rPr>
              <w:t>0</w:t>
            </w:r>
          </w:p>
        </w:tc>
        <w:tc>
          <w:tcPr>
            <w:tcW w:w="633" w:type="pct"/>
            <w:tcBorders>
              <w:top w:val="nil"/>
              <w:left w:val="nil"/>
              <w:bottom w:val="nil"/>
              <w:right w:val="nil"/>
            </w:tcBorders>
          </w:tcPr>
          <w:p w14:paraId="624E9EE2" w14:textId="77777777" w:rsidR="00B518DD" w:rsidRDefault="00A661A9" w:rsidP="00512EBF">
            <w:pPr>
              <w:jc w:val="center"/>
            </w:pPr>
            <w:r w:rsidRPr="00A57E9A">
              <w:rPr>
                <w:sz w:val="20"/>
              </w:rPr>
              <w:t>0.066</w:t>
            </w:r>
          </w:p>
        </w:tc>
        <w:tc>
          <w:tcPr>
            <w:tcW w:w="633" w:type="pct"/>
            <w:tcBorders>
              <w:top w:val="nil"/>
              <w:left w:val="nil"/>
              <w:bottom w:val="nil"/>
              <w:right w:val="nil"/>
            </w:tcBorders>
          </w:tcPr>
          <w:p w14:paraId="7D3225E1" w14:textId="77777777" w:rsidR="00B518DD" w:rsidRDefault="00CB7CD0" w:rsidP="00512EBF">
            <w:pPr>
              <w:jc w:val="center"/>
            </w:pPr>
            <w:r>
              <w:t>0</w:t>
            </w:r>
          </w:p>
        </w:tc>
        <w:tc>
          <w:tcPr>
            <w:tcW w:w="633" w:type="pct"/>
            <w:tcBorders>
              <w:top w:val="nil"/>
              <w:left w:val="nil"/>
              <w:bottom w:val="nil"/>
              <w:right w:val="nil"/>
            </w:tcBorders>
          </w:tcPr>
          <w:p w14:paraId="07E42A85" w14:textId="77777777" w:rsidR="00B518DD" w:rsidRDefault="00CB7CD0" w:rsidP="00512EBF">
            <w:pPr>
              <w:jc w:val="center"/>
            </w:pPr>
            <w:r w:rsidRPr="00A661A9">
              <w:rPr>
                <w:sz w:val="20"/>
              </w:rPr>
              <w:t>0.0525</w:t>
            </w:r>
          </w:p>
        </w:tc>
      </w:tr>
      <w:tr w:rsidR="008B6AA6" w14:paraId="11F83057" w14:textId="77777777" w:rsidTr="00424947">
        <w:tc>
          <w:tcPr>
            <w:tcW w:w="1202" w:type="pct"/>
            <w:tcBorders>
              <w:top w:val="nil"/>
              <w:left w:val="nil"/>
              <w:bottom w:val="nil"/>
              <w:right w:val="nil"/>
            </w:tcBorders>
          </w:tcPr>
          <w:p w14:paraId="46C84ECD" w14:textId="77777777" w:rsidR="008B6AA6" w:rsidRDefault="00EB53EE" w:rsidP="008B6AA6">
            <w:pPr>
              <w:ind w:left="432"/>
            </w:pPr>
            <w:r>
              <w:t>‘</w:t>
            </w:r>
            <w:r w:rsidR="008B6AA6">
              <w:t>PEPC</w:t>
            </w:r>
            <w:r>
              <w:t>’</w:t>
            </w:r>
          </w:p>
        </w:tc>
        <w:tc>
          <w:tcPr>
            <w:tcW w:w="633" w:type="pct"/>
            <w:tcBorders>
              <w:top w:val="nil"/>
              <w:left w:val="nil"/>
              <w:bottom w:val="nil"/>
              <w:right w:val="nil"/>
            </w:tcBorders>
          </w:tcPr>
          <w:p w14:paraId="0D83E492" w14:textId="77777777" w:rsidR="008B6AA6" w:rsidRPr="00F8528C" w:rsidRDefault="008B6AA6" w:rsidP="008B6AA6">
            <w:pPr>
              <w:jc w:val="center"/>
              <w:rPr>
                <w:caps/>
              </w:rPr>
            </w:pPr>
            <w:r w:rsidRPr="00B518DD">
              <w:rPr>
                <w:sz w:val="20"/>
              </w:rPr>
              <w:t>0.1727</w:t>
            </w:r>
          </w:p>
        </w:tc>
        <w:tc>
          <w:tcPr>
            <w:tcW w:w="633" w:type="pct"/>
            <w:tcBorders>
              <w:top w:val="nil"/>
              <w:left w:val="nil"/>
              <w:bottom w:val="nil"/>
              <w:right w:val="nil"/>
            </w:tcBorders>
          </w:tcPr>
          <w:p w14:paraId="17E45D34" w14:textId="77777777" w:rsidR="008B6AA6" w:rsidRDefault="008B6AA6" w:rsidP="008B6AA6">
            <w:pPr>
              <w:jc w:val="center"/>
            </w:pPr>
            <w:r w:rsidRPr="00B518DD">
              <w:rPr>
                <w:sz w:val="20"/>
              </w:rPr>
              <w:t>0.2754</w:t>
            </w:r>
          </w:p>
        </w:tc>
        <w:tc>
          <w:tcPr>
            <w:tcW w:w="633" w:type="pct"/>
            <w:tcBorders>
              <w:top w:val="nil"/>
              <w:left w:val="nil"/>
              <w:bottom w:val="nil"/>
              <w:right w:val="nil"/>
            </w:tcBorders>
          </w:tcPr>
          <w:p w14:paraId="2ED85528" w14:textId="77777777" w:rsidR="008B6AA6" w:rsidRDefault="008B6AA6" w:rsidP="008B6AA6">
            <w:pPr>
              <w:jc w:val="center"/>
            </w:pPr>
            <w:r w:rsidRPr="00A57E9A">
              <w:rPr>
                <w:sz w:val="20"/>
              </w:rPr>
              <w:t>0.138</w:t>
            </w:r>
          </w:p>
        </w:tc>
        <w:tc>
          <w:tcPr>
            <w:tcW w:w="633" w:type="pct"/>
            <w:tcBorders>
              <w:top w:val="nil"/>
              <w:left w:val="nil"/>
              <w:bottom w:val="nil"/>
              <w:right w:val="nil"/>
            </w:tcBorders>
          </w:tcPr>
          <w:p w14:paraId="3C479B06" w14:textId="77777777" w:rsidR="008B6AA6" w:rsidRDefault="008B6AA6" w:rsidP="008B6AA6">
            <w:pPr>
              <w:jc w:val="center"/>
            </w:pPr>
            <w:r w:rsidRPr="00A57E9A">
              <w:rPr>
                <w:sz w:val="20"/>
              </w:rPr>
              <w:t>0.2169</w:t>
            </w:r>
          </w:p>
        </w:tc>
        <w:tc>
          <w:tcPr>
            <w:tcW w:w="633" w:type="pct"/>
            <w:tcBorders>
              <w:top w:val="nil"/>
              <w:left w:val="nil"/>
              <w:bottom w:val="nil"/>
              <w:right w:val="nil"/>
            </w:tcBorders>
          </w:tcPr>
          <w:p w14:paraId="22131790" w14:textId="77777777" w:rsidR="008B6AA6" w:rsidRDefault="008B6AA6" w:rsidP="008B6AA6">
            <w:pPr>
              <w:jc w:val="center"/>
            </w:pPr>
            <w:r w:rsidRPr="00A661A9">
              <w:rPr>
                <w:sz w:val="20"/>
              </w:rPr>
              <w:t>0.1188</w:t>
            </w:r>
          </w:p>
        </w:tc>
        <w:tc>
          <w:tcPr>
            <w:tcW w:w="633" w:type="pct"/>
            <w:tcBorders>
              <w:top w:val="nil"/>
              <w:left w:val="nil"/>
              <w:bottom w:val="nil"/>
              <w:right w:val="nil"/>
            </w:tcBorders>
          </w:tcPr>
          <w:p w14:paraId="517BB5BF" w14:textId="77777777" w:rsidR="008B6AA6" w:rsidRDefault="008B6AA6" w:rsidP="008B6AA6">
            <w:pPr>
              <w:jc w:val="center"/>
            </w:pPr>
            <w:r w:rsidRPr="00A661A9">
              <w:rPr>
                <w:sz w:val="20"/>
              </w:rPr>
              <w:t>0.1757</w:t>
            </w:r>
          </w:p>
        </w:tc>
      </w:tr>
      <w:tr w:rsidR="00352E16" w14:paraId="2F92EFDD" w14:textId="77777777" w:rsidTr="00424947">
        <w:tc>
          <w:tcPr>
            <w:tcW w:w="1202" w:type="pct"/>
            <w:tcBorders>
              <w:top w:val="nil"/>
              <w:left w:val="nil"/>
              <w:bottom w:val="nil"/>
              <w:right w:val="nil"/>
            </w:tcBorders>
          </w:tcPr>
          <w:p w14:paraId="796325CF" w14:textId="77777777" w:rsidR="00352E16" w:rsidRDefault="00352E16" w:rsidP="008B6AA6">
            <w:pPr>
              <w:ind w:left="432"/>
            </w:pPr>
            <w:r>
              <w:t>‘GLYCK’</w:t>
            </w:r>
          </w:p>
        </w:tc>
        <w:tc>
          <w:tcPr>
            <w:tcW w:w="633" w:type="pct"/>
            <w:tcBorders>
              <w:top w:val="nil"/>
              <w:left w:val="nil"/>
              <w:bottom w:val="nil"/>
              <w:right w:val="nil"/>
            </w:tcBorders>
            <w:vAlign w:val="center"/>
          </w:tcPr>
          <w:p w14:paraId="6BAE7CD8" w14:textId="77777777" w:rsidR="00352E16" w:rsidRDefault="00352E16" w:rsidP="00A91EE5">
            <w:pPr>
              <w:jc w:val="center"/>
              <w:rPr>
                <w:caps/>
              </w:rPr>
            </w:pPr>
            <w:r>
              <w:rPr>
                <w:caps/>
              </w:rPr>
              <w:t>0</w:t>
            </w:r>
          </w:p>
        </w:tc>
        <w:tc>
          <w:tcPr>
            <w:tcW w:w="633" w:type="pct"/>
            <w:tcBorders>
              <w:top w:val="nil"/>
              <w:left w:val="nil"/>
              <w:bottom w:val="nil"/>
              <w:right w:val="nil"/>
            </w:tcBorders>
            <w:vAlign w:val="center"/>
          </w:tcPr>
          <w:p w14:paraId="1FF8540C" w14:textId="77777777" w:rsidR="00352E16" w:rsidRDefault="00352E16" w:rsidP="00A91EE5">
            <w:pPr>
              <w:jc w:val="center"/>
              <w:rPr>
                <w:caps/>
              </w:rPr>
            </w:pPr>
            <w:r>
              <w:rPr>
                <w:caps/>
              </w:rPr>
              <w:t>0.0712</w:t>
            </w:r>
          </w:p>
        </w:tc>
        <w:tc>
          <w:tcPr>
            <w:tcW w:w="633" w:type="pct"/>
            <w:tcBorders>
              <w:top w:val="nil"/>
              <w:left w:val="nil"/>
              <w:bottom w:val="nil"/>
              <w:right w:val="nil"/>
            </w:tcBorders>
            <w:vAlign w:val="center"/>
          </w:tcPr>
          <w:p w14:paraId="14BD014A" w14:textId="77777777" w:rsidR="00352E16" w:rsidRDefault="00352E16" w:rsidP="00A91EE5">
            <w:pPr>
              <w:jc w:val="center"/>
            </w:pPr>
            <w:r>
              <w:t>0</w:t>
            </w:r>
          </w:p>
        </w:tc>
        <w:tc>
          <w:tcPr>
            <w:tcW w:w="633" w:type="pct"/>
            <w:tcBorders>
              <w:top w:val="nil"/>
              <w:left w:val="nil"/>
              <w:bottom w:val="nil"/>
              <w:right w:val="nil"/>
            </w:tcBorders>
            <w:vAlign w:val="center"/>
          </w:tcPr>
          <w:p w14:paraId="31E73ED0" w14:textId="77777777" w:rsidR="00352E16" w:rsidRDefault="00352E16" w:rsidP="00A91EE5">
            <w:pPr>
              <w:jc w:val="center"/>
            </w:pPr>
            <w:r>
              <w:t>0.1262</w:t>
            </w:r>
          </w:p>
        </w:tc>
        <w:tc>
          <w:tcPr>
            <w:tcW w:w="633" w:type="pct"/>
            <w:tcBorders>
              <w:top w:val="nil"/>
              <w:left w:val="nil"/>
              <w:bottom w:val="nil"/>
              <w:right w:val="nil"/>
            </w:tcBorders>
            <w:vAlign w:val="center"/>
          </w:tcPr>
          <w:p w14:paraId="0F617D9E" w14:textId="77777777" w:rsidR="00352E16" w:rsidRDefault="00352E16" w:rsidP="00A91EE5">
            <w:pPr>
              <w:jc w:val="center"/>
            </w:pPr>
            <w:r>
              <w:t>0</w:t>
            </w:r>
          </w:p>
        </w:tc>
        <w:tc>
          <w:tcPr>
            <w:tcW w:w="633" w:type="pct"/>
            <w:tcBorders>
              <w:top w:val="nil"/>
              <w:left w:val="nil"/>
              <w:bottom w:val="nil"/>
              <w:right w:val="nil"/>
            </w:tcBorders>
            <w:vAlign w:val="center"/>
          </w:tcPr>
          <w:p w14:paraId="2A1CD7E3" w14:textId="77777777" w:rsidR="00352E16" w:rsidRDefault="00352E16" w:rsidP="00A91EE5">
            <w:pPr>
              <w:jc w:val="center"/>
            </w:pPr>
            <w:r>
              <w:t>0.0649</w:t>
            </w:r>
          </w:p>
        </w:tc>
      </w:tr>
      <w:tr w:rsidR="008B6AA6" w14:paraId="6609A657" w14:textId="77777777" w:rsidTr="00424947">
        <w:tc>
          <w:tcPr>
            <w:tcW w:w="1202" w:type="pct"/>
            <w:tcBorders>
              <w:top w:val="nil"/>
              <w:left w:val="nil"/>
              <w:bottom w:val="single" w:sz="4" w:space="0" w:color="auto"/>
              <w:right w:val="nil"/>
            </w:tcBorders>
          </w:tcPr>
          <w:p w14:paraId="3308C74E" w14:textId="77777777" w:rsidR="008B6AA6" w:rsidRDefault="00EB53EE" w:rsidP="008B6AA6">
            <w:pPr>
              <w:ind w:left="432"/>
            </w:pPr>
            <w:r>
              <w:t>‘</w:t>
            </w:r>
            <w:r w:rsidR="008B6AA6">
              <w:t>EX_hco3_e</w:t>
            </w:r>
            <w:r>
              <w:t>’</w:t>
            </w:r>
            <w:r w:rsidR="008B6AA6">
              <w:t xml:space="preserve"> + </w:t>
            </w:r>
            <w:r>
              <w:t>‘</w:t>
            </w:r>
            <w:r w:rsidR="008B6AA6">
              <w:t>EX_co2_e</w:t>
            </w:r>
            <w:r>
              <w:t>’</w:t>
            </w:r>
            <w:r w:rsidR="00ED0C45">
              <w:t xml:space="preserve"> *</w:t>
            </w:r>
            <w:r w:rsidR="00262D3C">
              <w:t>*</w:t>
            </w:r>
          </w:p>
        </w:tc>
        <w:tc>
          <w:tcPr>
            <w:tcW w:w="633" w:type="pct"/>
            <w:tcBorders>
              <w:top w:val="nil"/>
              <w:left w:val="nil"/>
              <w:bottom w:val="single" w:sz="4" w:space="0" w:color="auto"/>
              <w:right w:val="nil"/>
            </w:tcBorders>
            <w:vAlign w:val="center"/>
          </w:tcPr>
          <w:p w14:paraId="72D2C2E4" w14:textId="77777777" w:rsidR="008B6AA6" w:rsidRPr="00F8528C" w:rsidRDefault="00EB53EE" w:rsidP="00A91EE5">
            <w:pPr>
              <w:jc w:val="center"/>
              <w:rPr>
                <w:caps/>
              </w:rPr>
            </w:pPr>
            <w:r>
              <w:rPr>
                <w:caps/>
              </w:rPr>
              <w:t>-2.5441</w:t>
            </w:r>
          </w:p>
        </w:tc>
        <w:tc>
          <w:tcPr>
            <w:tcW w:w="633" w:type="pct"/>
            <w:tcBorders>
              <w:top w:val="nil"/>
              <w:left w:val="nil"/>
              <w:bottom w:val="single" w:sz="4" w:space="0" w:color="auto"/>
              <w:right w:val="nil"/>
            </w:tcBorders>
            <w:vAlign w:val="center"/>
          </w:tcPr>
          <w:p w14:paraId="1A8B9094" w14:textId="77777777" w:rsidR="008B6AA6" w:rsidRDefault="00EB53EE" w:rsidP="00A91EE5">
            <w:pPr>
              <w:jc w:val="center"/>
            </w:pPr>
            <w:r>
              <w:rPr>
                <w:caps/>
              </w:rPr>
              <w:t>-2.0157</w:t>
            </w:r>
          </w:p>
        </w:tc>
        <w:tc>
          <w:tcPr>
            <w:tcW w:w="633" w:type="pct"/>
            <w:tcBorders>
              <w:top w:val="nil"/>
              <w:left w:val="nil"/>
              <w:bottom w:val="single" w:sz="4" w:space="0" w:color="auto"/>
              <w:right w:val="nil"/>
            </w:tcBorders>
            <w:vAlign w:val="center"/>
          </w:tcPr>
          <w:p w14:paraId="77363908" w14:textId="77777777" w:rsidR="008B6AA6" w:rsidRDefault="00EB53EE" w:rsidP="00A91EE5">
            <w:pPr>
              <w:jc w:val="center"/>
            </w:pPr>
            <w:r>
              <w:t>-2.2835</w:t>
            </w:r>
          </w:p>
        </w:tc>
        <w:tc>
          <w:tcPr>
            <w:tcW w:w="633" w:type="pct"/>
            <w:tcBorders>
              <w:top w:val="nil"/>
              <w:left w:val="nil"/>
              <w:bottom w:val="single" w:sz="4" w:space="0" w:color="auto"/>
              <w:right w:val="nil"/>
            </w:tcBorders>
            <w:vAlign w:val="center"/>
          </w:tcPr>
          <w:p w14:paraId="7636DBBE" w14:textId="77777777" w:rsidR="008B6AA6" w:rsidRDefault="00EB53EE" w:rsidP="00A91EE5">
            <w:pPr>
              <w:jc w:val="center"/>
            </w:pPr>
            <w:r>
              <w:t>-1.9433</w:t>
            </w:r>
          </w:p>
        </w:tc>
        <w:tc>
          <w:tcPr>
            <w:tcW w:w="633" w:type="pct"/>
            <w:tcBorders>
              <w:top w:val="nil"/>
              <w:left w:val="nil"/>
              <w:bottom w:val="single" w:sz="4" w:space="0" w:color="auto"/>
              <w:right w:val="nil"/>
            </w:tcBorders>
            <w:vAlign w:val="center"/>
          </w:tcPr>
          <w:p w14:paraId="31990155" w14:textId="77777777" w:rsidR="008B6AA6" w:rsidRDefault="00EB53EE" w:rsidP="00A91EE5">
            <w:pPr>
              <w:jc w:val="center"/>
            </w:pPr>
            <w:r>
              <w:t>-2.6438</w:t>
            </w:r>
          </w:p>
        </w:tc>
        <w:tc>
          <w:tcPr>
            <w:tcW w:w="633" w:type="pct"/>
            <w:tcBorders>
              <w:top w:val="nil"/>
              <w:left w:val="nil"/>
              <w:bottom w:val="single" w:sz="4" w:space="0" w:color="auto"/>
              <w:right w:val="nil"/>
            </w:tcBorders>
            <w:vAlign w:val="center"/>
          </w:tcPr>
          <w:p w14:paraId="55D4F6B7" w14:textId="77777777" w:rsidR="008B6AA6" w:rsidRDefault="00EB53EE" w:rsidP="00A91EE5">
            <w:pPr>
              <w:jc w:val="center"/>
            </w:pPr>
            <w:r>
              <w:t>-2.4711</w:t>
            </w:r>
          </w:p>
        </w:tc>
      </w:tr>
    </w:tbl>
    <w:p w14:paraId="1B3F4BF9" w14:textId="77777777" w:rsidR="003F3F20" w:rsidRDefault="00ED0C45" w:rsidP="00ED0C45">
      <w:r>
        <w:t>*</w:t>
      </w:r>
      <w:r w:rsidR="00262D3C">
        <w:t>*</w:t>
      </w:r>
      <w:r>
        <w:t xml:space="preserve"> </w:t>
      </w:r>
      <w:r w:rsidR="006F6A51">
        <w:t>E</w:t>
      </w:r>
      <w:r>
        <w:t xml:space="preserve">quals to </w:t>
      </w:r>
      <w:r w:rsidR="00235662" w:rsidRPr="00235662">
        <w:rPr>
          <w:i/>
        </w:rPr>
        <w:t>f</w:t>
      </w:r>
      <w:r w:rsidR="00235662" w:rsidRPr="00555153">
        <w:t>(</w:t>
      </w:r>
      <w:r w:rsidR="00235662" w:rsidRPr="00235662">
        <w:rPr>
          <w:i/>
        </w:rPr>
        <w:t>Rubisco</w:t>
      </w:r>
      <w:r w:rsidR="00235662" w:rsidRPr="00555153">
        <w:t>) +</w:t>
      </w:r>
      <w:r w:rsidR="00235662" w:rsidRPr="00235662">
        <w:rPr>
          <w:i/>
        </w:rPr>
        <w:t xml:space="preserve"> f</w:t>
      </w:r>
      <w:r w:rsidR="00235662" w:rsidRPr="00555153">
        <w:t>(</w:t>
      </w:r>
      <w:r w:rsidR="00235662" w:rsidRPr="00235662">
        <w:rPr>
          <w:i/>
        </w:rPr>
        <w:t>PPC</w:t>
      </w:r>
      <w:r w:rsidR="00235662" w:rsidRPr="00555153">
        <w:t xml:space="preserve">) – </w:t>
      </w:r>
      <w:r w:rsidR="00235662" w:rsidRPr="00235662">
        <w:rPr>
          <w:i/>
        </w:rPr>
        <w:t>f</w:t>
      </w:r>
      <w:r w:rsidR="00235662" w:rsidRPr="00555153">
        <w:t>(</w:t>
      </w:r>
      <w:r w:rsidR="00235662" w:rsidRPr="00235662">
        <w:rPr>
          <w:i/>
        </w:rPr>
        <w:t>G6PDH</w:t>
      </w:r>
      <w:r w:rsidR="00235662" w:rsidRPr="00555153">
        <w:t xml:space="preserve">) – </w:t>
      </w:r>
      <w:r w:rsidR="00235662" w:rsidRPr="00235662">
        <w:rPr>
          <w:i/>
        </w:rPr>
        <w:t>f</w:t>
      </w:r>
      <w:r w:rsidR="00235662" w:rsidRPr="00555153">
        <w:t>(</w:t>
      </w:r>
      <w:r w:rsidR="00235662" w:rsidRPr="00235662">
        <w:rPr>
          <w:i/>
        </w:rPr>
        <w:t>GLYDC</w:t>
      </w:r>
      <w:r w:rsidR="00235662" w:rsidRPr="00555153">
        <w:t xml:space="preserve">) – </w:t>
      </w:r>
      <w:r w:rsidR="00235662" w:rsidRPr="00235662">
        <w:rPr>
          <w:i/>
        </w:rPr>
        <w:t>f</w:t>
      </w:r>
      <w:r w:rsidR="00235662" w:rsidRPr="00555153">
        <w:t>(</w:t>
      </w:r>
      <w:r w:rsidR="00235662" w:rsidRPr="00235662">
        <w:rPr>
          <w:i/>
        </w:rPr>
        <w:t>ICD</w:t>
      </w:r>
      <w:r w:rsidR="00235662" w:rsidRPr="00555153">
        <w:t xml:space="preserve">) – </w:t>
      </w:r>
      <w:r w:rsidR="00235662" w:rsidRPr="00235662">
        <w:rPr>
          <w:i/>
        </w:rPr>
        <w:t>f</w:t>
      </w:r>
      <w:r w:rsidR="00235662" w:rsidRPr="00555153">
        <w:t>(</w:t>
      </w:r>
      <w:r w:rsidR="00235662" w:rsidRPr="00235662">
        <w:rPr>
          <w:i/>
        </w:rPr>
        <w:t>OXGDC</w:t>
      </w:r>
      <w:r w:rsidR="00235662" w:rsidRPr="00555153">
        <w:t xml:space="preserve">) – </w:t>
      </w:r>
      <w:r w:rsidR="00235662" w:rsidRPr="00235662">
        <w:rPr>
          <w:i/>
        </w:rPr>
        <w:t>f</w:t>
      </w:r>
      <w:r w:rsidR="00235662" w:rsidRPr="00555153">
        <w:t>(</w:t>
      </w:r>
      <w:r w:rsidR="00235662" w:rsidRPr="00235662">
        <w:rPr>
          <w:i/>
        </w:rPr>
        <w:t>ME</w:t>
      </w:r>
      <w:r w:rsidR="00235662" w:rsidRPr="00555153">
        <w:t>) –</w:t>
      </w:r>
      <w:r w:rsidR="00235662" w:rsidRPr="00235662">
        <w:rPr>
          <w:i/>
        </w:rPr>
        <w:t xml:space="preserve"> k</w:t>
      </w:r>
      <w:r w:rsidR="00235662" w:rsidRPr="00555153">
        <w:t>*</w:t>
      </w:r>
      <w:r w:rsidR="00235662" w:rsidRPr="00235662">
        <w:rPr>
          <w:i/>
        </w:rPr>
        <w:t>f</w:t>
      </w:r>
      <w:r w:rsidR="00235662" w:rsidRPr="00555153">
        <w:t>(</w:t>
      </w:r>
      <w:r w:rsidR="00235662" w:rsidRPr="00235662">
        <w:rPr>
          <w:i/>
        </w:rPr>
        <w:t>Biomass</w:t>
      </w:r>
      <w:r w:rsidR="00235662" w:rsidRPr="00555153">
        <w:t>)</w:t>
      </w:r>
      <w:r w:rsidR="00235662" w:rsidRPr="00262D3C">
        <w:t xml:space="preserve">, in which </w:t>
      </w:r>
      <w:r w:rsidR="00235662" w:rsidRPr="00A02565">
        <w:rPr>
          <w:i/>
        </w:rPr>
        <w:t>k</w:t>
      </w:r>
      <w:r w:rsidR="00235662" w:rsidRPr="00262D3C">
        <w:t xml:space="preserve"> equals to the </w:t>
      </w:r>
      <w:r w:rsidR="00BF44EF">
        <w:t>CO</w:t>
      </w:r>
      <w:r w:rsidR="00BF44EF" w:rsidRPr="007416BE">
        <w:rPr>
          <w:vertAlign w:val="subscript"/>
        </w:rPr>
        <w:t>2</w:t>
      </w:r>
      <w:r w:rsidR="00BF44EF">
        <w:t xml:space="preserve"> </w:t>
      </w:r>
      <w:r w:rsidR="00235662" w:rsidRPr="00262D3C">
        <w:t xml:space="preserve">coefficients in the Biomass equations in </w:t>
      </w:r>
      <w:r w:rsidR="00A02565">
        <w:t xml:space="preserve">the </w:t>
      </w:r>
      <w:r w:rsidR="00235662" w:rsidRPr="00262D3C">
        <w:rPr>
          <w:vertAlign w:val="superscript"/>
        </w:rPr>
        <w:t>13</w:t>
      </w:r>
      <w:r w:rsidR="00235662" w:rsidRPr="00262D3C">
        <w:t>C-MFA models.</w:t>
      </w:r>
    </w:p>
    <w:p w14:paraId="6652464D" w14:textId="77777777" w:rsidR="00B518DD" w:rsidRPr="00B518DD" w:rsidRDefault="00B518DD" w:rsidP="00B518DD">
      <w:pPr>
        <w:rPr>
          <w:sz w:val="20"/>
        </w:rPr>
      </w:pPr>
      <w:r w:rsidRPr="00B518DD">
        <w:rPr>
          <w:sz w:val="20"/>
        </w:rPr>
        <w:tab/>
      </w:r>
    </w:p>
    <w:p w14:paraId="7D5FF6AC" w14:textId="77777777" w:rsidR="00F371A5" w:rsidRDefault="00F371A5"/>
    <w:p w14:paraId="65872A9B" w14:textId="77777777" w:rsidR="00665ACE" w:rsidRDefault="00665ACE">
      <w:pPr>
        <w:rPr>
          <w:rFonts w:ascii="Calibri" w:hAnsi="Calibri"/>
          <w:noProof/>
        </w:rPr>
      </w:pPr>
      <w:r>
        <w:br w:type="page"/>
      </w:r>
    </w:p>
    <w:p w14:paraId="0D7A5B8C" w14:textId="77777777" w:rsidR="00F30E62" w:rsidRPr="00212991" w:rsidRDefault="00F30E62" w:rsidP="0060574C">
      <w:pPr>
        <w:pStyle w:val="EndNoteBibliography"/>
        <w:spacing w:after="0"/>
        <w:ind w:left="720" w:hanging="720"/>
        <w:rPr>
          <w:b/>
        </w:rPr>
      </w:pPr>
      <w:r w:rsidRPr="00212991">
        <w:rPr>
          <w:b/>
        </w:rPr>
        <w:lastRenderedPageBreak/>
        <w:t>References</w:t>
      </w:r>
    </w:p>
    <w:p w14:paraId="2A16B82B" w14:textId="77777777" w:rsidR="0060574C" w:rsidRPr="0060574C" w:rsidRDefault="003F3F20" w:rsidP="0060574C">
      <w:pPr>
        <w:pStyle w:val="EndNoteBibliography"/>
        <w:spacing w:after="0"/>
        <w:ind w:left="720" w:hanging="720"/>
      </w:pPr>
      <w:r>
        <w:fldChar w:fldCharType="begin"/>
      </w:r>
      <w:r>
        <w:instrText xml:space="preserve"> ADDIN EN.REFLIST </w:instrText>
      </w:r>
      <w:r>
        <w:fldChar w:fldCharType="separate"/>
      </w:r>
      <w:r w:rsidR="0060574C" w:rsidRPr="0060574C">
        <w:t xml:space="preserve">Andersson, C. R., Tsinoremas, N. F., Shelton, J., Lebedeva, N. V., Yarrow, J., Min, H. &amp; Golden, S. S. (2000). Application of bioluminescence to the study of circadian rhythms in cyanobacteria. </w:t>
      </w:r>
      <w:r w:rsidR="0060574C" w:rsidRPr="0060574C">
        <w:rPr>
          <w:i/>
        </w:rPr>
        <w:t>Methods Enzymol.,</w:t>
      </w:r>
      <w:r w:rsidR="0060574C" w:rsidRPr="0060574C">
        <w:t xml:space="preserve"> 305, 527-42. doi: 10.1016/s0076-6879(00)05511-7.</w:t>
      </w:r>
    </w:p>
    <w:p w14:paraId="44A406D6" w14:textId="77777777" w:rsidR="0060574C" w:rsidRPr="0060574C" w:rsidRDefault="0060574C" w:rsidP="0060574C">
      <w:pPr>
        <w:pStyle w:val="EndNoteBibliography"/>
        <w:spacing w:after="0"/>
        <w:ind w:left="720" w:hanging="720"/>
      </w:pPr>
      <w:r w:rsidRPr="0060574C">
        <w:t xml:space="preserve">Broddrick, J. T., Welkie, D. G., Jallet, D., Golden, S. S., Peers, G. &amp; Palsson, B. O. (2019). Predicting the metabolic capabilities of Synechococcus elongatus PCC 7942 adapted to different light regimes. </w:t>
      </w:r>
      <w:r w:rsidRPr="0060574C">
        <w:rPr>
          <w:i/>
        </w:rPr>
        <w:t>Metab. Eng.,</w:t>
      </w:r>
      <w:r w:rsidRPr="0060574C">
        <w:t xml:space="preserve"> 52, 42-56. doi: 10.1016/j.ymben.2018.11.001.</w:t>
      </w:r>
    </w:p>
    <w:p w14:paraId="63A728F1" w14:textId="77777777" w:rsidR="0060574C" w:rsidRPr="0060574C" w:rsidRDefault="0060574C" w:rsidP="0060574C">
      <w:pPr>
        <w:pStyle w:val="EndNoteBibliography"/>
        <w:spacing w:after="0"/>
        <w:ind w:left="720" w:hanging="720"/>
      </w:pPr>
      <w:r w:rsidRPr="0060574C">
        <w:t xml:space="preserve">Pattanayak, G. K., Phong, C. &amp; Rust, M. J. (2014). Rhythms in energy storage control the ability of the cyanobacterial circadian clock to reset. </w:t>
      </w:r>
      <w:r w:rsidRPr="0060574C">
        <w:rPr>
          <w:i/>
        </w:rPr>
        <w:t>Curr. Biol.,</w:t>
      </w:r>
      <w:r w:rsidRPr="0060574C">
        <w:t xml:space="preserve"> 24, 1934-8. doi: 10.1016/j.cub.2014.07.022.</w:t>
      </w:r>
    </w:p>
    <w:p w14:paraId="1EDA804B" w14:textId="77777777" w:rsidR="0060574C" w:rsidRPr="0060574C" w:rsidRDefault="0060574C" w:rsidP="0060574C">
      <w:pPr>
        <w:pStyle w:val="EndNoteBibliography"/>
        <w:ind w:left="720" w:hanging="720"/>
      </w:pPr>
      <w:r w:rsidRPr="0060574C">
        <w:t xml:space="preserve">Zavřel, T., Sinetova, M. A. &amp; Červený, J. (2015). Measurement of Chlorophyll a and Carotenoids Concentration in Cyanobacteria. </w:t>
      </w:r>
      <w:r w:rsidRPr="0060574C">
        <w:rPr>
          <w:i/>
        </w:rPr>
        <w:t>Bio-protocol,</w:t>
      </w:r>
      <w:r w:rsidRPr="0060574C">
        <w:t xml:space="preserve"> 5, e1467. doi: 10.21769/BioProtoc.1467.</w:t>
      </w:r>
    </w:p>
    <w:p w14:paraId="3F786F73" w14:textId="77777777" w:rsidR="001E1BAD" w:rsidRDefault="003F3F20">
      <w:r>
        <w:fldChar w:fldCharType="end"/>
      </w:r>
    </w:p>
    <w:sectPr w:rsidR="001E1BAD" w:rsidSect="006762D3">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34118F" w14:textId="77777777" w:rsidR="00307473" w:rsidRDefault="00307473" w:rsidP="00CD7E9F">
      <w:pPr>
        <w:spacing w:after="0" w:line="240" w:lineRule="auto"/>
      </w:pPr>
      <w:r>
        <w:separator/>
      </w:r>
    </w:p>
  </w:endnote>
  <w:endnote w:type="continuationSeparator" w:id="0">
    <w:p w14:paraId="18B14567" w14:textId="77777777" w:rsidR="00307473" w:rsidRDefault="00307473" w:rsidP="00CD7E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2026669"/>
      <w:docPartObj>
        <w:docPartGallery w:val="Page Numbers (Bottom of Page)"/>
        <w:docPartUnique/>
      </w:docPartObj>
    </w:sdtPr>
    <w:sdtEndPr>
      <w:rPr>
        <w:noProof/>
      </w:rPr>
    </w:sdtEndPr>
    <w:sdtContent>
      <w:p w14:paraId="6C2756D8" w14:textId="77777777" w:rsidR="00CD7E9F" w:rsidRDefault="00CD7E9F">
        <w:pPr>
          <w:pStyle w:val="Footer"/>
          <w:jc w:val="center"/>
        </w:pPr>
        <w:r>
          <w:fldChar w:fldCharType="begin"/>
        </w:r>
        <w:r>
          <w:instrText xml:space="preserve"> PAGE   \* MERGEFORMAT </w:instrText>
        </w:r>
        <w:r>
          <w:fldChar w:fldCharType="separate"/>
        </w:r>
        <w:r w:rsidR="001753C6">
          <w:rPr>
            <w:noProof/>
          </w:rPr>
          <w:t>11</w:t>
        </w:r>
        <w:r>
          <w:rPr>
            <w:noProof/>
          </w:rPr>
          <w:fldChar w:fldCharType="end"/>
        </w:r>
      </w:p>
    </w:sdtContent>
  </w:sdt>
  <w:p w14:paraId="3C3B9B19" w14:textId="77777777" w:rsidR="00CD7E9F" w:rsidRDefault="00CD7E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FCF805" w14:textId="77777777" w:rsidR="00307473" w:rsidRDefault="00307473" w:rsidP="00CD7E9F">
      <w:pPr>
        <w:spacing w:after="0" w:line="240" w:lineRule="auto"/>
      </w:pPr>
      <w:r>
        <w:separator/>
      </w:r>
    </w:p>
  </w:footnote>
  <w:footnote w:type="continuationSeparator" w:id="0">
    <w:p w14:paraId="10A0616F" w14:textId="77777777" w:rsidR="00307473" w:rsidRDefault="00307473" w:rsidP="00CD7E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312E0F"/>
    <w:multiLevelType w:val="hybridMultilevel"/>
    <w:tmpl w:val="996C6F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EC268F1"/>
    <w:multiLevelType w:val="hybridMultilevel"/>
    <w:tmpl w:val="B636B0A8"/>
    <w:lvl w:ilvl="0" w:tplc="248EB5DE">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59592933">
    <w:abstractNumId w:val="0"/>
  </w:num>
  <w:num w:numId="2" w16cid:durableId="3906892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Harvard_Frontiers in Physiolog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9wffxzff9vsspeer26p595ozfra0apvxspp&quot;&gt;EndNote Library_20190425-Converted&lt;record-ids&gt;&lt;item&gt;549&lt;/item&gt;&lt;item&gt;823&lt;/item&gt;&lt;item&gt;973&lt;/item&gt;&lt;item&gt;1010&lt;/item&gt;&lt;/record-ids&gt;&lt;/item&gt;&lt;/Libraries&gt;"/>
  </w:docVars>
  <w:rsids>
    <w:rsidRoot w:val="001E1BAD"/>
    <w:rsid w:val="00015617"/>
    <w:rsid w:val="000235A7"/>
    <w:rsid w:val="00024AB6"/>
    <w:rsid w:val="00036035"/>
    <w:rsid w:val="00050818"/>
    <w:rsid w:val="00051647"/>
    <w:rsid w:val="00057B2F"/>
    <w:rsid w:val="000A33D6"/>
    <w:rsid w:val="000A5A8C"/>
    <w:rsid w:val="000D1694"/>
    <w:rsid w:val="000F574D"/>
    <w:rsid w:val="001375A9"/>
    <w:rsid w:val="00150B7A"/>
    <w:rsid w:val="00151804"/>
    <w:rsid w:val="0015314B"/>
    <w:rsid w:val="00173549"/>
    <w:rsid w:val="001753C6"/>
    <w:rsid w:val="001917C7"/>
    <w:rsid w:val="001969D7"/>
    <w:rsid w:val="001A48ED"/>
    <w:rsid w:val="001B711C"/>
    <w:rsid w:val="001C399C"/>
    <w:rsid w:val="001E1BAD"/>
    <w:rsid w:val="00200E34"/>
    <w:rsid w:val="002121EB"/>
    <w:rsid w:val="00212991"/>
    <w:rsid w:val="0021678B"/>
    <w:rsid w:val="00235662"/>
    <w:rsid w:val="002505F1"/>
    <w:rsid w:val="00257547"/>
    <w:rsid w:val="00260602"/>
    <w:rsid w:val="00260C11"/>
    <w:rsid w:val="00262D3C"/>
    <w:rsid w:val="00292708"/>
    <w:rsid w:val="002A7935"/>
    <w:rsid w:val="002B35C6"/>
    <w:rsid w:val="002C2790"/>
    <w:rsid w:val="002C2A28"/>
    <w:rsid w:val="002C4F36"/>
    <w:rsid w:val="002E2E6F"/>
    <w:rsid w:val="002E3798"/>
    <w:rsid w:val="002F73AC"/>
    <w:rsid w:val="00307473"/>
    <w:rsid w:val="0032017D"/>
    <w:rsid w:val="003230D1"/>
    <w:rsid w:val="00352E16"/>
    <w:rsid w:val="00373E6C"/>
    <w:rsid w:val="00382AE3"/>
    <w:rsid w:val="00393E5B"/>
    <w:rsid w:val="003A4FBA"/>
    <w:rsid w:val="003B3665"/>
    <w:rsid w:val="003B6AC7"/>
    <w:rsid w:val="003E3188"/>
    <w:rsid w:val="003F07D8"/>
    <w:rsid w:val="003F1F8C"/>
    <w:rsid w:val="003F3F20"/>
    <w:rsid w:val="003F5F73"/>
    <w:rsid w:val="0040039A"/>
    <w:rsid w:val="00420931"/>
    <w:rsid w:val="00424947"/>
    <w:rsid w:val="00433ED0"/>
    <w:rsid w:val="00456FAF"/>
    <w:rsid w:val="00471BE3"/>
    <w:rsid w:val="00474384"/>
    <w:rsid w:val="004749C9"/>
    <w:rsid w:val="00474A11"/>
    <w:rsid w:val="004C45E1"/>
    <w:rsid w:val="004D4510"/>
    <w:rsid w:val="004F113A"/>
    <w:rsid w:val="005026FE"/>
    <w:rsid w:val="00512EBF"/>
    <w:rsid w:val="00516480"/>
    <w:rsid w:val="005320B4"/>
    <w:rsid w:val="00534A4E"/>
    <w:rsid w:val="0055331F"/>
    <w:rsid w:val="00555153"/>
    <w:rsid w:val="00591462"/>
    <w:rsid w:val="005B4B84"/>
    <w:rsid w:val="005B612A"/>
    <w:rsid w:val="005B638F"/>
    <w:rsid w:val="005E4BD4"/>
    <w:rsid w:val="005F02C8"/>
    <w:rsid w:val="005F4E00"/>
    <w:rsid w:val="0060574C"/>
    <w:rsid w:val="006168B4"/>
    <w:rsid w:val="00626F6F"/>
    <w:rsid w:val="00665ACE"/>
    <w:rsid w:val="00666A5C"/>
    <w:rsid w:val="00673694"/>
    <w:rsid w:val="0067469F"/>
    <w:rsid w:val="006762D3"/>
    <w:rsid w:val="00681CBB"/>
    <w:rsid w:val="006901C2"/>
    <w:rsid w:val="006D50E5"/>
    <w:rsid w:val="006E2156"/>
    <w:rsid w:val="006E521D"/>
    <w:rsid w:val="006F6A51"/>
    <w:rsid w:val="00710696"/>
    <w:rsid w:val="007416BE"/>
    <w:rsid w:val="00760D24"/>
    <w:rsid w:val="00774AE0"/>
    <w:rsid w:val="00777AF0"/>
    <w:rsid w:val="0078705A"/>
    <w:rsid w:val="007B2080"/>
    <w:rsid w:val="007C47F0"/>
    <w:rsid w:val="007E437A"/>
    <w:rsid w:val="008071B3"/>
    <w:rsid w:val="00836E67"/>
    <w:rsid w:val="0084786F"/>
    <w:rsid w:val="008579B0"/>
    <w:rsid w:val="008A1FDF"/>
    <w:rsid w:val="008B595D"/>
    <w:rsid w:val="008B6AA6"/>
    <w:rsid w:val="008E44BC"/>
    <w:rsid w:val="008E5296"/>
    <w:rsid w:val="008F4893"/>
    <w:rsid w:val="008F60C6"/>
    <w:rsid w:val="00913BAE"/>
    <w:rsid w:val="00922459"/>
    <w:rsid w:val="009339AA"/>
    <w:rsid w:val="0094401A"/>
    <w:rsid w:val="009A3236"/>
    <w:rsid w:val="009C5FCA"/>
    <w:rsid w:val="009D7BFE"/>
    <w:rsid w:val="00A02565"/>
    <w:rsid w:val="00A11A3C"/>
    <w:rsid w:val="00A13B05"/>
    <w:rsid w:val="00A30BE7"/>
    <w:rsid w:val="00A47A9E"/>
    <w:rsid w:val="00A57E9A"/>
    <w:rsid w:val="00A661A9"/>
    <w:rsid w:val="00A800D1"/>
    <w:rsid w:val="00A85321"/>
    <w:rsid w:val="00A91EE5"/>
    <w:rsid w:val="00A97C88"/>
    <w:rsid w:val="00AF0A6D"/>
    <w:rsid w:val="00B03197"/>
    <w:rsid w:val="00B14CF5"/>
    <w:rsid w:val="00B2083C"/>
    <w:rsid w:val="00B217F2"/>
    <w:rsid w:val="00B35B12"/>
    <w:rsid w:val="00B42E39"/>
    <w:rsid w:val="00B518DD"/>
    <w:rsid w:val="00B531C2"/>
    <w:rsid w:val="00B643F0"/>
    <w:rsid w:val="00B71775"/>
    <w:rsid w:val="00BA5C29"/>
    <w:rsid w:val="00BA6F5E"/>
    <w:rsid w:val="00BB1ADA"/>
    <w:rsid w:val="00BD22F1"/>
    <w:rsid w:val="00BF13D1"/>
    <w:rsid w:val="00BF44EF"/>
    <w:rsid w:val="00BF65B1"/>
    <w:rsid w:val="00C02598"/>
    <w:rsid w:val="00C16ADF"/>
    <w:rsid w:val="00C34B4D"/>
    <w:rsid w:val="00C622C1"/>
    <w:rsid w:val="00C64F40"/>
    <w:rsid w:val="00C9498B"/>
    <w:rsid w:val="00CB25B0"/>
    <w:rsid w:val="00CB7CD0"/>
    <w:rsid w:val="00CD7E9F"/>
    <w:rsid w:val="00CE52D3"/>
    <w:rsid w:val="00CF4F57"/>
    <w:rsid w:val="00D1250E"/>
    <w:rsid w:val="00D12D94"/>
    <w:rsid w:val="00D42D56"/>
    <w:rsid w:val="00DA3890"/>
    <w:rsid w:val="00DE54F5"/>
    <w:rsid w:val="00DE6361"/>
    <w:rsid w:val="00DF3933"/>
    <w:rsid w:val="00DF4E94"/>
    <w:rsid w:val="00E04059"/>
    <w:rsid w:val="00E10E26"/>
    <w:rsid w:val="00E15215"/>
    <w:rsid w:val="00E56FE7"/>
    <w:rsid w:val="00E626BB"/>
    <w:rsid w:val="00E9172E"/>
    <w:rsid w:val="00E94D5E"/>
    <w:rsid w:val="00E95C39"/>
    <w:rsid w:val="00EB53EE"/>
    <w:rsid w:val="00ED0C45"/>
    <w:rsid w:val="00EE127E"/>
    <w:rsid w:val="00EE45A2"/>
    <w:rsid w:val="00EE47DA"/>
    <w:rsid w:val="00F015FD"/>
    <w:rsid w:val="00F107D9"/>
    <w:rsid w:val="00F30E62"/>
    <w:rsid w:val="00F33BD7"/>
    <w:rsid w:val="00F371A5"/>
    <w:rsid w:val="00F562E1"/>
    <w:rsid w:val="00F62436"/>
    <w:rsid w:val="00F82549"/>
    <w:rsid w:val="00F8528C"/>
    <w:rsid w:val="00F938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F1D48"/>
  <w15:chartTrackingRefBased/>
  <w15:docId w15:val="{AB7A1CE7-D8A5-4998-9DEF-85EBDE22C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711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1E1BAD"/>
    <w:rPr>
      <w:color w:val="0000FF"/>
      <w:u w:val="single"/>
    </w:rPr>
  </w:style>
  <w:style w:type="paragraph" w:styleId="Title">
    <w:name w:val="Title"/>
    <w:basedOn w:val="Normal"/>
    <w:next w:val="Normal"/>
    <w:link w:val="TitleChar"/>
    <w:uiPriority w:val="10"/>
    <w:qFormat/>
    <w:rsid w:val="001E1BA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1BAD"/>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2C2A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Normal"/>
    <w:link w:val="EndNoteBibliographyTitleChar"/>
    <w:rsid w:val="003F3F20"/>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3F3F20"/>
    <w:rPr>
      <w:rFonts w:ascii="Calibri" w:hAnsi="Calibri" w:cs="Calibri"/>
      <w:noProof/>
    </w:rPr>
  </w:style>
  <w:style w:type="paragraph" w:customStyle="1" w:styleId="EndNoteBibliography">
    <w:name w:val="EndNote Bibliography"/>
    <w:basedOn w:val="Normal"/>
    <w:link w:val="EndNoteBibliographyChar"/>
    <w:rsid w:val="003F3F20"/>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3F3F20"/>
    <w:rPr>
      <w:rFonts w:ascii="Calibri" w:hAnsi="Calibri" w:cs="Calibri"/>
      <w:noProof/>
    </w:rPr>
  </w:style>
  <w:style w:type="paragraph" w:styleId="BalloonText">
    <w:name w:val="Balloon Text"/>
    <w:basedOn w:val="Normal"/>
    <w:link w:val="BalloonTextChar"/>
    <w:uiPriority w:val="99"/>
    <w:semiHidden/>
    <w:unhideWhenUsed/>
    <w:rsid w:val="00777AF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77AF0"/>
    <w:rPr>
      <w:rFonts w:ascii="Segoe UI" w:hAnsi="Segoe UI" w:cs="Segoe UI"/>
      <w:sz w:val="18"/>
      <w:szCs w:val="18"/>
    </w:rPr>
  </w:style>
  <w:style w:type="paragraph" w:styleId="Header">
    <w:name w:val="header"/>
    <w:basedOn w:val="Normal"/>
    <w:link w:val="HeaderChar"/>
    <w:uiPriority w:val="99"/>
    <w:unhideWhenUsed/>
    <w:rsid w:val="00CD7E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7E9F"/>
  </w:style>
  <w:style w:type="paragraph" w:styleId="Footer">
    <w:name w:val="footer"/>
    <w:basedOn w:val="Normal"/>
    <w:link w:val="FooterChar"/>
    <w:uiPriority w:val="99"/>
    <w:unhideWhenUsed/>
    <w:rsid w:val="00CD7E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7E9F"/>
  </w:style>
  <w:style w:type="paragraph" w:styleId="ListParagraph">
    <w:name w:val="List Paragraph"/>
    <w:basedOn w:val="Normal"/>
    <w:uiPriority w:val="34"/>
    <w:qFormat/>
    <w:rsid w:val="00ED0C45"/>
    <w:pPr>
      <w:ind w:left="720"/>
      <w:contextualSpacing/>
    </w:pPr>
  </w:style>
  <w:style w:type="paragraph" w:styleId="Revision">
    <w:name w:val="Revision"/>
    <w:hidden/>
    <w:uiPriority w:val="99"/>
    <w:semiHidden/>
    <w:rsid w:val="0042494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633705">
      <w:bodyDiv w:val="1"/>
      <w:marLeft w:val="0"/>
      <w:marRight w:val="0"/>
      <w:marTop w:val="0"/>
      <w:marBottom w:val="0"/>
      <w:divBdr>
        <w:top w:val="none" w:sz="0" w:space="0" w:color="auto"/>
        <w:left w:val="none" w:sz="0" w:space="0" w:color="auto"/>
        <w:bottom w:val="none" w:sz="0" w:space="0" w:color="auto"/>
        <w:right w:val="none" w:sz="0" w:space="0" w:color="auto"/>
      </w:divBdr>
    </w:div>
    <w:div w:id="114717186">
      <w:bodyDiv w:val="1"/>
      <w:marLeft w:val="0"/>
      <w:marRight w:val="0"/>
      <w:marTop w:val="0"/>
      <w:marBottom w:val="0"/>
      <w:divBdr>
        <w:top w:val="none" w:sz="0" w:space="0" w:color="auto"/>
        <w:left w:val="none" w:sz="0" w:space="0" w:color="auto"/>
        <w:bottom w:val="none" w:sz="0" w:space="0" w:color="auto"/>
        <w:right w:val="none" w:sz="0" w:space="0" w:color="auto"/>
      </w:divBdr>
    </w:div>
    <w:div w:id="200947730">
      <w:bodyDiv w:val="1"/>
      <w:marLeft w:val="0"/>
      <w:marRight w:val="0"/>
      <w:marTop w:val="0"/>
      <w:marBottom w:val="0"/>
      <w:divBdr>
        <w:top w:val="none" w:sz="0" w:space="0" w:color="auto"/>
        <w:left w:val="none" w:sz="0" w:space="0" w:color="auto"/>
        <w:bottom w:val="none" w:sz="0" w:space="0" w:color="auto"/>
        <w:right w:val="none" w:sz="0" w:space="0" w:color="auto"/>
      </w:divBdr>
    </w:div>
    <w:div w:id="264044845">
      <w:bodyDiv w:val="1"/>
      <w:marLeft w:val="0"/>
      <w:marRight w:val="0"/>
      <w:marTop w:val="0"/>
      <w:marBottom w:val="0"/>
      <w:divBdr>
        <w:top w:val="none" w:sz="0" w:space="0" w:color="auto"/>
        <w:left w:val="none" w:sz="0" w:space="0" w:color="auto"/>
        <w:bottom w:val="none" w:sz="0" w:space="0" w:color="auto"/>
        <w:right w:val="none" w:sz="0" w:space="0" w:color="auto"/>
      </w:divBdr>
    </w:div>
    <w:div w:id="342056525">
      <w:bodyDiv w:val="1"/>
      <w:marLeft w:val="0"/>
      <w:marRight w:val="0"/>
      <w:marTop w:val="0"/>
      <w:marBottom w:val="0"/>
      <w:divBdr>
        <w:top w:val="none" w:sz="0" w:space="0" w:color="auto"/>
        <w:left w:val="none" w:sz="0" w:space="0" w:color="auto"/>
        <w:bottom w:val="none" w:sz="0" w:space="0" w:color="auto"/>
        <w:right w:val="none" w:sz="0" w:space="0" w:color="auto"/>
      </w:divBdr>
    </w:div>
    <w:div w:id="446581188">
      <w:bodyDiv w:val="1"/>
      <w:marLeft w:val="0"/>
      <w:marRight w:val="0"/>
      <w:marTop w:val="0"/>
      <w:marBottom w:val="0"/>
      <w:divBdr>
        <w:top w:val="none" w:sz="0" w:space="0" w:color="auto"/>
        <w:left w:val="none" w:sz="0" w:space="0" w:color="auto"/>
        <w:bottom w:val="none" w:sz="0" w:space="0" w:color="auto"/>
        <w:right w:val="none" w:sz="0" w:space="0" w:color="auto"/>
      </w:divBdr>
    </w:div>
    <w:div w:id="498925637">
      <w:bodyDiv w:val="1"/>
      <w:marLeft w:val="0"/>
      <w:marRight w:val="0"/>
      <w:marTop w:val="0"/>
      <w:marBottom w:val="0"/>
      <w:divBdr>
        <w:top w:val="none" w:sz="0" w:space="0" w:color="auto"/>
        <w:left w:val="none" w:sz="0" w:space="0" w:color="auto"/>
        <w:bottom w:val="none" w:sz="0" w:space="0" w:color="auto"/>
        <w:right w:val="none" w:sz="0" w:space="0" w:color="auto"/>
      </w:divBdr>
    </w:div>
    <w:div w:id="542598456">
      <w:bodyDiv w:val="1"/>
      <w:marLeft w:val="0"/>
      <w:marRight w:val="0"/>
      <w:marTop w:val="0"/>
      <w:marBottom w:val="0"/>
      <w:divBdr>
        <w:top w:val="none" w:sz="0" w:space="0" w:color="auto"/>
        <w:left w:val="none" w:sz="0" w:space="0" w:color="auto"/>
        <w:bottom w:val="none" w:sz="0" w:space="0" w:color="auto"/>
        <w:right w:val="none" w:sz="0" w:space="0" w:color="auto"/>
      </w:divBdr>
    </w:div>
    <w:div w:id="684597417">
      <w:bodyDiv w:val="1"/>
      <w:marLeft w:val="0"/>
      <w:marRight w:val="0"/>
      <w:marTop w:val="0"/>
      <w:marBottom w:val="0"/>
      <w:divBdr>
        <w:top w:val="none" w:sz="0" w:space="0" w:color="auto"/>
        <w:left w:val="none" w:sz="0" w:space="0" w:color="auto"/>
        <w:bottom w:val="none" w:sz="0" w:space="0" w:color="auto"/>
        <w:right w:val="none" w:sz="0" w:space="0" w:color="auto"/>
      </w:divBdr>
    </w:div>
    <w:div w:id="725488280">
      <w:bodyDiv w:val="1"/>
      <w:marLeft w:val="0"/>
      <w:marRight w:val="0"/>
      <w:marTop w:val="0"/>
      <w:marBottom w:val="0"/>
      <w:divBdr>
        <w:top w:val="none" w:sz="0" w:space="0" w:color="auto"/>
        <w:left w:val="none" w:sz="0" w:space="0" w:color="auto"/>
        <w:bottom w:val="none" w:sz="0" w:space="0" w:color="auto"/>
        <w:right w:val="none" w:sz="0" w:space="0" w:color="auto"/>
      </w:divBdr>
    </w:div>
    <w:div w:id="728652124">
      <w:bodyDiv w:val="1"/>
      <w:marLeft w:val="0"/>
      <w:marRight w:val="0"/>
      <w:marTop w:val="0"/>
      <w:marBottom w:val="0"/>
      <w:divBdr>
        <w:top w:val="none" w:sz="0" w:space="0" w:color="auto"/>
        <w:left w:val="none" w:sz="0" w:space="0" w:color="auto"/>
        <w:bottom w:val="none" w:sz="0" w:space="0" w:color="auto"/>
        <w:right w:val="none" w:sz="0" w:space="0" w:color="auto"/>
      </w:divBdr>
    </w:div>
    <w:div w:id="842160908">
      <w:bodyDiv w:val="1"/>
      <w:marLeft w:val="0"/>
      <w:marRight w:val="0"/>
      <w:marTop w:val="0"/>
      <w:marBottom w:val="0"/>
      <w:divBdr>
        <w:top w:val="none" w:sz="0" w:space="0" w:color="auto"/>
        <w:left w:val="none" w:sz="0" w:space="0" w:color="auto"/>
        <w:bottom w:val="none" w:sz="0" w:space="0" w:color="auto"/>
        <w:right w:val="none" w:sz="0" w:space="0" w:color="auto"/>
      </w:divBdr>
    </w:div>
    <w:div w:id="976177754">
      <w:bodyDiv w:val="1"/>
      <w:marLeft w:val="0"/>
      <w:marRight w:val="0"/>
      <w:marTop w:val="0"/>
      <w:marBottom w:val="0"/>
      <w:divBdr>
        <w:top w:val="none" w:sz="0" w:space="0" w:color="auto"/>
        <w:left w:val="none" w:sz="0" w:space="0" w:color="auto"/>
        <w:bottom w:val="none" w:sz="0" w:space="0" w:color="auto"/>
        <w:right w:val="none" w:sz="0" w:space="0" w:color="auto"/>
      </w:divBdr>
    </w:div>
    <w:div w:id="1102258043">
      <w:bodyDiv w:val="1"/>
      <w:marLeft w:val="0"/>
      <w:marRight w:val="0"/>
      <w:marTop w:val="0"/>
      <w:marBottom w:val="0"/>
      <w:divBdr>
        <w:top w:val="none" w:sz="0" w:space="0" w:color="auto"/>
        <w:left w:val="none" w:sz="0" w:space="0" w:color="auto"/>
        <w:bottom w:val="none" w:sz="0" w:space="0" w:color="auto"/>
        <w:right w:val="none" w:sz="0" w:space="0" w:color="auto"/>
      </w:divBdr>
    </w:div>
    <w:div w:id="1132673003">
      <w:bodyDiv w:val="1"/>
      <w:marLeft w:val="0"/>
      <w:marRight w:val="0"/>
      <w:marTop w:val="0"/>
      <w:marBottom w:val="0"/>
      <w:divBdr>
        <w:top w:val="none" w:sz="0" w:space="0" w:color="auto"/>
        <w:left w:val="none" w:sz="0" w:space="0" w:color="auto"/>
        <w:bottom w:val="none" w:sz="0" w:space="0" w:color="auto"/>
        <w:right w:val="none" w:sz="0" w:space="0" w:color="auto"/>
      </w:divBdr>
    </w:div>
    <w:div w:id="1135486308">
      <w:bodyDiv w:val="1"/>
      <w:marLeft w:val="0"/>
      <w:marRight w:val="0"/>
      <w:marTop w:val="0"/>
      <w:marBottom w:val="0"/>
      <w:divBdr>
        <w:top w:val="none" w:sz="0" w:space="0" w:color="auto"/>
        <w:left w:val="none" w:sz="0" w:space="0" w:color="auto"/>
        <w:bottom w:val="none" w:sz="0" w:space="0" w:color="auto"/>
        <w:right w:val="none" w:sz="0" w:space="0" w:color="auto"/>
      </w:divBdr>
    </w:div>
    <w:div w:id="1288195433">
      <w:bodyDiv w:val="1"/>
      <w:marLeft w:val="0"/>
      <w:marRight w:val="0"/>
      <w:marTop w:val="0"/>
      <w:marBottom w:val="0"/>
      <w:divBdr>
        <w:top w:val="none" w:sz="0" w:space="0" w:color="auto"/>
        <w:left w:val="none" w:sz="0" w:space="0" w:color="auto"/>
        <w:bottom w:val="none" w:sz="0" w:space="0" w:color="auto"/>
        <w:right w:val="none" w:sz="0" w:space="0" w:color="auto"/>
      </w:divBdr>
    </w:div>
    <w:div w:id="1386028504">
      <w:bodyDiv w:val="1"/>
      <w:marLeft w:val="0"/>
      <w:marRight w:val="0"/>
      <w:marTop w:val="0"/>
      <w:marBottom w:val="0"/>
      <w:divBdr>
        <w:top w:val="none" w:sz="0" w:space="0" w:color="auto"/>
        <w:left w:val="none" w:sz="0" w:space="0" w:color="auto"/>
        <w:bottom w:val="none" w:sz="0" w:space="0" w:color="auto"/>
        <w:right w:val="none" w:sz="0" w:space="0" w:color="auto"/>
      </w:divBdr>
    </w:div>
    <w:div w:id="1428312354">
      <w:bodyDiv w:val="1"/>
      <w:marLeft w:val="0"/>
      <w:marRight w:val="0"/>
      <w:marTop w:val="0"/>
      <w:marBottom w:val="0"/>
      <w:divBdr>
        <w:top w:val="none" w:sz="0" w:space="0" w:color="auto"/>
        <w:left w:val="none" w:sz="0" w:space="0" w:color="auto"/>
        <w:bottom w:val="none" w:sz="0" w:space="0" w:color="auto"/>
        <w:right w:val="none" w:sz="0" w:space="0" w:color="auto"/>
      </w:divBdr>
    </w:div>
    <w:div w:id="1432974175">
      <w:bodyDiv w:val="1"/>
      <w:marLeft w:val="0"/>
      <w:marRight w:val="0"/>
      <w:marTop w:val="0"/>
      <w:marBottom w:val="0"/>
      <w:divBdr>
        <w:top w:val="none" w:sz="0" w:space="0" w:color="auto"/>
        <w:left w:val="none" w:sz="0" w:space="0" w:color="auto"/>
        <w:bottom w:val="none" w:sz="0" w:space="0" w:color="auto"/>
        <w:right w:val="none" w:sz="0" w:space="0" w:color="auto"/>
      </w:divBdr>
    </w:div>
    <w:div w:id="1469861062">
      <w:bodyDiv w:val="1"/>
      <w:marLeft w:val="0"/>
      <w:marRight w:val="0"/>
      <w:marTop w:val="0"/>
      <w:marBottom w:val="0"/>
      <w:divBdr>
        <w:top w:val="none" w:sz="0" w:space="0" w:color="auto"/>
        <w:left w:val="none" w:sz="0" w:space="0" w:color="auto"/>
        <w:bottom w:val="none" w:sz="0" w:space="0" w:color="auto"/>
        <w:right w:val="none" w:sz="0" w:space="0" w:color="auto"/>
      </w:divBdr>
    </w:div>
    <w:div w:id="1505585732">
      <w:bodyDiv w:val="1"/>
      <w:marLeft w:val="0"/>
      <w:marRight w:val="0"/>
      <w:marTop w:val="0"/>
      <w:marBottom w:val="0"/>
      <w:divBdr>
        <w:top w:val="none" w:sz="0" w:space="0" w:color="auto"/>
        <w:left w:val="none" w:sz="0" w:space="0" w:color="auto"/>
        <w:bottom w:val="none" w:sz="0" w:space="0" w:color="auto"/>
        <w:right w:val="none" w:sz="0" w:space="0" w:color="auto"/>
      </w:divBdr>
    </w:div>
    <w:div w:id="1508523624">
      <w:bodyDiv w:val="1"/>
      <w:marLeft w:val="0"/>
      <w:marRight w:val="0"/>
      <w:marTop w:val="0"/>
      <w:marBottom w:val="0"/>
      <w:divBdr>
        <w:top w:val="none" w:sz="0" w:space="0" w:color="auto"/>
        <w:left w:val="none" w:sz="0" w:space="0" w:color="auto"/>
        <w:bottom w:val="none" w:sz="0" w:space="0" w:color="auto"/>
        <w:right w:val="none" w:sz="0" w:space="0" w:color="auto"/>
      </w:divBdr>
    </w:div>
    <w:div w:id="1546912896">
      <w:bodyDiv w:val="1"/>
      <w:marLeft w:val="0"/>
      <w:marRight w:val="0"/>
      <w:marTop w:val="0"/>
      <w:marBottom w:val="0"/>
      <w:divBdr>
        <w:top w:val="none" w:sz="0" w:space="0" w:color="auto"/>
        <w:left w:val="none" w:sz="0" w:space="0" w:color="auto"/>
        <w:bottom w:val="none" w:sz="0" w:space="0" w:color="auto"/>
        <w:right w:val="none" w:sz="0" w:space="0" w:color="auto"/>
      </w:divBdr>
    </w:div>
    <w:div w:id="1600673710">
      <w:bodyDiv w:val="1"/>
      <w:marLeft w:val="0"/>
      <w:marRight w:val="0"/>
      <w:marTop w:val="0"/>
      <w:marBottom w:val="0"/>
      <w:divBdr>
        <w:top w:val="none" w:sz="0" w:space="0" w:color="auto"/>
        <w:left w:val="none" w:sz="0" w:space="0" w:color="auto"/>
        <w:bottom w:val="none" w:sz="0" w:space="0" w:color="auto"/>
        <w:right w:val="none" w:sz="0" w:space="0" w:color="auto"/>
      </w:divBdr>
    </w:div>
    <w:div w:id="1641422439">
      <w:bodyDiv w:val="1"/>
      <w:marLeft w:val="0"/>
      <w:marRight w:val="0"/>
      <w:marTop w:val="0"/>
      <w:marBottom w:val="0"/>
      <w:divBdr>
        <w:top w:val="none" w:sz="0" w:space="0" w:color="auto"/>
        <w:left w:val="none" w:sz="0" w:space="0" w:color="auto"/>
        <w:bottom w:val="none" w:sz="0" w:space="0" w:color="auto"/>
        <w:right w:val="none" w:sz="0" w:space="0" w:color="auto"/>
      </w:divBdr>
    </w:div>
    <w:div w:id="1662847874">
      <w:bodyDiv w:val="1"/>
      <w:marLeft w:val="0"/>
      <w:marRight w:val="0"/>
      <w:marTop w:val="0"/>
      <w:marBottom w:val="0"/>
      <w:divBdr>
        <w:top w:val="none" w:sz="0" w:space="0" w:color="auto"/>
        <w:left w:val="none" w:sz="0" w:space="0" w:color="auto"/>
        <w:bottom w:val="none" w:sz="0" w:space="0" w:color="auto"/>
        <w:right w:val="none" w:sz="0" w:space="0" w:color="auto"/>
      </w:divBdr>
    </w:div>
    <w:div w:id="1749881661">
      <w:bodyDiv w:val="1"/>
      <w:marLeft w:val="0"/>
      <w:marRight w:val="0"/>
      <w:marTop w:val="0"/>
      <w:marBottom w:val="0"/>
      <w:divBdr>
        <w:top w:val="none" w:sz="0" w:space="0" w:color="auto"/>
        <w:left w:val="none" w:sz="0" w:space="0" w:color="auto"/>
        <w:bottom w:val="none" w:sz="0" w:space="0" w:color="auto"/>
        <w:right w:val="none" w:sz="0" w:space="0" w:color="auto"/>
      </w:divBdr>
    </w:div>
    <w:div w:id="1784299329">
      <w:bodyDiv w:val="1"/>
      <w:marLeft w:val="0"/>
      <w:marRight w:val="0"/>
      <w:marTop w:val="0"/>
      <w:marBottom w:val="0"/>
      <w:divBdr>
        <w:top w:val="none" w:sz="0" w:space="0" w:color="auto"/>
        <w:left w:val="none" w:sz="0" w:space="0" w:color="auto"/>
        <w:bottom w:val="none" w:sz="0" w:space="0" w:color="auto"/>
        <w:right w:val="none" w:sz="0" w:space="0" w:color="auto"/>
      </w:divBdr>
    </w:div>
    <w:div w:id="1855611505">
      <w:bodyDiv w:val="1"/>
      <w:marLeft w:val="0"/>
      <w:marRight w:val="0"/>
      <w:marTop w:val="0"/>
      <w:marBottom w:val="0"/>
      <w:divBdr>
        <w:top w:val="none" w:sz="0" w:space="0" w:color="auto"/>
        <w:left w:val="none" w:sz="0" w:space="0" w:color="auto"/>
        <w:bottom w:val="none" w:sz="0" w:space="0" w:color="auto"/>
        <w:right w:val="none" w:sz="0" w:space="0" w:color="auto"/>
      </w:divBdr>
    </w:div>
    <w:div w:id="1914074175">
      <w:bodyDiv w:val="1"/>
      <w:marLeft w:val="0"/>
      <w:marRight w:val="0"/>
      <w:marTop w:val="0"/>
      <w:marBottom w:val="0"/>
      <w:divBdr>
        <w:top w:val="none" w:sz="0" w:space="0" w:color="auto"/>
        <w:left w:val="none" w:sz="0" w:space="0" w:color="auto"/>
        <w:bottom w:val="none" w:sz="0" w:space="0" w:color="auto"/>
        <w:right w:val="none" w:sz="0" w:space="0" w:color="auto"/>
      </w:divBdr>
    </w:div>
    <w:div w:id="1939487345">
      <w:bodyDiv w:val="1"/>
      <w:marLeft w:val="0"/>
      <w:marRight w:val="0"/>
      <w:marTop w:val="0"/>
      <w:marBottom w:val="0"/>
      <w:divBdr>
        <w:top w:val="none" w:sz="0" w:space="0" w:color="auto"/>
        <w:left w:val="none" w:sz="0" w:space="0" w:color="auto"/>
        <w:bottom w:val="none" w:sz="0" w:space="0" w:color="auto"/>
        <w:right w:val="none" w:sz="0" w:space="0" w:color="auto"/>
      </w:divBdr>
    </w:div>
    <w:div w:id="2041394207">
      <w:bodyDiv w:val="1"/>
      <w:marLeft w:val="0"/>
      <w:marRight w:val="0"/>
      <w:marTop w:val="0"/>
      <w:marBottom w:val="0"/>
      <w:divBdr>
        <w:top w:val="none" w:sz="0" w:space="0" w:color="auto"/>
        <w:left w:val="none" w:sz="0" w:space="0" w:color="auto"/>
        <w:bottom w:val="none" w:sz="0" w:space="0" w:color="auto"/>
        <w:right w:val="none" w:sz="0" w:space="0" w:color="auto"/>
      </w:divBdr>
    </w:div>
    <w:div w:id="2073040197">
      <w:bodyDiv w:val="1"/>
      <w:marLeft w:val="0"/>
      <w:marRight w:val="0"/>
      <w:marTop w:val="0"/>
      <w:marBottom w:val="0"/>
      <w:divBdr>
        <w:top w:val="none" w:sz="0" w:space="0" w:color="auto"/>
        <w:left w:val="none" w:sz="0" w:space="0" w:color="auto"/>
        <w:bottom w:val="none" w:sz="0" w:space="0" w:color="auto"/>
        <w:right w:val="none" w:sz="0" w:space="0" w:color="auto"/>
      </w:divBdr>
    </w:div>
    <w:div w:id="2106461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968</TotalTime>
  <Pages>12</Pages>
  <Words>2053</Words>
  <Characters>11706</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Vanderbilt University</Company>
  <LinksUpToDate>false</LinksUpToDate>
  <CharactersWithSpaces>13732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Bo</dc:creator>
  <cp:keywords/>
  <dc:description/>
  <cp:lastModifiedBy>Young, Jamey D</cp:lastModifiedBy>
  <cp:revision>4</cp:revision>
  <dcterms:created xsi:type="dcterms:W3CDTF">2023-07-20T00:35:00Z</dcterms:created>
  <dcterms:modified xsi:type="dcterms:W3CDTF">2023-07-28T14:36:00Z</dcterms:modified>
</cp:coreProperties>
</file>