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FD9E" w14:textId="22831F4C" w:rsidR="007A58E5" w:rsidRDefault="00AD2F7E">
      <w:r w:rsidRPr="002C5671">
        <w:rPr>
          <w:b/>
          <w:bCs/>
        </w:rPr>
        <w:t>Title</w:t>
      </w:r>
      <w:r>
        <w:t>:</w:t>
      </w:r>
      <w:r w:rsidR="00D972F7">
        <w:t xml:space="preserve"> Generating understanding and interpretation of multi-omics data with a</w:t>
      </w:r>
      <w:r w:rsidR="002C5671">
        <w:t>n</w:t>
      </w:r>
      <w:r w:rsidR="00D972F7">
        <w:t xml:space="preserve"> autom</w:t>
      </w:r>
      <w:r w:rsidR="00B973A5">
        <w:t>ated</w:t>
      </w:r>
      <w:r w:rsidR="002C5671">
        <w:t xml:space="preserve"> and generalizable pipeline.</w:t>
      </w:r>
    </w:p>
    <w:p w14:paraId="7D1CF882" w14:textId="77777777" w:rsidR="00AD2F7E" w:rsidRDefault="00AD2F7E"/>
    <w:p w14:paraId="6FEE6A1A" w14:textId="67629D8F" w:rsidR="00AD2F7E" w:rsidRDefault="00AD2F7E">
      <w:r w:rsidRPr="00256232">
        <w:rPr>
          <w:b/>
          <w:bCs/>
        </w:rPr>
        <w:t>Team</w:t>
      </w:r>
      <w:r>
        <w:t>:</w:t>
      </w:r>
    </w:p>
    <w:p w14:paraId="1F94E11D" w14:textId="682663C9" w:rsidR="00AD2F7E" w:rsidRDefault="00AD2F7E" w:rsidP="00AD2F7E">
      <w:pPr>
        <w:pStyle w:val="ListParagraph"/>
        <w:numPr>
          <w:ilvl w:val="0"/>
          <w:numId w:val="1"/>
        </w:numPr>
      </w:pPr>
      <w:r>
        <w:t>Samantha Erwin (AI Research)</w:t>
      </w:r>
    </w:p>
    <w:p w14:paraId="0AD70C3F" w14:textId="548EC1BD" w:rsidR="00AD2F7E" w:rsidRDefault="00AD2F7E" w:rsidP="00AD2F7E">
      <w:pPr>
        <w:pStyle w:val="ListParagraph"/>
        <w:numPr>
          <w:ilvl w:val="0"/>
          <w:numId w:val="1"/>
        </w:numPr>
      </w:pPr>
      <w:r>
        <w:t>Lisa Bramer (Domain Expert)</w:t>
      </w:r>
    </w:p>
    <w:p w14:paraId="2E72B2DE" w14:textId="6277DDCF" w:rsidR="00AD2F7E" w:rsidRDefault="00AD2F7E" w:rsidP="00AD2F7E">
      <w:pPr>
        <w:pStyle w:val="ListParagraph"/>
        <w:numPr>
          <w:ilvl w:val="0"/>
          <w:numId w:val="1"/>
        </w:numPr>
      </w:pPr>
      <w:r>
        <w:t>Daniel Claborne (AI Engineer)</w:t>
      </w:r>
    </w:p>
    <w:p w14:paraId="30EB5C02" w14:textId="0F7B95AB" w:rsidR="00AD2F7E" w:rsidRDefault="00AD2F7E" w:rsidP="00AD2F7E">
      <w:pPr>
        <w:pStyle w:val="ListParagraph"/>
        <w:numPr>
          <w:ilvl w:val="0"/>
          <w:numId w:val="1"/>
        </w:numPr>
      </w:pPr>
      <w:r>
        <w:t>Javier Flores (AI Research)</w:t>
      </w:r>
    </w:p>
    <w:p w14:paraId="2C1194F3" w14:textId="77777777" w:rsidR="00AD2F7E" w:rsidRDefault="00AD2F7E"/>
    <w:p w14:paraId="4BD57BEF" w14:textId="09C9F1D2" w:rsidR="00AD2F7E" w:rsidRDefault="00AD2F7E">
      <w:pPr>
        <w:rPr>
          <w:i/>
        </w:rPr>
      </w:pPr>
      <w:r w:rsidRPr="00256232">
        <w:rPr>
          <w:b/>
          <w:bCs/>
        </w:rPr>
        <w:t>Domain &amp; Relevant Sector(s</w:t>
      </w:r>
      <w:r>
        <w:t>):</w:t>
      </w:r>
      <w:r w:rsidR="00DD3B3D">
        <w:t xml:space="preserve"> </w:t>
      </w:r>
      <w:r w:rsidR="00256232" w:rsidRPr="00256232">
        <w:rPr>
          <w:i/>
          <w:iCs/>
        </w:rPr>
        <w:t>Predictive Phenomics and ‘omics Discovery</w:t>
      </w:r>
    </w:p>
    <w:p w14:paraId="7E2EF653" w14:textId="44654833" w:rsidR="00AD2F7E" w:rsidRDefault="00256232" w:rsidP="00256232">
      <w:pPr>
        <w:ind w:firstLine="720"/>
      </w:pPr>
      <w:r>
        <w:t xml:space="preserve">1. Karl Mueller - </w:t>
      </w:r>
      <w:r w:rsidRPr="00256232">
        <w:t>Basic Energy Sciences</w:t>
      </w:r>
      <w:r>
        <w:t>:</w:t>
      </w:r>
      <w:r w:rsidRPr="00256232">
        <w:t xml:space="preserve"> Chem, Geo, and Biosciences</w:t>
      </w:r>
    </w:p>
    <w:p w14:paraId="618DDB52" w14:textId="18701AAF" w:rsidR="00256232" w:rsidRDefault="00256232" w:rsidP="00256232">
      <w:pPr>
        <w:ind w:firstLine="720"/>
      </w:pPr>
      <w:r>
        <w:t>2. David Wunschel -</w:t>
      </w:r>
      <w:r w:rsidRPr="00256232">
        <w:t xml:space="preserve"> National Security</w:t>
      </w:r>
      <w:r>
        <w:t xml:space="preserve">: </w:t>
      </w:r>
      <w:r w:rsidRPr="00256232">
        <w:t>Chem</w:t>
      </w:r>
      <w:r>
        <w:t>/</w:t>
      </w:r>
      <w:r w:rsidRPr="00256232">
        <w:t>Bio</w:t>
      </w:r>
    </w:p>
    <w:p w14:paraId="03ECA80E" w14:textId="77777777" w:rsidR="00256232" w:rsidRDefault="00256232"/>
    <w:p w14:paraId="00394478" w14:textId="3F7A1133" w:rsidR="00AD2F7E" w:rsidRPr="00D972F7" w:rsidRDefault="00AD2F7E">
      <w:pPr>
        <w:rPr>
          <w:b/>
          <w:bCs/>
        </w:rPr>
      </w:pPr>
      <w:r w:rsidRPr="00D972F7">
        <w:rPr>
          <w:b/>
          <w:bCs/>
        </w:rPr>
        <w:t>DC Reviewer:</w:t>
      </w:r>
      <w:r w:rsidR="47058446" w:rsidRPr="7E8B5EFE">
        <w:rPr>
          <w:b/>
          <w:bCs/>
        </w:rPr>
        <w:t xml:space="preserve"> </w:t>
      </w:r>
      <w:r w:rsidR="47058446">
        <w:t>Lauren Charles</w:t>
      </w:r>
      <w:r w:rsidR="47058446" w:rsidRPr="7E8B5EFE">
        <w:rPr>
          <w:b/>
          <w:bCs/>
        </w:rPr>
        <w:t xml:space="preserve"> </w:t>
      </w:r>
    </w:p>
    <w:p w14:paraId="3A07A240" w14:textId="77777777" w:rsidR="00AD2F7E" w:rsidRDefault="00AD2F7E"/>
    <w:p w14:paraId="56F76A24" w14:textId="7FC284CA" w:rsidR="00AD2F7E" w:rsidRDefault="00AD2F7E">
      <w:r w:rsidRPr="00D972F7">
        <w:rPr>
          <w:b/>
          <w:bCs/>
        </w:rPr>
        <w:t>Specific Aims:</w:t>
      </w:r>
      <w:r>
        <w:t xml:space="preserve"> </w:t>
      </w:r>
      <w:r w:rsidR="00D972F7">
        <w:t xml:space="preserve">In this work, we will </w:t>
      </w:r>
      <w:r w:rsidR="000C57C3">
        <w:t xml:space="preserve">develop a </w:t>
      </w:r>
      <w:r w:rsidR="00046727">
        <w:t xml:space="preserve">protype </w:t>
      </w:r>
      <w:r w:rsidR="00384584">
        <w:t>of</w:t>
      </w:r>
      <w:r w:rsidR="00D972F7">
        <w:t xml:space="preserve"> an automatic pipeline for </w:t>
      </w:r>
      <w:r w:rsidR="002C5671">
        <w:t>prediction</w:t>
      </w:r>
      <w:r w:rsidR="00D972F7">
        <w:t xml:space="preserve"> of leading mechanisms driving disease pathogenesis in a</w:t>
      </w:r>
      <w:r w:rsidR="00C011BC">
        <w:t xml:space="preserve"> rapid,</w:t>
      </w:r>
      <w:r w:rsidR="00D972F7">
        <w:t xml:space="preserve"> scalable approach</w:t>
      </w:r>
      <w:r w:rsidR="00A010E8">
        <w:t xml:space="preserve"> using multi-omics data</w:t>
      </w:r>
      <w:r w:rsidR="00D972F7">
        <w:t>.</w:t>
      </w:r>
      <w:r w:rsidR="00A010E8">
        <w:t xml:space="preserve"> The aim of this work is to demonstrate feasibility using generative AI </w:t>
      </w:r>
      <w:r w:rsidR="6110E392">
        <w:t>(Gen AI)</w:t>
      </w:r>
      <w:r w:rsidR="00A010E8">
        <w:t xml:space="preserve"> </w:t>
      </w:r>
      <w:r w:rsidR="008E04E8">
        <w:t>for discovery of</w:t>
      </w:r>
      <w:r w:rsidR="00A010E8">
        <w:t xml:space="preserve"> host biological </w:t>
      </w:r>
      <w:r w:rsidR="00046727">
        <w:t>mechanisms</w:t>
      </w:r>
      <w:r w:rsidR="00A010E8">
        <w:t xml:space="preserve"> from key features identified during</w:t>
      </w:r>
      <w:r w:rsidR="0041505A">
        <w:t xml:space="preserve"> multi-omics</w:t>
      </w:r>
      <w:r w:rsidR="00A010E8">
        <w:t xml:space="preserve"> data harmonization.</w:t>
      </w:r>
    </w:p>
    <w:p w14:paraId="300AB647" w14:textId="77777777" w:rsidR="00AD2F7E" w:rsidRDefault="00AD2F7E"/>
    <w:p w14:paraId="57A102F0" w14:textId="1808AF50" w:rsidR="00AD2F7E" w:rsidRDefault="00AD2F7E">
      <w:pPr>
        <w:rPr>
          <w:rFonts w:eastAsia="Times New Roman"/>
          <w:color w:val="000000" w:themeColor="text1"/>
        </w:rPr>
      </w:pPr>
      <w:r w:rsidRPr="4EDCC20B">
        <w:rPr>
          <w:b/>
          <w:bCs/>
        </w:rPr>
        <w:t>Domain Background and Impact</w:t>
      </w:r>
      <w:r w:rsidR="00FB7CD7">
        <w:t xml:space="preserve">: </w:t>
      </w:r>
      <w:r w:rsidR="00FB7CD7" w:rsidRPr="4EDCC20B">
        <w:rPr>
          <w:rFonts w:eastAsia="Times New Roman"/>
          <w:color w:val="000000" w:themeColor="text1"/>
        </w:rPr>
        <w:t xml:space="preserve">Advances in instrumentation have led to increased and rapid collection of multi-omics data, paving the way for a more holistic understanding of biological systems and detection of </w:t>
      </w:r>
      <w:r w:rsidR="00693FF8" w:rsidRPr="4EDCC20B">
        <w:rPr>
          <w:rFonts w:eastAsia="Times New Roman"/>
          <w:color w:val="000000" w:themeColor="text1"/>
        </w:rPr>
        <w:t xml:space="preserve">mechanisms leading to </w:t>
      </w:r>
      <w:r w:rsidR="00A010E8" w:rsidRPr="4EDCC20B">
        <w:rPr>
          <w:rFonts w:eastAsia="Times New Roman"/>
          <w:color w:val="000000" w:themeColor="text1"/>
        </w:rPr>
        <w:t>pathogenesis</w:t>
      </w:r>
      <w:r w:rsidR="00FB7CD7" w:rsidRPr="4EDCC20B">
        <w:rPr>
          <w:rFonts w:eastAsia="Times New Roman"/>
          <w:color w:val="000000" w:themeColor="text1"/>
        </w:rPr>
        <w:t xml:space="preserve">. Increasing amounts of data drive a crucial need for leveraging recent advances in data </w:t>
      </w:r>
      <w:r w:rsidR="00693FF8" w:rsidRPr="4EDCC20B">
        <w:rPr>
          <w:rFonts w:eastAsia="Times New Roman"/>
          <w:color w:val="000000" w:themeColor="text1"/>
        </w:rPr>
        <w:t>harmonization</w:t>
      </w:r>
      <w:r w:rsidR="00FB7CD7" w:rsidRPr="4EDCC20B">
        <w:rPr>
          <w:rFonts w:eastAsia="Times New Roman"/>
          <w:color w:val="000000" w:themeColor="text1"/>
        </w:rPr>
        <w:t xml:space="preserve"> methods</w:t>
      </w:r>
      <w:r w:rsidR="00693FF8" w:rsidRPr="4EDCC20B">
        <w:rPr>
          <w:rFonts w:eastAsia="Times New Roman"/>
          <w:color w:val="000000" w:themeColor="text1"/>
        </w:rPr>
        <w:t xml:space="preserve"> and generative AI techniques </w:t>
      </w:r>
      <w:r w:rsidR="00FB7CD7" w:rsidRPr="4EDCC20B">
        <w:rPr>
          <w:rFonts w:eastAsia="Times New Roman"/>
          <w:color w:val="000000" w:themeColor="text1"/>
        </w:rPr>
        <w:t xml:space="preserve">to glean useful information rapidly. </w:t>
      </w:r>
      <w:r w:rsidR="00C36643" w:rsidRPr="4EDCC20B">
        <w:rPr>
          <w:rFonts w:eastAsia="Times New Roman"/>
          <w:color w:val="000000" w:themeColor="text1"/>
        </w:rPr>
        <w:t xml:space="preserve">This current project team </w:t>
      </w:r>
      <w:r w:rsidR="00A664AC" w:rsidRPr="4EDCC20B">
        <w:rPr>
          <w:rFonts w:eastAsia="Times New Roman"/>
          <w:color w:val="000000" w:themeColor="text1"/>
        </w:rPr>
        <w:t xml:space="preserve">has already developed a scalable multi-omics data harmonization </w:t>
      </w:r>
      <w:r w:rsidR="00EB173F">
        <w:rPr>
          <w:rFonts w:eastAsia="Times New Roman"/>
          <w:color w:val="000000" w:themeColor="text1"/>
        </w:rPr>
        <w:t>deep learning model from an adapted</w:t>
      </w:r>
      <w:r w:rsidR="00CB66C7">
        <w:rPr>
          <w:rFonts w:eastAsia="Times New Roman"/>
          <w:color w:val="000000" w:themeColor="text1"/>
        </w:rPr>
        <w:t xml:space="preserve"> variational information bottleneck approach</w:t>
      </w:r>
      <w:r w:rsidR="00A664AC" w:rsidRPr="4EDCC20B">
        <w:rPr>
          <w:rFonts w:eastAsia="Times New Roman"/>
          <w:color w:val="000000" w:themeColor="text1"/>
        </w:rPr>
        <w:t xml:space="preserve"> </w:t>
      </w:r>
      <w:r w:rsidR="00A75684">
        <w:rPr>
          <w:rFonts w:eastAsia="Times New Roman"/>
          <w:color w:val="000000" w:themeColor="text1"/>
        </w:rPr>
        <w:t>to</w:t>
      </w:r>
      <w:r w:rsidR="005F611F">
        <w:rPr>
          <w:rFonts w:eastAsia="Times New Roman"/>
          <w:color w:val="000000" w:themeColor="text1"/>
        </w:rPr>
        <w:t xml:space="preserve"> </w:t>
      </w:r>
      <w:r w:rsidR="00A664AC" w:rsidRPr="4EDCC20B">
        <w:rPr>
          <w:rFonts w:eastAsia="Times New Roman"/>
          <w:color w:val="000000" w:themeColor="text1"/>
        </w:rPr>
        <w:t>identif</w:t>
      </w:r>
      <w:r w:rsidR="00A75684">
        <w:rPr>
          <w:rFonts w:eastAsia="Times New Roman"/>
          <w:color w:val="000000" w:themeColor="text1"/>
        </w:rPr>
        <w:t xml:space="preserve">y </w:t>
      </w:r>
      <w:r w:rsidR="00A664AC" w:rsidRPr="4EDCC20B">
        <w:rPr>
          <w:rFonts w:eastAsia="Times New Roman"/>
          <w:color w:val="000000" w:themeColor="text1"/>
        </w:rPr>
        <w:t>key features from multi-omics data sets</w:t>
      </w:r>
      <w:r w:rsidR="009D7EA3" w:rsidRPr="009D7EA3">
        <w:rPr>
          <w:rFonts w:eastAsia="Times New Roman"/>
          <w:color w:val="000000" w:themeColor="text1"/>
          <w:vertAlign w:val="superscript"/>
        </w:rPr>
        <w:t>2</w:t>
      </w:r>
      <w:r w:rsidR="00A664AC" w:rsidRPr="4EDCC20B">
        <w:rPr>
          <w:rFonts w:eastAsia="Times New Roman"/>
          <w:color w:val="000000" w:themeColor="text1"/>
        </w:rPr>
        <w:t xml:space="preserve">. </w:t>
      </w:r>
      <w:r w:rsidR="00EF1F3B" w:rsidRPr="4EDCC20B">
        <w:rPr>
          <w:rFonts w:eastAsia="Times New Roman"/>
          <w:color w:val="000000" w:themeColor="text1"/>
        </w:rPr>
        <w:t>Furthermore</w:t>
      </w:r>
      <w:r w:rsidR="5A419C45" w:rsidRPr="4EDCC20B">
        <w:rPr>
          <w:rFonts w:eastAsia="Times New Roman"/>
          <w:color w:val="000000" w:themeColor="text1"/>
        </w:rPr>
        <w:t xml:space="preserve">, </w:t>
      </w:r>
      <w:commentRangeStart w:id="0"/>
      <w:commentRangeStart w:id="1"/>
      <w:commentRangeStart w:id="2"/>
      <w:r w:rsidR="5A419C45" w:rsidRPr="4EDCC20B">
        <w:rPr>
          <w:rFonts w:eastAsia="Times New Roman"/>
          <w:color w:val="000000" w:themeColor="text1"/>
        </w:rPr>
        <w:t>a generative AI-informed Bayesian model for phenomic prediction</w:t>
      </w:r>
      <w:r w:rsidR="00A664AC" w:rsidRPr="4EDCC20B">
        <w:rPr>
          <w:rFonts w:eastAsia="Times New Roman"/>
          <w:color w:val="000000" w:themeColor="text1"/>
        </w:rPr>
        <w:t xml:space="preserve"> </w:t>
      </w:r>
      <w:r w:rsidR="5A419C45" w:rsidRPr="4EDCC20B">
        <w:rPr>
          <w:rFonts w:eastAsia="Times New Roman"/>
          <w:color w:val="000000" w:themeColor="text1"/>
        </w:rPr>
        <w:t xml:space="preserve">has been developed </w:t>
      </w:r>
      <w:r w:rsidR="6F6DFD12" w:rsidRPr="4EDCC20B">
        <w:rPr>
          <w:rFonts w:eastAsia="Times New Roman"/>
          <w:color w:val="000000" w:themeColor="text1"/>
        </w:rPr>
        <w:t>but requires seamless interpretation of predictive features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 w:rsidR="009978D9">
        <w:rPr>
          <w:rStyle w:val="CommentReference"/>
        </w:rPr>
        <w:commentReference w:id="2"/>
      </w:r>
      <w:r w:rsidR="6F6DFD12" w:rsidRPr="4EDCC20B">
        <w:rPr>
          <w:rFonts w:eastAsia="Times New Roman"/>
          <w:color w:val="000000" w:themeColor="text1"/>
        </w:rPr>
        <w:t>.</w:t>
      </w:r>
      <w:r w:rsidR="003D1E6E" w:rsidRPr="4EDCC20B">
        <w:rPr>
          <w:rFonts w:eastAsia="Times New Roman"/>
          <w:color w:val="000000" w:themeColor="text1"/>
        </w:rPr>
        <w:t xml:space="preserve"> </w:t>
      </w:r>
      <w:r w:rsidR="00FB7CD7" w:rsidRPr="4EDCC20B">
        <w:rPr>
          <w:rFonts w:eastAsia="Times New Roman"/>
          <w:color w:val="000000" w:themeColor="text1"/>
        </w:rPr>
        <w:t>We will leverage</w:t>
      </w:r>
      <w:r w:rsidR="00D378A8" w:rsidRPr="4EDCC20B">
        <w:rPr>
          <w:rFonts w:eastAsia="Times New Roman"/>
          <w:color w:val="000000" w:themeColor="text1"/>
        </w:rPr>
        <w:t xml:space="preserve"> the already develop</w:t>
      </w:r>
      <w:r w:rsidR="002214E9" w:rsidRPr="4EDCC20B">
        <w:rPr>
          <w:rFonts w:eastAsia="Times New Roman"/>
          <w:color w:val="000000" w:themeColor="text1"/>
        </w:rPr>
        <w:t>ed</w:t>
      </w:r>
      <w:r w:rsidR="00D378A8" w:rsidRPr="4EDCC20B">
        <w:rPr>
          <w:rFonts w:eastAsia="Times New Roman"/>
          <w:color w:val="000000" w:themeColor="text1"/>
        </w:rPr>
        <w:t xml:space="preserve"> pipelines and</w:t>
      </w:r>
      <w:r w:rsidR="00FB7CD7" w:rsidRPr="4EDCC20B">
        <w:rPr>
          <w:rFonts w:eastAsia="Times New Roman"/>
          <w:color w:val="000000" w:themeColor="text1"/>
        </w:rPr>
        <w:t xml:space="preserve"> pre-existing datasets </w:t>
      </w:r>
      <w:r w:rsidR="00693FF8" w:rsidRPr="4EDCC20B">
        <w:rPr>
          <w:rFonts w:eastAsia="Times New Roman"/>
          <w:color w:val="000000" w:themeColor="text1"/>
        </w:rPr>
        <w:t xml:space="preserve">from lethal human </w:t>
      </w:r>
      <w:r w:rsidR="00693FF8" w:rsidRPr="236ECEA4">
        <w:rPr>
          <w:rFonts w:eastAsia="Times New Roman"/>
          <w:color w:val="000000" w:themeColor="text1"/>
        </w:rPr>
        <w:t>vir</w:t>
      </w:r>
      <w:r w:rsidR="60B3F1B7" w:rsidRPr="236ECEA4">
        <w:rPr>
          <w:rFonts w:eastAsia="Times New Roman"/>
          <w:color w:val="000000" w:themeColor="text1"/>
        </w:rPr>
        <w:t>al</w:t>
      </w:r>
      <w:r w:rsidR="00693FF8" w:rsidRPr="4EDCC20B">
        <w:rPr>
          <w:rFonts w:eastAsia="Times New Roman"/>
          <w:color w:val="000000" w:themeColor="text1"/>
        </w:rPr>
        <w:t xml:space="preserve"> infections </w:t>
      </w:r>
      <w:r w:rsidR="003B28F1" w:rsidRPr="4EDCC20B">
        <w:rPr>
          <w:rFonts w:eastAsia="Times New Roman"/>
          <w:color w:val="000000" w:themeColor="text1"/>
        </w:rPr>
        <w:t>(</w:t>
      </w:r>
      <w:r w:rsidR="00FB7CD7" w:rsidRPr="4EDCC20B">
        <w:rPr>
          <w:rFonts w:eastAsia="Times New Roman"/>
          <w:color w:val="000000" w:themeColor="text1"/>
        </w:rPr>
        <w:t xml:space="preserve">proteomics, lipidomics, </w:t>
      </w:r>
      <w:commentRangeStart w:id="3"/>
      <w:commentRangeStart w:id="4"/>
      <w:commentRangeStart w:id="5"/>
      <w:r w:rsidR="009978D9" w:rsidRPr="4EDCC20B">
        <w:rPr>
          <w:rFonts w:eastAsia="Times New Roman"/>
          <w:color w:val="000000" w:themeColor="text1"/>
        </w:rPr>
        <w:t>transcriptomics</w:t>
      </w:r>
      <w:commentRangeEnd w:id="3"/>
      <w:r>
        <w:rPr>
          <w:rStyle w:val="CommentReference"/>
        </w:rPr>
        <w:commentReference w:id="3"/>
      </w:r>
      <w:commentRangeEnd w:id="4"/>
      <w:r w:rsidR="002F37C0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0693FF8" w:rsidRPr="4EDCC20B">
        <w:rPr>
          <w:rFonts w:eastAsia="Times New Roman"/>
          <w:color w:val="000000" w:themeColor="text1"/>
        </w:rPr>
        <w:t xml:space="preserve">, </w:t>
      </w:r>
      <w:r w:rsidR="00FB7CD7" w:rsidRPr="4EDCC20B">
        <w:rPr>
          <w:rFonts w:eastAsia="Times New Roman"/>
          <w:color w:val="000000" w:themeColor="text1"/>
        </w:rPr>
        <w:t>and metabolomics</w:t>
      </w:r>
      <w:r w:rsidR="003B28F1" w:rsidRPr="4EDCC20B">
        <w:rPr>
          <w:rFonts w:eastAsia="Times New Roman"/>
          <w:color w:val="000000" w:themeColor="text1"/>
        </w:rPr>
        <w:t>)</w:t>
      </w:r>
      <w:r w:rsidR="00FB7CD7" w:rsidRPr="4EDCC20B">
        <w:rPr>
          <w:rFonts w:eastAsia="Times New Roman"/>
          <w:color w:val="000000" w:themeColor="text1"/>
        </w:rPr>
        <w:t xml:space="preserve"> </w:t>
      </w:r>
      <w:r w:rsidR="00D378A8" w:rsidRPr="4EDCC20B">
        <w:rPr>
          <w:rFonts w:eastAsia="Times New Roman"/>
          <w:color w:val="000000" w:themeColor="text1"/>
        </w:rPr>
        <w:t xml:space="preserve">as a </w:t>
      </w:r>
      <w:r w:rsidR="00EF1F3B" w:rsidRPr="4EDCC20B">
        <w:rPr>
          <w:rFonts w:eastAsia="Times New Roman"/>
          <w:color w:val="000000" w:themeColor="text1"/>
        </w:rPr>
        <w:t>proof-of-concept</w:t>
      </w:r>
      <w:r w:rsidR="00D378A8" w:rsidRPr="4EDCC20B">
        <w:rPr>
          <w:rFonts w:eastAsia="Times New Roman"/>
          <w:color w:val="000000" w:themeColor="text1"/>
        </w:rPr>
        <w:t xml:space="preserve"> workflow to</w:t>
      </w:r>
      <w:r w:rsidR="003B28F1" w:rsidRPr="4EDCC20B">
        <w:rPr>
          <w:rFonts w:eastAsia="Times New Roman"/>
          <w:color w:val="000000" w:themeColor="text1"/>
        </w:rPr>
        <w:t xml:space="preserve"> use generative AI to understand the key mechanisms and reactions driving</w:t>
      </w:r>
      <w:r w:rsidR="006F64E1" w:rsidRPr="4EDCC20B">
        <w:rPr>
          <w:rFonts w:eastAsia="Times New Roman"/>
          <w:color w:val="000000" w:themeColor="text1"/>
        </w:rPr>
        <w:t xml:space="preserve"> the</w:t>
      </w:r>
      <w:r w:rsidR="003B28F1" w:rsidRPr="4EDCC20B">
        <w:rPr>
          <w:rFonts w:eastAsia="Times New Roman"/>
          <w:color w:val="000000" w:themeColor="text1"/>
        </w:rPr>
        <w:t xml:space="preserve"> host biological response. While there are currently hand curated methods for elucidating mechanisms from multi</w:t>
      </w:r>
      <w:r w:rsidR="00A010E8" w:rsidRPr="4EDCC20B">
        <w:rPr>
          <w:rFonts w:eastAsia="Times New Roman"/>
          <w:color w:val="000000" w:themeColor="text1"/>
        </w:rPr>
        <w:t>-</w:t>
      </w:r>
      <w:r w:rsidR="003B28F1" w:rsidRPr="4EDCC20B">
        <w:rPr>
          <w:rFonts w:eastAsia="Times New Roman"/>
          <w:color w:val="000000" w:themeColor="text1"/>
        </w:rPr>
        <w:t>omics</w:t>
      </w:r>
      <w:r w:rsidR="00E54C2D" w:rsidRPr="00E54C2D">
        <w:rPr>
          <w:rFonts w:eastAsia="Times New Roman"/>
          <w:color w:val="000000" w:themeColor="text1"/>
          <w:vertAlign w:val="superscript"/>
        </w:rPr>
        <w:t>1</w:t>
      </w:r>
      <w:r w:rsidR="003B28F1" w:rsidRPr="4EDCC20B">
        <w:rPr>
          <w:rFonts w:eastAsia="Times New Roman"/>
          <w:color w:val="000000" w:themeColor="text1"/>
        </w:rPr>
        <w:t>, this work would demonstrate an automated and operationalizable pipeline that could be rapid</w:t>
      </w:r>
      <w:r w:rsidR="00A010E8" w:rsidRPr="4EDCC20B">
        <w:rPr>
          <w:rFonts w:eastAsia="Times New Roman"/>
          <w:color w:val="000000" w:themeColor="text1"/>
        </w:rPr>
        <w:t>ly</w:t>
      </w:r>
      <w:r w:rsidR="003B28F1" w:rsidRPr="4EDCC20B">
        <w:rPr>
          <w:rFonts w:eastAsia="Times New Roman"/>
          <w:color w:val="000000" w:themeColor="text1"/>
        </w:rPr>
        <w:t xml:space="preserve"> leveraged on a multitude of previously collected data</w:t>
      </w:r>
      <w:r w:rsidR="008E04E8" w:rsidRPr="4EDCC20B">
        <w:rPr>
          <w:rFonts w:eastAsia="Times New Roman"/>
          <w:color w:val="000000" w:themeColor="text1"/>
        </w:rPr>
        <w:t xml:space="preserve"> for discovery of biological mechanisms</w:t>
      </w:r>
      <w:r w:rsidR="00FB7CD7" w:rsidRPr="4EDCC20B">
        <w:rPr>
          <w:rFonts w:eastAsia="Times New Roman"/>
          <w:color w:val="000000" w:themeColor="text1"/>
        </w:rPr>
        <w:t xml:space="preserve">. </w:t>
      </w:r>
      <w:r w:rsidR="006F64E1" w:rsidRPr="4EDCC20B">
        <w:rPr>
          <w:rFonts w:eastAsia="Times New Roman"/>
          <w:color w:val="000000" w:themeColor="text1"/>
        </w:rPr>
        <w:t>By demonstrating the feasibility of using</w:t>
      </w:r>
      <w:r w:rsidR="008017D0" w:rsidRPr="4EDCC20B">
        <w:rPr>
          <w:rFonts w:eastAsia="Times New Roman"/>
          <w:color w:val="000000" w:themeColor="text1"/>
        </w:rPr>
        <w:t xml:space="preserve"> Gen AI</w:t>
      </w:r>
      <w:r w:rsidR="006F64E1" w:rsidRPr="4EDCC20B">
        <w:rPr>
          <w:rFonts w:eastAsia="Times New Roman"/>
          <w:color w:val="000000" w:themeColor="text1"/>
        </w:rPr>
        <w:t xml:space="preserve"> </w:t>
      </w:r>
      <w:r w:rsidR="00F35D9A" w:rsidRPr="4EDCC20B">
        <w:rPr>
          <w:rFonts w:eastAsia="Times New Roman"/>
          <w:color w:val="000000" w:themeColor="text1"/>
        </w:rPr>
        <w:t xml:space="preserve">in this </w:t>
      </w:r>
      <w:r w:rsidR="008017D0" w:rsidRPr="4EDCC20B">
        <w:rPr>
          <w:rFonts w:eastAsia="Times New Roman"/>
          <w:color w:val="000000" w:themeColor="text1"/>
        </w:rPr>
        <w:t>use case</w:t>
      </w:r>
      <w:r w:rsidR="00F35D9A" w:rsidRPr="4EDCC20B">
        <w:rPr>
          <w:rFonts w:eastAsia="Times New Roman"/>
          <w:color w:val="000000" w:themeColor="text1"/>
        </w:rPr>
        <w:t xml:space="preserve">, we </w:t>
      </w:r>
      <w:r w:rsidR="00A94543" w:rsidRPr="4EDCC20B">
        <w:rPr>
          <w:rFonts w:eastAsia="Times New Roman"/>
          <w:color w:val="000000" w:themeColor="text1"/>
        </w:rPr>
        <w:t xml:space="preserve">open the door for rapid analysis of </w:t>
      </w:r>
      <w:r w:rsidR="008017D0" w:rsidRPr="4EDCC20B">
        <w:rPr>
          <w:rFonts w:eastAsia="Times New Roman"/>
          <w:color w:val="000000" w:themeColor="text1"/>
        </w:rPr>
        <w:t xml:space="preserve">multi-omics </w:t>
      </w:r>
      <w:r w:rsidR="008017D0" w:rsidRPr="236ECEA4">
        <w:rPr>
          <w:rFonts w:eastAsia="Times New Roman"/>
          <w:color w:val="000000" w:themeColor="text1"/>
        </w:rPr>
        <w:t>data</w:t>
      </w:r>
      <w:r w:rsidR="00EF1F3B" w:rsidRPr="236ECEA4">
        <w:rPr>
          <w:rFonts w:eastAsia="Times New Roman"/>
          <w:color w:val="000000" w:themeColor="text1"/>
        </w:rPr>
        <w:t>set</w:t>
      </w:r>
      <w:r w:rsidR="515DF4E2" w:rsidRPr="236ECEA4">
        <w:rPr>
          <w:rFonts w:eastAsia="Times New Roman"/>
          <w:color w:val="000000" w:themeColor="text1"/>
        </w:rPr>
        <w:t>s,</w:t>
      </w:r>
      <w:r w:rsidR="00EF1F3B" w:rsidRPr="4EDCC20B">
        <w:rPr>
          <w:rFonts w:eastAsia="Times New Roman"/>
          <w:color w:val="000000" w:themeColor="text1"/>
        </w:rPr>
        <w:t xml:space="preserve"> which are currently being collected across a multitude of domains. </w:t>
      </w:r>
    </w:p>
    <w:p w14:paraId="24C46B23" w14:textId="77777777" w:rsidR="00AD2F7E" w:rsidRDefault="00AD2F7E"/>
    <w:p w14:paraId="51433065" w14:textId="70217D56" w:rsidR="00AD2F7E" w:rsidRDefault="00AD2F7E" w:rsidP="00F918DD">
      <w:pPr>
        <w:spacing w:line="259" w:lineRule="auto"/>
      </w:pPr>
      <w:r w:rsidRPr="00DD3B3D">
        <w:rPr>
          <w:b/>
          <w:bCs/>
        </w:rPr>
        <w:t>Generative AI Approach</w:t>
      </w:r>
      <w:r>
        <w:t xml:space="preserve"> (model type and how it produces output):</w:t>
      </w:r>
      <w:r w:rsidR="00DD3B3D">
        <w:t xml:space="preserve"> To </w:t>
      </w:r>
      <w:r w:rsidR="00944F2D">
        <w:t>discover</w:t>
      </w:r>
      <w:r w:rsidR="00DD3B3D">
        <w:t xml:space="preserve"> mechanisms leading to pathogenesis, we will first use our already developed multi-omics data harmonization </w:t>
      </w:r>
      <w:r w:rsidR="00951037">
        <w:t>deep learning model</w:t>
      </w:r>
      <w:r w:rsidR="00DD3B3D">
        <w:t xml:space="preserve"> </w:t>
      </w:r>
      <w:r w:rsidR="6C625F8D">
        <w:t>that</w:t>
      </w:r>
      <w:r w:rsidR="00DD3B3D">
        <w:t xml:space="preserve"> </w:t>
      </w:r>
      <w:r w:rsidR="007B1CB7">
        <w:t>identifies</w:t>
      </w:r>
      <w:r w:rsidR="00DD3B3D">
        <w:t xml:space="preserve"> key features driving</w:t>
      </w:r>
      <w:commentRangeStart w:id="6"/>
      <w:r w:rsidR="00DD3B3D">
        <w:t xml:space="preserve"> a</w:t>
      </w:r>
      <w:r w:rsidR="00BA3379">
        <w:t xml:space="preserve"> phenotypic</w:t>
      </w:r>
      <w:r w:rsidR="00DD3B3D">
        <w:t xml:space="preserve"> </w:t>
      </w:r>
      <w:r w:rsidR="00DD3B3D">
        <w:lastRenderedPageBreak/>
        <w:t>outcome</w:t>
      </w:r>
      <w:commentRangeEnd w:id="6"/>
      <w:r>
        <w:rPr>
          <w:rStyle w:val="CommentReference"/>
        </w:rPr>
        <w:commentReference w:id="6"/>
      </w:r>
      <w:r w:rsidR="00DD3B3D">
        <w:t>.</w:t>
      </w:r>
      <w:r w:rsidR="003520A0">
        <w:t xml:space="preserve"> </w:t>
      </w:r>
      <w:r w:rsidR="001315FF" w:rsidRPr="001315FF">
        <w:t xml:space="preserve">After identifying a subset of features from the multi-omics </w:t>
      </w:r>
      <w:r w:rsidR="001315FF">
        <w:t>dataset</w:t>
      </w:r>
      <w:r w:rsidR="001315FF" w:rsidRPr="001315FF">
        <w:t>, we will use Llama 3 and Retrieval Augmented Fine-Tuning (RAFT)</w:t>
      </w:r>
      <w:r w:rsidR="00692B5F">
        <w:t xml:space="preserve"> to understand underlying </w:t>
      </w:r>
      <w:commentRangeStart w:id="7"/>
      <w:r w:rsidR="5F64D973">
        <w:t>‘</w:t>
      </w:r>
      <w:r w:rsidR="00692B5F">
        <w:t xml:space="preserve">omics mechanisms </w:t>
      </w:r>
      <w:r w:rsidR="00975F80">
        <w:t xml:space="preserve">leading to </w:t>
      </w:r>
      <w:r w:rsidR="00692B5F">
        <w:t>pathogenesis</w:t>
      </w:r>
      <w:commentRangeEnd w:id="7"/>
      <w:r>
        <w:rPr>
          <w:rStyle w:val="CommentReference"/>
        </w:rPr>
        <w:commentReference w:id="7"/>
      </w:r>
      <w:r w:rsidR="00741792" w:rsidRPr="00F918DD">
        <w:rPr>
          <w:vertAlign w:val="superscript"/>
        </w:rPr>
        <w:t>4</w:t>
      </w:r>
      <w:r w:rsidR="001315FF">
        <w:t>.</w:t>
      </w:r>
      <w:r w:rsidR="001315FF" w:rsidRPr="001315FF">
        <w:t xml:space="preserve"> Specifically, we will use RAFT to fine tune Llama 3 to the textual corpora of 'omics-related literature</w:t>
      </w:r>
      <w:r w:rsidR="00A80532" w:rsidRPr="00A80532">
        <w:t xml:space="preserve"> </w:t>
      </w:r>
      <w:r w:rsidR="00A80532">
        <w:t>harvested</w:t>
      </w:r>
      <w:r w:rsidR="00A80532" w:rsidRPr="001315FF">
        <w:t xml:space="preserve"> </w:t>
      </w:r>
      <w:r w:rsidR="001315FF" w:rsidRPr="001315FF">
        <w:t xml:space="preserve">from publicly available abstracts in PubMed, Medline, and other sources. The resulting, updated Llama 3 model will then accept queries about relationships between the key features from our harmonization </w:t>
      </w:r>
      <w:r w:rsidR="00692B5F">
        <w:t>model</w:t>
      </w:r>
      <w:r w:rsidR="001315FF" w:rsidRPr="001315FF">
        <w:t xml:space="preserve"> as input and produce as output</w:t>
      </w:r>
      <w:r w:rsidR="2E2EF6A7">
        <w:t>,</w:t>
      </w:r>
      <w:r w:rsidR="001315FF" w:rsidRPr="001315FF">
        <w:t xml:space="preserve"> descriptions of any potential relationships/mechanisms learned through the RAFT fine tuning on 'omics literature</w:t>
      </w:r>
      <w:r w:rsidR="006F7B54">
        <w:t xml:space="preserve">. </w:t>
      </w:r>
      <w:r w:rsidR="00DD3B3D">
        <w:t xml:space="preserve">Recent studies indicate that RAFT is an ideal </w:t>
      </w:r>
      <w:r w:rsidR="00FB0180">
        <w:t>fine-tuning</w:t>
      </w:r>
      <w:r w:rsidR="00DD3B3D">
        <w:t xml:space="preserve"> method for domain specific problems and would be leveraged to elucidate in</w:t>
      </w:r>
      <w:r w:rsidR="000C03BF">
        <w:t>-</w:t>
      </w:r>
      <w:r w:rsidR="00DD3B3D">
        <w:t>host mechanisms across omics that cannot be traditional identified with classical statistical and mathematical techniques.</w:t>
      </w:r>
    </w:p>
    <w:p w14:paraId="3F8FE5EC" w14:textId="77777777" w:rsidR="00AD2F7E" w:rsidRDefault="00AD2F7E"/>
    <w:p w14:paraId="0C4683EB" w14:textId="24371905" w:rsidR="00AD2F7E" w:rsidRDefault="00AD2F7E" w:rsidP="00D972F7">
      <w:r w:rsidRPr="00D972F7">
        <w:rPr>
          <w:b/>
          <w:bCs/>
        </w:rPr>
        <w:t>Description of your data source</w:t>
      </w:r>
      <w:r>
        <w:t xml:space="preserve">: </w:t>
      </w:r>
      <w:r w:rsidR="00D972F7">
        <w:t xml:space="preserve">Multi-omics data </w:t>
      </w:r>
      <w:r w:rsidR="00D972F7">
        <w:rPr>
          <w:rFonts w:eastAsia="Times New Roman"/>
          <w:color w:val="000000" w:themeColor="text1"/>
        </w:rPr>
        <w:t>(</w:t>
      </w:r>
      <w:r w:rsidR="00D972F7" w:rsidRPr="2621CA59">
        <w:rPr>
          <w:rFonts w:eastAsia="Times New Roman"/>
          <w:color w:val="000000" w:themeColor="text1"/>
        </w:rPr>
        <w:t xml:space="preserve">proteomics, lipidomics, </w:t>
      </w:r>
      <w:r w:rsidR="00D972F7">
        <w:rPr>
          <w:rFonts w:eastAsia="Times New Roman"/>
          <w:color w:val="000000" w:themeColor="text1"/>
        </w:rPr>
        <w:t>tra</w:t>
      </w:r>
      <w:r w:rsidR="00D52B4D">
        <w:rPr>
          <w:rFonts w:eastAsia="Times New Roman"/>
          <w:color w:val="000000" w:themeColor="text1"/>
        </w:rPr>
        <w:t>n</w:t>
      </w:r>
      <w:r w:rsidR="00D972F7">
        <w:rPr>
          <w:rFonts w:eastAsia="Times New Roman"/>
          <w:color w:val="000000" w:themeColor="text1"/>
        </w:rPr>
        <w:t xml:space="preserve">scriptomics, </w:t>
      </w:r>
      <w:r w:rsidR="00D972F7" w:rsidRPr="2621CA59">
        <w:rPr>
          <w:rFonts w:eastAsia="Times New Roman"/>
          <w:color w:val="000000" w:themeColor="text1"/>
        </w:rPr>
        <w:t>and metabolomics</w:t>
      </w:r>
      <w:r w:rsidR="00D972F7">
        <w:rPr>
          <w:rFonts w:eastAsia="Times New Roman"/>
          <w:color w:val="000000" w:themeColor="text1"/>
        </w:rPr>
        <w:t xml:space="preserve">) will be used from the PNNL work, </w:t>
      </w:r>
      <w:r w:rsidR="00D972F7" w:rsidRPr="00D972F7">
        <w:rPr>
          <w:rFonts w:eastAsia="Times New Roman"/>
          <w:i/>
          <w:iCs/>
          <w:color w:val="000000" w:themeColor="text1"/>
        </w:rPr>
        <w:t>A compendium of multi-omi</w:t>
      </w:r>
      <w:r w:rsidR="00D972F7">
        <w:rPr>
          <w:rFonts w:eastAsia="Times New Roman"/>
          <w:i/>
          <w:iCs/>
          <w:color w:val="000000" w:themeColor="text1"/>
        </w:rPr>
        <w:t>c</w:t>
      </w:r>
      <w:r w:rsidR="00D972F7" w:rsidRPr="00D972F7">
        <w:rPr>
          <w:rFonts w:eastAsia="Times New Roman"/>
          <w:i/>
          <w:iCs/>
          <w:color w:val="000000" w:themeColor="text1"/>
        </w:rPr>
        <w:t>s data illuminating host responses to lethal human virus infections,</w:t>
      </w:r>
      <w:r w:rsidR="00D972F7">
        <w:rPr>
          <w:rFonts w:eastAsia="Times New Roman"/>
          <w:color w:val="000000" w:themeColor="text1"/>
        </w:rPr>
        <w:t xml:space="preserve"> Eisfeld </w:t>
      </w:r>
      <w:r w:rsidR="00D972F7" w:rsidRPr="00F918DD">
        <w:rPr>
          <w:rFonts w:eastAsia="Times New Roman"/>
          <w:i/>
          <w:color w:val="000000" w:themeColor="text1"/>
        </w:rPr>
        <w:t>et. al</w:t>
      </w:r>
      <w:r w:rsidR="6A4E03DF" w:rsidRPr="00F918DD">
        <w:rPr>
          <w:rFonts w:eastAsia="Times New Roman"/>
          <w:i/>
          <w:iCs/>
          <w:color w:val="000000" w:themeColor="text1"/>
        </w:rPr>
        <w:t>.</w:t>
      </w:r>
      <w:r w:rsidR="00D972F7" w:rsidRPr="00F918DD">
        <w:rPr>
          <w:rFonts w:eastAsia="Times New Roman"/>
          <w:color w:val="000000" w:themeColor="text1"/>
        </w:rPr>
        <w:t>,</w:t>
      </w:r>
      <w:r w:rsidR="2251F32F" w:rsidRPr="00F918DD">
        <w:rPr>
          <w:rFonts w:eastAsia="Times New Roman"/>
          <w:color w:val="000000" w:themeColor="text1"/>
        </w:rPr>
        <w:t xml:space="preserve"> </w:t>
      </w:r>
      <w:r w:rsidR="00D972F7">
        <w:rPr>
          <w:rFonts w:eastAsia="Times New Roman"/>
          <w:color w:val="000000" w:themeColor="text1"/>
        </w:rPr>
        <w:t xml:space="preserve">2024. </w:t>
      </w:r>
      <w:r w:rsidR="00D972F7">
        <w:t xml:space="preserve">This data captures </w:t>
      </w:r>
      <w:r w:rsidR="00D972F7" w:rsidRPr="00D972F7">
        <w:t xml:space="preserve">host response to infection </w:t>
      </w:r>
      <w:r w:rsidR="00D972F7">
        <w:t>generated from 45 individual experiments involving human viruses</w:t>
      </w:r>
      <w:r w:rsidR="23A45E39">
        <w:t xml:space="preserve"> </w:t>
      </w:r>
      <w:r w:rsidR="00D972F7">
        <w:t>(</w:t>
      </w:r>
      <w:r w:rsidR="00D972F7" w:rsidRPr="00467660">
        <w:rPr>
          <w:i/>
          <w:iCs/>
        </w:rPr>
        <w:t>Orthomyxoviridae</w:t>
      </w:r>
      <w:r w:rsidR="00D972F7" w:rsidRPr="00D972F7">
        <w:t xml:space="preserve">, </w:t>
      </w:r>
      <w:r w:rsidR="00D972F7" w:rsidRPr="00467660">
        <w:rPr>
          <w:i/>
          <w:iCs/>
        </w:rPr>
        <w:t>Filoviridae</w:t>
      </w:r>
      <w:r w:rsidR="00D972F7" w:rsidRPr="00D972F7">
        <w:t xml:space="preserve">, </w:t>
      </w:r>
      <w:r w:rsidR="00D972F7" w:rsidRPr="00467660">
        <w:rPr>
          <w:i/>
          <w:iCs/>
        </w:rPr>
        <w:t>Flaviviridae</w:t>
      </w:r>
      <w:r w:rsidR="00D972F7" w:rsidRPr="00D972F7">
        <w:t xml:space="preserve">, and </w:t>
      </w:r>
      <w:r w:rsidR="00D972F7" w:rsidRPr="00467660">
        <w:rPr>
          <w:i/>
          <w:iCs/>
        </w:rPr>
        <w:t>Coronaviridae</w:t>
      </w:r>
      <w:r w:rsidR="00D972F7" w:rsidRPr="00D972F7">
        <w:t xml:space="preserve"> families</w:t>
      </w:r>
      <w:r w:rsidR="23A45E39">
        <w:t>)</w:t>
      </w:r>
      <w:r w:rsidR="00D972F7">
        <w:t>.</w:t>
      </w:r>
      <w:r w:rsidR="009A23FC">
        <w:t xml:space="preserve"> In addition to the omics data, </w:t>
      </w:r>
      <w:r w:rsidR="005E58AD">
        <w:t xml:space="preserve">Llama </w:t>
      </w:r>
      <w:r w:rsidR="00BB1BEC">
        <w:t xml:space="preserve">3 </w:t>
      </w:r>
      <w:r w:rsidR="005E58AD">
        <w:t xml:space="preserve">will be </w:t>
      </w:r>
      <w:r w:rsidR="00F4441A">
        <w:t>fine-tuned</w:t>
      </w:r>
      <w:r w:rsidR="005E58AD">
        <w:t xml:space="preserve"> on ‘omics</w:t>
      </w:r>
      <w:r w:rsidR="2DD94D39">
        <w:t>-</w:t>
      </w:r>
      <w:r w:rsidR="005E58AD">
        <w:t>related literature</w:t>
      </w:r>
      <w:r w:rsidR="0076283C">
        <w:t xml:space="preserve"> </w:t>
      </w:r>
      <w:r w:rsidR="00F4441A">
        <w:t xml:space="preserve">from publicly available </w:t>
      </w:r>
      <w:r w:rsidR="0E5E7086">
        <w:t>sources</w:t>
      </w:r>
      <w:r w:rsidR="00F4441A">
        <w:t xml:space="preserve"> </w:t>
      </w:r>
      <w:r w:rsidR="0076283C">
        <w:t xml:space="preserve">as well as </w:t>
      </w:r>
      <w:r w:rsidR="00640614">
        <w:t>Wikipathways</w:t>
      </w:r>
      <w:r w:rsidR="09087D97">
        <w:t>,</w:t>
      </w:r>
      <w:r w:rsidR="00F4441A">
        <w:t xml:space="preserve"> which includes genes, proteins, and metabolites</w:t>
      </w:r>
      <w:r w:rsidR="00741792" w:rsidRPr="00741792">
        <w:rPr>
          <w:vertAlign w:val="superscript"/>
        </w:rPr>
        <w:t>3</w:t>
      </w:r>
      <w:r w:rsidR="00F4441A">
        <w:t>.</w:t>
      </w:r>
      <w:r w:rsidR="0076283C">
        <w:t xml:space="preserve"> </w:t>
      </w:r>
    </w:p>
    <w:p w14:paraId="02D871A1" w14:textId="77777777" w:rsidR="00AD2F7E" w:rsidRDefault="00AD2F7E"/>
    <w:p w14:paraId="16BC82E5" w14:textId="2ABA11DC" w:rsidR="00DD3B3D" w:rsidRDefault="00DD3B3D">
      <w:r w:rsidRPr="00DD3B3D">
        <w:rPr>
          <w:b/>
          <w:bCs/>
        </w:rPr>
        <w:t>Metrics for success and mid-point go/no-go gate</w:t>
      </w:r>
      <w:r w:rsidRPr="00DD3B3D">
        <w:t>:</w:t>
      </w:r>
      <w:r>
        <w:t xml:space="preserve"> </w:t>
      </w:r>
      <w:r w:rsidR="00467660">
        <w:rPr>
          <w:u w:val="single"/>
        </w:rPr>
        <w:t>30</w:t>
      </w:r>
      <w:r w:rsidRPr="00467660">
        <w:rPr>
          <w:u w:val="single"/>
        </w:rPr>
        <w:t xml:space="preserve"> day</w:t>
      </w:r>
      <w:r w:rsidR="00467660" w:rsidRPr="00467660">
        <w:rPr>
          <w:u w:val="single"/>
        </w:rPr>
        <w:t xml:space="preserve"> go/no-go</w:t>
      </w:r>
      <w:r>
        <w:t xml:space="preserve">: </w:t>
      </w:r>
      <w:r w:rsidR="00A77C2A">
        <w:t>Fine tune Llama 3</w:t>
      </w:r>
      <w:r w:rsidR="008F68E2">
        <w:t xml:space="preserve"> </w:t>
      </w:r>
      <w:r w:rsidR="000F1273">
        <w:t xml:space="preserve">with RAFT </w:t>
      </w:r>
      <w:r w:rsidR="008F68E2">
        <w:t xml:space="preserve">using </w:t>
      </w:r>
      <w:r w:rsidR="71596655">
        <w:t>‘</w:t>
      </w:r>
      <w:r w:rsidR="008F68E2">
        <w:t>omics</w:t>
      </w:r>
      <w:r w:rsidR="2CA79954">
        <w:t>-</w:t>
      </w:r>
      <w:r w:rsidR="00C63537">
        <w:t xml:space="preserve">related literature </w:t>
      </w:r>
      <w:r w:rsidR="008F68E2">
        <w:t>and pathways data.</w:t>
      </w:r>
      <w:r w:rsidR="00706B92">
        <w:t xml:space="preserve"> </w:t>
      </w:r>
      <w:r w:rsidR="00467660">
        <w:rPr>
          <w:u w:val="single"/>
        </w:rPr>
        <w:t>6</w:t>
      </w:r>
      <w:r w:rsidR="00467660" w:rsidRPr="00467660">
        <w:rPr>
          <w:u w:val="single"/>
        </w:rPr>
        <w:t>0 day go/no-go</w:t>
      </w:r>
      <w:r w:rsidR="00467660">
        <w:t xml:space="preserve">: </w:t>
      </w:r>
      <w:r w:rsidR="00CD1CFD">
        <w:t>A</w:t>
      </w:r>
      <w:r w:rsidR="00CD1CFD" w:rsidRPr="00CD1CFD">
        <w:t>pply the RAFT-tuned model to successfully demonstrate the ability of the model to yield (known) biological mechanisms</w:t>
      </w:r>
      <w:r w:rsidR="5A9FFE2E">
        <w:t>.</w:t>
      </w:r>
    </w:p>
    <w:p w14:paraId="7B3C075E" w14:textId="77777777" w:rsidR="00DD3B3D" w:rsidRDefault="00DD3B3D"/>
    <w:p w14:paraId="71BF1CAC" w14:textId="7B6F4988" w:rsidR="00AD2F7E" w:rsidRDefault="00AD2F7E">
      <w:r w:rsidRPr="00256232">
        <w:rPr>
          <w:b/>
          <w:bCs/>
        </w:rPr>
        <w:t>Funding Request</w:t>
      </w:r>
      <w:r>
        <w:t>: $60k</w:t>
      </w:r>
    </w:p>
    <w:p w14:paraId="763491BA" w14:textId="77777777" w:rsidR="00AD2F7E" w:rsidRDefault="00AD2F7E"/>
    <w:p w14:paraId="585C586B" w14:textId="4A9458AB" w:rsidR="00F4441A" w:rsidRPr="009D7EA3" w:rsidRDefault="00AD2F7E">
      <w:r w:rsidRPr="00256232">
        <w:rPr>
          <w:b/>
          <w:bCs/>
        </w:rPr>
        <w:t>POC for Proposal</w:t>
      </w:r>
      <w:r>
        <w:t xml:space="preserve">: </w:t>
      </w:r>
      <w:hyperlink r:id="rId9" w:history="1">
        <w:r w:rsidR="00F4441A" w:rsidRPr="00032B0B">
          <w:rPr>
            <w:rStyle w:val="Hyperlink"/>
          </w:rPr>
          <w:t>samantha.erwin@pnnl.gov</w:t>
        </w:r>
      </w:hyperlink>
    </w:p>
    <w:p w14:paraId="2F51F48A" w14:textId="77777777" w:rsidR="00E47D59" w:rsidRPr="00A86E27" w:rsidRDefault="00E47D59" w:rsidP="00AB5810">
      <w:pPr>
        <w:rPr>
          <w:color w:val="000000" w:themeColor="text1"/>
        </w:rPr>
      </w:pPr>
    </w:p>
    <w:p w14:paraId="65A44730" w14:textId="55603ECD" w:rsidR="00AB5810" w:rsidRPr="00E54C2D" w:rsidRDefault="00AB5810" w:rsidP="00E54C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4C2D">
        <w:rPr>
          <w:color w:val="000000" w:themeColor="text1"/>
        </w:rPr>
        <w:t xml:space="preserve">Erwin, </w:t>
      </w:r>
      <w:r w:rsidR="00E47D59" w:rsidRPr="00E54C2D">
        <w:rPr>
          <w:color w:val="000000" w:themeColor="text1"/>
        </w:rPr>
        <w:t>S et al. 2024</w:t>
      </w:r>
      <w:r w:rsidRPr="00E54C2D">
        <w:rPr>
          <w:color w:val="000000" w:themeColor="text1"/>
        </w:rPr>
        <w:t xml:space="preserve">; </w:t>
      </w:r>
      <w:r w:rsidR="00B6626C" w:rsidRPr="00E54C2D">
        <w:rPr>
          <w:color w:val="000000" w:themeColor="text1"/>
        </w:rPr>
        <w:t>doi:</w:t>
      </w:r>
      <w:r w:rsidR="00777116" w:rsidRPr="00E54C2D">
        <w:rPr>
          <w:color w:val="000000" w:themeColor="text1"/>
        </w:rPr>
        <w:t>10.1101/2023.09.06.556597</w:t>
      </w:r>
    </w:p>
    <w:p w14:paraId="1762D2AA" w14:textId="2DB01A9A" w:rsidR="00EC32DF" w:rsidRPr="00E54C2D" w:rsidRDefault="00777116" w:rsidP="00E54C2D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E54C2D">
        <w:rPr>
          <w:color w:val="000000" w:themeColor="text1"/>
          <w:shd w:val="clear" w:color="auto" w:fill="FFFFFF"/>
        </w:rPr>
        <w:t xml:space="preserve">Lee, C </w:t>
      </w:r>
      <w:r w:rsidR="00ED203D" w:rsidRPr="00E54C2D">
        <w:rPr>
          <w:color w:val="000000" w:themeColor="text1"/>
          <w:shd w:val="clear" w:color="auto" w:fill="FFFFFF"/>
        </w:rPr>
        <w:t>&amp;</w:t>
      </w:r>
      <w:r w:rsidRPr="00E54C2D">
        <w:rPr>
          <w:color w:val="000000" w:themeColor="text1"/>
          <w:shd w:val="clear" w:color="auto" w:fill="FFFFFF"/>
        </w:rPr>
        <w:t xml:space="preserve"> van der Schaar</w:t>
      </w:r>
      <w:r w:rsidR="00ED203D" w:rsidRPr="00E54C2D">
        <w:rPr>
          <w:color w:val="000000" w:themeColor="text1"/>
          <w:shd w:val="clear" w:color="auto" w:fill="FFFFFF"/>
        </w:rPr>
        <w:t>, M</w:t>
      </w:r>
      <w:r w:rsidRPr="00E54C2D">
        <w:rPr>
          <w:color w:val="000000" w:themeColor="text1"/>
          <w:shd w:val="clear" w:color="auto" w:fill="FFFFFF"/>
        </w:rPr>
        <w:t xml:space="preserve">. </w:t>
      </w:r>
      <w:r w:rsidR="00ED203D" w:rsidRPr="00E54C2D">
        <w:rPr>
          <w:color w:val="000000" w:themeColor="text1"/>
          <w:shd w:val="clear" w:color="auto" w:fill="FFFFFF"/>
        </w:rPr>
        <w:t xml:space="preserve">2021; </w:t>
      </w:r>
      <w:r w:rsidR="00EC32DF" w:rsidRPr="00E54C2D">
        <w:rPr>
          <w:color w:val="000000" w:themeColor="text1"/>
          <w:shd w:val="clear" w:color="auto" w:fill="FFFFFF"/>
        </w:rPr>
        <w:t>doi:10.48550/</w:t>
      </w:r>
      <w:r w:rsidR="008F7364" w:rsidRPr="00E54C2D">
        <w:rPr>
          <w:color w:val="000000" w:themeColor="text1"/>
          <w:shd w:val="clear" w:color="auto" w:fill="FFFFFF"/>
        </w:rPr>
        <w:t>2102</w:t>
      </w:r>
      <w:r w:rsidR="00EC32DF" w:rsidRPr="00E54C2D">
        <w:rPr>
          <w:color w:val="000000" w:themeColor="text1"/>
          <w:shd w:val="clear" w:color="auto" w:fill="FFFFFF"/>
        </w:rPr>
        <w:t>.</w:t>
      </w:r>
      <w:r w:rsidR="008F7364" w:rsidRPr="00E54C2D">
        <w:rPr>
          <w:color w:val="000000" w:themeColor="text1"/>
          <w:shd w:val="clear" w:color="auto" w:fill="FFFFFF"/>
        </w:rPr>
        <w:t>03014</w:t>
      </w:r>
    </w:p>
    <w:p w14:paraId="5DD26A21" w14:textId="77777777" w:rsidR="008C14BD" w:rsidRPr="00E54C2D" w:rsidRDefault="008C14BD" w:rsidP="00E54C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4C2D">
        <w:rPr>
          <w:color w:val="000000" w:themeColor="text1"/>
        </w:rPr>
        <w:t>Slenter DN et al. 2018; doi:10.1093/nar/gkx1064</w:t>
      </w:r>
    </w:p>
    <w:p w14:paraId="4AFA45AA" w14:textId="4E53BB3E" w:rsidR="00777116" w:rsidRPr="00E54C2D" w:rsidRDefault="00A86E27" w:rsidP="00E54C2D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E54C2D">
        <w:rPr>
          <w:color w:val="000000" w:themeColor="text1"/>
          <w:shd w:val="clear" w:color="auto" w:fill="FFFFFF"/>
        </w:rPr>
        <w:t xml:space="preserve">Zhang, T et al. 2024; </w:t>
      </w:r>
      <w:r w:rsidR="008F7364" w:rsidRPr="00E54C2D">
        <w:rPr>
          <w:color w:val="000000" w:themeColor="text1"/>
          <w:shd w:val="clear" w:color="auto" w:fill="FFFFFF"/>
        </w:rPr>
        <w:t>doi:10.48550/2403.10131</w:t>
      </w:r>
    </w:p>
    <w:p w14:paraId="503943A9" w14:textId="74F9A85C" w:rsidR="005629FC" w:rsidRPr="00A86E27" w:rsidRDefault="005629FC" w:rsidP="00AB5810">
      <w:pPr>
        <w:rPr>
          <w:color w:val="000000" w:themeColor="text1"/>
        </w:rPr>
      </w:pPr>
    </w:p>
    <w:sectPr w:rsidR="005629FC" w:rsidRPr="00A8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, Lauren E" w:date="2024-05-30T09:13:00Z" w:initials="CE">
    <w:p w14:paraId="29929E1D" w14:textId="6C30D75A" w:rsidR="236ECEA4" w:rsidRDefault="236ECEA4">
      <w:pPr>
        <w:pStyle w:val="CommentText"/>
      </w:pPr>
      <w:r>
        <w:t>Has this been developed by the team? It isn't clear</w:t>
      </w:r>
      <w:r>
        <w:rPr>
          <w:rStyle w:val="CommentReference"/>
        </w:rPr>
        <w:annotationRef/>
      </w:r>
    </w:p>
  </w:comment>
  <w:comment w:id="1" w:author="Charles, Lauren E" w:date="2024-05-30T09:23:00Z" w:initials="CE">
    <w:p w14:paraId="3DF9A69C" w14:textId="5E7ABD0E" w:rsidR="00F918DD" w:rsidRDefault="00F918DD">
      <w:pPr>
        <w:pStyle w:val="CommentText"/>
      </w:pPr>
      <w:r>
        <w:t>After reading below, it sounds like this is what you want to do which makes this even more confusing :)</w:t>
      </w:r>
      <w:r>
        <w:rPr>
          <w:rStyle w:val="CommentReference"/>
        </w:rPr>
        <w:annotationRef/>
      </w:r>
    </w:p>
  </w:comment>
  <w:comment w:id="2" w:author="Erwin, Samantha H" w:date="2024-05-30T12:51:00Z" w:initials="ESH">
    <w:p w14:paraId="51CE4E92" w14:textId="77777777" w:rsidR="009978D9" w:rsidRDefault="009978D9" w:rsidP="009978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Addressed</w:t>
      </w:r>
    </w:p>
    <w:p w14:paraId="19F84DD8" w14:textId="77777777" w:rsidR="009978D9" w:rsidRDefault="009978D9" w:rsidP="009978D9"/>
  </w:comment>
  <w:comment w:id="3" w:author="Charles, Lauren E" w:date="2024-05-30T09:14:00Z" w:initials="CE">
    <w:p w14:paraId="4B7DA586" w14:textId="05E0C93A" w:rsidR="236ECEA4" w:rsidRDefault="236ECEA4">
      <w:pPr>
        <w:pStyle w:val="CommentText"/>
      </w:pPr>
      <w:r>
        <w:t>transcriptomics?</w:t>
      </w:r>
      <w:r>
        <w:rPr>
          <w:rStyle w:val="CommentReference"/>
        </w:rPr>
        <w:annotationRef/>
      </w:r>
    </w:p>
  </w:comment>
  <w:comment w:id="4" w:author="Erwin, Samantha H" w:date="2024-05-30T12:46:00Z" w:initials="ESH">
    <w:p w14:paraId="59EB060E" w14:textId="77777777" w:rsidR="002F37C0" w:rsidRDefault="002F37C0" w:rsidP="002F37C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Good catch!</w:t>
      </w:r>
    </w:p>
    <w:p w14:paraId="28FAAB47" w14:textId="77777777" w:rsidR="002F37C0" w:rsidRDefault="002F37C0" w:rsidP="002F37C0"/>
  </w:comment>
  <w:comment w:id="5" w:author="Charles, Lauren E" w:date="2024-05-30T09:50:00Z" w:initials="CE">
    <w:p w14:paraId="4A3C42D8" w14:textId="254462C0" w:rsidR="7C4D558F" w:rsidRDefault="7C4D558F">
      <w:pPr>
        <w:pStyle w:val="CommentText"/>
      </w:pPr>
      <w:r>
        <w:t>it is wrong down below too</w:t>
      </w:r>
      <w:r>
        <w:rPr>
          <w:rStyle w:val="CommentReference"/>
        </w:rPr>
        <w:annotationRef/>
      </w:r>
    </w:p>
  </w:comment>
  <w:comment w:id="6" w:author="Charles, Lauren E" w:date="2024-05-30T09:25:00Z" w:initials="CE">
    <w:p w14:paraId="1685F4BE" w14:textId="5302E3EF" w:rsidR="00F918DD" w:rsidRDefault="00F918DD">
      <w:pPr>
        <w:pStyle w:val="CommentText"/>
      </w:pPr>
      <w:r>
        <w:t>"a phenotypic outcome"? That would emphasize the connection to the call</w:t>
      </w:r>
      <w:r>
        <w:rPr>
          <w:rStyle w:val="CommentReference"/>
        </w:rPr>
        <w:annotationRef/>
      </w:r>
    </w:p>
  </w:comment>
  <w:comment w:id="7" w:author="Charles, Lauren E" w:date="2024-05-30T09:27:00Z" w:initials="CE">
    <w:p w14:paraId="00D886F6" w14:textId="273533BA" w:rsidR="00F918DD" w:rsidRDefault="00F918DD">
      <w:pPr>
        <w:pStyle w:val="CommentText"/>
      </w:pPr>
      <w:r>
        <w:t>This doesn't make sense as written. Do you mean "underlying 'omics mechanisms leading to pathogenesis"?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929E1D" w15:done="1"/>
  <w15:commentEx w15:paraId="3DF9A69C" w15:paraIdParent="29929E1D" w15:done="1"/>
  <w15:commentEx w15:paraId="19F84DD8" w15:paraIdParent="29929E1D" w15:done="1"/>
  <w15:commentEx w15:paraId="4B7DA586" w15:done="1"/>
  <w15:commentEx w15:paraId="28FAAB47" w15:paraIdParent="4B7DA586" w15:done="1"/>
  <w15:commentEx w15:paraId="4A3C42D8" w15:paraIdParent="4B7DA586" w15:done="1"/>
  <w15:commentEx w15:paraId="1685F4BE" w15:done="1"/>
  <w15:commentEx w15:paraId="00D886F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EDB7A1" w16cex:dateUtc="2024-05-30T16:13:00Z"/>
  <w16cex:commentExtensible w16cex:durableId="648FC014" w16cex:dateUtc="2024-05-30T16:23:00Z"/>
  <w16cex:commentExtensible w16cex:durableId="2A02F4C6" w16cex:dateUtc="2024-05-30T16:51:00Z"/>
  <w16cex:commentExtensible w16cex:durableId="523DF3BE" w16cex:dateUtc="2024-05-30T16:14:00Z"/>
  <w16cex:commentExtensible w16cex:durableId="2A02F3C4" w16cex:dateUtc="2024-05-30T16:46:00Z"/>
  <w16cex:commentExtensible w16cex:durableId="0F758692" w16cex:dateUtc="2024-05-30T16:50:00Z">
    <w16cex:extLst>
      <w16:ext w16:uri="{CE6994B0-6A32-4C9F-8C6B-6E91EDA988CE}">
        <cr:reactions xmlns:cr="http://schemas.microsoft.com/office/comments/2020/reactions">
          <cr:reaction reactionType="1">
            <cr:reactionInfo dateUtc="2024-05-30T16:54:54Z">
              <cr:user userId="S::samantha.erwin@pnnl.gov::af7d1b42-b62e-4aed-bdec-327c750771a2" userProvider="AD" userName="Erwin, Samantha H"/>
            </cr:reactionInfo>
          </cr:reaction>
        </cr:reactions>
      </w16:ext>
    </w16cex:extLst>
  </w16cex:commentExtensible>
  <w16cex:commentExtensible w16cex:durableId="3218587D" w16cex:dateUtc="2024-05-30T16:25:00Z"/>
  <w16cex:commentExtensible w16cex:durableId="7B54CC69" w16cex:dateUtc="2024-05-30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929E1D" w16cid:durableId="68EDB7A1"/>
  <w16cid:commentId w16cid:paraId="3DF9A69C" w16cid:durableId="648FC014"/>
  <w16cid:commentId w16cid:paraId="19F84DD8" w16cid:durableId="2A02F4C6"/>
  <w16cid:commentId w16cid:paraId="4B7DA586" w16cid:durableId="523DF3BE"/>
  <w16cid:commentId w16cid:paraId="28FAAB47" w16cid:durableId="2A02F3C4"/>
  <w16cid:commentId w16cid:paraId="4A3C42D8" w16cid:durableId="0F758692"/>
  <w16cid:commentId w16cid:paraId="1685F4BE" w16cid:durableId="3218587D"/>
  <w16cid:commentId w16cid:paraId="00D886F6" w16cid:durableId="7B54C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A7"/>
    <w:multiLevelType w:val="hybridMultilevel"/>
    <w:tmpl w:val="886AC6B8"/>
    <w:lvl w:ilvl="0" w:tplc="08F4D17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D174E"/>
    <w:multiLevelType w:val="hybridMultilevel"/>
    <w:tmpl w:val="0F48B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25842">
    <w:abstractNumId w:val="1"/>
  </w:num>
  <w:num w:numId="2" w16cid:durableId="5604107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, Lauren E">
    <w15:presenceInfo w15:providerId="AD" w15:userId="S::lauren.charles@pnnl.gov::57bd1f69-635e-45b5-85f0-ca1046e5f1cd"/>
  </w15:person>
  <w15:person w15:author="Erwin, Samantha H">
    <w15:presenceInfo w15:providerId="AD" w15:userId="S::samantha.erwin@pnnl.gov::af7d1b42-b62e-4aed-bdec-327c750771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E"/>
    <w:rsid w:val="00001E7D"/>
    <w:rsid w:val="00017BED"/>
    <w:rsid w:val="0003040F"/>
    <w:rsid w:val="00046727"/>
    <w:rsid w:val="000648F1"/>
    <w:rsid w:val="00070DAD"/>
    <w:rsid w:val="0009194A"/>
    <w:rsid w:val="000A1B7B"/>
    <w:rsid w:val="000C03BF"/>
    <w:rsid w:val="000C4CF3"/>
    <w:rsid w:val="000C57C3"/>
    <w:rsid w:val="000D3A77"/>
    <w:rsid w:val="000F1273"/>
    <w:rsid w:val="00106B2F"/>
    <w:rsid w:val="00121E31"/>
    <w:rsid w:val="001315FF"/>
    <w:rsid w:val="00137B27"/>
    <w:rsid w:val="0014473E"/>
    <w:rsid w:val="001672C5"/>
    <w:rsid w:val="00170A2E"/>
    <w:rsid w:val="001741C5"/>
    <w:rsid w:val="00181901"/>
    <w:rsid w:val="001B0C90"/>
    <w:rsid w:val="001D41D5"/>
    <w:rsid w:val="0022064B"/>
    <w:rsid w:val="002214E9"/>
    <w:rsid w:val="00221F9F"/>
    <w:rsid w:val="00256232"/>
    <w:rsid w:val="00284C11"/>
    <w:rsid w:val="002C5671"/>
    <w:rsid w:val="002C5F16"/>
    <w:rsid w:val="002F37C0"/>
    <w:rsid w:val="003208EC"/>
    <w:rsid w:val="00347037"/>
    <w:rsid w:val="003520A0"/>
    <w:rsid w:val="00383586"/>
    <w:rsid w:val="00384584"/>
    <w:rsid w:val="00386649"/>
    <w:rsid w:val="003B28F1"/>
    <w:rsid w:val="003D1E6E"/>
    <w:rsid w:val="003D43B5"/>
    <w:rsid w:val="003F5458"/>
    <w:rsid w:val="00411E76"/>
    <w:rsid w:val="00412E00"/>
    <w:rsid w:val="0041505A"/>
    <w:rsid w:val="00420553"/>
    <w:rsid w:val="0043178E"/>
    <w:rsid w:val="00467660"/>
    <w:rsid w:val="00477A1F"/>
    <w:rsid w:val="004E2BB1"/>
    <w:rsid w:val="004E5169"/>
    <w:rsid w:val="00513A85"/>
    <w:rsid w:val="00532EF7"/>
    <w:rsid w:val="00541F68"/>
    <w:rsid w:val="005423D5"/>
    <w:rsid w:val="00544B1B"/>
    <w:rsid w:val="0054670B"/>
    <w:rsid w:val="00556774"/>
    <w:rsid w:val="005629FC"/>
    <w:rsid w:val="0058232A"/>
    <w:rsid w:val="00593635"/>
    <w:rsid w:val="005B30C2"/>
    <w:rsid w:val="005D6E58"/>
    <w:rsid w:val="005E4B24"/>
    <w:rsid w:val="005E58AD"/>
    <w:rsid w:val="005E5E84"/>
    <w:rsid w:val="005F611F"/>
    <w:rsid w:val="00634EB2"/>
    <w:rsid w:val="00640614"/>
    <w:rsid w:val="00641205"/>
    <w:rsid w:val="006500DA"/>
    <w:rsid w:val="00660A63"/>
    <w:rsid w:val="006845AD"/>
    <w:rsid w:val="00692B5F"/>
    <w:rsid w:val="00693FF8"/>
    <w:rsid w:val="006B18B5"/>
    <w:rsid w:val="006D52C2"/>
    <w:rsid w:val="006E15FB"/>
    <w:rsid w:val="006F1811"/>
    <w:rsid w:val="006F64E1"/>
    <w:rsid w:val="006F7B54"/>
    <w:rsid w:val="00706B92"/>
    <w:rsid w:val="007177BF"/>
    <w:rsid w:val="0072271C"/>
    <w:rsid w:val="00741792"/>
    <w:rsid w:val="00746EF7"/>
    <w:rsid w:val="00751E22"/>
    <w:rsid w:val="0076283C"/>
    <w:rsid w:val="0076486D"/>
    <w:rsid w:val="00765F5A"/>
    <w:rsid w:val="00771E42"/>
    <w:rsid w:val="00777116"/>
    <w:rsid w:val="007A58E5"/>
    <w:rsid w:val="007B1CB7"/>
    <w:rsid w:val="007B5784"/>
    <w:rsid w:val="007C05CE"/>
    <w:rsid w:val="007E7A3D"/>
    <w:rsid w:val="007F4BB6"/>
    <w:rsid w:val="008017D0"/>
    <w:rsid w:val="008026C9"/>
    <w:rsid w:val="00816B1C"/>
    <w:rsid w:val="00845899"/>
    <w:rsid w:val="00893391"/>
    <w:rsid w:val="008A2AFC"/>
    <w:rsid w:val="008C14BD"/>
    <w:rsid w:val="008E04E8"/>
    <w:rsid w:val="008F68E2"/>
    <w:rsid w:val="008F7364"/>
    <w:rsid w:val="00902C9B"/>
    <w:rsid w:val="00907CC3"/>
    <w:rsid w:val="00944F2D"/>
    <w:rsid w:val="00951037"/>
    <w:rsid w:val="00975F80"/>
    <w:rsid w:val="0099168F"/>
    <w:rsid w:val="009978D9"/>
    <w:rsid w:val="009A022C"/>
    <w:rsid w:val="009A09A3"/>
    <w:rsid w:val="009A23FC"/>
    <w:rsid w:val="009B70B2"/>
    <w:rsid w:val="009D7EA3"/>
    <w:rsid w:val="009E1BD5"/>
    <w:rsid w:val="009E780B"/>
    <w:rsid w:val="00A010E8"/>
    <w:rsid w:val="00A06199"/>
    <w:rsid w:val="00A06A2F"/>
    <w:rsid w:val="00A4382E"/>
    <w:rsid w:val="00A56138"/>
    <w:rsid w:val="00A664AC"/>
    <w:rsid w:val="00A66972"/>
    <w:rsid w:val="00A75684"/>
    <w:rsid w:val="00A77C2A"/>
    <w:rsid w:val="00A80532"/>
    <w:rsid w:val="00A80F2E"/>
    <w:rsid w:val="00A86E27"/>
    <w:rsid w:val="00A94543"/>
    <w:rsid w:val="00AB5810"/>
    <w:rsid w:val="00AC77F6"/>
    <w:rsid w:val="00AD2F7E"/>
    <w:rsid w:val="00AD3347"/>
    <w:rsid w:val="00AE18DE"/>
    <w:rsid w:val="00AE46D2"/>
    <w:rsid w:val="00B50911"/>
    <w:rsid w:val="00B6626C"/>
    <w:rsid w:val="00B973A5"/>
    <w:rsid w:val="00BA3379"/>
    <w:rsid w:val="00BA358C"/>
    <w:rsid w:val="00BB1BEC"/>
    <w:rsid w:val="00BC052E"/>
    <w:rsid w:val="00BC120B"/>
    <w:rsid w:val="00BD116C"/>
    <w:rsid w:val="00C011BC"/>
    <w:rsid w:val="00C23A5C"/>
    <w:rsid w:val="00C36643"/>
    <w:rsid w:val="00C43F66"/>
    <w:rsid w:val="00C5642E"/>
    <w:rsid w:val="00C63537"/>
    <w:rsid w:val="00CB66C7"/>
    <w:rsid w:val="00CD1CFD"/>
    <w:rsid w:val="00CE4111"/>
    <w:rsid w:val="00CF6B97"/>
    <w:rsid w:val="00D24B03"/>
    <w:rsid w:val="00D31BF2"/>
    <w:rsid w:val="00D378A8"/>
    <w:rsid w:val="00D52B4D"/>
    <w:rsid w:val="00D71E1E"/>
    <w:rsid w:val="00D83934"/>
    <w:rsid w:val="00D8635A"/>
    <w:rsid w:val="00D972F7"/>
    <w:rsid w:val="00DC6104"/>
    <w:rsid w:val="00DD3B3D"/>
    <w:rsid w:val="00DF3AA2"/>
    <w:rsid w:val="00E14D4E"/>
    <w:rsid w:val="00E40806"/>
    <w:rsid w:val="00E44C2C"/>
    <w:rsid w:val="00E47D59"/>
    <w:rsid w:val="00E54C2D"/>
    <w:rsid w:val="00EB173F"/>
    <w:rsid w:val="00EC316A"/>
    <w:rsid w:val="00EC32DF"/>
    <w:rsid w:val="00ED203D"/>
    <w:rsid w:val="00EF1F3B"/>
    <w:rsid w:val="00F16F71"/>
    <w:rsid w:val="00F2129E"/>
    <w:rsid w:val="00F35D9A"/>
    <w:rsid w:val="00F42947"/>
    <w:rsid w:val="00F4441A"/>
    <w:rsid w:val="00F76B38"/>
    <w:rsid w:val="00F83F10"/>
    <w:rsid w:val="00F918DD"/>
    <w:rsid w:val="00F9343E"/>
    <w:rsid w:val="00F93495"/>
    <w:rsid w:val="00FB0180"/>
    <w:rsid w:val="00FB7CD7"/>
    <w:rsid w:val="00FC0F7B"/>
    <w:rsid w:val="00FD1C62"/>
    <w:rsid w:val="00FF4B7F"/>
    <w:rsid w:val="038EA180"/>
    <w:rsid w:val="043AE4FC"/>
    <w:rsid w:val="088A18F2"/>
    <w:rsid w:val="09087D97"/>
    <w:rsid w:val="0A7F7FB0"/>
    <w:rsid w:val="0C0ADE88"/>
    <w:rsid w:val="0CCAE563"/>
    <w:rsid w:val="0E5E7086"/>
    <w:rsid w:val="1497F0C5"/>
    <w:rsid w:val="15136653"/>
    <w:rsid w:val="15CDA6A0"/>
    <w:rsid w:val="18E01344"/>
    <w:rsid w:val="2251F32F"/>
    <w:rsid w:val="236ECEA4"/>
    <w:rsid w:val="23A45E39"/>
    <w:rsid w:val="2791E16B"/>
    <w:rsid w:val="2A08B109"/>
    <w:rsid w:val="2CA79954"/>
    <w:rsid w:val="2DD94D39"/>
    <w:rsid w:val="2E2EF6A7"/>
    <w:rsid w:val="2EE8ACD1"/>
    <w:rsid w:val="30E42582"/>
    <w:rsid w:val="31E84114"/>
    <w:rsid w:val="374B47AA"/>
    <w:rsid w:val="40AD65D2"/>
    <w:rsid w:val="419ECAE5"/>
    <w:rsid w:val="45492966"/>
    <w:rsid w:val="47058446"/>
    <w:rsid w:val="472139E2"/>
    <w:rsid w:val="4AA752B0"/>
    <w:rsid w:val="4C051C8E"/>
    <w:rsid w:val="4C783FEF"/>
    <w:rsid w:val="4EDCC20B"/>
    <w:rsid w:val="4F07A072"/>
    <w:rsid w:val="51014ADD"/>
    <w:rsid w:val="515DF4E2"/>
    <w:rsid w:val="52DECA9F"/>
    <w:rsid w:val="56F9EF9C"/>
    <w:rsid w:val="5A419C45"/>
    <w:rsid w:val="5A9FFE2E"/>
    <w:rsid w:val="5F64D973"/>
    <w:rsid w:val="60B3F1B7"/>
    <w:rsid w:val="6110E392"/>
    <w:rsid w:val="62DB2E94"/>
    <w:rsid w:val="63C17556"/>
    <w:rsid w:val="64F0E0EC"/>
    <w:rsid w:val="69BEF53A"/>
    <w:rsid w:val="6A4E03DF"/>
    <w:rsid w:val="6AE7A23A"/>
    <w:rsid w:val="6B50AD06"/>
    <w:rsid w:val="6C625F8D"/>
    <w:rsid w:val="6F6DFD12"/>
    <w:rsid w:val="71596655"/>
    <w:rsid w:val="72F0EDB7"/>
    <w:rsid w:val="78C04129"/>
    <w:rsid w:val="7B38D72F"/>
    <w:rsid w:val="7B3FC79B"/>
    <w:rsid w:val="7C4D558F"/>
    <w:rsid w:val="7E8B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4014"/>
  <w15:chartTrackingRefBased/>
  <w15:docId w15:val="{9A1587EA-6057-4C24-A0FD-47CE3894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F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F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F7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D3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B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B3D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D1E6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40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711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62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301">
          <w:marLeft w:val="30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530">
          <w:marLeft w:val="168"/>
          <w:marRight w:val="168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197">
              <w:marLeft w:val="-168"/>
              <w:marRight w:val="-1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097">
                  <w:marLeft w:val="30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771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antha.erwin@pn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728</Words>
  <Characters>4150</Characters>
  <Application>Microsoft Office Word</Application>
  <DocSecurity>4</DocSecurity>
  <Lines>34</Lines>
  <Paragraphs>9</Paragraphs>
  <ScaleCrop>false</ScaleCrop>
  <Company/>
  <LinksUpToDate>false</LinksUpToDate>
  <CharactersWithSpaces>4869</CharactersWithSpaces>
  <SharedDoc>false</SharedDoc>
  <HLinks>
    <vt:vector size="6" baseType="variant">
      <vt:variant>
        <vt:i4>1835132</vt:i4>
      </vt:variant>
      <vt:variant>
        <vt:i4>0</vt:i4>
      </vt:variant>
      <vt:variant>
        <vt:i4>0</vt:i4>
      </vt:variant>
      <vt:variant>
        <vt:i4>5</vt:i4>
      </vt:variant>
      <vt:variant>
        <vt:lpwstr>mailto:samantha.erwin@pnnl.gov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Samantha H</dc:creator>
  <cp:keywords/>
  <dc:description/>
  <cp:lastModifiedBy>Jensen, Matt</cp:lastModifiedBy>
  <cp:revision>2</cp:revision>
  <dcterms:created xsi:type="dcterms:W3CDTF">2024-07-01T16:21:00Z</dcterms:created>
  <dcterms:modified xsi:type="dcterms:W3CDTF">2024-07-01T16:21:00Z</dcterms:modified>
</cp:coreProperties>
</file>