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32" w:rsidRDefault="00896AC5" w:rsidP="002F28BE">
      <w:pPr>
        <w:tabs>
          <w:tab w:val="left" w:pos="2760"/>
        </w:tabs>
        <w:spacing w:line="360" w:lineRule="auto"/>
        <w:jc w:val="center"/>
        <w:rPr>
          <w:b/>
          <w:sz w:val="36"/>
        </w:rPr>
      </w:pPr>
      <w:r w:rsidRPr="00896AC5">
        <w:rPr>
          <w:rFonts w:hint="eastAsia"/>
          <w:b/>
          <w:sz w:val="36"/>
        </w:rPr>
        <w:t>数据</w:t>
      </w:r>
      <w:r w:rsidRPr="00896AC5">
        <w:rPr>
          <w:b/>
          <w:sz w:val="36"/>
        </w:rPr>
        <w:t>服务管理平台部署文档</w:t>
      </w:r>
    </w:p>
    <w:p w:rsidR="00896AC5" w:rsidRPr="002F28BE" w:rsidRDefault="00896AC5" w:rsidP="00513F6D">
      <w:pPr>
        <w:tabs>
          <w:tab w:val="left" w:pos="2760"/>
        </w:tabs>
        <w:spacing w:line="360" w:lineRule="auto"/>
        <w:jc w:val="center"/>
        <w:rPr>
          <w:b/>
          <w:sz w:val="28"/>
          <w:szCs w:val="28"/>
        </w:rPr>
      </w:pPr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系统部署准备工作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="902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Windows</w:t>
      </w:r>
      <w:r w:rsidRPr="002F28BE">
        <w:rPr>
          <w:rFonts w:ascii="Times New Roman" w:hAnsiTheme="minorEastAsia" w:hint="eastAsia"/>
          <w:sz w:val="24"/>
          <w:szCs w:val="24"/>
        </w:rPr>
        <w:t>系统下，系统部署所需安装软件：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Theme="minorEastAsia" w:hint="eastAsia"/>
          <w:sz w:val="24"/>
          <w:szCs w:val="24"/>
        </w:rPr>
        <w:t>（</w:t>
      </w:r>
      <w:r w:rsidRPr="002F28BE">
        <w:rPr>
          <w:rFonts w:ascii="Times New Roman" w:hAnsi="Times New Roman"/>
          <w:sz w:val="24"/>
          <w:szCs w:val="24"/>
        </w:rPr>
        <w:t>7.0</w:t>
      </w:r>
      <w:r w:rsidRPr="002F28BE">
        <w:rPr>
          <w:rFonts w:ascii="Times New Roman" w:hAnsiTheme="minorEastAsia" w:hint="eastAsia"/>
          <w:sz w:val="24"/>
          <w:szCs w:val="24"/>
        </w:rPr>
        <w:t>及以上）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（</w:t>
      </w:r>
      <w:r w:rsidR="00F17079">
        <w:rPr>
          <w:rFonts w:ascii="Times New Roman" w:hAnsi="Times New Roman"/>
          <w:sz w:val="24"/>
          <w:szCs w:val="24"/>
        </w:rPr>
        <w:t>3.0</w:t>
      </w:r>
      <w:r w:rsidRPr="002F28BE">
        <w:rPr>
          <w:rFonts w:ascii="Times New Roman" w:hAnsi="Times New Roman" w:hint="eastAsia"/>
          <w:sz w:val="24"/>
          <w:szCs w:val="24"/>
        </w:rPr>
        <w:t>及以上，安装可以查看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0831FA" w:rsidRPr="000831FA" w:rsidRDefault="00C576A2" w:rsidP="000831FA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</w:t>
      </w:r>
      <w:r w:rsidRPr="002F28BE">
        <w:rPr>
          <w:rFonts w:ascii="Times New Roman" w:hAnsi="Times New Roman"/>
          <w:sz w:val="24"/>
          <w:szCs w:val="24"/>
        </w:rPr>
        <w:t>Oracle11</w:t>
      </w:r>
      <w:r w:rsidR="000831FA">
        <w:rPr>
          <w:rFonts w:ascii="Times New Roman" w:hAnsi="Times New Roman" w:hint="eastAsia"/>
          <w:sz w:val="24"/>
          <w:szCs w:val="24"/>
        </w:rPr>
        <w:t>g</w:t>
      </w:r>
    </w:p>
    <w:p w:rsidR="009F723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JDK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Chars="486" w:left="1441" w:firstLineChars="0"/>
        <w:rPr>
          <w:rFonts w:asciiTheme="minorEastAsia" w:hAnsiTheme="minorEastAsia"/>
          <w:sz w:val="24"/>
          <w:szCs w:val="24"/>
        </w:rPr>
      </w:pPr>
      <w:r w:rsidRPr="002F28BE">
        <w:rPr>
          <w:rFonts w:asciiTheme="minorEastAsia" w:hAnsiTheme="minorEastAsia"/>
          <w:sz w:val="24"/>
          <w:szCs w:val="24"/>
        </w:rPr>
        <w:t>Windows</w:t>
      </w:r>
      <w:r w:rsidRPr="002F28BE">
        <w:rPr>
          <w:rFonts w:asciiTheme="minorEastAsia" w:hAnsiTheme="minorEastAsia" w:hint="eastAsia"/>
          <w:sz w:val="24"/>
          <w:szCs w:val="24"/>
        </w:rPr>
        <w:t>系统下，系统开发环境，除了上述所需软件外，还需如下软件：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安装包（</w:t>
      </w: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环境搭建请查看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Eclipse</w:t>
      </w:r>
      <w:r w:rsidRPr="002F28BE">
        <w:rPr>
          <w:rFonts w:ascii="Times New Roman" w:hAnsi="Times New Roman" w:hint="eastAsia"/>
          <w:sz w:val="24"/>
          <w:szCs w:val="24"/>
        </w:rPr>
        <w:t>，或其他</w:t>
      </w:r>
      <w:r w:rsidRPr="002F28BE">
        <w:rPr>
          <w:rFonts w:ascii="Times New Roman" w:hAnsi="Times New Roman"/>
          <w:sz w:val="24"/>
          <w:szCs w:val="24"/>
        </w:rPr>
        <w:t>java</w:t>
      </w:r>
      <w:r w:rsidRPr="002F28BE">
        <w:rPr>
          <w:rFonts w:ascii="Times New Roman" w:hAnsi="Times New Roman" w:hint="eastAsia"/>
          <w:sz w:val="24"/>
          <w:szCs w:val="24"/>
        </w:rPr>
        <w:t>集成开发工具</w:t>
      </w:r>
    </w:p>
    <w:p w:rsidR="009F723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PL/SQL</w:t>
      </w:r>
      <w:r w:rsidRPr="002F28BE">
        <w:rPr>
          <w:rFonts w:ascii="Times New Roman" w:hAnsi="Times New Roman" w:hint="eastAsia"/>
          <w:sz w:val="24"/>
          <w:szCs w:val="24"/>
        </w:rPr>
        <w:t>，或</w:t>
      </w:r>
      <w:r w:rsidRPr="002F28BE">
        <w:rPr>
          <w:rFonts w:ascii="Times New Roman" w:hAnsi="Times New Roman"/>
          <w:sz w:val="24"/>
          <w:szCs w:val="24"/>
        </w:rPr>
        <w:t>Navicat Premium</w:t>
      </w:r>
      <w:r w:rsidRPr="002F28BE">
        <w:rPr>
          <w:rFonts w:ascii="Times New Roman" w:hAnsi="Times New Roman" w:hint="eastAsia"/>
          <w:sz w:val="24"/>
          <w:szCs w:val="24"/>
        </w:rPr>
        <w:t>等其他链接数据库工具</w:t>
      </w:r>
    </w:p>
    <w:p w:rsidR="00896AC5" w:rsidRPr="0062571C" w:rsidRDefault="00896AC5" w:rsidP="00513F6D">
      <w:pPr>
        <w:pStyle w:val="a3"/>
        <w:tabs>
          <w:tab w:val="left" w:pos="2760"/>
        </w:tabs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C576A2" w:rsidRPr="00FB0CCF" w:rsidRDefault="00C576A2" w:rsidP="00FB0CCF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</w:t>
      </w:r>
      <w:r w:rsidRPr="002F28BE">
        <w:rPr>
          <w:sz w:val="28"/>
          <w:szCs w:val="28"/>
        </w:rPr>
        <w:t>war</w:t>
      </w:r>
      <w:r w:rsidRPr="002F28BE">
        <w:rPr>
          <w:rFonts w:hint="eastAsia"/>
          <w:sz w:val="28"/>
          <w:szCs w:val="28"/>
        </w:rPr>
        <w:t>包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serv_configuration_web.war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serv_configuration.war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serv_handle.war</w:t>
      </w:r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项目部署</w:t>
      </w:r>
    </w:p>
    <w:p w:rsidR="009F7232" w:rsidRPr="002F28BE" w:rsidRDefault="00C576A2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压缩包</w:t>
      </w:r>
    </w:p>
    <w:p w:rsidR="009F7232" w:rsidRPr="002F28BE" w:rsidRDefault="00697355" w:rsidP="002F28BE">
      <w:pPr>
        <w:pStyle w:val="a3"/>
        <w:tabs>
          <w:tab w:val="left" w:pos="2760"/>
        </w:tabs>
        <w:spacing w:line="360" w:lineRule="auto"/>
        <w:ind w:left="839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解压出来的目录如下（这里</w:t>
      </w:r>
      <w:r w:rsidR="00C576A2" w:rsidRPr="002F28BE">
        <w:rPr>
          <w:rFonts w:ascii="Times New Roman" w:hAnsi="Times New Roman" w:hint="eastAsia"/>
          <w:sz w:val="24"/>
          <w:szCs w:val="24"/>
        </w:rPr>
        <w:t>用的是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解压版</w:t>
      </w:r>
      <w:r w:rsidR="00C576A2" w:rsidRPr="002F28BE">
        <w:rPr>
          <w:rFonts w:ascii="Times New Roman" w:hAnsi="Times New Roman"/>
          <w:sz w:val="24"/>
          <w:szCs w:val="24"/>
        </w:rPr>
        <w:t>7.0</w:t>
      </w:r>
      <w:r w:rsidR="00C576A2" w:rsidRPr="002F28BE">
        <w:rPr>
          <w:rFonts w:ascii="Times New Roman" w:hAnsi="Times New Roman" w:hint="eastAsia"/>
          <w:sz w:val="24"/>
          <w:szCs w:val="24"/>
        </w:rPr>
        <w:t>）：</w:t>
      </w:r>
    </w:p>
    <w:p w:rsidR="00F105FB" w:rsidRDefault="008330E1" w:rsidP="00513F6D">
      <w:pPr>
        <w:pStyle w:val="a3"/>
        <w:tabs>
          <w:tab w:val="left" w:pos="2760"/>
        </w:tabs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E3076" wp14:editId="54B60285">
            <wp:extent cx="2657143" cy="3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3C68C1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omcat</w:t>
      </w:r>
      <w:r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配置文件修改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都要进行如下配置文件修改</w:t>
      </w:r>
      <w:r w:rsidR="00B91F78">
        <w:rPr>
          <w:rFonts w:ascii="Times New Roman" w:hAnsi="Times New Roman" w:hint="eastAsia"/>
          <w:sz w:val="24"/>
          <w:szCs w:val="24"/>
        </w:rPr>
        <w:t>：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文件夹中的</w:t>
      </w:r>
      <w:r w:rsidRPr="002F28BE">
        <w:rPr>
          <w:rFonts w:ascii="Times New Roman" w:hAnsi="Times New Roman"/>
          <w:sz w:val="24"/>
          <w:szCs w:val="24"/>
        </w:rPr>
        <w:t>catalina.bat</w:t>
      </w:r>
      <w:r w:rsidRPr="002F28BE">
        <w:rPr>
          <w:rFonts w:ascii="Times New Roman" w:hAnsi="Times New Roman" w:hint="eastAsia"/>
          <w:sz w:val="24"/>
          <w:szCs w:val="24"/>
        </w:rPr>
        <w:t>文件，如下图：</w:t>
      </w:r>
    </w:p>
    <w:p w:rsidR="009F7232" w:rsidRDefault="00E2589A" w:rsidP="002F28BE">
      <w:pPr>
        <w:tabs>
          <w:tab w:val="left" w:pos="2760"/>
        </w:tabs>
        <w:spacing w:line="360" w:lineRule="auto"/>
        <w:ind w:leftChars="572" w:left="120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8B987B" wp14:editId="3765A3AA">
            <wp:extent cx="4057650" cy="1341706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081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setLocal</w:t>
      </w:r>
      <w:r w:rsidRPr="002F28BE">
        <w:rPr>
          <w:rFonts w:ascii="Times New Roman" w:hAnsi="Times New Roman" w:hint="eastAsia"/>
          <w:sz w:val="24"/>
          <w:szCs w:val="24"/>
        </w:rPr>
        <w:t>后面添加的代码为：</w:t>
      </w:r>
      <w:r w:rsidRPr="002F28BE">
        <w:rPr>
          <w:rFonts w:ascii="Times New Roman" w:hAnsi="Times New Roman"/>
          <w:sz w:val="24"/>
          <w:szCs w:val="24"/>
        </w:rPr>
        <w:t>set JAVA_OPTS=-server -Xms256m -Xmx4096m -XX:PermSize=128M -XX:MaxPermSize=2048M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代码的作用是增大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内存，包括最大堆内存，最小堆内存、非堆内存初始值和其最大值。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的端口号，每个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4F7A24">
        <w:rPr>
          <w:rFonts w:ascii="Times New Roman" w:hAnsi="Times New Roman" w:hint="eastAsia"/>
          <w:sz w:val="24"/>
          <w:szCs w:val="24"/>
        </w:rPr>
        <w:t>中的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="004F7A24">
        <w:rPr>
          <w:rFonts w:ascii="Times New Roman" w:hAnsi="Times New Roman" w:hint="eastAsia"/>
          <w:sz w:val="24"/>
          <w:szCs w:val="24"/>
        </w:rPr>
        <w:t>都是不一样的</w:t>
      </w:r>
      <w:r w:rsidRPr="002F28BE">
        <w:rPr>
          <w:rFonts w:ascii="Times New Roman" w:hAnsi="Times New Roman" w:hint="eastAsia"/>
          <w:sz w:val="24"/>
          <w:szCs w:val="24"/>
        </w:rPr>
        <w:t>，不能与其他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或服务的端口一样。解压的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，默认使用的三个端口号为：</w:t>
      </w:r>
      <w:r w:rsidRPr="002F28BE">
        <w:rPr>
          <w:rFonts w:ascii="Times New Roman" w:hAnsi="Times New Roman"/>
          <w:sz w:val="24"/>
          <w:szCs w:val="24"/>
        </w:rPr>
        <w:t>8005,8080,8009</w:t>
      </w:r>
      <w:r w:rsidR="004F4296">
        <w:rPr>
          <w:rFonts w:ascii="Times New Roman" w:hAnsi="Times New Roman" w:hint="eastAsia"/>
          <w:sz w:val="24"/>
          <w:szCs w:val="24"/>
        </w:rPr>
        <w:t>。</w:t>
      </w:r>
      <w:r w:rsidRPr="002F28BE">
        <w:rPr>
          <w:rFonts w:ascii="Times New Roman" w:hAnsi="Times New Roman" w:hint="eastAsia"/>
          <w:sz w:val="24"/>
          <w:szCs w:val="24"/>
        </w:rPr>
        <w:t>若需修改，可在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r w:rsidRPr="002F28BE">
        <w:rPr>
          <w:rFonts w:ascii="Times New Roman" w:hAnsi="Times New Roman"/>
          <w:sz w:val="24"/>
          <w:szCs w:val="24"/>
        </w:rPr>
        <w:t>conf</w:t>
      </w:r>
      <w:r w:rsidRPr="002F28BE">
        <w:rPr>
          <w:rFonts w:ascii="Times New Roman" w:hAnsi="Times New Roman" w:hint="eastAsia"/>
          <w:sz w:val="24"/>
          <w:szCs w:val="24"/>
        </w:rPr>
        <w:t>文件夹的</w:t>
      </w:r>
      <w:r w:rsidRPr="002F28BE">
        <w:rPr>
          <w:rFonts w:ascii="Times New Roman" w:hAnsi="Times New Roman"/>
          <w:sz w:val="24"/>
          <w:szCs w:val="24"/>
        </w:rPr>
        <w:t>server.xml</w:t>
      </w:r>
      <w:r w:rsidRPr="002F28BE">
        <w:rPr>
          <w:rFonts w:ascii="Times New Roman" w:hAnsi="Times New Roman" w:hint="eastAsia"/>
          <w:sz w:val="24"/>
          <w:szCs w:val="24"/>
        </w:rPr>
        <w:t>中修改三处（端口号不能重复）：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服务端口号修改：注释默认端口</w:t>
      </w:r>
      <w:r w:rsidRPr="002F28BE">
        <w:rPr>
          <w:rFonts w:ascii="Times New Roman" w:hAnsi="Times New Roman"/>
          <w:sz w:val="24"/>
          <w:szCs w:val="24"/>
        </w:rPr>
        <w:t>8005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8006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E2589A" w:rsidP="002F28BE">
      <w:pPr>
        <w:pStyle w:val="a3"/>
        <w:tabs>
          <w:tab w:val="left" w:pos="2760"/>
        </w:tabs>
        <w:spacing w:line="360" w:lineRule="auto"/>
        <w:ind w:leftChars="1058" w:left="2222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14489B2" wp14:editId="4D6362CE">
            <wp:extent cx="3466667" cy="742857"/>
            <wp:effectExtent l="0" t="0" r="635" b="63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请求端口号修改：注释默认端口</w:t>
      </w:r>
      <w:r w:rsidRPr="002F28BE">
        <w:rPr>
          <w:rFonts w:ascii="Times New Roman" w:hAnsi="Times New Roman"/>
          <w:sz w:val="24"/>
          <w:szCs w:val="24"/>
        </w:rPr>
        <w:t>8080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8888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25D50" wp14:editId="3952B628">
            <wp:extent cx="3466667" cy="1333333"/>
            <wp:effectExtent l="0" t="0" r="635" b="6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AJP/1.3</w:t>
      </w:r>
      <w:r w:rsidRPr="002F28BE">
        <w:rPr>
          <w:rFonts w:ascii="Times New Roman" w:hAnsi="Times New Roman" w:hint="eastAsia"/>
          <w:sz w:val="24"/>
          <w:szCs w:val="24"/>
        </w:rPr>
        <w:t>协议端口号修改：注释默认端口</w:t>
      </w:r>
      <w:r w:rsidRPr="002F28BE">
        <w:rPr>
          <w:rFonts w:ascii="Times New Roman" w:hAnsi="Times New Roman"/>
          <w:sz w:val="24"/>
          <w:szCs w:val="24"/>
        </w:rPr>
        <w:t>8009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8010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22EC2E" wp14:editId="17CB7DC6">
            <wp:extent cx="4809524" cy="714286"/>
            <wp:effectExtent l="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C576A2" w:rsidP="002F28BE">
      <w:pPr>
        <w:tabs>
          <w:tab w:val="left" w:pos="2760"/>
        </w:tabs>
        <w:spacing w:line="360" w:lineRule="auto"/>
        <w:ind w:leftChars="858" w:left="1802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启动后，浏览器的访问端口号为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所对应的端口号：</w:t>
      </w:r>
      <w:r w:rsidRPr="002F28BE">
        <w:rPr>
          <w:rFonts w:ascii="Times New Roman" w:hAnsi="Times New Roman"/>
          <w:sz w:val="24"/>
          <w:szCs w:val="24"/>
        </w:rPr>
        <w:t>8888</w:t>
      </w:r>
      <w:r w:rsidR="00902713">
        <w:rPr>
          <w:rFonts w:ascii="Times New Roman" w:hAnsi="Times New Roman" w:hint="eastAsia"/>
          <w:sz w:val="24"/>
          <w:szCs w:val="24"/>
        </w:rPr>
        <w:t>。在浏览器中输入：</w:t>
      </w:r>
      <w:r w:rsidR="00902713">
        <w:rPr>
          <w:rFonts w:ascii="Times New Roman" w:hAnsi="Times New Roman" w:hint="eastAsia"/>
          <w:sz w:val="24"/>
          <w:szCs w:val="24"/>
        </w:rPr>
        <w:t>localhost:8888</w:t>
      </w:r>
      <w:r w:rsidR="00902713">
        <w:rPr>
          <w:rFonts w:ascii="Times New Roman" w:hAnsi="Times New Roman" w:hint="eastAsia"/>
          <w:sz w:val="24"/>
          <w:szCs w:val="24"/>
        </w:rPr>
        <w:t>，可测试</w:t>
      </w:r>
      <w:r w:rsidR="00902713">
        <w:rPr>
          <w:rFonts w:ascii="Times New Roman" w:hAnsi="Times New Roman" w:hint="eastAsia"/>
          <w:sz w:val="24"/>
          <w:szCs w:val="24"/>
        </w:rPr>
        <w:t>Tomcat</w:t>
      </w:r>
      <w:r w:rsidR="00902713">
        <w:rPr>
          <w:rFonts w:ascii="Times New Roman" w:hAnsi="Times New Roman" w:hint="eastAsia"/>
          <w:sz w:val="24"/>
          <w:szCs w:val="24"/>
        </w:rPr>
        <w:t>是否安装成功。若进入</w:t>
      </w:r>
      <w:r w:rsidR="00902713">
        <w:rPr>
          <w:rFonts w:ascii="Times New Roman" w:hAnsi="Times New Roman" w:hint="eastAsia"/>
          <w:sz w:val="24"/>
          <w:szCs w:val="24"/>
        </w:rPr>
        <w:t>Apache Tomcat</w:t>
      </w:r>
      <w:r w:rsidR="00902713">
        <w:rPr>
          <w:rFonts w:ascii="Times New Roman" w:hAnsi="Times New Roman" w:hint="eastAsia"/>
          <w:sz w:val="24"/>
          <w:szCs w:val="24"/>
        </w:rPr>
        <w:t>主页表示安装成功</w:t>
      </w:r>
      <w:r w:rsidR="00D16BC9">
        <w:rPr>
          <w:rFonts w:ascii="Times New Roman" w:hAnsi="Times New Roman" w:hint="eastAsia"/>
          <w:sz w:val="24"/>
          <w:szCs w:val="24"/>
        </w:rPr>
        <w:t>，如下图所示</w:t>
      </w:r>
      <w:r w:rsidR="00902713">
        <w:rPr>
          <w:rFonts w:ascii="Times New Roman" w:hAnsi="Times New Roman" w:hint="eastAsia"/>
          <w:sz w:val="24"/>
          <w:szCs w:val="24"/>
        </w:rPr>
        <w:t>，否则访问页面失败。</w:t>
      </w:r>
    </w:p>
    <w:p w:rsidR="009F7232" w:rsidRPr="002F28BE" w:rsidRDefault="00E2589A" w:rsidP="002F28BE">
      <w:pPr>
        <w:tabs>
          <w:tab w:val="left" w:pos="2760"/>
        </w:tabs>
        <w:spacing w:line="360" w:lineRule="auto"/>
        <w:ind w:leftChars="858" w:left="1802" w:firstLine="42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A4DF55" wp14:editId="7418A7E0">
            <wp:extent cx="4152900" cy="26860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11" cy="268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环境变量配置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下，则不用配置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环境变量，解压并修改端口后</w:t>
      </w:r>
      <w:r w:rsidR="00011803">
        <w:rPr>
          <w:rFonts w:ascii="Times New Roman" w:hAnsi="Times New Roman" w:hint="eastAsia"/>
          <w:sz w:val="24"/>
          <w:szCs w:val="24"/>
        </w:rPr>
        <w:t>，</w:t>
      </w:r>
      <w:r w:rsidRPr="002F28BE">
        <w:rPr>
          <w:rFonts w:ascii="Times New Roman" w:hAnsi="Times New Roman" w:hint="eastAsia"/>
          <w:sz w:val="24"/>
          <w:szCs w:val="24"/>
        </w:rPr>
        <w:t>可直接启动（若之前安装的</w:t>
      </w:r>
      <w:r w:rsidRPr="002F28BE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已</w:t>
      </w:r>
      <w:r w:rsidRPr="002F28BE">
        <w:rPr>
          <w:rFonts w:ascii="Times New Roman" w:hAnsi="Times New Roman" w:hint="eastAsia"/>
          <w:sz w:val="24"/>
          <w:szCs w:val="24"/>
        </w:rPr>
        <w:t>配置过环境变量，则需删除）。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中，则可按如下步骤配置环境变量（也可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选择不配置，但需删除之前安装的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所配置的环境变量）：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258" w:left="542" w:firstLine="16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我的电脑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属性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高级系统设置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环境变量</w:t>
      </w:r>
    </w:p>
    <w:p w:rsidR="00D218ED" w:rsidRPr="002F28BE" w:rsidRDefault="00E2589A" w:rsidP="00D218ED">
      <w:pPr>
        <w:tabs>
          <w:tab w:val="left" w:pos="2760"/>
        </w:tabs>
        <w:spacing w:line="360" w:lineRule="auto"/>
        <w:ind w:leftChars="258" w:left="54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ED4112" wp14:editId="58E643C0">
            <wp:extent cx="3647458" cy="3000375"/>
            <wp:effectExtent l="1905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0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011803" w:rsidP="002F28BE">
      <w:pPr>
        <w:tabs>
          <w:tab w:val="left" w:pos="2760"/>
        </w:tabs>
        <w:spacing w:line="360" w:lineRule="auto"/>
        <w:ind w:leftChars="658" w:left="1382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点击“系统变量”下方的“新建</w:t>
      </w:r>
      <w:r w:rsidR="005B3B06">
        <w:rPr>
          <w:rFonts w:ascii="Times New Roman" w:hAnsi="Times New Roman" w:hint="eastAsia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按钮，</w:t>
      </w:r>
      <w:r w:rsidR="00C576A2" w:rsidRPr="002F28BE">
        <w:rPr>
          <w:rFonts w:ascii="Times New Roman" w:hAnsi="Times New Roman" w:hint="eastAsia"/>
          <w:sz w:val="24"/>
          <w:szCs w:val="24"/>
        </w:rPr>
        <w:t>添加</w:t>
      </w:r>
      <w:r>
        <w:rPr>
          <w:rFonts w:ascii="Times New Roman" w:hAnsi="Times New Roman" w:hint="eastAsia"/>
          <w:sz w:val="24"/>
          <w:szCs w:val="24"/>
        </w:rPr>
        <w:t>变量</w:t>
      </w:r>
      <w:r w:rsidR="00C576A2" w:rsidRPr="002F28BE">
        <w:rPr>
          <w:rFonts w:ascii="Times New Roman" w:hAnsi="Times New Roman"/>
          <w:sz w:val="24"/>
          <w:szCs w:val="24"/>
        </w:rPr>
        <w:t>CATALINA_HOME</w:t>
      </w:r>
      <w:r w:rsidR="00C576A2" w:rsidRPr="002F28BE">
        <w:rPr>
          <w:rFonts w:ascii="Times New Roman" w:hAnsi="Times New Roman" w:hint="eastAsia"/>
          <w:sz w:val="24"/>
          <w:szCs w:val="24"/>
        </w:rPr>
        <w:t>，值为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解压路径</w:t>
      </w:r>
      <w:r>
        <w:rPr>
          <w:rFonts w:ascii="Times New Roman" w:hAnsi="Times New Roman" w:hint="eastAsia"/>
          <w:sz w:val="24"/>
          <w:szCs w:val="24"/>
        </w:rPr>
        <w:t>，如下图所示：</w:t>
      </w:r>
    </w:p>
    <w:p w:rsidR="00D218ED" w:rsidRDefault="00E2589A" w:rsidP="00D218ED">
      <w:pPr>
        <w:tabs>
          <w:tab w:val="left" w:pos="2760"/>
        </w:tabs>
        <w:spacing w:line="360" w:lineRule="auto"/>
        <w:ind w:leftChars="172" w:left="36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C21277" wp14:editId="744B206A">
            <wp:extent cx="3400000" cy="1380952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9F7232" w:rsidP="002F28BE">
      <w:pPr>
        <w:tabs>
          <w:tab w:val="left" w:pos="2760"/>
        </w:tabs>
        <w:spacing w:line="360" w:lineRule="auto"/>
        <w:jc w:val="left"/>
        <w:rPr>
          <w:sz w:val="24"/>
          <w:szCs w:val="24"/>
        </w:rPr>
      </w:pPr>
    </w:p>
    <w:p w:rsidR="009F7232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数据库</w:t>
      </w:r>
      <w:r w:rsidR="008F79CE">
        <w:rPr>
          <w:rFonts w:hint="eastAsia"/>
          <w:sz w:val="24"/>
          <w:szCs w:val="24"/>
        </w:rPr>
        <w:t>表</w:t>
      </w:r>
      <w:r w:rsidR="005B3B06">
        <w:rPr>
          <w:rFonts w:hint="eastAsia"/>
          <w:sz w:val="24"/>
          <w:szCs w:val="24"/>
        </w:rPr>
        <w:t>初始化</w:t>
      </w:r>
      <w:r w:rsidR="00C00C54"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482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安装好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数据库之后，</w:t>
      </w:r>
      <w:r w:rsidR="0084398C">
        <w:rPr>
          <w:rFonts w:ascii="Times New Roman" w:hAnsi="Times New Roman" w:hint="eastAsia"/>
          <w:sz w:val="24"/>
          <w:szCs w:val="24"/>
        </w:rPr>
        <w:t>需</w:t>
      </w:r>
      <w:r w:rsidRPr="002F28BE">
        <w:rPr>
          <w:rFonts w:ascii="Times New Roman" w:hAnsi="Times New Roman" w:hint="eastAsia"/>
          <w:sz w:val="24"/>
          <w:szCs w:val="24"/>
        </w:rPr>
        <w:t>把服务平台所需要的数据库表导入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数据库中，并对数据库进行</w:t>
      </w:r>
      <w:r w:rsidR="0084398C">
        <w:rPr>
          <w:rFonts w:ascii="Times New Roman" w:hAnsi="Times New Roman" w:hint="eastAsia"/>
          <w:sz w:val="24"/>
          <w:szCs w:val="24"/>
        </w:rPr>
        <w:t>系统数据的</w:t>
      </w:r>
      <w:r w:rsidRPr="002F28BE">
        <w:rPr>
          <w:rFonts w:ascii="Times New Roman" w:hAnsi="Times New Roman" w:hint="eastAsia"/>
          <w:sz w:val="24"/>
          <w:szCs w:val="24"/>
        </w:rPr>
        <w:t>初始化配置。</w:t>
      </w:r>
    </w:p>
    <w:p w:rsidR="009F7232" w:rsidRPr="002F28BE" w:rsidRDefault="00C576A2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数据库表结构导入</w:t>
      </w:r>
    </w:p>
    <w:p w:rsidR="009F7232" w:rsidRPr="002F28BE" w:rsidRDefault="00A403DC" w:rsidP="002F28BE">
      <w:pPr>
        <w:tabs>
          <w:tab w:val="left" w:pos="2760"/>
        </w:tabs>
        <w:spacing w:line="360" w:lineRule="auto"/>
        <w:ind w:firstLine="1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服务管理平台表结构包括服务配置系统</w:t>
      </w:r>
      <w:r w:rsidR="00C576A2" w:rsidRPr="002F28BE">
        <w:rPr>
          <w:rFonts w:ascii="Times New Roman" w:hAnsi="Times New Roman" w:hint="eastAsia"/>
          <w:sz w:val="24"/>
          <w:szCs w:val="24"/>
        </w:rPr>
        <w:t>。</w:t>
      </w:r>
    </w:p>
    <w:p w:rsidR="00C576A2" w:rsidRPr="002F28BE" w:rsidRDefault="00C576A2" w:rsidP="002F28BE">
      <w:pPr>
        <w:tabs>
          <w:tab w:val="left" w:pos="2760"/>
        </w:tabs>
        <w:spacing w:line="360" w:lineRule="auto"/>
        <w:ind w:firstLineChars="500" w:firstLine="120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表结构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语句文件</w:t>
      </w:r>
      <w:r w:rsidR="003F0DE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：</w:t>
      </w:r>
    </w:p>
    <w:p w:rsidR="00C576A2" w:rsidRDefault="00B620FE" w:rsidP="002F28BE">
      <w:pPr>
        <w:tabs>
          <w:tab w:val="left" w:pos="2760"/>
        </w:tabs>
        <w:spacing w:line="360" w:lineRule="auto"/>
        <w:ind w:firstLineChars="500" w:firstLine="1200"/>
        <w:rPr>
          <w:sz w:val="24"/>
          <w:szCs w:val="24"/>
        </w:rPr>
      </w:pPr>
      <w:r w:rsidRPr="00B620FE">
        <w:rPr>
          <w:sz w:val="24"/>
          <w:szCs w:val="24"/>
        </w:rPr>
        <w:object w:dxaOrig="30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42.05pt" o:ole="">
            <v:imagedata r:id="rId16" o:title=""/>
          </v:shape>
          <o:OLEObject Type="Embed" ProgID="Package" ShapeID="_x0000_i1025" DrawAspect="Content" ObjectID="_1537772730" r:id="rId17"/>
        </w:objec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839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然后利用数据库连接工具</w:t>
      </w:r>
      <w:r w:rsidRPr="002F28BE">
        <w:rPr>
          <w:rFonts w:ascii="Times New Roman" w:hAnsi="Times New Roman"/>
          <w:sz w:val="24"/>
          <w:szCs w:val="24"/>
        </w:rPr>
        <w:t>Navicate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Pr="002F28BE">
        <w:rPr>
          <w:rFonts w:ascii="Times New Roman" w:hAnsi="Times New Roman" w:hint="eastAsia"/>
          <w:sz w:val="24"/>
          <w:szCs w:val="24"/>
        </w:rPr>
        <w:t>，运行此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</w:t>
      </w:r>
      <w:r w:rsidR="000535A6">
        <w:rPr>
          <w:rFonts w:ascii="Times New Roman" w:hAnsi="Times New Roman" w:hint="eastAsia"/>
          <w:sz w:val="24"/>
          <w:szCs w:val="24"/>
        </w:rPr>
        <w:t>文件，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即可创建好表结构</w:t>
      </w:r>
      <w:r w:rsidR="00AC5A09">
        <w:rPr>
          <w:rFonts w:ascii="Times New Roman" w:hAnsi="Times New Roman" w:hint="eastAsia"/>
          <w:sz w:val="24"/>
          <w:szCs w:val="24"/>
        </w:rPr>
        <w:t>。建议用</w:t>
      </w:r>
      <w:r w:rsidR="00AC5A09">
        <w:rPr>
          <w:rFonts w:ascii="Times New Roman" w:hAnsi="Times New Roman" w:hint="eastAsia"/>
          <w:sz w:val="24"/>
          <w:szCs w:val="24"/>
        </w:rPr>
        <w:t>PL/SQL</w:t>
      </w:r>
      <w:r w:rsidR="00AC5A09">
        <w:rPr>
          <w:rFonts w:ascii="Times New Roman" w:hAnsi="Times New Roman" w:hint="eastAsia"/>
          <w:sz w:val="24"/>
          <w:szCs w:val="24"/>
        </w:rPr>
        <w:t>运行</w:t>
      </w:r>
      <w:r w:rsidR="00AC5A09">
        <w:rPr>
          <w:rFonts w:ascii="Times New Roman" w:hAnsi="Times New Roman" w:hint="eastAsia"/>
          <w:sz w:val="24"/>
          <w:szCs w:val="24"/>
        </w:rPr>
        <w:t>sql</w:t>
      </w:r>
      <w:r w:rsidR="00AC5A09">
        <w:rPr>
          <w:rFonts w:ascii="Times New Roman" w:hAnsi="Times New Roman" w:hint="eastAsia"/>
          <w:sz w:val="24"/>
          <w:szCs w:val="24"/>
        </w:rPr>
        <w:t>文件，因</w:t>
      </w:r>
      <w:r w:rsidR="00AC5A09">
        <w:rPr>
          <w:rFonts w:ascii="Times New Roman" w:hAnsi="Times New Roman" w:hint="eastAsia"/>
          <w:sz w:val="24"/>
          <w:szCs w:val="24"/>
        </w:rPr>
        <w:t>Navicate</w:t>
      </w:r>
      <w:r w:rsidR="00AC5A09">
        <w:rPr>
          <w:rFonts w:ascii="Times New Roman" w:hAnsi="Times New Roman" w:hint="eastAsia"/>
          <w:sz w:val="24"/>
          <w:szCs w:val="24"/>
        </w:rPr>
        <w:t>工具运行，会丢失数据库中部分</w:t>
      </w:r>
      <w:r w:rsidR="000535A6">
        <w:rPr>
          <w:rFonts w:ascii="Times New Roman" w:hAnsi="Times New Roman" w:hint="eastAsia"/>
          <w:sz w:val="24"/>
          <w:szCs w:val="24"/>
        </w:rPr>
        <w:t>数据库</w:t>
      </w:r>
      <w:r w:rsidR="00AC5A09">
        <w:rPr>
          <w:rFonts w:ascii="Times New Roman" w:hAnsi="Times New Roman" w:hint="eastAsia"/>
          <w:sz w:val="24"/>
          <w:szCs w:val="24"/>
        </w:rPr>
        <w:t>触发器和序列。</w:t>
      </w:r>
    </w:p>
    <w:p w:rsidR="009F7232" w:rsidRDefault="009F7232" w:rsidP="002F28BE">
      <w:pPr>
        <w:pStyle w:val="a3"/>
        <w:tabs>
          <w:tab w:val="left" w:pos="2760"/>
        </w:tabs>
        <w:spacing w:line="360" w:lineRule="auto"/>
        <w:ind w:left="1382" w:firstLineChars="0" w:firstLine="0"/>
        <w:rPr>
          <w:sz w:val="24"/>
          <w:szCs w:val="24"/>
        </w:rPr>
      </w:pPr>
    </w:p>
    <w:p w:rsidR="009F7232" w:rsidRPr="002F28BE" w:rsidRDefault="000C0AA9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数据库</w:t>
      </w:r>
      <w:r w:rsidR="00C576A2">
        <w:rPr>
          <w:rFonts w:ascii="Times New Roman" w:hAnsi="Times New Roman" w:hint="eastAsia"/>
          <w:sz w:val="24"/>
          <w:szCs w:val="24"/>
        </w:rPr>
        <w:t>表</w:t>
      </w:r>
      <w:r w:rsidR="00C576A2" w:rsidRPr="002F28BE">
        <w:rPr>
          <w:rFonts w:ascii="Times New Roman" w:hAnsi="Times New Roman" w:hint="eastAsia"/>
          <w:sz w:val="24"/>
          <w:szCs w:val="24"/>
        </w:rPr>
        <w:t>初始化</w:t>
      </w:r>
    </w:p>
    <w:p w:rsidR="009F7232" w:rsidRDefault="00C576A2" w:rsidP="002F28BE">
      <w:pPr>
        <w:tabs>
          <w:tab w:val="left" w:pos="2760"/>
        </w:tabs>
        <w:spacing w:line="360" w:lineRule="auto"/>
        <w:ind w:left="840" w:firstLineChars="200" w:firstLine="480"/>
        <w:rPr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导入服务平台配置信息表结构和权限系统表结构之后，需</w:t>
      </w:r>
      <w:r>
        <w:rPr>
          <w:rFonts w:ascii="Times New Roman" w:hAnsi="Times New Roman" w:hint="eastAsia"/>
          <w:sz w:val="24"/>
          <w:szCs w:val="24"/>
        </w:rPr>
        <w:t>初始化</w:t>
      </w:r>
      <w:r w:rsidRPr="002F28BE">
        <w:rPr>
          <w:rFonts w:ascii="Times New Roman" w:hAnsi="Times New Roman" w:hint="eastAsia"/>
          <w:sz w:val="24"/>
          <w:szCs w:val="24"/>
        </w:rPr>
        <w:t>系统数据库表，利用数据库连接工具</w:t>
      </w:r>
      <w:r w:rsidRPr="002F28BE">
        <w:rPr>
          <w:rFonts w:ascii="Times New Roman" w:hAnsi="Times New Roman"/>
          <w:sz w:val="24"/>
          <w:szCs w:val="24"/>
        </w:rPr>
        <w:t>Navicate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="00F77400">
        <w:rPr>
          <w:rFonts w:ascii="Times New Roman" w:hAnsi="Times New Roman" w:hint="eastAsia"/>
          <w:sz w:val="24"/>
          <w:szCs w:val="24"/>
        </w:rPr>
        <w:t>，连接到对应</w:t>
      </w:r>
      <w:r w:rsidR="00F77400">
        <w:rPr>
          <w:rFonts w:ascii="Times New Roman" w:hAnsi="Times New Roman" w:hint="eastAsia"/>
          <w:sz w:val="24"/>
          <w:szCs w:val="24"/>
        </w:rPr>
        <w:t>Oracle</w:t>
      </w:r>
      <w:r w:rsidR="00F77400">
        <w:rPr>
          <w:rFonts w:ascii="Times New Roman" w:hAnsi="Times New Roman" w:hint="eastAsia"/>
          <w:sz w:val="24"/>
          <w:szCs w:val="24"/>
        </w:rPr>
        <w:t>数据库，</w:t>
      </w:r>
      <w:r w:rsidRPr="002F28BE">
        <w:rPr>
          <w:rFonts w:ascii="Times New Roman" w:hAnsi="Times New Roman" w:hint="eastAsia"/>
          <w:sz w:val="24"/>
          <w:szCs w:val="24"/>
        </w:rPr>
        <w:t>运行</w:t>
      </w:r>
      <w:r w:rsidR="006C093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文件的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语句即可</w:t>
      </w:r>
      <w:r w:rsidR="00186EFF">
        <w:rPr>
          <w:rFonts w:ascii="Times New Roman" w:hAnsi="Times New Roman" w:hint="eastAsia"/>
          <w:sz w:val="24"/>
          <w:szCs w:val="24"/>
        </w:rPr>
        <w:t>（顺序</w:t>
      </w:r>
      <w:r w:rsidR="00186EFF">
        <w:rPr>
          <w:rFonts w:ascii="Times New Roman" w:hAnsi="Times New Roman"/>
          <w:sz w:val="24"/>
          <w:szCs w:val="24"/>
        </w:rPr>
        <w:t>不分先后</w:t>
      </w:r>
      <w:r w:rsidR="00186EFF">
        <w:rPr>
          <w:rFonts w:ascii="Times New Roman" w:hAnsi="Times New Roman" w:hint="eastAsia"/>
          <w:sz w:val="24"/>
          <w:szCs w:val="24"/>
        </w:rPr>
        <w:t>）</w:t>
      </w:r>
      <w:r w:rsidR="005848FA">
        <w:rPr>
          <w:rFonts w:ascii="Times New Roman" w:hAnsi="Times New Roman" w:hint="eastAsia"/>
          <w:sz w:val="24"/>
          <w:szCs w:val="24"/>
        </w:rPr>
        <w:t>。</w:t>
      </w:r>
    </w:p>
    <w:bookmarkStart w:id="0" w:name="_GoBack"/>
    <w:p w:rsidR="009F7232" w:rsidRDefault="00A04EEA" w:rsidP="002F28BE">
      <w:pPr>
        <w:tabs>
          <w:tab w:val="left" w:pos="2760"/>
        </w:tabs>
        <w:spacing w:line="360" w:lineRule="auto"/>
        <w:ind w:left="840" w:firstLineChars="200" w:firstLine="480"/>
        <w:rPr>
          <w:rFonts w:ascii="Times New Roman" w:hAnsi="Times New Roman"/>
          <w:sz w:val="24"/>
          <w:szCs w:val="24"/>
        </w:rPr>
      </w:pPr>
      <w:r w:rsidRPr="006133F6">
        <w:rPr>
          <w:rFonts w:ascii="Times New Roman" w:hAnsi="Times New Roman"/>
          <w:sz w:val="24"/>
          <w:szCs w:val="24"/>
        </w:rPr>
        <w:object w:dxaOrig="2805" w:dyaOrig="840">
          <v:shape id="_x0000_i1026" type="#_x0000_t75" style="width:140.2pt;height:42.05pt" o:ole="">
            <v:imagedata r:id="rId18" o:title=""/>
          </v:shape>
          <o:OLEObject Type="Embed" ProgID="Package" ShapeID="_x0000_i1026" DrawAspect="Content" ObjectID="_1537772731" r:id="rId19"/>
        </w:object>
      </w:r>
      <w:bookmarkEnd w:id="0"/>
    </w:p>
    <w:p w:rsidR="009F7232" w:rsidRPr="002F28BE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部署</w:t>
      </w:r>
    </w:p>
    <w:p w:rsidR="009F7232" w:rsidRPr="002F28BE" w:rsidRDefault="000E0912" w:rsidP="002F28BE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D748C9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添加</w:t>
      </w:r>
      <w:r w:rsidR="00C576A2" w:rsidRPr="002F28BE">
        <w:rPr>
          <w:rFonts w:ascii="Times New Roman" w:hAnsi="Times New Roman" w:hint="eastAsia"/>
          <w:sz w:val="24"/>
          <w:szCs w:val="24"/>
        </w:rPr>
        <w:t>项目</w:t>
      </w:r>
      <w:r w:rsidR="00C576A2" w:rsidRPr="002F28BE">
        <w:rPr>
          <w:rFonts w:ascii="Times New Roman" w:hAnsi="Times New Roman"/>
          <w:sz w:val="24"/>
          <w:szCs w:val="24"/>
        </w:rPr>
        <w:t>war</w:t>
      </w:r>
      <w:r w:rsidR="00C576A2" w:rsidRPr="002F28BE">
        <w:rPr>
          <w:rFonts w:ascii="Times New Roman" w:hAnsi="Times New Roman" w:hint="eastAsia"/>
          <w:sz w:val="24"/>
          <w:szCs w:val="24"/>
        </w:rPr>
        <w:t>包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如果是把所有项目部署到同一个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中，则把所有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包放入</w:t>
      </w:r>
      <w:r w:rsidRPr="002F28BE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\webapp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r w:rsidRPr="002F28BE">
        <w:rPr>
          <w:rFonts w:ascii="Times New Roman" w:hAnsi="Times New Roman" w:hint="eastAsia"/>
          <w:sz w:val="24"/>
          <w:szCs w:val="24"/>
        </w:rPr>
        <w:t>文件夹即可。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中，则需将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包放在对应的</w:t>
      </w:r>
      <w:r w:rsidR="000102FE" w:rsidRPr="006C0938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="000102FE" w:rsidRPr="006C0938">
        <w:rPr>
          <w:rFonts w:ascii="Times New Roman" w:hAnsi="Times New Roman"/>
          <w:sz w:val="24"/>
          <w:szCs w:val="24"/>
        </w:rPr>
        <w:t>\webapp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r w:rsidRPr="002F28BE">
        <w:rPr>
          <w:rFonts w:ascii="Times New Roman" w:hAnsi="Times New Roman" w:hint="eastAsia"/>
          <w:sz w:val="24"/>
          <w:szCs w:val="24"/>
        </w:rPr>
        <w:t>文件夹下，即不同项目，放在不同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中。</w:t>
      </w:r>
    </w:p>
    <w:p w:rsidR="00C576A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</w:p>
    <w:p w:rsidR="006C0938" w:rsidRPr="002F28BE" w:rsidRDefault="00C576A2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war</w:t>
      </w:r>
      <w:r w:rsidR="00E30E71">
        <w:rPr>
          <w:rFonts w:ascii="Times New Roman" w:hAnsi="Times New Roman" w:hint="eastAsia"/>
          <w:sz w:val="24"/>
          <w:szCs w:val="24"/>
        </w:rPr>
        <w:t>包</w:t>
      </w:r>
      <w:r w:rsidR="004F4296">
        <w:rPr>
          <w:rFonts w:ascii="Times New Roman" w:hAnsi="Times New Roman" w:hint="eastAsia"/>
          <w:sz w:val="24"/>
          <w:szCs w:val="24"/>
        </w:rPr>
        <w:t>到当前文件夹</w:t>
      </w:r>
    </w:p>
    <w:p w:rsidR="009F7232" w:rsidRPr="002F28BE" w:rsidRDefault="00C576A2" w:rsidP="002F28BE">
      <w:pPr>
        <w:pStyle w:val="a3"/>
        <w:ind w:left="1678" w:firstLineChars="0" w:firstLine="42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鼠标“右击”选中的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—</w:t>
      </w:r>
      <w:r w:rsidRPr="002F28BE">
        <w:rPr>
          <w:rFonts w:ascii="Times New Roman" w:hAnsi="Times New Roman"/>
          <w:sz w:val="24"/>
          <w:szCs w:val="24"/>
        </w:rPr>
        <w:t>&gt;</w:t>
      </w:r>
      <w:r w:rsidRPr="002F28BE">
        <w:rPr>
          <w:rFonts w:ascii="Times New Roman" w:hAnsi="Times New Roman" w:hint="eastAsia"/>
          <w:sz w:val="24"/>
          <w:szCs w:val="24"/>
        </w:rPr>
        <w:t>选择“解压到</w:t>
      </w:r>
      <w:r w:rsidRPr="002F28BE">
        <w:rPr>
          <w:rFonts w:ascii="Times New Roman" w:hAnsi="Times New Roman"/>
          <w:sz w:val="24"/>
          <w:szCs w:val="24"/>
        </w:rPr>
        <w:t>XXX</w:t>
      </w:r>
      <w:r w:rsidR="00A62383">
        <w:rPr>
          <w:rFonts w:ascii="Times New Roman" w:hAnsi="Times New Roman" w:hint="eastAsia"/>
          <w:sz w:val="24"/>
          <w:szCs w:val="24"/>
        </w:rPr>
        <w:t>”</w:t>
      </w:r>
    </w:p>
    <w:p w:rsidR="00A909AC" w:rsidRPr="002F28BE" w:rsidRDefault="00C576A2" w:rsidP="00A909AC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包中配置文件</w:t>
      </w:r>
    </w:p>
    <w:p w:rsidR="009F7232" w:rsidRPr="00A62383" w:rsidRDefault="00C576A2" w:rsidP="00A62383">
      <w:pPr>
        <w:ind w:left="16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</w:t>
      </w: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解压出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包后，需修改源码中的项目所</w:t>
      </w:r>
      <w:r w:rsidR="003D62C5">
        <w:rPr>
          <w:rFonts w:ascii="Times New Roman" w:hAnsi="Times New Roman" w:hint="eastAsia"/>
          <w:sz w:val="24"/>
          <w:szCs w:val="24"/>
        </w:rPr>
        <w:t>配置</w:t>
      </w:r>
      <w:r w:rsidRPr="002F28BE">
        <w:rPr>
          <w:rFonts w:ascii="Times New Roman" w:hAnsi="Times New Roman" w:hint="eastAsia"/>
          <w:sz w:val="24"/>
          <w:szCs w:val="24"/>
        </w:rPr>
        <w:t>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、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端口号、数据库连接等配置信息</w:t>
      </w:r>
      <w:r w:rsidR="00A62383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…\webapps \ serv_configuration\WEB-INF\classes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r w:rsidRPr="002F28BE">
        <w:rPr>
          <w:rFonts w:ascii="Times New Roman" w:hAnsi="Times New Roman"/>
          <w:sz w:val="24"/>
          <w:szCs w:val="24"/>
        </w:rPr>
        <w:t>config.properties</w:t>
      </w:r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（主数据库和副数据配置一样）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A509D3" w:rsidRPr="002F28BE" w:rsidRDefault="00E2589A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B85B46" wp14:editId="179237AB">
            <wp:extent cx="4019550" cy="1571188"/>
            <wp:effectExtent l="19050" t="0" r="0" b="0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D3" w:rsidRPr="002F28BE" w:rsidRDefault="00A509D3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F6E472D" wp14:editId="24AD820F">
            <wp:extent cx="2552381" cy="695238"/>
            <wp:effectExtent l="0" t="0" r="635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="009B2A3C">
        <w:rPr>
          <w:rFonts w:ascii="Times New Roman" w:hAnsi="Times New Roman" w:hint="eastAsia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serv_configuration_web\theme\js\objClass.js</w:t>
      </w:r>
      <w:r w:rsidRPr="002F28BE">
        <w:rPr>
          <w:rFonts w:ascii="Times New Roman" w:hAnsi="Times New Roman" w:hint="eastAsia"/>
          <w:sz w:val="24"/>
          <w:szCs w:val="24"/>
        </w:rPr>
        <w:t>文件，把</w:t>
      </w:r>
      <w:r w:rsidRPr="002F28BE">
        <w:rPr>
          <w:rFonts w:ascii="Times New Roman" w:hAnsi="Times New Roman"/>
          <w:sz w:val="24"/>
          <w:szCs w:val="24"/>
        </w:rPr>
        <w:t>serviceHost</w:t>
      </w:r>
      <w:r w:rsidRPr="002F28BE">
        <w:rPr>
          <w:rFonts w:ascii="Times New Roman" w:hAnsi="Times New Roman" w:hint="eastAsia"/>
          <w:sz w:val="24"/>
          <w:szCs w:val="24"/>
        </w:rPr>
        <w:t>中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和端口号，修改为</w:t>
      </w:r>
      <w:r w:rsidRPr="002F28BE">
        <w:rPr>
          <w:rFonts w:ascii="Times New Roman" w:hAnsi="Times New Roman"/>
          <w:sz w:val="24"/>
          <w:szCs w:val="24"/>
        </w:rPr>
        <w:t>serv_configuration</w:t>
      </w:r>
      <w:r w:rsidRPr="002F28BE">
        <w:rPr>
          <w:rFonts w:ascii="Times New Roman" w:hAnsi="Times New Roman" w:hint="eastAsia"/>
          <w:sz w:val="24"/>
          <w:szCs w:val="24"/>
        </w:rPr>
        <w:t>项目对应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端口号：</w:t>
      </w:r>
    </w:p>
    <w:p w:rsidR="009F7232" w:rsidRDefault="00C576A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         </w:t>
      </w:r>
      <w:r w:rsidR="00E2589A"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55281C" wp14:editId="6BF0AC0F">
            <wp:extent cx="4219575" cy="69532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Default="009F723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…\webapps \serv_handle\WEB-INF\classes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r w:rsidRPr="002F28BE">
        <w:rPr>
          <w:rFonts w:ascii="Times New Roman" w:hAnsi="Times New Roman"/>
          <w:sz w:val="24"/>
          <w:szCs w:val="24"/>
        </w:rPr>
        <w:t>config.properties</w:t>
      </w:r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8D4808" w:rsidRPr="002F28BE" w:rsidRDefault="00C576A2" w:rsidP="008D4808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（主数据库和副数据配置一样）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8D4808" w:rsidRPr="002F28BE" w:rsidRDefault="00E2589A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05BF40" wp14:editId="7686C134">
            <wp:extent cx="4019550" cy="1571188"/>
            <wp:effectExtent l="19050" t="0" r="0" b="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08" w:rsidRPr="002F28BE" w:rsidRDefault="008D4808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B36697" w:rsidRDefault="00E2589A" w:rsidP="00B36697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AEE89E" wp14:editId="131ED1A3">
            <wp:extent cx="2552381" cy="695238"/>
            <wp:effectExtent l="0" t="0" r="635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B36697" w:rsidRDefault="00C576A2" w:rsidP="00B36697">
      <w:pPr>
        <w:pStyle w:val="a3"/>
        <w:ind w:left="1679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备注：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全部改成自己搭建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</w:t>
      </w:r>
      <w:r w:rsidR="000C3E54">
        <w:rPr>
          <w:rFonts w:ascii="Times New Roman" w:hAnsi="Times New Roman" w:hint="eastAsia"/>
          <w:sz w:val="24"/>
          <w:szCs w:val="24"/>
        </w:rPr>
        <w:t>。</w:t>
      </w:r>
    </w:p>
    <w:p w:rsidR="00E501E7" w:rsidRPr="002F28BE" w:rsidRDefault="00C576A2" w:rsidP="00E501E7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</w:t>
      </w:r>
    </w:p>
    <w:p w:rsidR="009F7232" w:rsidRPr="002F28BE" w:rsidRDefault="00C576A2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在部完成后，启动项目所部署在的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（一个或多个）。进入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文件夹中，双击“</w:t>
      </w:r>
      <w:r w:rsidRPr="002F28BE">
        <w:rPr>
          <w:rFonts w:ascii="Times New Roman" w:hAnsi="Times New Roman"/>
          <w:sz w:val="24"/>
          <w:szCs w:val="24"/>
        </w:rPr>
        <w:t>startup.bat</w:t>
      </w:r>
      <w:r w:rsidRPr="002F28BE">
        <w:rPr>
          <w:rFonts w:ascii="Times New Roman" w:hAnsi="Times New Roman" w:hint="eastAsia"/>
          <w:sz w:val="24"/>
          <w:szCs w:val="24"/>
        </w:rPr>
        <w:t>”文件即可。如下图：</w:t>
      </w:r>
    </w:p>
    <w:p w:rsidR="009F7232" w:rsidRPr="002F28BE" w:rsidRDefault="00E2589A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54790C7" wp14:editId="058A1084">
            <wp:extent cx="4229100" cy="2314575"/>
            <wp:effectExtent l="19050" t="0" r="0" b="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全部启动完成后，在浏览器中输入</w:t>
      </w:r>
      <w:r w:rsidR="00574469">
        <w:rPr>
          <w:rFonts w:ascii="Times New Roman" w:hAnsi="Times New Roman" w:hint="eastAsia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</w:t>
      </w:r>
      <w:r w:rsidR="00574469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所在主机的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协议对应的端口号、及项目名称</w:t>
      </w:r>
      <w:r w:rsidR="009B2A3C">
        <w:rPr>
          <w:rFonts w:ascii="Times New Roman" w:hAnsi="Times New Roman" w:hint="eastAsia"/>
          <w:sz w:val="24"/>
          <w:szCs w:val="24"/>
        </w:rPr>
        <w:t xml:space="preserve"> </w:t>
      </w:r>
      <w:r w:rsidR="009B2A3C">
        <w:rPr>
          <w:rFonts w:ascii="Times New Roman" w:hAnsi="Times New Roman"/>
          <w:sz w:val="24"/>
          <w:szCs w:val="24"/>
        </w:rPr>
        <w:t>open</w:t>
      </w:r>
      <w:r w:rsidR="009B2A3C">
        <w:rPr>
          <w:rFonts w:ascii="Times New Roman" w:hAnsi="Times New Roman" w:hint="eastAsia"/>
          <w:sz w:val="24"/>
          <w:szCs w:val="24"/>
        </w:rPr>
        <w:t>_</w:t>
      </w:r>
      <w:r w:rsidRPr="002F28BE">
        <w:rPr>
          <w:rFonts w:ascii="Times New Roman" w:hAnsi="Times New Roman"/>
          <w:sz w:val="24"/>
          <w:szCs w:val="24"/>
        </w:rPr>
        <w:t>ser</w:t>
      </w:r>
      <w:r w:rsidR="009B2A3C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="00AF78D4">
        <w:rPr>
          <w:rFonts w:ascii="Times New Roman" w:hAnsi="Times New Roman" w:hint="eastAsia"/>
          <w:sz w:val="24"/>
          <w:szCs w:val="24"/>
        </w:rPr>
        <w:tab/>
      </w:r>
      <w:r w:rsidR="006B6EB9">
        <w:rPr>
          <w:rFonts w:ascii="Times New Roman" w:hAnsi="Times New Roman" w:hint="eastAsia"/>
          <w:sz w:val="24"/>
          <w:szCs w:val="24"/>
        </w:rPr>
        <w:t>浏览器访问</w:t>
      </w:r>
      <w:r w:rsidR="00AA6958">
        <w:rPr>
          <w:rFonts w:ascii="Times New Roman" w:hAnsi="Times New Roman" w:hint="eastAsia"/>
          <w:sz w:val="24"/>
          <w:szCs w:val="24"/>
        </w:rPr>
        <w:t>地址</w:t>
      </w:r>
      <w:r w:rsidRPr="002F28BE">
        <w:rPr>
          <w:rFonts w:ascii="Times New Roman" w:hAnsi="Times New Roman" w:hint="eastAsia"/>
          <w:sz w:val="24"/>
          <w:szCs w:val="24"/>
        </w:rPr>
        <w:t>格式为：</w:t>
      </w:r>
    </w:p>
    <w:p w:rsidR="009F7232" w:rsidRPr="002F28BE" w:rsidRDefault="00C576A2" w:rsidP="002F28BE">
      <w:pPr>
        <w:pStyle w:val="a3"/>
        <w:ind w:left="2098" w:firstLineChars="0" w:firstLine="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</w:t>
      </w:r>
      <w:r w:rsidR="00AA6958">
        <w:rPr>
          <w:rFonts w:ascii="Times New Roman" w:hAnsi="Times New Roman" w:hint="eastAsia"/>
          <w:sz w:val="24"/>
          <w:szCs w:val="24"/>
        </w:rPr>
        <w:t xml:space="preserve"> : 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Pr="002F28BE">
        <w:rPr>
          <w:rFonts w:ascii="Times New Roman" w:hAnsi="Times New Roman"/>
          <w:sz w:val="24"/>
          <w:szCs w:val="24"/>
        </w:rPr>
        <w:t>/</w:t>
      </w:r>
      <w:r w:rsidR="009B2A3C">
        <w:rPr>
          <w:rFonts w:ascii="Times New Roman" w:hAnsi="Times New Roman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</w:t>
      </w:r>
      <w:r w:rsidR="009B2A3C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</w:p>
    <w:p w:rsidR="009F7232" w:rsidRPr="002F28BE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例如：</w:t>
      </w:r>
      <w:r w:rsidRPr="002F28BE">
        <w:rPr>
          <w:rFonts w:ascii="Times New Roman" w:hAnsi="Times New Roman"/>
          <w:sz w:val="24"/>
          <w:szCs w:val="24"/>
        </w:rPr>
        <w:t>http://10.6.10.227:8080/</w:t>
      </w:r>
      <w:r w:rsidR="009B2A3C">
        <w:rPr>
          <w:rFonts w:ascii="Times New Roman" w:hAnsi="Times New Roman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serv_</w:t>
      </w:r>
      <w:r w:rsidRPr="009B2A3C">
        <w:rPr>
          <w:rFonts w:ascii="Times New Roman" w:hAnsi="Times New Roman"/>
          <w:sz w:val="24"/>
          <w:szCs w:val="24"/>
        </w:rPr>
        <w:t>configuration</w:t>
      </w:r>
      <w:r w:rsidRPr="002F28BE">
        <w:rPr>
          <w:rFonts w:ascii="Times New Roman" w:hAnsi="Times New Roman"/>
          <w:sz w:val="24"/>
          <w:szCs w:val="24"/>
        </w:rPr>
        <w:t>_web</w:t>
      </w:r>
    </w:p>
    <w:p w:rsidR="009F7232" w:rsidRPr="002F28BE" w:rsidRDefault="00635C9D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此</w:t>
      </w:r>
      <w:r w:rsidR="009F359F">
        <w:rPr>
          <w:rFonts w:ascii="Times New Roman" w:hAnsi="Times New Roman" w:hint="eastAsia"/>
          <w:sz w:val="24"/>
          <w:szCs w:val="24"/>
        </w:rPr>
        <w:t>例子的</w:t>
      </w:r>
      <w:r w:rsidR="00C576A2" w:rsidRPr="002F28BE">
        <w:rPr>
          <w:rFonts w:ascii="Times New Roman" w:hAnsi="Times New Roman" w:hint="eastAsia"/>
          <w:sz w:val="24"/>
          <w:szCs w:val="24"/>
        </w:rPr>
        <w:t>登录页面如下图，</w:t>
      </w:r>
      <w:r w:rsidR="00AF78D4">
        <w:rPr>
          <w:rFonts w:ascii="Times New Roman" w:hAnsi="Times New Roman" w:hint="eastAsia"/>
          <w:sz w:val="24"/>
          <w:szCs w:val="24"/>
        </w:rPr>
        <w:t>在数据库表初始化完成后，</w:t>
      </w:r>
      <w:r w:rsidR="00C576A2" w:rsidRPr="002F28BE">
        <w:rPr>
          <w:rFonts w:ascii="Times New Roman" w:hAnsi="Times New Roman" w:hint="eastAsia"/>
          <w:sz w:val="24"/>
          <w:szCs w:val="24"/>
        </w:rPr>
        <w:t>可用超级用户</w:t>
      </w:r>
      <w:r w:rsidR="00B36697">
        <w:rPr>
          <w:rFonts w:ascii="Times New Roman" w:hAnsi="Times New Roman" w:hint="eastAsia"/>
          <w:sz w:val="24"/>
          <w:szCs w:val="24"/>
        </w:rPr>
        <w:t>admin</w:t>
      </w:r>
      <w:r w:rsidR="00C576A2" w:rsidRPr="002F28BE">
        <w:rPr>
          <w:rFonts w:ascii="Times New Roman" w:hAnsi="Times New Roman" w:hint="eastAsia"/>
          <w:sz w:val="24"/>
          <w:szCs w:val="24"/>
        </w:rPr>
        <w:t>登录，初始化密码为</w:t>
      </w:r>
      <w:r w:rsidR="00B36697">
        <w:rPr>
          <w:rFonts w:ascii="Times New Roman" w:hAnsi="Times New Roman"/>
          <w:sz w:val="24"/>
          <w:szCs w:val="24"/>
        </w:rPr>
        <w:t>admin</w:t>
      </w:r>
      <w:r w:rsidR="00C576A2"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B36697" w:rsidRDefault="00E2589A" w:rsidP="00B36697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A852D9" wp14:editId="007F1FD5">
            <wp:extent cx="4171950" cy="2799879"/>
            <wp:effectExtent l="19050" t="0" r="0" b="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9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232" w:rsidRPr="00B36697" w:rsidSect="00BF48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DCE" w:rsidRDefault="00970DCE" w:rsidP="0062571C">
      <w:r>
        <w:separator/>
      </w:r>
    </w:p>
  </w:endnote>
  <w:endnote w:type="continuationSeparator" w:id="0">
    <w:p w:rsidR="00970DCE" w:rsidRDefault="00970DCE" w:rsidP="0062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DCE" w:rsidRDefault="00970DCE" w:rsidP="0062571C">
      <w:r>
        <w:separator/>
      </w:r>
    </w:p>
  </w:footnote>
  <w:footnote w:type="continuationSeparator" w:id="0">
    <w:p w:rsidR="00970DCE" w:rsidRDefault="00970DCE" w:rsidP="0062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FC6"/>
    <w:multiLevelType w:val="hybridMultilevel"/>
    <w:tmpl w:val="4D42506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A36746B"/>
    <w:multiLevelType w:val="hybridMultilevel"/>
    <w:tmpl w:val="1A604CB0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" w15:restartNumberingAfterBreak="0">
    <w:nsid w:val="0BAC6CC5"/>
    <w:multiLevelType w:val="hybridMultilevel"/>
    <w:tmpl w:val="82AC6FD0"/>
    <w:lvl w:ilvl="0" w:tplc="21F4F562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4A5"/>
    <w:multiLevelType w:val="hybridMultilevel"/>
    <w:tmpl w:val="81F044D8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12BD2159"/>
    <w:multiLevelType w:val="hybridMultilevel"/>
    <w:tmpl w:val="E936707A"/>
    <w:lvl w:ilvl="0" w:tplc="21F4F562">
      <w:start w:val="1"/>
      <w:numFmt w:val="japaneseCounting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358522F"/>
    <w:multiLevelType w:val="hybridMultilevel"/>
    <w:tmpl w:val="47AAA502"/>
    <w:lvl w:ilvl="0" w:tplc="2422A42E">
      <w:start w:val="1"/>
      <w:numFmt w:val="decimal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54367EB"/>
    <w:multiLevelType w:val="hybridMultilevel"/>
    <w:tmpl w:val="05B098A6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1B291AD3"/>
    <w:multiLevelType w:val="hybridMultilevel"/>
    <w:tmpl w:val="AB0C92F6"/>
    <w:lvl w:ilvl="0" w:tplc="04090005">
      <w:start w:val="1"/>
      <w:numFmt w:val="bullet"/>
      <w:lvlText w:val=""/>
      <w:lvlJc w:val="left"/>
      <w:pPr>
        <w:ind w:left="7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39" w:hanging="420"/>
      </w:pPr>
      <w:rPr>
        <w:rFonts w:ascii="Wingdings" w:hAnsi="Wingdings" w:hint="default"/>
      </w:rPr>
    </w:lvl>
  </w:abstractNum>
  <w:abstractNum w:abstractNumId="8" w15:restartNumberingAfterBreak="0">
    <w:nsid w:val="1CB32593"/>
    <w:multiLevelType w:val="hybridMultilevel"/>
    <w:tmpl w:val="5D2CF0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B3A0169"/>
    <w:multiLevelType w:val="hybridMultilevel"/>
    <w:tmpl w:val="6BAE94B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A42FC6"/>
    <w:multiLevelType w:val="hybridMultilevel"/>
    <w:tmpl w:val="65DC003E"/>
    <w:lvl w:ilvl="0" w:tplc="D22EE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25C39AB"/>
    <w:multiLevelType w:val="hybridMultilevel"/>
    <w:tmpl w:val="B7B05754"/>
    <w:lvl w:ilvl="0" w:tplc="D166E29A">
      <w:start w:val="1"/>
      <w:numFmt w:val="decimal"/>
      <w:lvlText w:val="（%1）"/>
      <w:lvlJc w:val="left"/>
      <w:pPr>
        <w:ind w:left="19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2" w15:restartNumberingAfterBreak="0">
    <w:nsid w:val="377A0AC6"/>
    <w:multiLevelType w:val="hybridMultilevel"/>
    <w:tmpl w:val="DD025034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3" w15:restartNumberingAfterBreak="0">
    <w:nsid w:val="3E1457D5"/>
    <w:multiLevelType w:val="hybridMultilevel"/>
    <w:tmpl w:val="2E82784C"/>
    <w:lvl w:ilvl="0" w:tplc="2422A42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FED24E5"/>
    <w:multiLevelType w:val="hybridMultilevel"/>
    <w:tmpl w:val="8E9A405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07E54CD"/>
    <w:multiLevelType w:val="hybridMultilevel"/>
    <w:tmpl w:val="13B0B1F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43FF5BC7"/>
    <w:multiLevelType w:val="hybridMultilevel"/>
    <w:tmpl w:val="ABB6DDB8"/>
    <w:lvl w:ilvl="0" w:tplc="2422A42E">
      <w:start w:val="1"/>
      <w:numFmt w:val="decimal"/>
      <w:lvlText w:val="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74964AA"/>
    <w:multiLevelType w:val="hybridMultilevel"/>
    <w:tmpl w:val="D010A6B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581139BC"/>
    <w:multiLevelType w:val="hybridMultilevel"/>
    <w:tmpl w:val="EEEC8CC6"/>
    <w:lvl w:ilvl="0" w:tplc="BA003768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0F32122"/>
    <w:multiLevelType w:val="hybridMultilevel"/>
    <w:tmpl w:val="DA9664C8"/>
    <w:lvl w:ilvl="0" w:tplc="D166E29A">
      <w:start w:val="1"/>
      <w:numFmt w:val="decimal"/>
      <w:lvlText w:val="（%1）"/>
      <w:lvlJc w:val="left"/>
      <w:pPr>
        <w:ind w:left="16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0" w15:restartNumberingAfterBreak="0">
    <w:nsid w:val="6A557CB4"/>
    <w:multiLevelType w:val="hybridMultilevel"/>
    <w:tmpl w:val="18B8B44E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1" w15:restartNumberingAfterBreak="0">
    <w:nsid w:val="700B186B"/>
    <w:multiLevelType w:val="hybridMultilevel"/>
    <w:tmpl w:val="C336A412"/>
    <w:lvl w:ilvl="0" w:tplc="04090005">
      <w:start w:val="1"/>
      <w:numFmt w:val="bullet"/>
      <w:lvlText w:val=""/>
      <w:lvlJc w:val="left"/>
      <w:pPr>
        <w:ind w:left="13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20"/>
      </w:pPr>
      <w:rPr>
        <w:rFonts w:ascii="Wingdings" w:hAnsi="Wingdings" w:hint="default"/>
      </w:rPr>
    </w:lvl>
  </w:abstractNum>
  <w:abstractNum w:abstractNumId="22" w15:restartNumberingAfterBreak="0">
    <w:nsid w:val="72660791"/>
    <w:multiLevelType w:val="hybridMultilevel"/>
    <w:tmpl w:val="086EB5E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3" w15:restartNumberingAfterBreak="0">
    <w:nsid w:val="74D263D4"/>
    <w:multiLevelType w:val="hybridMultilevel"/>
    <w:tmpl w:val="DAEAEC8C"/>
    <w:lvl w:ilvl="0" w:tplc="AFC805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18"/>
  </w:num>
  <w:num w:numId="5">
    <w:abstractNumId w:val="2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11"/>
  </w:num>
  <w:num w:numId="18">
    <w:abstractNumId w:val="19"/>
  </w:num>
  <w:num w:numId="19">
    <w:abstractNumId w:val="22"/>
  </w:num>
  <w:num w:numId="20">
    <w:abstractNumId w:val="15"/>
  </w:num>
  <w:num w:numId="21">
    <w:abstractNumId w:val="12"/>
  </w:num>
  <w:num w:numId="22">
    <w:abstractNumId w:val="14"/>
  </w:num>
  <w:num w:numId="23">
    <w:abstractNumId w:val="21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01F"/>
    <w:rsid w:val="000049E7"/>
    <w:rsid w:val="000102FE"/>
    <w:rsid w:val="00011803"/>
    <w:rsid w:val="0002287D"/>
    <w:rsid w:val="00024070"/>
    <w:rsid w:val="00037F32"/>
    <w:rsid w:val="00050911"/>
    <w:rsid w:val="000535A6"/>
    <w:rsid w:val="00055781"/>
    <w:rsid w:val="0007464C"/>
    <w:rsid w:val="00077E5B"/>
    <w:rsid w:val="000831FA"/>
    <w:rsid w:val="00084155"/>
    <w:rsid w:val="00097263"/>
    <w:rsid w:val="000A12A4"/>
    <w:rsid w:val="000A469D"/>
    <w:rsid w:val="000A501D"/>
    <w:rsid w:val="000A55ED"/>
    <w:rsid w:val="000B2C65"/>
    <w:rsid w:val="000B4E28"/>
    <w:rsid w:val="000B6994"/>
    <w:rsid w:val="000C0AA9"/>
    <w:rsid w:val="000C3E54"/>
    <w:rsid w:val="000D2793"/>
    <w:rsid w:val="000D4B0C"/>
    <w:rsid w:val="000E0912"/>
    <w:rsid w:val="000E7B75"/>
    <w:rsid w:val="000F05E2"/>
    <w:rsid w:val="000F2599"/>
    <w:rsid w:val="00103B8E"/>
    <w:rsid w:val="00114104"/>
    <w:rsid w:val="00121636"/>
    <w:rsid w:val="00121732"/>
    <w:rsid w:val="00135B51"/>
    <w:rsid w:val="00156205"/>
    <w:rsid w:val="00166222"/>
    <w:rsid w:val="0017080E"/>
    <w:rsid w:val="00170DE4"/>
    <w:rsid w:val="00177982"/>
    <w:rsid w:val="00182A0D"/>
    <w:rsid w:val="00186EFF"/>
    <w:rsid w:val="00193FB6"/>
    <w:rsid w:val="00194D5F"/>
    <w:rsid w:val="001A5D2E"/>
    <w:rsid w:val="001A66C4"/>
    <w:rsid w:val="001B0FAD"/>
    <w:rsid w:val="001B23D4"/>
    <w:rsid w:val="001B3202"/>
    <w:rsid w:val="001C664B"/>
    <w:rsid w:val="001D11CD"/>
    <w:rsid w:val="001D1E48"/>
    <w:rsid w:val="001D7038"/>
    <w:rsid w:val="001D7376"/>
    <w:rsid w:val="001E2088"/>
    <w:rsid w:val="001E7109"/>
    <w:rsid w:val="001F0FA7"/>
    <w:rsid w:val="001F52D4"/>
    <w:rsid w:val="001F5C00"/>
    <w:rsid w:val="00204D25"/>
    <w:rsid w:val="00205DED"/>
    <w:rsid w:val="002104EF"/>
    <w:rsid w:val="0021286E"/>
    <w:rsid w:val="002208F3"/>
    <w:rsid w:val="002215BD"/>
    <w:rsid w:val="002242F6"/>
    <w:rsid w:val="00227AB8"/>
    <w:rsid w:val="00241DD1"/>
    <w:rsid w:val="00245637"/>
    <w:rsid w:val="00246539"/>
    <w:rsid w:val="00251C97"/>
    <w:rsid w:val="002625BD"/>
    <w:rsid w:val="00270E00"/>
    <w:rsid w:val="00274777"/>
    <w:rsid w:val="00280350"/>
    <w:rsid w:val="00291D39"/>
    <w:rsid w:val="00292D03"/>
    <w:rsid w:val="002A0858"/>
    <w:rsid w:val="002B14B2"/>
    <w:rsid w:val="002D02E1"/>
    <w:rsid w:val="002D048F"/>
    <w:rsid w:val="002D19B1"/>
    <w:rsid w:val="002D4385"/>
    <w:rsid w:val="002E0911"/>
    <w:rsid w:val="002E32C4"/>
    <w:rsid w:val="002F0AE7"/>
    <w:rsid w:val="002F28BE"/>
    <w:rsid w:val="002F4CD0"/>
    <w:rsid w:val="002F544B"/>
    <w:rsid w:val="00305EA5"/>
    <w:rsid w:val="003125F2"/>
    <w:rsid w:val="00362520"/>
    <w:rsid w:val="00376011"/>
    <w:rsid w:val="00383E7B"/>
    <w:rsid w:val="0038475C"/>
    <w:rsid w:val="00384AD2"/>
    <w:rsid w:val="0039507B"/>
    <w:rsid w:val="003976C1"/>
    <w:rsid w:val="003A1BCA"/>
    <w:rsid w:val="003B0854"/>
    <w:rsid w:val="003B08C4"/>
    <w:rsid w:val="003C44AB"/>
    <w:rsid w:val="003C68C1"/>
    <w:rsid w:val="003D364F"/>
    <w:rsid w:val="003D60AE"/>
    <w:rsid w:val="003D62C5"/>
    <w:rsid w:val="003E271C"/>
    <w:rsid w:val="003E5428"/>
    <w:rsid w:val="003E5504"/>
    <w:rsid w:val="003F0DE8"/>
    <w:rsid w:val="003F7D74"/>
    <w:rsid w:val="0040114C"/>
    <w:rsid w:val="00416185"/>
    <w:rsid w:val="0041629B"/>
    <w:rsid w:val="00420675"/>
    <w:rsid w:val="004264EE"/>
    <w:rsid w:val="00440CCA"/>
    <w:rsid w:val="00443BC7"/>
    <w:rsid w:val="00444C7E"/>
    <w:rsid w:val="00445E96"/>
    <w:rsid w:val="0045528B"/>
    <w:rsid w:val="00457D01"/>
    <w:rsid w:val="00464CFA"/>
    <w:rsid w:val="00474BE0"/>
    <w:rsid w:val="004872E2"/>
    <w:rsid w:val="00490FB1"/>
    <w:rsid w:val="004A16D6"/>
    <w:rsid w:val="004B3DFD"/>
    <w:rsid w:val="004B466A"/>
    <w:rsid w:val="004C17EB"/>
    <w:rsid w:val="004C2759"/>
    <w:rsid w:val="004F1F0B"/>
    <w:rsid w:val="004F4296"/>
    <w:rsid w:val="004F7A24"/>
    <w:rsid w:val="00510A72"/>
    <w:rsid w:val="005125C6"/>
    <w:rsid w:val="00513478"/>
    <w:rsid w:val="00513666"/>
    <w:rsid w:val="00513F6D"/>
    <w:rsid w:val="00515DE5"/>
    <w:rsid w:val="00530059"/>
    <w:rsid w:val="00534A8E"/>
    <w:rsid w:val="00552EA3"/>
    <w:rsid w:val="0056053D"/>
    <w:rsid w:val="00567CD4"/>
    <w:rsid w:val="005732BF"/>
    <w:rsid w:val="00574469"/>
    <w:rsid w:val="00581615"/>
    <w:rsid w:val="00583B0D"/>
    <w:rsid w:val="005848FA"/>
    <w:rsid w:val="00594C8E"/>
    <w:rsid w:val="005A7F41"/>
    <w:rsid w:val="005B0C49"/>
    <w:rsid w:val="005B2332"/>
    <w:rsid w:val="005B3B06"/>
    <w:rsid w:val="005B57FB"/>
    <w:rsid w:val="005D318D"/>
    <w:rsid w:val="005D6B0C"/>
    <w:rsid w:val="005D72CE"/>
    <w:rsid w:val="005E13E1"/>
    <w:rsid w:val="005E3D27"/>
    <w:rsid w:val="005F481B"/>
    <w:rsid w:val="0060398D"/>
    <w:rsid w:val="00605CAD"/>
    <w:rsid w:val="006127EF"/>
    <w:rsid w:val="006133F6"/>
    <w:rsid w:val="006222BC"/>
    <w:rsid w:val="0062571C"/>
    <w:rsid w:val="0062627E"/>
    <w:rsid w:val="006270CA"/>
    <w:rsid w:val="006318BA"/>
    <w:rsid w:val="00635C9D"/>
    <w:rsid w:val="00637086"/>
    <w:rsid w:val="00640BF4"/>
    <w:rsid w:val="0064128C"/>
    <w:rsid w:val="00645E08"/>
    <w:rsid w:val="00646ECF"/>
    <w:rsid w:val="00662F55"/>
    <w:rsid w:val="006824C0"/>
    <w:rsid w:val="00690B55"/>
    <w:rsid w:val="00692C49"/>
    <w:rsid w:val="006943B2"/>
    <w:rsid w:val="00697355"/>
    <w:rsid w:val="006B6700"/>
    <w:rsid w:val="006B6EB9"/>
    <w:rsid w:val="006C0938"/>
    <w:rsid w:val="006C09DB"/>
    <w:rsid w:val="006C2994"/>
    <w:rsid w:val="006E0651"/>
    <w:rsid w:val="006F4CC8"/>
    <w:rsid w:val="00701F6B"/>
    <w:rsid w:val="00702437"/>
    <w:rsid w:val="007041AD"/>
    <w:rsid w:val="007049F8"/>
    <w:rsid w:val="007232C8"/>
    <w:rsid w:val="0073113D"/>
    <w:rsid w:val="007324A9"/>
    <w:rsid w:val="0073268C"/>
    <w:rsid w:val="0073320C"/>
    <w:rsid w:val="00774449"/>
    <w:rsid w:val="007800C1"/>
    <w:rsid w:val="007807A0"/>
    <w:rsid w:val="00791812"/>
    <w:rsid w:val="007A0ECD"/>
    <w:rsid w:val="007A1FEF"/>
    <w:rsid w:val="007A47DE"/>
    <w:rsid w:val="007A7B23"/>
    <w:rsid w:val="007B28EB"/>
    <w:rsid w:val="007B4EEA"/>
    <w:rsid w:val="007C7908"/>
    <w:rsid w:val="007F7635"/>
    <w:rsid w:val="00802F26"/>
    <w:rsid w:val="0080617D"/>
    <w:rsid w:val="008154D5"/>
    <w:rsid w:val="0081705E"/>
    <w:rsid w:val="008330E1"/>
    <w:rsid w:val="008400DE"/>
    <w:rsid w:val="0084398C"/>
    <w:rsid w:val="00844A4D"/>
    <w:rsid w:val="008472BC"/>
    <w:rsid w:val="008649F5"/>
    <w:rsid w:val="0086708C"/>
    <w:rsid w:val="0087621E"/>
    <w:rsid w:val="00887CD8"/>
    <w:rsid w:val="00890840"/>
    <w:rsid w:val="00893B43"/>
    <w:rsid w:val="00896AC5"/>
    <w:rsid w:val="00897CB6"/>
    <w:rsid w:val="008A750F"/>
    <w:rsid w:val="008B4108"/>
    <w:rsid w:val="008C4501"/>
    <w:rsid w:val="008C60ED"/>
    <w:rsid w:val="008D4808"/>
    <w:rsid w:val="008F02B9"/>
    <w:rsid w:val="008F0CA9"/>
    <w:rsid w:val="008F79CE"/>
    <w:rsid w:val="00902713"/>
    <w:rsid w:val="00905ADB"/>
    <w:rsid w:val="0091322B"/>
    <w:rsid w:val="009179FD"/>
    <w:rsid w:val="00917A1F"/>
    <w:rsid w:val="00917F24"/>
    <w:rsid w:val="0092069F"/>
    <w:rsid w:val="009317E9"/>
    <w:rsid w:val="00937C4A"/>
    <w:rsid w:val="009425BB"/>
    <w:rsid w:val="00944218"/>
    <w:rsid w:val="009527FA"/>
    <w:rsid w:val="00953534"/>
    <w:rsid w:val="00960DC8"/>
    <w:rsid w:val="00965537"/>
    <w:rsid w:val="00970DCE"/>
    <w:rsid w:val="00984AF6"/>
    <w:rsid w:val="00992317"/>
    <w:rsid w:val="009A37FA"/>
    <w:rsid w:val="009A6F5A"/>
    <w:rsid w:val="009A7665"/>
    <w:rsid w:val="009B2A3C"/>
    <w:rsid w:val="009C411A"/>
    <w:rsid w:val="009F359F"/>
    <w:rsid w:val="009F464D"/>
    <w:rsid w:val="009F7232"/>
    <w:rsid w:val="009F770D"/>
    <w:rsid w:val="00A03B42"/>
    <w:rsid w:val="00A04EEA"/>
    <w:rsid w:val="00A166F1"/>
    <w:rsid w:val="00A16C1F"/>
    <w:rsid w:val="00A214B6"/>
    <w:rsid w:val="00A24A82"/>
    <w:rsid w:val="00A276FA"/>
    <w:rsid w:val="00A3301F"/>
    <w:rsid w:val="00A353E5"/>
    <w:rsid w:val="00A403DC"/>
    <w:rsid w:val="00A40C80"/>
    <w:rsid w:val="00A439B7"/>
    <w:rsid w:val="00A44FE1"/>
    <w:rsid w:val="00A45918"/>
    <w:rsid w:val="00A46B22"/>
    <w:rsid w:val="00A47C3A"/>
    <w:rsid w:val="00A509D3"/>
    <w:rsid w:val="00A514F6"/>
    <w:rsid w:val="00A55B4D"/>
    <w:rsid w:val="00A55E85"/>
    <w:rsid w:val="00A57C7D"/>
    <w:rsid w:val="00A62383"/>
    <w:rsid w:val="00A67F27"/>
    <w:rsid w:val="00A70625"/>
    <w:rsid w:val="00A81F40"/>
    <w:rsid w:val="00A909AC"/>
    <w:rsid w:val="00A93899"/>
    <w:rsid w:val="00A967A3"/>
    <w:rsid w:val="00AA48CF"/>
    <w:rsid w:val="00AA6958"/>
    <w:rsid w:val="00AA7D9F"/>
    <w:rsid w:val="00AB6C33"/>
    <w:rsid w:val="00AB742B"/>
    <w:rsid w:val="00AC5A09"/>
    <w:rsid w:val="00AF78D4"/>
    <w:rsid w:val="00B01F71"/>
    <w:rsid w:val="00B026AF"/>
    <w:rsid w:val="00B13F76"/>
    <w:rsid w:val="00B21ED1"/>
    <w:rsid w:val="00B30DE5"/>
    <w:rsid w:val="00B36697"/>
    <w:rsid w:val="00B440D1"/>
    <w:rsid w:val="00B51FC7"/>
    <w:rsid w:val="00B60090"/>
    <w:rsid w:val="00B620FE"/>
    <w:rsid w:val="00B648FE"/>
    <w:rsid w:val="00B661EC"/>
    <w:rsid w:val="00B74F6C"/>
    <w:rsid w:val="00B775E6"/>
    <w:rsid w:val="00B90A9C"/>
    <w:rsid w:val="00B91F78"/>
    <w:rsid w:val="00B9782D"/>
    <w:rsid w:val="00BA795A"/>
    <w:rsid w:val="00BC22CE"/>
    <w:rsid w:val="00BD06C1"/>
    <w:rsid w:val="00BD1DBA"/>
    <w:rsid w:val="00BF0F71"/>
    <w:rsid w:val="00BF48E6"/>
    <w:rsid w:val="00C00C54"/>
    <w:rsid w:val="00C018D7"/>
    <w:rsid w:val="00C16D60"/>
    <w:rsid w:val="00C46F5B"/>
    <w:rsid w:val="00C54F7B"/>
    <w:rsid w:val="00C576A2"/>
    <w:rsid w:val="00C65A16"/>
    <w:rsid w:val="00C66AB0"/>
    <w:rsid w:val="00C7009C"/>
    <w:rsid w:val="00C7101E"/>
    <w:rsid w:val="00C75083"/>
    <w:rsid w:val="00C81489"/>
    <w:rsid w:val="00C83414"/>
    <w:rsid w:val="00C83C6C"/>
    <w:rsid w:val="00C87391"/>
    <w:rsid w:val="00C95E83"/>
    <w:rsid w:val="00CC4C57"/>
    <w:rsid w:val="00CD3C6A"/>
    <w:rsid w:val="00CE2CCA"/>
    <w:rsid w:val="00D0713E"/>
    <w:rsid w:val="00D11FC8"/>
    <w:rsid w:val="00D1217C"/>
    <w:rsid w:val="00D16BC9"/>
    <w:rsid w:val="00D218ED"/>
    <w:rsid w:val="00D24217"/>
    <w:rsid w:val="00D27167"/>
    <w:rsid w:val="00D34836"/>
    <w:rsid w:val="00D4280E"/>
    <w:rsid w:val="00D45438"/>
    <w:rsid w:val="00D60C3F"/>
    <w:rsid w:val="00D63471"/>
    <w:rsid w:val="00D748C9"/>
    <w:rsid w:val="00D942A4"/>
    <w:rsid w:val="00DD4E45"/>
    <w:rsid w:val="00DD58BD"/>
    <w:rsid w:val="00E10B5B"/>
    <w:rsid w:val="00E20D51"/>
    <w:rsid w:val="00E24A11"/>
    <w:rsid w:val="00E2589A"/>
    <w:rsid w:val="00E26B55"/>
    <w:rsid w:val="00E30E71"/>
    <w:rsid w:val="00E329DC"/>
    <w:rsid w:val="00E36AB8"/>
    <w:rsid w:val="00E4460E"/>
    <w:rsid w:val="00E47DB9"/>
    <w:rsid w:val="00E501E7"/>
    <w:rsid w:val="00E53218"/>
    <w:rsid w:val="00E61B1D"/>
    <w:rsid w:val="00E678FC"/>
    <w:rsid w:val="00E80FD6"/>
    <w:rsid w:val="00E90AB3"/>
    <w:rsid w:val="00E9135A"/>
    <w:rsid w:val="00E94071"/>
    <w:rsid w:val="00E94365"/>
    <w:rsid w:val="00E9587E"/>
    <w:rsid w:val="00EA183E"/>
    <w:rsid w:val="00EA2E65"/>
    <w:rsid w:val="00EA4EA0"/>
    <w:rsid w:val="00EA5875"/>
    <w:rsid w:val="00EB3FB2"/>
    <w:rsid w:val="00EC610A"/>
    <w:rsid w:val="00ED0409"/>
    <w:rsid w:val="00ED1FA0"/>
    <w:rsid w:val="00EF17FF"/>
    <w:rsid w:val="00EF1AC0"/>
    <w:rsid w:val="00EF4BCF"/>
    <w:rsid w:val="00F105FB"/>
    <w:rsid w:val="00F17079"/>
    <w:rsid w:val="00F202A1"/>
    <w:rsid w:val="00F25F07"/>
    <w:rsid w:val="00F30B36"/>
    <w:rsid w:val="00F3344D"/>
    <w:rsid w:val="00F37E28"/>
    <w:rsid w:val="00F54056"/>
    <w:rsid w:val="00F63AB8"/>
    <w:rsid w:val="00F77400"/>
    <w:rsid w:val="00F812F3"/>
    <w:rsid w:val="00FA2EB4"/>
    <w:rsid w:val="00FB0C90"/>
    <w:rsid w:val="00FB0CCF"/>
    <w:rsid w:val="00FB11FB"/>
    <w:rsid w:val="00FE63F3"/>
    <w:rsid w:val="00FE6962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81E261-0738-4CF8-A1E7-510A3E2D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7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71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57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571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2571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2571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2571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2571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2571C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5B0C4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5B0C49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02A1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2F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436E4-3F1D-4F9B-86E7-6A385924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李根</dc:creator>
  <cp:keywords/>
  <dc:description/>
  <cp:lastModifiedBy>李根</cp:lastModifiedBy>
  <cp:revision>386</cp:revision>
  <dcterms:created xsi:type="dcterms:W3CDTF">2016-04-25T06:00:00Z</dcterms:created>
  <dcterms:modified xsi:type="dcterms:W3CDTF">2016-10-12T02:19:00Z</dcterms:modified>
</cp:coreProperties>
</file>