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6"/>
      </w:tblGrid>
      <w:tr w:rsidR="00620718" w:rsidRPr="007D4487" w14:paraId="0633D579" w14:textId="77777777">
        <w:tblPrEx>
          <w:tblCellMar>
            <w:top w:w="0" w:type="dxa"/>
            <w:bottom w:w="0" w:type="dxa"/>
          </w:tblCellMar>
        </w:tblPrEx>
        <w:tc>
          <w:tcPr>
            <w:tcW w:w="10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5"/>
            <w:tcMar>
              <w:top w:w="340" w:type="dxa"/>
              <w:left w:w="480" w:type="dxa"/>
              <w:bottom w:w="300" w:type="dxa"/>
              <w:right w:w="480" w:type="dxa"/>
            </w:tcMar>
          </w:tcPr>
          <w:p w14:paraId="1E40D341" w14:textId="77777777" w:rsidR="00620718" w:rsidRPr="007D4487" w:rsidRDefault="00000000">
            <w:pPr>
              <w:spacing w:after="80"/>
              <w:rPr>
                <w:lang w:val="en-GB"/>
              </w:rPr>
            </w:pPr>
            <w:r>
              <w:rPr>
                <w:b/>
                <w:bCs/>
                <w:color w:val="FFFFFF"/>
                <w:sz w:val="64"/>
                <w:szCs w:val="64"/>
                <w:lang w:val="en-GB"/>
              </w:rPr>
              <w:t>PHILIPPE NOUGOUE</w:t>
            </w:r>
          </w:p>
          <w:p w14:paraId="37F53922" w14:textId="77777777" w:rsidR="00620718" w:rsidRPr="007D4487" w:rsidRDefault="00000000">
            <w:pPr>
              <w:spacing w:after="80"/>
              <w:rPr>
                <w:lang w:val="en-GB"/>
              </w:rPr>
            </w:pPr>
            <w:r>
              <w:rPr>
                <w:b/>
                <w:bCs/>
                <w:color w:val="F5C842"/>
                <w:sz w:val="26"/>
                <w:szCs w:val="26"/>
                <w:lang w:val="en-GB"/>
              </w:rPr>
              <w:t xml:space="preserve">Senior Planning &amp; Project Controls Manager  |  Delay Analysis Specialist  |  Primavera P6 Expert  |  PMP®</w:t>
            </w:r>
          </w:p>
          <w:p w14:paraId="559DA2FE" w14:textId="77777777" w:rsidR="00620718" w:rsidRPr="007D4487" w:rsidRDefault="00000000">
            <w:pPr>
              <w:spacing w:after="120"/>
              <w:rPr>
                <w:lang w:val="en-GB"/>
              </w:rPr>
            </w:pPr>
            <w:r>
              <w:rPr>
                <w:color w:val="A9C4D9"/>
                <w:sz w:val="19"/>
                <w:szCs w:val="19"/>
                <w:lang w:val="en-GB"/>
              </w:rPr>
              <w:t xml:space="preserve">20+ years EPC Mega Projects  |  USD 8B+ CAPEX Portfolio  |  Project Controls Governance  |  EVM  |  TIA / EOT  |  Greenfield &amp; Brownfield</w:t>
            </w:r>
          </w:p>
          <w:p w14:paraId="1B82DBB8" w14:textId="77777777" w:rsidR="00620718" w:rsidRPr="007D4487" w:rsidRDefault="00000000">
            <w:pPr>
              <w:spacing w:before="80"/>
              <w:rPr>
                <w:lang w:val="en-GB"/>
              </w:rPr>
            </w:pPr>
            <w:r>
              <w:rPr>
                <w:color w:val="FFFFFF"/>
                <w:sz w:val="19"/>
                <w:szCs w:val="19"/>
              </w:rPr>
              <w:t>📞</w:t>
            </w:r>
            <w:r>
              <w:rPr>
                <w:color w:val="FFFFFF"/>
                <w:sz w:val="19"/>
                <w:szCs w:val="19"/>
                <w:lang w:val="en-GB"/>
              </w:rPr>
              <w:t xml:space="preserve"> +237 677 481 161</w:t>
            </w:r>
            <w:r>
              <w:rPr>
                <w:color w:val="607D8B"/>
                <w:sz w:val="19"/>
                <w:szCs w:val="19"/>
                <w:lang w:val="en-GB"/>
              </w:rPr>
              <w:t xml:space="preserve">   |   </w:t>
            </w:r>
            <w:r>
              <w:rPr>
                <w:color w:val="FFFFFF"/>
                <w:sz w:val="19"/>
                <w:szCs w:val="19"/>
                <w:lang w:val="en-GB"/>
              </w:rPr>
              <w:t>✉ philip.nougoue@gmail.com</w:t>
            </w:r>
            <w:r>
              <w:rPr>
                <w:color w:val="607D8B"/>
                <w:sz w:val="19"/>
                <w:szCs w:val="19"/>
                <w:lang w:val="en-GB"/>
              </w:rPr>
              <w:t xml:space="preserve">   |   </w:t>
            </w:r>
            <w:r>
              <w:rPr>
                <w:color w:val="FFFFFF"/>
                <w:sz w:val="19"/>
                <w:szCs w:val="19"/>
              </w:rPr>
              <w:t>🔗</w:t>
            </w:r>
            <w:r>
              <w:rPr>
                <w:color w:val="FFFFFF"/>
                <w:sz w:val="19"/>
                <w:szCs w:val="19"/>
                <w:lang w:val="en-GB"/>
              </w:rPr>
              <w:t xml:space="preserve"> linkedin.com/in/philippe-nougoue-pmp-a1747b55  |  🖥 Interactive CV: cv-pno-pro.vercel.app</w:t>
            </w:r>
            <w:r>
              <w:rPr>
                <w:color w:val="607D8B"/>
                <w:sz w:val="19"/>
                <w:szCs w:val="19"/>
                <w:lang w:val="en-GB"/>
              </w:rPr>
              <w:t xml:space="preserve">   |   </w:t>
            </w:r>
            <w:r>
              <w:rPr>
                <w:color w:val="FFFFFF"/>
                <w:sz w:val="19"/>
                <w:szCs w:val="19"/>
              </w:rPr>
              <w:t>📍</w:t>
            </w:r>
            <w:r>
              <w:rPr>
                <w:color w:val="FFFFFF"/>
                <w:sz w:val="19"/>
                <w:szCs w:val="19"/>
                <w:lang w:val="en-GB"/>
              </w:rPr>
              <w:t xml:space="preserve"> Douala, Cameroon  —  Available for international assignments</w:t>
            </w:r>
            <w:r>
              <w:rPr>
                <w:color w:val="607D8B"/>
                <w:sz w:val="19"/>
                <w:szCs w:val="19"/>
                <w:lang w:val="en-GB"/>
              </w:rPr>
              <w:t xml:space="preserve">   |   </w:t>
            </w:r>
            <w:r>
              <w:rPr>
                <w:color w:val="FFFFFF"/>
                <w:sz w:val="19"/>
                <w:szCs w:val="19"/>
              </w:rPr>
              <w:t>🌐</w:t>
            </w:r>
            <w:r>
              <w:rPr>
                <w:color w:val="FFFFFF"/>
                <w:sz w:val="19"/>
                <w:szCs w:val="19"/>
                <w:lang w:val="en-GB"/>
              </w:rPr>
              <w:t xml:space="preserve"> Fluent English  |  Native French  |  Immediately available</w:t>
            </w:r>
          </w:p>
        </w:tc>
      </w:tr>
    </w:tbl>
    <w:p w14:paraId="0D913C35" w14:textId="77777777" w:rsidR="00620718" w:rsidRPr="007D4487" w:rsidRDefault="00620718">
      <w:pPr>
        <w:spacing w:before="180"/>
        <w:rPr>
          <w:lang w:val="en-GB"/>
        </w:rPr>
      </w:pPr>
    </w:p>
    <w:p w14:paraId="17BF680A" w14:textId="3FB998BE" w:rsidR="00620718" w:rsidRPr="007D4487" w:rsidRDefault="00000000">
      <w:pPr>
        <w:pBdr>
          <w:top w:val="single" w:sz="4" w:space="4" w:color="C8860A"/>
          <w:left w:val="thick" w:sz="16" w:space="8" w:color="C8860A"/>
          <w:bottom w:val="single" w:sz="4" w:space="4" w:color="C8860A"/>
          <w:right w:val="single" w:sz="4" w:space="4" w:color="C8860A"/>
        </w:pBdr>
        <w:shd w:val="clear" w:color="auto" w:fill="EBF5FB"/>
        <w:ind w:left="160" w:right="160"/>
        <w:rPr>
          <w:lang w:val="en-GB"/>
        </w:rPr>
      </w:pPr>
      <w:r>
        <w:rPr>
          <w:b/>
          <w:bCs/>
          <w:color w:val="0D2B45"/>
          <w:sz w:val="19"/>
          <w:szCs w:val="19"/>
          <w:lang w:val="en-GB"/>
        </w:rPr>
        <w:t xml:space="preserve">EXECUTIVE PROFILE: Senior Planning &amp; Project Controls Manager with 20+ years directing schedule, cost, risk and reporting governance on EPC/EPCC mega projects — CAPEX portfolio exceeding USD 8B (TotalEnergies, GE Vernova, Perenco, MODEC, Foster Wheeler). PMP® Certified | Oracle Primavera P6 Certified (Expert) | Integrated Master Schedule (IMS) ownership (~12,000 activities, 3.4M man-hours) | EVM | Delay Analysis (TIA) &amp; Extension of Time (EOT) under FIDIC / SCL Protocol | Power BI executive dashboards | Greenfield &amp; Brownfield, Onshore &amp; Offshore | Fluent English, native French | Available for international assignments.</w:t>
      </w:r>
    </w:p>
    <w:p w14:paraId="2507169C" w14:textId="77777777" w:rsidR="00620718" w:rsidRPr="007D4487" w:rsidRDefault="00620718">
      <w:pPr>
        <w:spacing w:before="120"/>
        <w:rPr>
          <w:lang w:val="en-GB"/>
        </w:rPr>
      </w:pPr>
    </w:p>
    <w:p w14:paraId="1BFB2362" w14:textId="77777777" w:rsidR="00620718" w:rsidRPr="007D4487" w:rsidRDefault="00000000">
      <w:pPr>
        <w:pBdr>
          <w:bottom w:val="thick" w:sz="8" w:space="4" w:color="C8860A"/>
        </w:pBdr>
        <w:spacing w:before="320" w:after="120"/>
        <w:rPr>
          <w:lang w:val="en-GB"/>
        </w:rPr>
      </w:pPr>
      <w:r>
        <w:rPr>
          <w:b/>
          <w:bCs/>
          <w:color w:val="0D2B45"/>
          <w:sz w:val="24"/>
          <w:szCs w:val="24"/>
          <w:lang w:val="en-GB"/>
        </w:rPr>
        <w:t>PROFESSIONAL SUMMARY</w:t>
      </w:r>
    </w:p>
    <w:p w14:paraId="0C892FBC" w14:textId="77777777" w:rsidR="00620718" w:rsidRPr="007D4487" w:rsidRDefault="00620718">
      <w:pPr>
        <w:spacing w:before="40"/>
        <w:rPr>
          <w:lang w:val="en-GB"/>
        </w:rPr>
      </w:pPr>
    </w:p>
    <w:p w14:paraId="05F8FD91" w14:textId="77777777" w:rsidR="00620718" w:rsidRPr="007D4487" w:rsidRDefault="00000000">
      <w:pPr>
        <w:pBdr>
          <w:left w:val="thick" w:sz="16" w:space="8" w:color="C8860A"/>
        </w:pBdr>
        <w:ind w:left="220"/>
        <w:rPr>
          <w:lang w:val="en-GB"/>
        </w:rPr>
      </w:pPr>
      <w:r>
        <w:rPr>
          <w:lang w:val="en-GB"/>
        </w:rPr>
        <w:t>Senior Planning &amp; Project Controls Manager with 20+ years of progressive experience governing the planning, scheduling, cost control, risk and reporting functions on EPC / EPCC / EPCM mega projects across Energy, Oil &amp; Gas, Hydropower, Refinery, Pipeline and Offshore sectors — CAPEX portfolio exceeding USD 8 billion. PMP® certified (N° 4125591) and Oracle Primavera P6 Certified (Expert). Proven track record directing Integrated Master Schedule (IMS) development across programmes of up to ~12,000 activities, leading multi-disciplinary project controls teams, implementing Earned Value Management (EVM) governance, driving schedule and cost forecasting, and delivering executive-level analytics through Power BI dashboards. Recognised expertise in Critical Path Method (CPM), DCMA-14 schedule quality governance, Quantitative Schedule Risk Analysis (QSRA), Time Impact Analysis (TIA), Extension of Time (EOT) and claims substantiation under FIDIC and the SCL Delay &amp; Disruption Protocol. Trusted advisor to Project Directors on greenfield and brownfield mega projects, onshore and offshore. Fluent English (international environments since 2006), native French. Immediately available for international assignment.</w:t>
      </w:r>
    </w:p>
    <w:p w14:paraId="3C2454FB" w14:textId="77777777" w:rsidR="00620718" w:rsidRPr="007D4487" w:rsidRDefault="00620718">
      <w:pPr>
        <w:spacing w:before="40"/>
        <w:rPr>
          <w:lang w:val="en-GB"/>
        </w:rPr>
      </w:pPr>
    </w:p>
    <w:p w14:paraId="58DCE897" w14:textId="77777777" w:rsidR="00620718" w:rsidRPr="007D4487" w:rsidRDefault="00000000">
      <w:pPr>
        <w:pBdr>
          <w:bottom w:val="thick" w:sz="8" w:space="4" w:color="C8860A"/>
        </w:pBdr>
        <w:spacing w:before="320" w:after="120"/>
        <w:rPr>
          <w:lang w:val="en-GB"/>
        </w:rPr>
      </w:pPr>
      <w:r>
        <w:rPr>
          <w:b/>
          <w:bCs/>
          <w:color w:val="0D2B45"/>
          <w:sz w:val="24"/>
          <w:szCs w:val="24"/>
          <w:lang w:val="en-GB"/>
        </w:rPr>
        <w:t>TARGET POSITIONS</w:t>
      </w:r>
    </w:p>
    <w:p w14:paraId="2DD3C6AB" w14:textId="77777777" w:rsidR="00620718" w:rsidRPr="007D4487" w:rsidRDefault="00000000">
      <w:pPr>
        <w:spacing w:before="50" w:after="50"/>
        <w:rPr>
          <w:lang w:val="en-GB"/>
        </w:rPr>
      </w:pPr>
      <w:r>
        <w:rPr>
          <w:color w:val="5D6D7E"/>
          <w:sz w:val="19"/>
          <w:szCs w:val="19"/>
          <w:lang w:val="en-GB"/>
        </w:rPr>
        <w:t xml:space="preserve">Senior Planning &amp; Project Controls Manager  ·  Project Controls Manager  ·  PMO Manager  ·  Planning &amp; Scheduling Lead  ·  Delay Analysis / Claims Specialist — EPC Mega Projects</w:t>
      </w:r>
    </w:p>
    <w:p w14:paraId="3079517C" w14:textId="77777777" w:rsidR="00620718" w:rsidRDefault="00000000">
      <w:pPr>
        <w:pBdr>
          <w:bottom w:val="thick" w:sz="8" w:space="4" w:color="C8860A"/>
        </w:pBdr>
        <w:spacing w:before="320" w:after="120"/>
      </w:pPr>
      <w:r>
        <w:rPr>
          <w:b/>
          <w:bCs/>
          <w:color w:val="0D2B45"/>
          <w:sz w:val="24"/>
          <w:szCs w:val="24"/>
        </w:rPr>
        <w:t>TECHNICAL TOOLKIT &amp; CORE EXPERTISE</w:t>
      </w:r>
    </w:p>
    <w:p w14:paraId="3937C0D6" w14:textId="77777777" w:rsidR="00620718" w:rsidRDefault="00620718">
      <w:pPr>
        <w:spacing w:before="40"/>
      </w:pPr>
    </w:p>
    <w:tbl>
      <w:tblPr>
        <w:tblW w:w="10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706"/>
      </w:tblGrid>
      <w:tr w:rsidR="00620718" w:rsidRPr="007D4487" w14:paraId="5189C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5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2AEDB3D3" w14:textId="77777777" w:rsidR="0062071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Planning &amp; Scheduling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C187692" w14:textId="77777777" w:rsidR="00620718" w:rsidRPr="007D4487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Oracle Primavera P6 / P6 EPPM (Certified — Expert, 15+ yrs)  |  Microsoft Project (Advanced)  |  Acumen Fuse (schedule diagnostics)  |  Primavera Risk Analysis (Monte Carlo / QSRA)  |  Asta Powerproject  |  Integrated Master Schedule (IMS) development</w:t>
            </w:r>
          </w:p>
        </w:tc>
      </w:tr>
      <w:tr w:rsidR="00620718" w:rsidRPr="007D4487" w14:paraId="23E263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5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2D7773E4" w14:textId="77777777" w:rsidR="00620718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Controls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5AA5C0CD" w14:textId="77777777" w:rsidR="00620718" w:rsidRPr="007D4487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Earned Value Management (EVM — SPI, CPI, BCWS, BCWP, ACWP)  |  Cost Loading &amp; Cost Forecasting (EAC / ETC / VAC)  |  Schedule Forecasting  |  Time Impact Analysis (TIA)  |  Claims Management &amp; Extension of Time (EOT)  |  Change Management  |  Progress Measurement &amp; Verification</w:t>
            </w:r>
          </w:p>
        </w:tc>
      </w:tr>
      <w:tr w:rsidR="00620718" w:rsidRPr="007D4487" w14:paraId="686765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5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3F11BAFD" w14:textId="77777777" w:rsidR="0062071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Reporting &amp; Analytics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263F608A" w14:textId="77777777" w:rsidR="00620718" w:rsidRPr="007D4487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Power BI — Executive Dashboards (SPI/CPI, S-curves, critical-path trends)  |  Excel Business Intelligence (Power Query, Power Pivot, DAX)  |  Monthly Progress Reports (MPR)  |  Weekly Progress Reports (WPR)  |  Steering committee reporting</w:t>
            </w:r>
          </w:p>
        </w:tc>
      </w:tr>
      <w:tr w:rsidR="00620718" w14:paraId="2802B5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5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1B930E1" w14:textId="77777777" w:rsidR="00620718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 xml:space="preserve">Governance &amp; Standards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1895058D" w14:textId="77777777" w:rsidR="00620718" w:rsidRDefault="00000000">
            <w:r>
              <w:rPr>
                <w:sz w:val="19"/>
                <w:szCs w:val="19"/>
                <w:lang w:val="en-GB"/>
              </w:rPr>
              <w:t xml:space="preserve">Project Controls Governance  |  PMO setup &amp; procedures  |  DCMA-14 Schedule Quality Assessment  |  FIDIC contract framework (Clauses 8.4 / 8.5 / 20.1)  |  SCL Delay &amp; Disruption Protocol (2nd ed.)  </w:t>
            </w:r>
            <w:r>
              <w:rPr>
                <w:sz w:val="19"/>
                <w:szCs w:val="19"/>
              </w:rPr>
              <w:t xml:space="preserve">|  NEC contract awareness  |  PMBOK / PMP® methodology</w:t>
            </w:r>
          </w:p>
        </w:tc>
      </w:tr>
      <w:tr w:rsidR="00620718" w:rsidRPr="007D4487" w14:paraId="6169BB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5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0AFCFA49" w14:textId="77777777" w:rsidR="0062071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Project Types Delivered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261A7E3D" w14:textId="77777777" w:rsidR="00620718" w:rsidRPr="007D4487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EPC / EPCC / EPCM  |  Mega Projects (CAPEX up to USD 2.5B)  |  Greenfield &amp; Brownfield  |  Onshore &amp; Offshore  |  Hydropower  |  Oil &amp; Gas (upstream, midstream)  |  Refinery Turnaround  |  Pipeline  |  FPSO  |  Power Generation  |  Portfolio / Multi-package Controls</w:t>
            </w:r>
          </w:p>
        </w:tc>
      </w:tr>
      <w:tr w:rsidR="00620718" w:rsidRPr="007D4487" w14:paraId="61E4C7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45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303AF510" w14:textId="77777777" w:rsidR="00620718" w:rsidRDefault="00000000">
            <w:r>
              <w:rPr>
                <w:b/>
                <w:bCs/>
                <w:color w:val="FFFFFF"/>
                <w:sz w:val="19"/>
                <w:szCs w:val="19"/>
              </w:rPr>
              <w:t>Leadership &amp; Interface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0D837E2" w14:textId="77777777" w:rsidR="00620718" w:rsidRPr="007D4487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Led multi-disciplinary project controls teams (planners, cost engineers, package planners)  |  Directed schedule governance across simultaneous packages  |  Client &amp; executive stakeholder management  |  Multicultural team coordination  |  Mentoring &amp; capability building</w:t>
            </w:r>
          </w:p>
        </w:tc>
      </w:tr>
    </w:tbl>
    <w:p w14:paraId="20C535CA" w14:textId="77777777" w:rsidR="00620718" w:rsidRPr="007D4487" w:rsidRDefault="00000000">
      <w:pPr>
        <w:pBdr>
          <w:bottom w:val="thick" w:sz="8" w:space="4" w:color="C8860A"/>
        </w:pBdr>
        <w:spacing w:before="320" w:after="120"/>
        <w:rPr>
          <w:lang w:val="en-GB"/>
        </w:rPr>
      </w:pPr>
      <w:r>
        <w:rPr>
          <w:b/>
          <w:bCs/>
          <w:color w:val="0D2B45"/>
          <w:sz w:val="24"/>
          <w:szCs w:val="24"/>
          <w:lang w:val="en-GB"/>
        </w:rPr>
        <w:t>PROFESSIONAL EXPERIENCE</w:t>
      </w:r>
    </w:p>
    <w:p w14:paraId="48AD4F23" w14:textId="77777777" w:rsidR="00620718" w:rsidRPr="007D4487" w:rsidRDefault="00000000">
      <w:pPr>
        <w:spacing w:before="220" w:after="40"/>
        <w:rPr>
          <w:lang w:val="en-GB"/>
        </w:rPr>
      </w:pPr>
      <w:r>
        <w:rPr>
          <w:b/>
          <w:bCs/>
          <w:color w:val="0D2B45"/>
          <w:sz w:val="23"/>
          <w:szCs w:val="23"/>
          <w:lang w:val="en-GB"/>
        </w:rPr>
        <w:t>Lead Planning &amp; Project Controls Manager</w:t>
      </w:r>
      <w:r>
        <w:rPr>
          <w:color w:val="5D6D7E"/>
          <w:lang w:val="en-GB"/>
        </w:rPr>
        <w:t xml:space="preserve">   ·   </w:t>
      </w:r>
      <w:r>
        <w:rPr>
          <w:b/>
          <w:bCs/>
          <w:color w:val="B84700"/>
          <w:sz w:val="22"/>
          <w:szCs w:val="22"/>
          <w:lang w:val="en-GB"/>
        </w:rPr>
        <w:t xml:space="preserve">GE Vernova — Nachtigal Hydropower EPCC (420 MW)  |  Client: NHPC</w:t>
      </w:r>
      <w:r>
        <w:rPr>
          <w:color w:val="5D6D7E"/>
          <w:lang w:val="en-GB"/>
        </w:rPr>
        <w:t xml:space="preserve">   ·   </w:t>
      </w:r>
      <w:r>
        <w:rPr>
          <w:i/>
          <w:iCs/>
          <w:color w:val="5D6D7E"/>
          <w:lang w:val="en-GB"/>
        </w:rPr>
        <w:t>Mar 2023 – Dec 2025</w:t>
      </w:r>
    </w:p>
    <w:p w14:paraId="3BC1D9DE" w14:textId="77777777" w:rsidR="00620718" w:rsidRPr="007D4487" w:rsidRDefault="00000000">
      <w:pPr>
        <w:spacing w:after="80"/>
        <w:rPr>
          <w:lang w:val="en-GB"/>
        </w:rPr>
      </w:pPr>
      <w:r>
        <w:rPr>
          <w:i/>
          <w:iCs/>
          <w:color w:val="5D6D7E"/>
          <w:sz w:val="18"/>
          <w:szCs w:val="18"/>
          <w:lang w:val="en-GB"/>
        </w:rPr>
        <w:t xml:space="preserve">CAPEX: USD 1.2B  |  Greenfield EPCC mega project  |  Lot EM1 Electromechanical  |  Consortium GE Vernova (leader) &amp; Elecnor</w:t>
      </w:r>
    </w:p>
    <w:p w14:paraId="16CFDF8F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Directed the </w:t>
      </w:r>
      <w:r>
        <w:rPr>
          <w:b/>
          <w:bCs/>
          <w:lang w:val="en-GB"/>
        </w:rPr>
        <w:t>Project Controls function</w:t>
      </w:r>
      <w:r>
        <w:rPr>
          <w:lang w:val="en-GB"/>
        </w:rPr>
        <w:t xml:space="preserve"> on a USD 1.2B greenfield hydropower EPCC — owning schedule, progress, cost performance, risk and executive reporting governance across Engineering, Procurement, Construction and Commissioning.</w:t>
      </w:r>
    </w:p>
    <w:p w14:paraId="3FC0367C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Owned the </w:t>
      </w:r>
      <w:r>
        <w:rPr>
          <w:b/>
          <w:bCs/>
          <w:lang w:val="en-GB"/>
        </w:rPr>
        <w:t>Integrated Master Schedule (IMS) in Primavera P6 (Levels 1–4) — ~12,000 planned activities</w:t>
      </w:r>
      <w:r>
        <w:rPr>
          <w:lang w:val="en-GB"/>
        </w:rPr>
        <w:t xml:space="preserve"> across a project baseline of </w:t>
      </w:r>
    </w:p>
    <w:p w14:paraId="4BF6FC1A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Led a </w:t>
      </w:r>
      <w:r>
        <w:rPr>
          <w:b/>
          <w:bCs/>
          <w:lang w:val="en-GB"/>
        </w:rPr>
        <w:t>multi-disciplinary planning and project controls team</w:t>
      </w:r>
      <w:r>
        <w:rPr>
          <w:lang w:val="en-GB"/>
        </w:rPr>
        <w:t>, defining responsibilities, reporting rhythm, deliverables and quality standards; mentored team members on P6 methodology and DCMA-14 schedule quality governance.</w:t>
      </w:r>
    </w:p>
    <w:p w14:paraId="5D324F1B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Governed </w:t>
      </w:r>
      <w:r>
        <w:rPr>
          <w:b/>
          <w:bCs/>
          <w:lang w:val="en-GB"/>
        </w:rPr>
        <w:t>Earned Value Management (SPI, CPI, BCWS, BCWP, ACWP)</w:t>
      </w:r>
      <w:r>
        <w:rPr>
          <w:lang w:val="en-GB"/>
        </w:rPr>
        <w:t xml:space="preserve"> and cost forecasting; produced Weekly (WPR) and Monthly (MPR) Progress Reports and Power BI executive dashboards for GE Vernova management, the consortium and Client NHPC.</w:t>
      </w:r>
    </w:p>
    <w:p w14:paraId="6E119A98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Drove </w:t>
      </w:r>
      <w:r>
        <w:rPr>
          <w:b/>
          <w:bCs/>
          <w:lang w:val="en-GB"/>
        </w:rPr>
        <w:t>recovery and acceleration planning</w:t>
      </w:r>
      <w:r>
        <w:rPr>
          <w:lang w:val="en-GB"/>
        </w:rPr>
        <w:t xml:space="preserve"> on the commissioning critical path; oversaw site manpower planning across a workforce of </w:t>
      </w:r>
    </w:p>
    <w:p w14:paraId="3464A69D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Authored the </w:t>
      </w:r>
      <w:r>
        <w:rPr>
          <w:b/>
          <w:bCs/>
          <w:lang w:val="en-GB"/>
        </w:rPr>
        <w:t>Time Impact Analysis (TIA) and Extension of Time (EOT) submission</w:t>
      </w:r>
      <w:r>
        <w:rPr>
          <w:lang w:val="en-GB"/>
        </w:rPr>
        <w:t xml:space="preserve"> under FIDIC Clauses 8.4 / 8.5 / 20.1, applying the SCL Delay &amp; Disruption Protocol (2nd ed.) methodology.</w:t>
      </w:r>
    </w:p>
    <w:p w14:paraId="1458B65F" w14:textId="77777777" w:rsidR="00620718" w:rsidRPr="007D4487" w:rsidRDefault="00000000">
      <w:pPr>
        <w:spacing w:before="90" w:after="60"/>
        <w:ind w:left="420"/>
        <w:rPr>
          <w:lang w:val="en-GB"/>
        </w:rPr>
      </w:pPr>
      <w:r>
        <w:rPr>
          <w:b/>
          <w:bCs/>
          <w:color w:val="C8860A"/>
          <w:lang w:val="en-GB"/>
        </w:rPr>
        <w:t xml:space="preserve">✔ KEY ACHIEVEMENT: </w:t>
      </w:r>
      <w:r>
        <w:rPr>
          <w:b/>
          <w:bCs/>
          <w:color w:val="0D2B45"/>
          <w:lang w:val="en-GB"/>
        </w:rPr>
        <w:t>Directed schedule governance on a USD 1.2B greenfield EPCC — ~12,000-activity Integrated Master Schedule, 3,427,016 man-hour baseline; delivered a fully substantiated 49-calendar-day EOT claim under FIDIC/SCL Protocol; maintained cumulative SPI at 0.93 with structured recovery planning on the commissioning critical path.</w:t>
      </w:r>
    </w:p>
    <w:p w14:paraId="2A590C1E" w14:textId="77777777" w:rsidR="00620718" w:rsidRPr="007D4487" w:rsidRDefault="00000000">
      <w:pPr>
        <w:spacing w:before="220" w:after="40"/>
        <w:rPr>
          <w:lang w:val="en-GB"/>
        </w:rPr>
      </w:pPr>
      <w:r>
        <w:rPr>
          <w:b/>
          <w:bCs/>
          <w:color w:val="0D2B45"/>
          <w:sz w:val="23"/>
          <w:szCs w:val="23"/>
          <w:lang w:val="en-GB"/>
        </w:rPr>
        <w:t>Senior Planning Lead — Multi-Package Portfolio Controls</w:t>
      </w:r>
      <w:r>
        <w:rPr>
          <w:color w:val="5D6D7E"/>
          <w:lang w:val="en-GB"/>
        </w:rPr>
        <w:t xml:space="preserve">   ·   </w:t>
      </w:r>
      <w:r>
        <w:rPr>
          <w:b/>
          <w:bCs/>
          <w:color w:val="B84700"/>
          <w:sz w:val="22"/>
          <w:szCs w:val="22"/>
          <w:lang w:val="en-GB"/>
        </w:rPr>
        <w:t>TotalEnergies — Republic of Congo</w:t>
      </w:r>
      <w:r>
        <w:rPr>
          <w:color w:val="5D6D7E"/>
          <w:lang w:val="en-GB"/>
        </w:rPr>
        <w:t xml:space="preserve">   ·   </w:t>
      </w:r>
      <w:r>
        <w:rPr>
          <w:i/>
          <w:iCs/>
          <w:color w:val="5D6D7E"/>
          <w:lang w:val="en-GB"/>
        </w:rPr>
        <w:t>Jan 2022 – Feb 2023</w:t>
      </w:r>
    </w:p>
    <w:p w14:paraId="353297D1" w14:textId="77777777" w:rsidR="00620718" w:rsidRPr="007D4487" w:rsidRDefault="00000000">
      <w:pPr>
        <w:spacing w:after="80"/>
        <w:rPr>
          <w:lang w:val="en-GB"/>
        </w:rPr>
      </w:pPr>
      <w:r>
        <w:rPr>
          <w:i/>
          <w:iCs/>
          <w:color w:val="5D6D7E"/>
          <w:sz w:val="18"/>
          <w:szCs w:val="18"/>
          <w:lang w:val="en-GB"/>
        </w:rPr>
        <w:t xml:space="preserve">Portfolio CAPEX: USD 1.5B+  |  4 simultaneous offshore packages: ALIMA, NKOSSA, SENDJI, DJENO  |  Brownfield offshore</w:t>
      </w:r>
    </w:p>
    <w:p w14:paraId="70F6FA40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Governed the </w:t>
      </w:r>
      <w:r>
        <w:rPr>
          <w:b/>
          <w:bCs/>
          <w:lang w:val="en-GB"/>
        </w:rPr>
        <w:t>project controls function across a USD 1.5B+ portfolio</w:t>
      </w:r>
      <w:r>
        <w:rPr>
          <w:lang w:val="en-GB"/>
        </w:rPr>
        <w:t xml:space="preserve"> of 4 simultaneous offshore Oil &amp; Gas packages — consolidating package-level schedules into portfolio-level reporting for TotalEnergies executive management.</w:t>
      </w:r>
    </w:p>
    <w:p w14:paraId="4DEB5479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Directed </w:t>
      </w:r>
      <w:r>
        <w:rPr>
          <w:b/>
          <w:bCs/>
          <w:lang w:val="en-GB"/>
        </w:rPr>
        <w:t>package-level planners</w:t>
      </w:r>
      <w:r>
        <w:rPr>
          <w:lang w:val="en-GB"/>
        </w:rPr>
        <w:t xml:space="preserve"> and standardised planning methodology, progress measurement and reporting across all four packages.</w:t>
      </w:r>
    </w:p>
    <w:p w14:paraId="58147D19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Oversaw </w:t>
      </w:r>
      <w:r>
        <w:rPr>
          <w:b/>
          <w:bCs/>
          <w:lang w:val="en-GB"/>
        </w:rPr>
        <w:t>EVM tracking, schedule variance analysis, cost forecasting and risk assessment</w:t>
      </w:r>
      <w:r>
        <w:rPr>
          <w:lang w:val="en-GB"/>
        </w:rPr>
        <w:t>; chaired steering committee schedule sessions; managed stakeholder commitments across contractors, subcontractors and marine logistics providers.</w:t>
      </w:r>
    </w:p>
    <w:p w14:paraId="25100B70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Drove </w:t>
      </w:r>
      <w:r>
        <w:rPr>
          <w:b/>
          <w:bCs/>
          <w:lang w:val="en-GB"/>
        </w:rPr>
        <w:t>recovery planning</w:t>
      </w:r>
      <w:r>
        <w:rPr>
          <w:lang w:val="en-GB"/>
        </w:rPr>
        <w:t xml:space="preserve"> where slippage was identified; escalated supply chain bottlenecks with mitigation actions to senior management.</w:t>
      </w:r>
    </w:p>
    <w:p w14:paraId="73939BFB" w14:textId="77777777" w:rsidR="00620718" w:rsidRPr="007D4487" w:rsidRDefault="00000000">
      <w:pPr>
        <w:spacing w:before="90" w:after="60"/>
        <w:ind w:left="420"/>
        <w:rPr>
          <w:lang w:val="en-GB"/>
        </w:rPr>
      </w:pPr>
      <w:r>
        <w:rPr>
          <w:b/>
          <w:bCs/>
          <w:color w:val="C8860A"/>
          <w:lang w:val="en-GB"/>
        </w:rPr>
        <w:t xml:space="preserve">✔ KEY ACHIEVEMENT: </w:t>
      </w:r>
      <w:r>
        <w:rPr>
          <w:b/>
          <w:bCs/>
          <w:color w:val="0D2B45"/>
          <w:lang w:val="en-GB"/>
        </w:rPr>
        <w:t>Delivered all 4 offshore packages with less than 3% schedule deviation across a USD 1.5B+ portfolio — full contractual and reporting compliance.</w:t>
      </w:r>
    </w:p>
    <w:p w14:paraId="00D3D34A" w14:textId="77777777" w:rsidR="00620718" w:rsidRPr="007D4487" w:rsidRDefault="00000000">
      <w:pPr>
        <w:spacing w:before="220" w:after="40"/>
        <w:rPr>
          <w:lang w:val="en-GB"/>
        </w:rPr>
      </w:pPr>
      <w:r>
        <w:rPr>
          <w:b/>
          <w:bCs/>
          <w:color w:val="0D2B45"/>
          <w:sz w:val="23"/>
          <w:szCs w:val="23"/>
          <w:lang w:val="en-GB"/>
        </w:rPr>
        <w:t>Planning Manager — Pipeline EPC</w:t>
      </w:r>
      <w:r>
        <w:rPr>
          <w:color w:val="5D6D7E"/>
          <w:lang w:val="en-GB"/>
        </w:rPr>
        <w:t xml:space="preserve">   ·   </w:t>
      </w:r>
      <w:r>
        <w:rPr>
          <w:b/>
          <w:bCs/>
          <w:color w:val="B84700"/>
          <w:sz w:val="22"/>
          <w:szCs w:val="22"/>
          <w:lang w:val="en-GB"/>
        </w:rPr>
        <w:t>Perenco — Cameroon</w:t>
      </w:r>
      <w:r>
        <w:rPr>
          <w:color w:val="5D6D7E"/>
          <w:lang w:val="en-GB"/>
        </w:rPr>
        <w:t xml:space="preserve">   ·   </w:t>
      </w:r>
      <w:r>
        <w:rPr>
          <w:i/>
          <w:iCs/>
          <w:color w:val="5D6D7E"/>
          <w:lang w:val="en-GB"/>
        </w:rPr>
        <w:t>May 2016 – Jan 2019</w:t>
      </w:r>
    </w:p>
    <w:p w14:paraId="595D6EF6" w14:textId="77777777" w:rsidR="00620718" w:rsidRPr="007D4487" w:rsidRDefault="00000000">
      <w:pPr>
        <w:spacing w:after="80"/>
        <w:rPr>
          <w:lang w:val="en-GB"/>
        </w:rPr>
      </w:pPr>
      <w:r>
        <w:rPr>
          <w:i/>
          <w:iCs/>
          <w:color w:val="5D6D7E"/>
          <w:sz w:val="18"/>
          <w:szCs w:val="18"/>
          <w:lang w:val="en-GB"/>
        </w:rPr>
        <w:t xml:space="preserve">CAPEX: USD 600M  |  100 km Onshore/Offshore Pipeline  |  Greenfield EPC  |  33-month assignment</w:t>
      </w:r>
    </w:p>
    <w:p w14:paraId="7076AC3B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Led the </w:t>
      </w:r>
      <w:r>
        <w:rPr>
          <w:b/>
          <w:bCs/>
          <w:lang w:val="en-GB"/>
        </w:rPr>
        <w:t>planning and project controls function</w:t>
      </w:r>
      <w:r>
        <w:rPr>
          <w:lang w:val="en-GB"/>
        </w:rPr>
        <w:t xml:space="preserve"> on a greenfield 100 km onshore/offshore pipeline EPC — direct interface with the Perenco Project Director and international contractors.</w:t>
      </w:r>
    </w:p>
    <w:p w14:paraId="13BA4913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Owned the </w:t>
      </w:r>
      <w:r>
        <w:rPr>
          <w:b/>
          <w:bCs/>
          <w:lang w:val="en-GB"/>
        </w:rPr>
        <w:t>Primavera P6 baseline schedule</w:t>
      </w:r>
      <w:r>
        <w:rPr>
          <w:lang w:val="en-GB"/>
        </w:rPr>
        <w:t xml:space="preserve"> with WBS, resource and cost loading, S-curves; governed EVM tracking and monthly cost &amp; schedule reporting.</w:t>
      </w:r>
    </w:p>
    <w:p w14:paraId="6C921845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lastRenderedPageBreak/>
        <w:t xml:space="preserve">Directed </w:t>
      </w:r>
      <w:r>
        <w:rPr>
          <w:b/>
          <w:bCs/>
          <w:lang w:val="en-GB"/>
        </w:rPr>
        <w:t>contractor schedule review and progress measurement validation</w:t>
      </w:r>
      <w:r>
        <w:rPr>
          <w:lang w:val="en-GB"/>
        </w:rPr>
        <w:t>; chaired weekly lookahead and review meetings; escalated risks with corrective action plans.</w:t>
      </w:r>
    </w:p>
    <w:p w14:paraId="3BB9FC03" w14:textId="77777777" w:rsidR="00620718" w:rsidRPr="007D4487" w:rsidRDefault="00000000">
      <w:pPr>
        <w:spacing w:before="90" w:after="60"/>
        <w:ind w:left="420"/>
        <w:rPr>
          <w:lang w:val="en-GB"/>
        </w:rPr>
      </w:pPr>
      <w:r>
        <w:rPr>
          <w:b/>
          <w:bCs/>
          <w:color w:val="C8860A"/>
          <w:lang w:val="en-GB"/>
        </w:rPr>
        <w:t xml:space="preserve">✔ KEY ACHIEVEMENT: </w:t>
      </w:r>
      <w:r>
        <w:rPr>
          <w:b/>
          <w:bCs/>
          <w:color w:val="0D2B45"/>
          <w:lang w:val="en-GB"/>
        </w:rPr>
        <w:t>Delivered the pipeline EPC on contractual schedule across a 33-month assignment, with HSE compliance sustained above 98%.</w:t>
      </w:r>
    </w:p>
    <w:p w14:paraId="6905DD1F" w14:textId="77777777" w:rsidR="00620718" w:rsidRPr="007D4487" w:rsidRDefault="00000000">
      <w:pPr>
        <w:spacing w:before="220" w:after="40"/>
        <w:rPr>
          <w:lang w:val="en-GB"/>
        </w:rPr>
      </w:pPr>
      <w:r>
        <w:rPr>
          <w:b/>
          <w:bCs/>
          <w:color w:val="0D2B45"/>
          <w:sz w:val="23"/>
          <w:szCs w:val="23"/>
          <w:lang w:val="en-GB"/>
        </w:rPr>
        <w:t>Project &amp; Planning Engineer — Power Plant Redevelopment</w:t>
      </w:r>
      <w:r>
        <w:rPr>
          <w:color w:val="5D6D7E"/>
          <w:lang w:val="en-GB"/>
        </w:rPr>
        <w:t xml:space="preserve">   ·   </w:t>
      </w:r>
      <w:r>
        <w:rPr>
          <w:b/>
          <w:bCs/>
          <w:color w:val="B84700"/>
          <w:sz w:val="22"/>
          <w:szCs w:val="22"/>
          <w:lang w:val="en-GB"/>
        </w:rPr>
        <w:t>TotalEnergies — Gabon</w:t>
      </w:r>
      <w:r>
        <w:rPr>
          <w:color w:val="5D6D7E"/>
          <w:lang w:val="en-GB"/>
        </w:rPr>
        <w:t xml:space="preserve">   ·   </w:t>
      </w:r>
      <w:r>
        <w:rPr>
          <w:i/>
          <w:iCs/>
          <w:color w:val="5D6D7E"/>
          <w:lang w:val="en-GB"/>
        </w:rPr>
        <w:t>Mar 2012 – May 2013</w:t>
      </w:r>
    </w:p>
    <w:p w14:paraId="2100ECE5" w14:textId="77777777" w:rsidR="00620718" w:rsidRPr="007D4487" w:rsidRDefault="00000000">
      <w:pPr>
        <w:spacing w:after="80"/>
        <w:rPr>
          <w:lang w:val="en-GB"/>
        </w:rPr>
      </w:pPr>
      <w:r>
        <w:rPr>
          <w:i/>
          <w:iCs/>
          <w:color w:val="5D6D7E"/>
          <w:sz w:val="18"/>
          <w:szCs w:val="18"/>
          <w:lang w:val="en-GB"/>
        </w:rPr>
        <w:t xml:space="preserve">CAPEX: USD 2.5B  |  Anguille Power Plant redevelopment  |  Brownfield  |  Port-Gentil</w:t>
      </w:r>
    </w:p>
    <w:p w14:paraId="3B8CBF9E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>Managed planning and progress control on a USD 2.5B brownfield power plant redevelopment; integrated commissioning and start-up sequencing into the Primavera P6 schedule.</w:t>
      </w:r>
    </w:p>
    <w:p w14:paraId="219FF39B" w14:textId="77777777" w:rsidR="00620718" w:rsidRPr="007D4487" w:rsidRDefault="00000000">
      <w:pPr>
        <w:spacing w:before="90" w:after="60"/>
        <w:ind w:left="420"/>
        <w:rPr>
          <w:lang w:val="en-GB"/>
        </w:rPr>
      </w:pPr>
      <w:r>
        <w:rPr>
          <w:b/>
          <w:bCs/>
          <w:color w:val="C8860A"/>
          <w:lang w:val="en-GB"/>
        </w:rPr>
        <w:t xml:space="preserve">✔ KEY ACHIEVEMENT: </w:t>
      </w:r>
      <w:r>
        <w:rPr>
          <w:b/>
          <w:bCs/>
          <w:color w:val="0D2B45"/>
          <w:lang w:val="en-GB"/>
        </w:rPr>
        <w:t>Contributed to schedule governance on the largest-CAPEX project of the portfolio (USD 2.5B).</w:t>
      </w:r>
    </w:p>
    <w:p w14:paraId="105147AB" w14:textId="77777777" w:rsidR="00620718" w:rsidRPr="007D4487" w:rsidRDefault="00000000">
      <w:pPr>
        <w:spacing w:before="220" w:after="40"/>
        <w:rPr>
          <w:lang w:val="en-GB"/>
        </w:rPr>
      </w:pPr>
      <w:r>
        <w:rPr>
          <w:b/>
          <w:bCs/>
          <w:color w:val="0D2B45"/>
          <w:sz w:val="23"/>
          <w:szCs w:val="23"/>
          <w:lang w:val="en-GB"/>
        </w:rPr>
        <w:t>Project &amp; Planning Engineer — Refinery Turnaround</w:t>
      </w:r>
      <w:r>
        <w:rPr>
          <w:color w:val="5D6D7E"/>
          <w:lang w:val="en-GB"/>
        </w:rPr>
        <w:t xml:space="preserve">   ·   </w:t>
      </w:r>
      <w:r>
        <w:rPr>
          <w:b/>
          <w:bCs/>
          <w:color w:val="B84700"/>
          <w:sz w:val="22"/>
          <w:szCs w:val="22"/>
          <w:lang w:val="en-GB"/>
        </w:rPr>
        <w:t>Friedlander — Foster Wheeler — Cameroon</w:t>
      </w:r>
      <w:r>
        <w:rPr>
          <w:color w:val="5D6D7E"/>
          <w:lang w:val="en-GB"/>
        </w:rPr>
        <w:t xml:space="preserve">   ·   </w:t>
      </w:r>
      <w:r>
        <w:rPr>
          <w:i/>
          <w:iCs/>
          <w:color w:val="5D6D7E"/>
          <w:lang w:val="en-GB"/>
        </w:rPr>
        <w:t>Oct 2011 – Feb 2012</w:t>
      </w:r>
    </w:p>
    <w:p w14:paraId="1937341B" w14:textId="77777777" w:rsidR="00620718" w:rsidRPr="007D4487" w:rsidRDefault="00000000">
      <w:pPr>
        <w:spacing w:after="80"/>
        <w:rPr>
          <w:lang w:val="en-GB"/>
        </w:rPr>
      </w:pPr>
      <w:r>
        <w:rPr>
          <w:i/>
          <w:iCs/>
          <w:color w:val="5D6D7E"/>
          <w:sz w:val="18"/>
          <w:szCs w:val="18"/>
          <w:lang w:val="en-GB"/>
        </w:rPr>
        <w:t xml:space="preserve">CAPEX: USD 600M  |  SONARA Refinery Turnaround (TAR)  |  Brownfield  |  Heavy maintenance</w:t>
      </w:r>
    </w:p>
    <w:p w14:paraId="75D6A022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>Planned refinery turnaround operations — multi-discipline maintenance and inspection sequencing (mechanical, electrical, instrumentation); managed Permit-to-Work integration and progress reporting to management.</w:t>
      </w:r>
    </w:p>
    <w:p w14:paraId="45CA3E9F" w14:textId="77777777" w:rsidR="00620718" w:rsidRPr="007D4487" w:rsidRDefault="00000000">
      <w:pPr>
        <w:spacing w:before="90" w:after="60"/>
        <w:ind w:left="420"/>
        <w:rPr>
          <w:lang w:val="en-GB"/>
        </w:rPr>
      </w:pPr>
      <w:r>
        <w:rPr>
          <w:b/>
          <w:bCs/>
          <w:color w:val="C8860A"/>
          <w:lang w:val="en-GB"/>
        </w:rPr>
        <w:t xml:space="preserve">✔ KEY ACHIEVEMENT: </w:t>
      </w:r>
      <w:r>
        <w:rPr>
          <w:b/>
          <w:bCs/>
          <w:color w:val="0D2B45"/>
          <w:lang w:val="en-GB"/>
        </w:rPr>
        <w:t>Delivered the refinery turnaround within the contractual shutdown window with full HSE compliance.</w:t>
      </w:r>
    </w:p>
    <w:p w14:paraId="7AD146C7" w14:textId="77777777" w:rsidR="00620718" w:rsidRPr="007D4487" w:rsidRDefault="00000000">
      <w:pPr>
        <w:spacing w:before="220" w:after="40"/>
        <w:rPr>
          <w:lang w:val="en-GB"/>
        </w:rPr>
      </w:pPr>
      <w:r>
        <w:rPr>
          <w:b/>
          <w:bCs/>
          <w:color w:val="0D2B45"/>
          <w:sz w:val="23"/>
          <w:szCs w:val="23"/>
          <w:lang w:val="en-GB"/>
        </w:rPr>
        <w:t>Project &amp; Planning Engineer — FPSO Commissioning</w:t>
      </w:r>
      <w:r>
        <w:rPr>
          <w:color w:val="5D6D7E"/>
          <w:lang w:val="en-GB"/>
        </w:rPr>
        <w:t xml:space="preserve">   ·   </w:t>
      </w:r>
      <w:r>
        <w:rPr>
          <w:b/>
          <w:bCs/>
          <w:color w:val="B84700"/>
          <w:sz w:val="22"/>
          <w:szCs w:val="22"/>
          <w:lang w:val="en-GB"/>
        </w:rPr>
        <w:t>ORSAM Oil &amp; Gas — MODEC (Japan)</w:t>
      </w:r>
      <w:r>
        <w:rPr>
          <w:color w:val="5D6D7E"/>
          <w:lang w:val="en-GB"/>
        </w:rPr>
        <w:t xml:space="preserve">   ·   </w:t>
      </w:r>
      <w:r>
        <w:rPr>
          <w:i/>
          <w:iCs/>
          <w:color w:val="5D6D7E"/>
          <w:lang w:val="en-GB"/>
        </w:rPr>
        <w:t>Jun 2013 – May 2014</w:t>
      </w:r>
    </w:p>
    <w:p w14:paraId="49954B82" w14:textId="77777777" w:rsidR="00620718" w:rsidRPr="007D4487" w:rsidRDefault="00000000">
      <w:pPr>
        <w:spacing w:after="80"/>
        <w:rPr>
          <w:lang w:val="en-GB"/>
        </w:rPr>
      </w:pPr>
      <w:r>
        <w:rPr>
          <w:i/>
          <w:iCs/>
          <w:color w:val="5D6D7E"/>
          <w:sz w:val="18"/>
          <w:szCs w:val="18"/>
          <w:lang w:val="en-GB"/>
        </w:rPr>
        <w:t xml:space="preserve">CAPEX: USD 250M  |  FPSO MV21 Kwame Nkrumah  |  Offshore Ghana  |  Gas/Oil production facility</w:t>
      </w:r>
    </w:p>
    <w:p w14:paraId="7F7EA6F2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>Developed and controlled the commissioning and start-up schedule for the FPSO MV21 — system/subsystem completion sequencing, hook-up &amp; commissioning phasing, RFSU milestones; performed EVM tracking and executive reporting to MODEC management.</w:t>
      </w:r>
    </w:p>
    <w:p w14:paraId="38D78142" w14:textId="77777777" w:rsidR="00620718" w:rsidRPr="007D4487" w:rsidRDefault="00000000">
      <w:pPr>
        <w:spacing w:before="90" w:after="60"/>
        <w:ind w:left="420"/>
        <w:rPr>
          <w:lang w:val="en-GB"/>
        </w:rPr>
      </w:pPr>
      <w:r>
        <w:rPr>
          <w:b/>
          <w:bCs/>
          <w:color w:val="C8860A"/>
          <w:lang w:val="en-GB"/>
        </w:rPr>
        <w:t xml:space="preserve">✔ KEY ACHIEVEMENT: </w:t>
      </w:r>
      <w:r>
        <w:rPr>
          <w:b/>
          <w:bCs/>
          <w:color w:val="0D2B45"/>
          <w:lang w:val="en-GB"/>
        </w:rPr>
        <w:t>Delivered FPSO commissioning and handover on schedule in a fully international (Japan/Ghana) working environment.</w:t>
      </w:r>
    </w:p>
    <w:p w14:paraId="3E8697D2" w14:textId="77777777" w:rsidR="00620718" w:rsidRPr="007D4487" w:rsidRDefault="00000000">
      <w:pPr>
        <w:spacing w:before="220" w:after="40"/>
        <w:rPr>
          <w:lang w:val="en-GB"/>
        </w:rPr>
      </w:pPr>
      <w:r>
        <w:rPr>
          <w:b/>
          <w:bCs/>
          <w:color w:val="0D2B45"/>
          <w:sz w:val="23"/>
          <w:szCs w:val="23"/>
          <w:lang w:val="en-GB"/>
        </w:rPr>
        <w:t xml:space="preserve">Project Manager (Planning, Project Controls &amp; Tendering)</w:t>
      </w:r>
      <w:r>
        <w:rPr>
          <w:color w:val="5D6D7E"/>
          <w:lang w:val="en-GB"/>
        </w:rPr>
        <w:t xml:space="preserve">   ·   </w:t>
      </w:r>
      <w:r>
        <w:rPr>
          <w:b/>
          <w:bCs/>
          <w:color w:val="B84700"/>
          <w:sz w:val="22"/>
          <w:szCs w:val="22"/>
          <w:lang w:val="en-GB"/>
        </w:rPr>
        <w:t>Prunus Engineering — Cameroon</w:t>
      </w:r>
      <w:r>
        <w:rPr>
          <w:color w:val="5D6D7E"/>
          <w:lang w:val="en-GB"/>
        </w:rPr>
        <w:t xml:space="preserve">   ·   </w:t>
      </w:r>
      <w:r>
        <w:rPr>
          <w:i/>
          <w:iCs/>
          <w:color w:val="5D6D7E"/>
          <w:lang w:val="en-GB"/>
        </w:rPr>
        <w:t>Jan 2026 – Present</w:t>
      </w:r>
    </w:p>
    <w:p w14:paraId="4C7B1AC5" w14:textId="77777777" w:rsidR="00620718" w:rsidRPr="007D4487" w:rsidRDefault="00000000">
      <w:pPr>
        <w:spacing w:after="80"/>
        <w:rPr>
          <w:lang w:val="en-GB"/>
        </w:rPr>
      </w:pPr>
      <w:r>
        <w:rPr>
          <w:i/>
          <w:iCs/>
          <w:color w:val="5D6D7E"/>
          <w:sz w:val="18"/>
          <w:szCs w:val="18"/>
          <w:lang w:val="en-GB"/>
        </w:rPr>
        <w:t xml:space="preserve">Industrial &amp; infrastructure projects  |  International railway supply tender: 512.7 km UIC 54 rails (~USD 40M, World Bank financed)</w:t>
      </w:r>
    </w:p>
    <w:p w14:paraId="29BEDC59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Directs </w:t>
      </w:r>
      <w:r>
        <w:rPr>
          <w:b/>
          <w:bCs/>
          <w:lang w:val="en-GB"/>
        </w:rPr>
        <w:t>project schedules, cost monitoring, progress reporting and stakeholder coordination</w:t>
      </w:r>
      <w:r>
        <w:rPr>
          <w:lang w:val="en-GB"/>
        </w:rPr>
        <w:t xml:space="preserve"> across industrial and infrastructure projects.</w:t>
      </w:r>
    </w:p>
    <w:p w14:paraId="1A180193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lang w:val="en-GB"/>
        </w:rPr>
        <w:t xml:space="preserve">Leads a </w:t>
      </w:r>
      <w:r>
        <w:rPr>
          <w:b/>
          <w:bCs/>
          <w:lang w:val="en-GB"/>
        </w:rPr>
        <w:t>strategic international railway supply tender</w:t>
      </w:r>
      <w:r>
        <w:rPr>
          <w:lang w:val="en-GB"/>
        </w:rPr>
        <w:t xml:space="preserve"> — 512.7 km of UIC 54 rails (~USD 40M, World Bank financed) — governing tender schedule, commercial structuring and compliance review against World Bank procurement standards.</w:t>
      </w:r>
    </w:p>
    <w:p w14:paraId="26012392" w14:textId="77777777" w:rsidR="00620718" w:rsidRDefault="00000000">
      <w:pPr>
        <w:pBdr>
          <w:bottom w:val="thick" w:sz="8" w:space="4" w:color="C8860A"/>
        </w:pBdr>
        <w:spacing w:before="320" w:after="120"/>
      </w:pPr>
      <w:r>
        <w:rPr>
          <w:b/>
          <w:bCs/>
          <w:color w:val="0D2B45"/>
          <w:sz w:val="24"/>
          <w:szCs w:val="24"/>
        </w:rPr>
        <w:t>EARLIER EXPERIENCE</w:t>
      </w:r>
    </w:p>
    <w:p w14:paraId="14BE503D" w14:textId="77777777" w:rsidR="00620718" w:rsidRPr="007D4487" w:rsidRDefault="00000000">
      <w:pPr>
        <w:pStyle w:val="Paragraphedeliste"/>
        <w:numPr>
          <w:ilvl w:val="0"/>
          <w:numId w:val="2"/>
        </w:numPr>
        <w:spacing w:before="55" w:after="55"/>
        <w:rPr>
          <w:lang w:val="en-GB"/>
        </w:rPr>
      </w:pPr>
      <w:r>
        <w:rPr>
          <w:b/>
          <w:bCs/>
          <w:color w:val="5D6D7E"/>
          <w:sz w:val="19"/>
          <w:szCs w:val="19"/>
          <w:lang w:val="en-GB"/>
        </w:rPr>
        <w:t xml:space="preserve">Mar 2019 – Dec 2021</w:t>
      </w:r>
      <w:r>
        <w:rPr>
          <w:color w:val="5D6D7E"/>
          <w:sz w:val="19"/>
          <w:szCs w:val="19"/>
          <w:lang w:val="en-GB"/>
        </w:rPr>
        <w:t xml:space="preserve">  |  </w:t>
      </w:r>
      <w:r>
        <w:rPr>
          <w:b/>
          <w:bCs/>
          <w:sz w:val="19"/>
          <w:szCs w:val="19"/>
          <w:lang w:val="en-GB"/>
        </w:rPr>
        <w:t xml:space="preserve">Prunus Engineering — Cameroon</w:t>
      </w:r>
      <w:r>
        <w:rPr>
          <w:sz w:val="19"/>
          <w:szCs w:val="19"/>
          <w:lang w:val="en-GB"/>
        </w:rPr>
        <w:t xml:space="preserve">  –  Project Manager  –  </w:t>
      </w:r>
      <w:r>
        <w:rPr>
          <w:i/>
          <w:iCs/>
          <w:color w:val="5D6D7E"/>
          <w:sz w:val="18"/>
          <w:szCs w:val="18"/>
          <w:lang w:val="en-GB"/>
        </w:rPr>
        <w:t>Industrial O&amp;G projects — SCDP, Schlumberger, Halliburton, Perenco</w:t>
      </w:r>
    </w:p>
    <w:p w14:paraId="6418F07A" w14:textId="77777777" w:rsidR="00620718" w:rsidRPr="007D4487" w:rsidRDefault="00000000">
      <w:pPr>
        <w:pStyle w:val="Paragraphedeliste"/>
        <w:numPr>
          <w:ilvl w:val="0"/>
          <w:numId w:val="2"/>
        </w:numPr>
        <w:spacing w:before="55" w:after="55"/>
        <w:rPr>
          <w:lang w:val="en-GB"/>
        </w:rPr>
      </w:pPr>
      <w:r>
        <w:rPr>
          <w:b/>
          <w:bCs/>
          <w:color w:val="5D6D7E"/>
          <w:sz w:val="19"/>
          <w:szCs w:val="19"/>
          <w:lang w:val="en-GB"/>
        </w:rPr>
        <w:t xml:space="preserve">Feb 2015 – Mar 2016</w:t>
      </w:r>
      <w:r>
        <w:rPr>
          <w:color w:val="5D6D7E"/>
          <w:sz w:val="19"/>
          <w:szCs w:val="19"/>
          <w:lang w:val="en-GB"/>
        </w:rPr>
        <w:t xml:space="preserve">  |  </w:t>
      </w:r>
      <w:r>
        <w:rPr>
          <w:b/>
          <w:bCs/>
          <w:sz w:val="19"/>
          <w:szCs w:val="19"/>
          <w:lang w:val="en-GB"/>
        </w:rPr>
        <w:t xml:space="preserve">Foure Lagadec — Gabon</w:t>
      </w:r>
      <w:r>
        <w:rPr>
          <w:sz w:val="19"/>
          <w:szCs w:val="19"/>
          <w:lang w:val="en-GB"/>
        </w:rPr>
        <w:t xml:space="preserve">  –  Planning Engineer  –  </w:t>
      </w:r>
      <w:r>
        <w:rPr>
          <w:i/>
          <w:iCs/>
          <w:color w:val="5D6D7E"/>
          <w:sz w:val="18"/>
          <w:szCs w:val="18"/>
          <w:lang w:val="en-GB"/>
        </w:rPr>
        <w:t>Perenco offshore platforms revamping (USD 300M) — Port-Gentil</w:t>
      </w:r>
    </w:p>
    <w:p w14:paraId="2BCE5AA1" w14:textId="77777777" w:rsidR="00620718" w:rsidRPr="007D4487" w:rsidRDefault="00000000">
      <w:pPr>
        <w:pStyle w:val="Paragraphedeliste"/>
        <w:numPr>
          <w:ilvl w:val="0"/>
          <w:numId w:val="2"/>
        </w:numPr>
        <w:spacing w:before="55" w:after="55"/>
        <w:rPr>
          <w:lang w:val="en-GB"/>
        </w:rPr>
      </w:pPr>
      <w:r>
        <w:rPr>
          <w:b/>
          <w:bCs/>
          <w:color w:val="5D6D7E"/>
          <w:sz w:val="19"/>
          <w:szCs w:val="19"/>
          <w:lang w:val="en-GB"/>
        </w:rPr>
        <w:t xml:space="preserve">Jun 2006 – Mar 2011</w:t>
      </w:r>
      <w:r>
        <w:rPr>
          <w:color w:val="5D6D7E"/>
          <w:sz w:val="19"/>
          <w:szCs w:val="19"/>
          <w:lang w:val="en-GB"/>
        </w:rPr>
        <w:t xml:space="preserve">  |  </w:t>
      </w:r>
      <w:r>
        <w:rPr>
          <w:b/>
          <w:bCs/>
          <w:sz w:val="19"/>
          <w:szCs w:val="19"/>
          <w:lang w:val="en-GB"/>
        </w:rPr>
        <w:t xml:space="preserve">Shipyard &amp; Industrial of Cameroon</w:t>
      </w:r>
      <w:r>
        <w:rPr>
          <w:sz w:val="19"/>
          <w:szCs w:val="19"/>
          <w:lang w:val="en-GB"/>
        </w:rPr>
        <w:t xml:space="preserve">  –  Planning Support  –  </w:t>
      </w:r>
      <w:r>
        <w:rPr>
          <w:i/>
          <w:iCs/>
          <w:color w:val="5D6D7E"/>
          <w:sz w:val="18"/>
          <w:szCs w:val="18"/>
          <w:lang w:val="en-GB"/>
        </w:rPr>
        <w:t>TRIDENT 14 drilling rig revamping &amp; SAIPEM Tad — heavy industrial operations</w:t>
      </w:r>
    </w:p>
    <w:p w14:paraId="267791F4" w14:textId="77777777" w:rsidR="00620718" w:rsidRPr="007D4487" w:rsidRDefault="00000000">
      <w:pPr>
        <w:pBdr>
          <w:bottom w:val="thick" w:sz="8" w:space="4" w:color="C8860A"/>
        </w:pBdr>
        <w:spacing w:before="320" w:after="120"/>
        <w:rPr>
          <w:lang w:val="en-GB"/>
        </w:rPr>
      </w:pPr>
      <w:r>
        <w:rPr>
          <w:b/>
          <w:bCs/>
          <w:color w:val="0D2B45"/>
          <w:sz w:val="24"/>
          <w:szCs w:val="24"/>
          <w:lang w:val="en-GB"/>
        </w:rPr>
        <w:t>KEY PROJECTS — INTERNATIONAL EPC PORTFOLIO (USD 8B+ CAPEX)</w:t>
      </w:r>
    </w:p>
    <w:p w14:paraId="542711B6" w14:textId="77777777" w:rsidR="00620718" w:rsidRPr="007D4487" w:rsidRDefault="00620718">
      <w:pPr>
        <w:spacing w:before="40"/>
        <w:rPr>
          <w:lang w:val="en-GB"/>
        </w:rPr>
      </w:pPr>
    </w:p>
    <w:tbl>
      <w:tblPr>
        <w:tblW w:w="1030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7"/>
        <w:gridCol w:w="2424"/>
        <w:gridCol w:w="1313"/>
        <w:gridCol w:w="2430"/>
        <w:gridCol w:w="1212"/>
      </w:tblGrid>
      <w:tr w:rsidR="00620718" w14:paraId="58617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B4F7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9DF454F" w14:textId="77777777" w:rsidR="00620718" w:rsidRDefault="00000000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2400" w:type="dxa"/>
            <w:shd w:val="clear" w:color="auto" w:fill="1B4F7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572F1DF" w14:textId="77777777" w:rsidR="00620718" w:rsidRDefault="00000000">
            <w:r>
              <w:rPr>
                <w:b/>
                <w:bCs/>
                <w:color w:val="FFFFFF"/>
                <w:sz w:val="18"/>
                <w:szCs w:val="18"/>
              </w:rPr>
              <w:t>Client / Contractor</w:t>
            </w:r>
          </w:p>
        </w:tc>
        <w:tc>
          <w:tcPr>
            <w:tcW w:w="1300" w:type="dxa"/>
            <w:shd w:val="clear" w:color="auto" w:fill="1B4F7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5B5A964" w14:textId="77777777" w:rsidR="00620718" w:rsidRDefault="00000000">
            <w:r>
              <w:rPr>
                <w:b/>
                <w:bCs/>
                <w:color w:val="FFFFFF"/>
                <w:sz w:val="18"/>
                <w:szCs w:val="18"/>
              </w:rPr>
              <w:t>CAPEX</w:t>
            </w:r>
          </w:p>
        </w:tc>
        <w:tc>
          <w:tcPr>
            <w:tcW w:w="2406" w:type="dxa"/>
            <w:shd w:val="clear" w:color="auto" w:fill="1B4F7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5302FB4" w14:textId="77777777" w:rsidR="00620718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200" w:type="dxa"/>
            <w:shd w:val="clear" w:color="auto" w:fill="1B4F72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4A2E614" w14:textId="77777777" w:rsidR="0062071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620718" w14:paraId="5AB9EB6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E2D0C6B" w14:textId="77777777" w:rsidR="00620718" w:rsidRDefault="00000000">
            <w:r>
              <w:rPr>
                <w:b/>
                <w:bCs/>
                <w:sz w:val="17"/>
                <w:szCs w:val="17"/>
              </w:rPr>
              <w:t xml:space="preserve">Nachtigal Hydropower EPCC (420 MW)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42325A" w14:textId="77777777" w:rsidR="00620718" w:rsidRDefault="00000000">
            <w:r>
              <w:rPr>
                <w:sz w:val="17"/>
                <w:szCs w:val="17"/>
              </w:rPr>
              <w:t xml:space="preserve">GE Vernova / NHPC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3925321" w14:textId="77777777" w:rsidR="00620718" w:rsidRDefault="00000000">
            <w:r>
              <w:rPr>
                <w:sz w:val="17"/>
                <w:szCs w:val="17"/>
              </w:rPr>
              <w:t>USD 1.2B</w:t>
            </w:r>
          </w:p>
        </w:tc>
        <w:tc>
          <w:tcPr>
            <w:tcW w:w="2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F8BE7D1" w14:textId="77777777" w:rsidR="00620718" w:rsidRDefault="00000000">
            <w:r>
              <w:rPr>
                <w:sz w:val="17"/>
                <w:szCs w:val="17"/>
              </w:rPr>
              <w:t>Lead Planning &amp; Project Controls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548F3B4" w14:textId="77777777" w:rsidR="00620718" w:rsidRDefault="00000000">
            <w:r>
              <w:rPr>
                <w:sz w:val="17"/>
                <w:szCs w:val="17"/>
              </w:rPr>
              <w:t>Greenfield EPCC</w:t>
            </w:r>
          </w:p>
        </w:tc>
      </w:tr>
      <w:tr w:rsidR="00620718" w14:paraId="5293D15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9888BF0" w14:textId="77777777" w:rsidR="00620718" w:rsidRDefault="00000000">
            <w:r>
              <w:rPr>
                <w:b/>
                <w:bCs/>
                <w:sz w:val="17"/>
                <w:szCs w:val="17"/>
              </w:rPr>
              <w:t xml:space="preserve">Anguille Power Plant Redevelopment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66D2E88" w14:textId="77777777" w:rsidR="00620718" w:rsidRDefault="00000000">
            <w:r>
              <w:rPr>
                <w:sz w:val="17"/>
                <w:szCs w:val="17"/>
              </w:rPr>
              <w:t xml:space="preserve">TotalEnergies Gabon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59F0806" w14:textId="77777777" w:rsidR="00620718" w:rsidRDefault="00000000">
            <w:r>
              <w:rPr>
                <w:sz w:val="17"/>
                <w:szCs w:val="17"/>
              </w:rPr>
              <w:t>USD 2.5B</w:t>
            </w:r>
          </w:p>
        </w:tc>
        <w:tc>
          <w:tcPr>
            <w:tcW w:w="2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03A851" w14:textId="77777777" w:rsidR="00620718" w:rsidRDefault="00000000">
            <w:r>
              <w:rPr>
                <w:sz w:val="17"/>
                <w:szCs w:val="17"/>
              </w:rPr>
              <w:t>Project &amp; Planning Engineer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45D18F9" w14:textId="77777777" w:rsidR="00620718" w:rsidRDefault="00000000">
            <w:r>
              <w:rPr>
                <w:sz w:val="17"/>
                <w:szCs w:val="17"/>
              </w:rPr>
              <w:t>Brownfield</w:t>
            </w:r>
          </w:p>
        </w:tc>
      </w:tr>
      <w:tr w:rsidR="00620718" w14:paraId="5D4C3E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BD3AC83" w14:textId="77777777" w:rsidR="00620718" w:rsidRDefault="00000000">
            <w:r>
              <w:rPr>
                <w:b/>
                <w:bCs/>
                <w:sz w:val="17"/>
                <w:szCs w:val="17"/>
              </w:rPr>
              <w:t xml:space="preserve">TotalEnergies Congo Portfolio ×4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28DDB41" w14:textId="77777777" w:rsidR="00620718" w:rsidRDefault="00000000">
            <w:r>
              <w:rPr>
                <w:sz w:val="17"/>
                <w:szCs w:val="17"/>
              </w:rPr>
              <w:t xml:space="preserve">TotalEnergies Congo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7213943" w14:textId="77777777" w:rsidR="00620718" w:rsidRDefault="00000000">
            <w:r>
              <w:rPr>
                <w:sz w:val="17"/>
                <w:szCs w:val="17"/>
              </w:rPr>
              <w:t>USD 1.5B+</w:t>
            </w:r>
          </w:p>
        </w:tc>
        <w:tc>
          <w:tcPr>
            <w:tcW w:w="2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09E815A" w14:textId="77777777" w:rsidR="00620718" w:rsidRDefault="00000000">
            <w:r>
              <w:rPr>
                <w:sz w:val="17"/>
                <w:szCs w:val="17"/>
              </w:rPr>
              <w:t>Senior Planning Lead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BD53483" w14:textId="77777777" w:rsidR="00620718" w:rsidRDefault="00000000">
            <w:r>
              <w:rPr>
                <w:sz w:val="17"/>
                <w:szCs w:val="17"/>
              </w:rPr>
              <w:t>Offshore Portfolio</w:t>
            </w:r>
          </w:p>
        </w:tc>
      </w:tr>
      <w:tr w:rsidR="00620718" w14:paraId="761292F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108905" w14:textId="77777777" w:rsidR="00620718" w:rsidRDefault="00000000">
            <w:r>
              <w:rPr>
                <w:b/>
                <w:bCs/>
                <w:sz w:val="17"/>
                <w:szCs w:val="17"/>
              </w:rPr>
              <w:t>100 km Pipeline EPC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26557EA" w14:textId="77777777" w:rsidR="00620718" w:rsidRDefault="00000000">
            <w:r>
              <w:rPr>
                <w:sz w:val="17"/>
                <w:szCs w:val="17"/>
              </w:rPr>
              <w:t xml:space="preserve">Perenco Cameroon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4EA7059" w14:textId="77777777" w:rsidR="00620718" w:rsidRDefault="00000000">
            <w:r>
              <w:rPr>
                <w:sz w:val="17"/>
                <w:szCs w:val="17"/>
              </w:rPr>
              <w:t>USD 600M</w:t>
            </w:r>
          </w:p>
        </w:tc>
        <w:tc>
          <w:tcPr>
            <w:tcW w:w="2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0E4ACA0" w14:textId="77777777" w:rsidR="00620718" w:rsidRDefault="00000000">
            <w:r>
              <w:rPr>
                <w:sz w:val="17"/>
                <w:szCs w:val="17"/>
              </w:rPr>
              <w:t>Planning Manager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FBF39A0" w14:textId="77777777" w:rsidR="00620718" w:rsidRDefault="00000000">
            <w:r>
              <w:rPr>
                <w:sz w:val="17"/>
                <w:szCs w:val="17"/>
              </w:rPr>
              <w:t>Greenfield EPC</w:t>
            </w:r>
          </w:p>
        </w:tc>
      </w:tr>
      <w:tr w:rsidR="00620718" w14:paraId="20051D2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19CFC2D" w14:textId="77777777" w:rsidR="00620718" w:rsidRDefault="00000000">
            <w:r>
              <w:rPr>
                <w:b/>
                <w:bCs/>
                <w:sz w:val="17"/>
                <w:szCs w:val="17"/>
              </w:rPr>
              <w:lastRenderedPageBreak/>
              <w:t xml:space="preserve">SONARA Refinery Turnaround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E831A4C" w14:textId="77777777" w:rsidR="00620718" w:rsidRDefault="00000000">
            <w:r>
              <w:rPr>
                <w:sz w:val="17"/>
                <w:szCs w:val="17"/>
              </w:rPr>
              <w:t>Foster Wheeler / Friedlander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694A82E" w14:textId="77777777" w:rsidR="00620718" w:rsidRDefault="00000000">
            <w:r>
              <w:rPr>
                <w:sz w:val="17"/>
                <w:szCs w:val="17"/>
              </w:rPr>
              <w:t>USD 600M</w:t>
            </w:r>
          </w:p>
        </w:tc>
        <w:tc>
          <w:tcPr>
            <w:tcW w:w="2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004CCFE" w14:textId="77777777" w:rsidR="00620718" w:rsidRDefault="00000000">
            <w:r>
              <w:rPr>
                <w:sz w:val="17"/>
                <w:szCs w:val="17"/>
              </w:rPr>
              <w:t>Project &amp; Planning Engineer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33915C5" w14:textId="77777777" w:rsidR="00620718" w:rsidRDefault="00000000">
            <w:r>
              <w:rPr>
                <w:sz w:val="17"/>
                <w:szCs w:val="17"/>
              </w:rPr>
              <w:t>Brownfield TAR</w:t>
            </w:r>
          </w:p>
        </w:tc>
      </w:tr>
      <w:tr w:rsidR="00620718" w14:paraId="15191DE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F3D35CA" w14:textId="77777777" w:rsidR="00620718" w:rsidRDefault="00000000">
            <w:r>
              <w:rPr>
                <w:b/>
                <w:bCs/>
                <w:sz w:val="17"/>
                <w:szCs w:val="17"/>
              </w:rPr>
              <w:t xml:space="preserve">Perenco Platforms Revamping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A457C8B" w14:textId="77777777" w:rsidR="00620718" w:rsidRDefault="00000000">
            <w:r>
              <w:rPr>
                <w:sz w:val="17"/>
                <w:szCs w:val="17"/>
              </w:rPr>
              <w:t xml:space="preserve">Foure Lagadec / Perenco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6C7CB93" w14:textId="77777777" w:rsidR="00620718" w:rsidRDefault="00000000">
            <w:r>
              <w:rPr>
                <w:sz w:val="17"/>
                <w:szCs w:val="17"/>
              </w:rPr>
              <w:t>USD 300M</w:t>
            </w:r>
          </w:p>
        </w:tc>
        <w:tc>
          <w:tcPr>
            <w:tcW w:w="2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9D9692B" w14:textId="77777777" w:rsidR="00620718" w:rsidRDefault="00000000">
            <w:r>
              <w:rPr>
                <w:sz w:val="17"/>
                <w:szCs w:val="17"/>
              </w:rPr>
              <w:t>Planning Engineer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4A47B3F" w14:textId="77777777" w:rsidR="00620718" w:rsidRDefault="00000000">
            <w:r>
              <w:rPr>
                <w:sz w:val="17"/>
                <w:szCs w:val="17"/>
              </w:rPr>
              <w:t>Offshore Brownfield</w:t>
            </w:r>
          </w:p>
        </w:tc>
      </w:tr>
      <w:tr w:rsidR="00620718" w14:paraId="33F3161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F9D87C6" w14:textId="77777777" w:rsidR="00620718" w:rsidRDefault="00000000">
            <w:r>
              <w:rPr>
                <w:b/>
                <w:bCs/>
                <w:sz w:val="17"/>
                <w:szCs w:val="17"/>
              </w:rPr>
              <w:t>FPSO MV21 Kwame Nkrumah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96EBB1A" w14:textId="77777777" w:rsidR="00620718" w:rsidRDefault="00000000">
            <w:r>
              <w:rPr>
                <w:sz w:val="17"/>
                <w:szCs w:val="17"/>
              </w:rPr>
              <w:t>MODEC (Japan) / ORSAM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80CBE2C" w14:textId="77777777" w:rsidR="00620718" w:rsidRDefault="00000000">
            <w:r>
              <w:rPr>
                <w:sz w:val="17"/>
                <w:szCs w:val="17"/>
              </w:rPr>
              <w:t>USD 250M</w:t>
            </w:r>
          </w:p>
        </w:tc>
        <w:tc>
          <w:tcPr>
            <w:tcW w:w="24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BE85CC6" w14:textId="77777777" w:rsidR="00620718" w:rsidRDefault="00000000">
            <w:r>
              <w:rPr>
                <w:sz w:val="17"/>
                <w:szCs w:val="17"/>
              </w:rPr>
              <w:t>Project &amp; Planning Engineer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C3BFA03" w14:textId="77777777" w:rsidR="00620718" w:rsidRDefault="00000000">
            <w:r>
              <w:rPr>
                <w:sz w:val="17"/>
                <w:szCs w:val="17"/>
              </w:rPr>
              <w:t>Offshore FPSO</w:t>
            </w:r>
          </w:p>
        </w:tc>
      </w:tr>
    </w:tbl>
    <w:p w14:paraId="0FA33166" w14:textId="77777777" w:rsidR="00620718" w:rsidRDefault="00000000">
      <w:pPr>
        <w:pBdr>
          <w:bottom w:val="thick" w:sz="8" w:space="4" w:color="C8860A"/>
        </w:pBdr>
        <w:spacing w:before="320" w:after="120"/>
      </w:pPr>
      <w:r>
        <w:rPr>
          <w:b/>
          <w:bCs/>
          <w:color w:val="0D2B45"/>
          <w:sz w:val="24"/>
          <w:szCs w:val="24"/>
        </w:rPr>
        <w:t>EDUCATION</w:t>
      </w:r>
    </w:p>
    <w:p w14:paraId="02AABCA6" w14:textId="77777777" w:rsidR="00620718" w:rsidRPr="007D4487" w:rsidRDefault="00000000">
      <w:pPr>
        <w:pStyle w:val="Paragraphedeliste"/>
        <w:numPr>
          <w:ilvl w:val="0"/>
          <w:numId w:val="2"/>
        </w:numPr>
        <w:spacing w:before="55" w:after="55"/>
        <w:rPr>
          <w:lang w:val="en-GB"/>
        </w:rPr>
      </w:pPr>
      <w:r>
        <w:rPr>
          <w:b/>
          <w:bCs/>
          <w:lang w:val="en-GB"/>
        </w:rPr>
        <w:t>MBA — Business Engineering &amp; Strategic Management</w:t>
      </w:r>
      <w:r>
        <w:rPr>
          <w:color w:val="5D6D7E"/>
          <w:sz w:val="19"/>
          <w:szCs w:val="19"/>
          <w:lang w:val="en-GB"/>
        </w:rPr>
        <w:t xml:space="preserve"> — EPIM Afrique — Ongoing — 2026</w:t>
      </w:r>
    </w:p>
    <w:p w14:paraId="6B13CE52" w14:textId="77777777" w:rsidR="00620718" w:rsidRPr="007D4487" w:rsidRDefault="00000000">
      <w:pPr>
        <w:pStyle w:val="Paragraphedeliste"/>
        <w:numPr>
          <w:ilvl w:val="0"/>
          <w:numId w:val="2"/>
        </w:numPr>
        <w:spacing w:before="55" w:after="55"/>
        <w:rPr>
          <w:lang w:val="en-GB"/>
        </w:rPr>
      </w:pPr>
      <w:r>
        <w:rPr>
          <w:b/>
          <w:bCs/>
          <w:lang w:val="en-GB"/>
        </w:rPr>
        <w:t>Bachelor of Engineering (B.E.) / HND — Mechanical Engineering</w:t>
      </w:r>
      <w:r>
        <w:rPr>
          <w:color w:val="5D6D7E"/>
          <w:sz w:val="19"/>
          <w:szCs w:val="19"/>
          <w:lang w:val="en-GB"/>
        </w:rPr>
        <w:t xml:space="preserve"> — University of Douala / ENSET, Cameroon — 2007–2008</w:t>
      </w:r>
    </w:p>
    <w:p w14:paraId="71DF0B76" w14:textId="77777777" w:rsidR="00620718" w:rsidRPr="007D4487" w:rsidRDefault="00000000">
      <w:pPr>
        <w:pStyle w:val="Paragraphedeliste"/>
        <w:numPr>
          <w:ilvl w:val="0"/>
          <w:numId w:val="2"/>
        </w:numPr>
        <w:spacing w:before="55" w:after="55"/>
        <w:rPr>
          <w:lang w:val="en-GB"/>
        </w:rPr>
      </w:pPr>
      <w:r>
        <w:rPr>
          <w:b/>
          <w:bCs/>
          <w:lang w:val="en-GB"/>
        </w:rPr>
        <w:t>Postgraduate Diploma — Process Design Engineering</w:t>
      </w:r>
      <w:r>
        <w:rPr>
          <w:color w:val="5D6D7E"/>
          <w:sz w:val="19"/>
          <w:szCs w:val="19"/>
          <w:lang w:val="en-GB"/>
        </w:rPr>
        <w:t xml:space="preserve"> — Magnus Global Tech, India — 2013–2014</w:t>
      </w:r>
    </w:p>
    <w:p w14:paraId="14C79F63" w14:textId="77777777" w:rsidR="00620718" w:rsidRPr="007D4487" w:rsidRDefault="00000000">
      <w:pPr>
        <w:pStyle w:val="Paragraphedeliste"/>
        <w:numPr>
          <w:ilvl w:val="0"/>
          <w:numId w:val="2"/>
        </w:numPr>
        <w:spacing w:before="55" w:after="55"/>
        <w:rPr>
          <w:lang w:val="en-GB"/>
        </w:rPr>
      </w:pPr>
      <w:r>
        <w:rPr>
          <w:b/>
          <w:bCs/>
          <w:lang w:val="en-GB"/>
        </w:rPr>
        <w:t>Postgraduate Diploma — Piping Design Engineering</w:t>
      </w:r>
      <w:r>
        <w:rPr>
          <w:color w:val="5D6D7E"/>
          <w:sz w:val="19"/>
          <w:szCs w:val="19"/>
          <w:lang w:val="en-GB"/>
        </w:rPr>
        <w:t xml:space="preserve"> — Magnus Global Tech, India — 2013–2014</w:t>
      </w:r>
    </w:p>
    <w:p w14:paraId="493A53A2" w14:textId="77777777" w:rsidR="00620718" w:rsidRDefault="00000000">
      <w:pPr>
        <w:pBdr>
          <w:bottom w:val="thick" w:sz="8" w:space="4" w:color="C8860A"/>
        </w:pBdr>
        <w:spacing w:before="320" w:after="120"/>
      </w:pPr>
      <w:r>
        <w:rPr>
          <w:b/>
          <w:bCs/>
          <w:color w:val="0D2B45"/>
          <w:sz w:val="24"/>
          <w:szCs w:val="24"/>
        </w:rPr>
        <w:t>CERTIFICATIONS</w:t>
      </w:r>
    </w:p>
    <w:p w14:paraId="5DA7504E" w14:textId="77777777" w:rsidR="00620718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b/>
          <w:bCs/>
        </w:rPr>
        <w:t>PMP® — Project Management Professional</w:t>
      </w:r>
      <w:r>
        <w:rPr>
          <w:color w:val="5D6D7E"/>
          <w:sz w:val="19"/>
          <w:szCs w:val="19"/>
        </w:rPr>
        <w:t xml:space="preserve"> — Project Management Institute (PMI, USA)</w:t>
      </w:r>
      <w:r>
        <w:rPr>
          <w:i/>
          <w:iCs/>
          <w:color w:val="5D6D7E"/>
          <w:sz w:val="18"/>
          <w:szCs w:val="18"/>
        </w:rPr>
        <w:t xml:space="preserve"> (Cert. N° 4125591)</w:t>
      </w:r>
    </w:p>
    <w:p w14:paraId="76C0B419" w14:textId="77777777" w:rsidR="00620718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Oracle Primavera P6 Certified</w:t>
      </w:r>
      <w:r>
        <w:rPr>
          <w:color w:val="5D6D7E"/>
          <w:sz w:val="19"/>
          <w:szCs w:val="19"/>
        </w:rPr>
        <w:t xml:space="preserve"> — TMR Project Consulting</w:t>
      </w:r>
    </w:p>
    <w:p w14:paraId="59CA1546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b/>
          <w:bCs/>
          <w:lang w:val="en-GB"/>
        </w:rPr>
        <w:t>Professional Planning Engineer (PPE)</w:t>
      </w:r>
      <w:r>
        <w:rPr>
          <w:color w:val="5D6D7E"/>
          <w:sz w:val="19"/>
          <w:szCs w:val="19"/>
          <w:lang w:val="en-GB"/>
        </w:rPr>
        <w:t xml:space="preserve"> — Planning Engineer EST, Egypt</w:t>
      </w:r>
      <w:r>
        <w:rPr>
          <w:i/>
          <w:iCs/>
          <w:color w:val="5D6D7E"/>
          <w:sz w:val="18"/>
          <w:szCs w:val="18"/>
          <w:lang w:val="en-GB"/>
        </w:rPr>
        <w:t xml:space="preserve"> (ID 1882)</w:t>
      </w:r>
    </w:p>
    <w:p w14:paraId="389EF160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b/>
          <w:bCs/>
          <w:lang w:val="en-GB"/>
        </w:rPr>
        <w:t>Claims Management, EOT &amp; Delay Analysis</w:t>
      </w:r>
      <w:r>
        <w:rPr>
          <w:color w:val="5D6D7E"/>
          <w:sz w:val="19"/>
          <w:szCs w:val="19"/>
          <w:lang w:val="en-GB"/>
        </w:rPr>
        <w:t xml:space="preserve"> — Planning Engineer EST, Egypt</w:t>
      </w:r>
      <w:r>
        <w:rPr>
          <w:i/>
          <w:iCs/>
          <w:color w:val="5D6D7E"/>
          <w:sz w:val="18"/>
          <w:szCs w:val="18"/>
          <w:lang w:val="en-GB"/>
        </w:rPr>
        <w:t xml:space="preserve"> (ID 1907)</w:t>
      </w:r>
    </w:p>
    <w:p w14:paraId="449ECCA3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b/>
          <w:bCs/>
          <w:lang w:val="en-GB"/>
        </w:rPr>
        <w:t>Primavera Risk Analysis — Monte Carlo (QSRA)</w:t>
      </w:r>
      <w:r>
        <w:rPr>
          <w:color w:val="5D6D7E"/>
          <w:sz w:val="19"/>
          <w:szCs w:val="19"/>
          <w:lang w:val="en-GB"/>
        </w:rPr>
        <w:t xml:space="preserve"> — Advanced probabilistic scheduling</w:t>
      </w:r>
    </w:p>
    <w:p w14:paraId="1B1D5E1C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b/>
          <w:bCs/>
          <w:lang w:val="en-GB"/>
        </w:rPr>
        <w:t>Power BI &amp; Data Analytics</w:t>
      </w:r>
      <w:r>
        <w:rPr>
          <w:color w:val="5D6D7E"/>
          <w:sz w:val="19"/>
          <w:szCs w:val="19"/>
          <w:lang w:val="en-GB"/>
        </w:rPr>
        <w:t xml:space="preserve"> — Executive project dashboards &amp; reporting</w:t>
      </w:r>
    </w:p>
    <w:p w14:paraId="50B02A4B" w14:textId="77777777" w:rsidR="00620718" w:rsidRPr="007D4487" w:rsidRDefault="00000000">
      <w:pPr>
        <w:pStyle w:val="Paragraphedeliste"/>
        <w:numPr>
          <w:ilvl w:val="0"/>
          <w:numId w:val="2"/>
        </w:numPr>
        <w:spacing w:before="50" w:after="50"/>
        <w:rPr>
          <w:lang w:val="en-GB"/>
        </w:rPr>
      </w:pPr>
      <w:r>
        <w:rPr>
          <w:b/>
          <w:bCs/>
          <w:lang w:val="en-GB"/>
        </w:rPr>
        <w:t>Excel Business Intelligence</w:t>
      </w:r>
      <w:r>
        <w:rPr>
          <w:color w:val="5D6D7E"/>
          <w:sz w:val="19"/>
          <w:szCs w:val="19"/>
          <w:lang w:val="en-GB"/>
        </w:rPr>
        <w:t xml:space="preserve"> — Power Query, Power Pivot, DAX</w:t>
      </w:r>
    </w:p>
    <w:p w14:paraId="11535C16" w14:textId="77777777" w:rsidR="00620718" w:rsidRPr="007D4487" w:rsidRDefault="00000000">
      <w:pPr>
        <w:pBdr>
          <w:bottom w:val="thick" w:sz="8" w:space="4" w:color="C8860A"/>
        </w:pBdr>
        <w:spacing w:before="320" w:after="120"/>
        <w:rPr>
          <w:lang w:val="en-GB"/>
        </w:rPr>
      </w:pPr>
      <w:r>
        <w:rPr>
          <w:b/>
          <w:bCs/>
          <w:color w:val="0D2B45"/>
          <w:sz w:val="24"/>
          <w:szCs w:val="24"/>
          <w:lang w:val="en-GB"/>
        </w:rPr>
        <w:t>LANGUAGES &amp; LEADERSHIP ATTRIBUTES</w:t>
      </w:r>
    </w:p>
    <w:p w14:paraId="46006D7E" w14:textId="77777777" w:rsidR="00620718" w:rsidRPr="007D4487" w:rsidRDefault="00000000">
      <w:pPr>
        <w:spacing w:before="60" w:after="50"/>
        <w:rPr>
          <w:lang w:val="en-GB"/>
        </w:rPr>
      </w:pPr>
      <w:r>
        <w:rPr>
          <w:b/>
          <w:bCs/>
          <w:color w:val="0D2B45"/>
          <w:lang w:val="en-GB"/>
        </w:rPr>
        <w:t xml:space="preserve">Languages: </w:t>
      </w:r>
      <w:r>
        <w:rPr>
          <w:lang w:val="en-GB"/>
        </w:rPr>
        <w:t xml:space="preserve">English — Fluent professional working proficiency (international environments since 2006: GE Vernova, MODEC Japan, Foster Wheeler UK/USA)   |   French — Native</w:t>
      </w:r>
    </w:p>
    <w:p w14:paraId="197548C7" w14:textId="77777777" w:rsidR="00620718" w:rsidRPr="007D4487" w:rsidRDefault="00000000">
      <w:pPr>
        <w:spacing w:before="50" w:after="50"/>
        <w:rPr>
          <w:lang w:val="en-GB"/>
        </w:rPr>
      </w:pPr>
      <w:r>
        <w:rPr>
          <w:b/>
          <w:bCs/>
          <w:color w:val="0D2B45"/>
          <w:lang w:val="en-GB"/>
        </w:rPr>
        <w:t xml:space="preserve">Leadership Attributes: </w:t>
      </w:r>
      <w:r>
        <w:rPr>
          <w:lang w:val="en-GB"/>
        </w:rPr>
        <w:t xml:space="preserve">Directs project controls governance across complex portfolios  ·  Trusted advisor to Project Directors  ·  Leads and mentors multi-disciplinary teams  ·  Drives recovery and acceleration strategies  ·  Governs executive reporting and client interface  ·  Operates effectively in remote and multicultural environments  ·  Immediately available for international deployment</w:t>
      </w:r>
    </w:p>
    <w:p w14:paraId="4375B124" w14:textId="77777777" w:rsidR="00620718" w:rsidRPr="007D4487" w:rsidRDefault="00620718">
      <w:pPr>
        <w:spacing w:before="100"/>
        <w:rPr>
          <w:lang w:val="en-GB"/>
        </w:rPr>
      </w:pPr>
    </w:p>
    <w:sectPr w:rsidR="00620718" w:rsidRPr="007D4487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5952"/>
    <w:multiLevelType w:val="hybridMultilevel"/>
    <w:tmpl w:val="D4787AB2"/>
    <w:lvl w:ilvl="0" w:tplc="912EFB12">
      <w:start w:val="1"/>
      <w:numFmt w:val="bullet"/>
      <w:lvlText w:val="●"/>
      <w:lvlJc w:val="left"/>
      <w:pPr>
        <w:ind w:left="720" w:hanging="360"/>
      </w:pPr>
    </w:lvl>
    <w:lvl w:ilvl="1" w:tplc="AA40D70A">
      <w:start w:val="1"/>
      <w:numFmt w:val="bullet"/>
      <w:lvlText w:val="○"/>
      <w:lvlJc w:val="left"/>
      <w:pPr>
        <w:ind w:left="1440" w:hanging="360"/>
      </w:pPr>
    </w:lvl>
    <w:lvl w:ilvl="2" w:tplc="1B54D172">
      <w:start w:val="1"/>
      <w:numFmt w:val="bullet"/>
      <w:lvlText w:val="■"/>
      <w:lvlJc w:val="left"/>
      <w:pPr>
        <w:ind w:left="2160" w:hanging="360"/>
      </w:pPr>
    </w:lvl>
    <w:lvl w:ilvl="3" w:tplc="BCC8F01A">
      <w:start w:val="1"/>
      <w:numFmt w:val="bullet"/>
      <w:lvlText w:val="●"/>
      <w:lvlJc w:val="left"/>
      <w:pPr>
        <w:ind w:left="2880" w:hanging="360"/>
      </w:pPr>
    </w:lvl>
    <w:lvl w:ilvl="4" w:tplc="BE6A8492">
      <w:start w:val="1"/>
      <w:numFmt w:val="bullet"/>
      <w:lvlText w:val="○"/>
      <w:lvlJc w:val="left"/>
      <w:pPr>
        <w:ind w:left="3600" w:hanging="360"/>
      </w:pPr>
    </w:lvl>
    <w:lvl w:ilvl="5" w:tplc="7564ED8E">
      <w:start w:val="1"/>
      <w:numFmt w:val="bullet"/>
      <w:lvlText w:val="■"/>
      <w:lvlJc w:val="left"/>
      <w:pPr>
        <w:ind w:left="4320" w:hanging="360"/>
      </w:pPr>
    </w:lvl>
    <w:lvl w:ilvl="6" w:tplc="27FC3328">
      <w:start w:val="1"/>
      <w:numFmt w:val="bullet"/>
      <w:lvlText w:val="●"/>
      <w:lvlJc w:val="left"/>
      <w:pPr>
        <w:ind w:left="5040" w:hanging="360"/>
      </w:pPr>
    </w:lvl>
    <w:lvl w:ilvl="7" w:tplc="1010955A">
      <w:start w:val="1"/>
      <w:numFmt w:val="bullet"/>
      <w:lvlText w:val="●"/>
      <w:lvlJc w:val="left"/>
      <w:pPr>
        <w:ind w:left="5760" w:hanging="360"/>
      </w:pPr>
    </w:lvl>
    <w:lvl w:ilvl="8" w:tplc="44E46C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423932"/>
    <w:multiLevelType w:val="hybridMultilevel"/>
    <w:tmpl w:val="C2C21F94"/>
    <w:lvl w:ilvl="0" w:tplc="BCF0C578">
      <w:start w:val="1"/>
      <w:numFmt w:val="bullet"/>
      <w:lvlText w:val="•"/>
      <w:lvlJc w:val="left"/>
      <w:pPr>
        <w:ind w:left="400" w:hanging="220"/>
      </w:pPr>
    </w:lvl>
    <w:lvl w:ilvl="1" w:tplc="1FB48300">
      <w:numFmt w:val="decimal"/>
      <w:lvlText w:val=""/>
      <w:lvlJc w:val="left"/>
    </w:lvl>
    <w:lvl w:ilvl="2" w:tplc="2E5037A2">
      <w:numFmt w:val="decimal"/>
      <w:lvlText w:val=""/>
      <w:lvlJc w:val="left"/>
    </w:lvl>
    <w:lvl w:ilvl="3" w:tplc="C792C5DA">
      <w:numFmt w:val="decimal"/>
      <w:lvlText w:val=""/>
      <w:lvlJc w:val="left"/>
    </w:lvl>
    <w:lvl w:ilvl="4" w:tplc="D24C6620">
      <w:numFmt w:val="decimal"/>
      <w:lvlText w:val=""/>
      <w:lvlJc w:val="left"/>
    </w:lvl>
    <w:lvl w:ilvl="5" w:tplc="54AA78B0">
      <w:numFmt w:val="decimal"/>
      <w:lvlText w:val=""/>
      <w:lvlJc w:val="left"/>
    </w:lvl>
    <w:lvl w:ilvl="6" w:tplc="71B0D886">
      <w:numFmt w:val="decimal"/>
      <w:lvlText w:val=""/>
      <w:lvlJc w:val="left"/>
    </w:lvl>
    <w:lvl w:ilvl="7" w:tplc="4A46D10E">
      <w:numFmt w:val="decimal"/>
      <w:lvlText w:val=""/>
      <w:lvlJc w:val="left"/>
    </w:lvl>
    <w:lvl w:ilvl="8" w:tplc="7C6CAF70">
      <w:numFmt w:val="decimal"/>
      <w:lvlText w:val=""/>
      <w:lvlJc w:val="left"/>
    </w:lvl>
  </w:abstractNum>
  <w:num w:numId="1" w16cid:durableId="1325665804">
    <w:abstractNumId w:val="0"/>
    <w:lvlOverride w:ilvl="0">
      <w:startOverride w:val="1"/>
    </w:lvlOverride>
  </w:num>
  <w:num w:numId="2" w16cid:durableId="9893631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18"/>
    <w:rsid w:val="00620718"/>
    <w:rsid w:val="007D4487"/>
    <w:rsid w:val="00F4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74B22"/>
  <w15:docId w15:val="{77C2C267-55C6-4001-A91E-30303C02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2006</Words>
  <Characters>11033</Characters>
  <Application>Microsoft Office Word</Application>
  <DocSecurity>0</DocSecurity>
  <Lines>91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philippe.nougoue</cp:lastModifiedBy>
  <cp:revision>2</cp:revision>
  <dcterms:created xsi:type="dcterms:W3CDTF">2026-07-13T14:05:00Z</dcterms:created>
  <dcterms:modified xsi:type="dcterms:W3CDTF">2026-07-13T14:05:00Z</dcterms:modified>
</cp:coreProperties>
</file>