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BBD12A" w14:textId="27E3B4CC" w:rsidR="00E27109" w:rsidRDefault="00E27109" w:rsidP="00E27109">
      <w:pPr>
        <w:rPr>
          <w:b/>
          <w:bCs/>
          <w:sz w:val="36"/>
          <w:szCs w:val="36"/>
        </w:rPr>
      </w:pPr>
      <w:r w:rsidRPr="7E144B50">
        <w:rPr>
          <w:b/>
          <w:bCs/>
          <w:sz w:val="32"/>
          <w:szCs w:val="32"/>
        </w:rPr>
        <w:t xml:space="preserve">Microsoft Adoption – </w:t>
      </w:r>
      <w:r>
        <w:rPr>
          <w:b/>
          <w:bCs/>
          <w:sz w:val="32"/>
          <w:szCs w:val="32"/>
        </w:rPr>
        <w:t>Solution Template</w:t>
      </w:r>
      <w:r w:rsidRPr="7E144B50">
        <w:rPr>
          <w:b/>
          <w:bCs/>
          <w:sz w:val="32"/>
          <w:szCs w:val="32"/>
        </w:rPr>
        <w:t xml:space="preserve"> for the Partner Solution Gallery</w:t>
      </w:r>
    </w:p>
    <w:p w14:paraId="32C56939" w14:textId="47C46A79" w:rsidR="00A57793" w:rsidRDefault="00A57793"/>
    <w:p w14:paraId="389129A8" w14:textId="1BD22681" w:rsidR="005A7897" w:rsidRDefault="005A7897"/>
    <w:tbl>
      <w:tblPr>
        <w:tblStyle w:val="TableGrid"/>
        <w:tblW w:w="0" w:type="auto"/>
        <w:tblLook w:val="04A0" w:firstRow="1" w:lastRow="0" w:firstColumn="1" w:lastColumn="0" w:noHBand="0" w:noVBand="1"/>
      </w:tblPr>
      <w:tblGrid>
        <w:gridCol w:w="4220"/>
        <w:gridCol w:w="5130"/>
      </w:tblGrid>
      <w:tr w:rsidR="005A7897" w14:paraId="3A4982CF" w14:textId="77777777" w:rsidTr="79710664">
        <w:tc>
          <w:tcPr>
            <w:tcW w:w="4675" w:type="dxa"/>
          </w:tcPr>
          <w:p w14:paraId="341D6AA0" w14:textId="6FF846F7" w:rsidR="005A7897" w:rsidRPr="005A7897" w:rsidRDefault="005A7897" w:rsidP="005A7897">
            <w:pPr>
              <w:spacing w:after="240"/>
              <w:rPr>
                <w:b/>
                <w:bCs/>
                <w:sz w:val="36"/>
                <w:szCs w:val="36"/>
              </w:rPr>
            </w:pPr>
            <w:r w:rsidRPr="49484CC0">
              <w:rPr>
                <w:b/>
                <w:bCs/>
                <w:sz w:val="36"/>
                <w:szCs w:val="36"/>
              </w:rPr>
              <w:t>S</w:t>
            </w:r>
            <w:r w:rsidR="4C24A9ED" w:rsidRPr="49484CC0">
              <w:rPr>
                <w:b/>
                <w:bCs/>
                <w:sz w:val="36"/>
                <w:szCs w:val="36"/>
              </w:rPr>
              <w:t>toryals LMS365</w:t>
            </w:r>
          </w:p>
          <w:p w14:paraId="3F9DAD14" w14:textId="1796379D" w:rsidR="005A7897" w:rsidRPr="005A7897" w:rsidRDefault="3A8E5595" w:rsidP="5A2AF126">
            <w:pPr>
              <w:spacing w:after="240"/>
              <w:rPr>
                <w:rFonts w:ascii="Calibri" w:eastAsia="Times New Roman" w:hAnsi="Calibri" w:cs="Calibri"/>
                <w:b/>
                <w:bCs/>
                <w:sz w:val="20"/>
                <w:szCs w:val="20"/>
              </w:rPr>
            </w:pPr>
            <w:r w:rsidRPr="5A2AF126">
              <w:rPr>
                <w:rFonts w:ascii="Calibri" w:eastAsia="Times New Roman" w:hAnsi="Calibri" w:cs="Calibri"/>
                <w:b/>
                <w:bCs/>
                <w:sz w:val="20"/>
                <w:szCs w:val="20"/>
              </w:rPr>
              <w:t>A</w:t>
            </w:r>
            <w:r w:rsidR="3D8D83CF" w:rsidRPr="5A2AF126">
              <w:rPr>
                <w:rFonts w:ascii="Calibri" w:eastAsia="Times New Roman" w:hAnsi="Calibri" w:cs="Calibri"/>
                <w:b/>
                <w:bCs/>
                <w:sz w:val="20"/>
                <w:szCs w:val="20"/>
              </w:rPr>
              <w:t xml:space="preserve"> full-fledged </w:t>
            </w:r>
            <w:r w:rsidR="00E11527">
              <w:rPr>
                <w:rFonts w:ascii="Calibri" w:eastAsia="Times New Roman" w:hAnsi="Calibri" w:cs="Calibri"/>
                <w:b/>
                <w:bCs/>
                <w:sz w:val="20"/>
                <w:szCs w:val="20"/>
              </w:rPr>
              <w:t xml:space="preserve">digital </w:t>
            </w:r>
            <w:r w:rsidR="3D8D83CF" w:rsidRPr="5A2AF126">
              <w:rPr>
                <w:rFonts w:ascii="Calibri" w:eastAsia="Times New Roman" w:hAnsi="Calibri" w:cs="Calibri"/>
                <w:b/>
                <w:bCs/>
                <w:sz w:val="20"/>
                <w:szCs w:val="20"/>
              </w:rPr>
              <w:t xml:space="preserve">learning solution </w:t>
            </w:r>
            <w:r w:rsidR="00E11527">
              <w:rPr>
                <w:rFonts w:ascii="Calibri" w:eastAsia="Times New Roman" w:hAnsi="Calibri" w:cs="Calibri"/>
                <w:b/>
                <w:bCs/>
                <w:sz w:val="20"/>
                <w:szCs w:val="20"/>
              </w:rPr>
              <w:t>filled with engaging content</w:t>
            </w:r>
            <w:r w:rsidR="3D8D83CF" w:rsidRPr="5A2AF126">
              <w:rPr>
                <w:rFonts w:ascii="Calibri" w:eastAsia="Times New Roman" w:hAnsi="Calibri" w:cs="Calibri"/>
                <w:b/>
                <w:bCs/>
                <w:sz w:val="20"/>
                <w:szCs w:val="20"/>
              </w:rPr>
              <w:t xml:space="preserve"> to drive digital transformation.</w:t>
            </w:r>
          </w:p>
          <w:p w14:paraId="7D2AD8A1" w14:textId="0868ABC3" w:rsidR="005A7897" w:rsidRPr="005A7897" w:rsidRDefault="1F5463C6" w:rsidP="5A2AF126">
            <w:pPr>
              <w:spacing w:beforeAutospacing="1" w:after="240" w:afterAutospacing="1"/>
              <w:rPr>
                <w:rStyle w:val="normaltextrun"/>
                <w:rFonts w:ascii="Calibri" w:eastAsia="Calibri" w:hAnsi="Calibri" w:cs="Calibri"/>
                <w:color w:val="000000" w:themeColor="text1"/>
                <w:sz w:val="20"/>
                <w:szCs w:val="20"/>
                <w:highlight w:val="yellow"/>
              </w:rPr>
            </w:pPr>
            <w:r w:rsidRPr="5A2AF126">
              <w:rPr>
                <w:rStyle w:val="normaltextrun"/>
                <w:rFonts w:ascii="Calibri" w:eastAsia="Calibri" w:hAnsi="Calibri" w:cs="Calibri"/>
                <w:sz w:val="20"/>
                <w:szCs w:val="20"/>
              </w:rPr>
              <w:t>Storyals LMS365 </w:t>
            </w:r>
            <w:r w:rsidR="13DE2C29" w:rsidRPr="5A2AF126">
              <w:rPr>
                <w:rStyle w:val="normaltextrun"/>
                <w:rFonts w:ascii="Calibri" w:eastAsia="Calibri" w:hAnsi="Calibri" w:cs="Calibri"/>
                <w:sz w:val="20"/>
                <w:szCs w:val="20"/>
              </w:rPr>
              <w:t xml:space="preserve">will </w:t>
            </w:r>
            <w:r w:rsidR="67566CC5" w:rsidRPr="5A2AF126">
              <w:rPr>
                <w:rStyle w:val="normaltextrun"/>
                <w:rFonts w:ascii="Calibri" w:eastAsia="Calibri" w:hAnsi="Calibri" w:cs="Calibri"/>
                <w:sz w:val="20"/>
                <w:szCs w:val="20"/>
              </w:rPr>
              <w:t>u</w:t>
            </w:r>
            <w:r w:rsidR="13DE2C29" w:rsidRPr="5A2AF126">
              <w:rPr>
                <w:rStyle w:val="normaltextrun"/>
                <w:rFonts w:ascii="Calibri" w:eastAsia="Calibri" w:hAnsi="Calibri" w:cs="Calibri"/>
                <w:sz w:val="20"/>
                <w:szCs w:val="20"/>
              </w:rPr>
              <w:t xml:space="preserve">nlock the full potential or your digital workplace and create a full learning experience for all your employees. </w:t>
            </w:r>
            <w:r w:rsidR="00A17CB4" w:rsidRPr="5A2AF126">
              <w:rPr>
                <w:rStyle w:val="normaltextrun"/>
                <w:rFonts w:ascii="Calibri" w:eastAsia="Calibri" w:hAnsi="Calibri" w:cs="Calibri"/>
                <w:sz w:val="20"/>
                <w:szCs w:val="20"/>
              </w:rPr>
              <w:t>Get</w:t>
            </w:r>
            <w:r w:rsidR="00A17CB4" w:rsidRPr="5A2AF126">
              <w:rPr>
                <w:rStyle w:val="normaltextrun"/>
                <w:rFonts w:ascii="Calibri" w:eastAsia="Calibri" w:hAnsi="Calibri" w:cs="Calibri"/>
                <w:color w:val="000000" w:themeColor="text1"/>
                <w:sz w:val="20"/>
                <w:szCs w:val="20"/>
              </w:rPr>
              <w:t xml:space="preserve"> Storyals’ unique learning content of on-demand training and story-based tutorials on how to work smarter with digital tools in Microsoft 365 and make your employees digital champions.</w:t>
            </w:r>
            <w:r w:rsidR="00A17CB4">
              <w:rPr>
                <w:rStyle w:val="normaltextrun"/>
                <w:rFonts w:ascii="Calibri" w:eastAsia="Calibri" w:hAnsi="Calibri" w:cs="Calibri"/>
                <w:color w:val="000000" w:themeColor="text1"/>
                <w:sz w:val="20"/>
                <w:szCs w:val="20"/>
              </w:rPr>
              <w:t xml:space="preserve"> </w:t>
            </w:r>
            <w:r w:rsidR="13DE2C29" w:rsidRPr="5A2AF126">
              <w:rPr>
                <w:rStyle w:val="normaltextrun"/>
                <w:rFonts w:ascii="Calibri" w:eastAsia="Calibri" w:hAnsi="Calibri" w:cs="Calibri"/>
                <w:sz w:val="20"/>
                <w:szCs w:val="20"/>
              </w:rPr>
              <w:t>Unleash the creativity of your own workforce and provide them the ability to create their own courses</w:t>
            </w:r>
            <w:r w:rsidR="3664A06B" w:rsidRPr="5A2AF126">
              <w:rPr>
                <w:rStyle w:val="normaltextrun"/>
                <w:rFonts w:ascii="Calibri" w:eastAsia="Calibri" w:hAnsi="Calibri" w:cs="Calibri"/>
                <w:sz w:val="20"/>
                <w:szCs w:val="20"/>
              </w:rPr>
              <w:t xml:space="preserve"> in full capacity of LMS365. </w:t>
            </w:r>
          </w:p>
          <w:p w14:paraId="03AAA84C" w14:textId="2EEF2368" w:rsidR="005A7897" w:rsidRPr="005A7897" w:rsidRDefault="005A7897" w:rsidP="58A70ADE">
            <w:pPr>
              <w:spacing w:after="240"/>
            </w:pPr>
          </w:p>
        </w:tc>
        <w:tc>
          <w:tcPr>
            <w:tcW w:w="4675" w:type="dxa"/>
            <w:vMerge w:val="restart"/>
          </w:tcPr>
          <w:p w14:paraId="40C14294" w14:textId="77777777" w:rsidR="005A7897" w:rsidRDefault="005A7897" w:rsidP="005A7897">
            <w:pPr>
              <w:jc w:val="center"/>
            </w:pPr>
          </w:p>
          <w:p w14:paraId="6F107573" w14:textId="77777777" w:rsidR="005A7897" w:rsidRDefault="005A7897" w:rsidP="005A7897">
            <w:pPr>
              <w:jc w:val="center"/>
            </w:pPr>
          </w:p>
          <w:p w14:paraId="4CC8DA47" w14:textId="4CD9D04F" w:rsidR="005A7897" w:rsidRDefault="005A7897" w:rsidP="005A7897">
            <w:pPr>
              <w:jc w:val="center"/>
            </w:pPr>
            <w:r>
              <w:t>Featured Image</w:t>
            </w:r>
          </w:p>
          <w:p w14:paraId="4877F78C" w14:textId="76D07512" w:rsidR="1DB40F02" w:rsidRDefault="1DB40F02" w:rsidP="79710664">
            <w:pPr>
              <w:pStyle w:val="ListParagraph"/>
              <w:numPr>
                <w:ilvl w:val="0"/>
                <w:numId w:val="1"/>
              </w:numPr>
              <w:jc w:val="center"/>
              <w:rPr>
                <w:rFonts w:eastAsiaTheme="minorEastAsia"/>
              </w:rPr>
            </w:pPr>
            <w:r>
              <w:t xml:space="preserve">Storyals LMS365 featured </w:t>
            </w:r>
            <w:proofErr w:type="gramStart"/>
            <w:r>
              <w:t>image</w:t>
            </w:r>
            <w:proofErr w:type="gramEnd"/>
          </w:p>
          <w:p w14:paraId="505FE2E8" w14:textId="5B0697CB" w:rsidR="79710664" w:rsidRDefault="79710664" w:rsidP="79710664">
            <w:pPr>
              <w:jc w:val="center"/>
            </w:pPr>
          </w:p>
          <w:p w14:paraId="5EE5F82E" w14:textId="1D3D15A3" w:rsidR="005A7897" w:rsidRDefault="1DB40F02" w:rsidP="79710664">
            <w:pPr>
              <w:jc w:val="center"/>
              <w:rPr>
                <w:b/>
                <w:bCs/>
              </w:rPr>
            </w:pPr>
            <w:r w:rsidRPr="79710664">
              <w:rPr>
                <w:b/>
                <w:bCs/>
              </w:rPr>
              <w:t xml:space="preserve">Storyals LMS365 overview video: </w:t>
            </w:r>
          </w:p>
          <w:p w14:paraId="2AAD250D" w14:textId="79FF4F42" w:rsidR="005A7897" w:rsidRDefault="1DB40F02" w:rsidP="79710664">
            <w:r>
              <w:t xml:space="preserve">&lt;iframe </w:t>
            </w:r>
            <w:proofErr w:type="spellStart"/>
            <w:r>
              <w:t>src</w:t>
            </w:r>
            <w:proofErr w:type="spellEnd"/>
            <w:r>
              <w:t>="https://player.vimeo.com/video/501753215" width="640" height="360" frameborder="0" allow="</w:t>
            </w:r>
            <w:proofErr w:type="spellStart"/>
            <w:r>
              <w:t>autoplay</w:t>
            </w:r>
            <w:proofErr w:type="spellEnd"/>
            <w:r>
              <w:t xml:space="preserve">; </w:t>
            </w:r>
            <w:proofErr w:type="spellStart"/>
            <w:r>
              <w:t>fullscreen</w:t>
            </w:r>
            <w:proofErr w:type="spellEnd"/>
            <w:r>
              <w:t xml:space="preserve">; picture-in-picture" </w:t>
            </w:r>
            <w:proofErr w:type="spellStart"/>
            <w:r>
              <w:t>allowfullscreen</w:t>
            </w:r>
            <w:proofErr w:type="spellEnd"/>
            <w:r>
              <w:t>&gt;&lt;/iframe&gt;</w:t>
            </w:r>
          </w:p>
          <w:p w14:paraId="00C012EF" w14:textId="5F0583C6" w:rsidR="005A7897" w:rsidRDefault="005A7897" w:rsidP="79710664"/>
          <w:p w14:paraId="45070B4E" w14:textId="2D2BBDC0" w:rsidR="005A7897" w:rsidRDefault="1DB40F02" w:rsidP="79710664">
            <w:r>
              <w:t>Other images: see folder</w:t>
            </w:r>
          </w:p>
        </w:tc>
      </w:tr>
      <w:tr w:rsidR="005A7897" w14:paraId="7220E6EF" w14:textId="77777777" w:rsidTr="79710664">
        <w:tc>
          <w:tcPr>
            <w:tcW w:w="4675" w:type="dxa"/>
          </w:tcPr>
          <w:p w14:paraId="63F989D3" w14:textId="77777777" w:rsidR="00274D77" w:rsidRDefault="005A7897" w:rsidP="00274D77">
            <w:pPr>
              <w:spacing w:after="120"/>
            </w:pPr>
            <w:r>
              <w:t xml:space="preserve">Learn </w:t>
            </w:r>
            <w:proofErr w:type="gramStart"/>
            <w:r>
              <w:t>more</w:t>
            </w:r>
            <w:proofErr w:type="gramEnd"/>
            <w:r>
              <w:t xml:space="preserve"> </w:t>
            </w:r>
          </w:p>
          <w:p w14:paraId="00774F37" w14:textId="328A682A" w:rsidR="005A7897" w:rsidRDefault="006C71E5" w:rsidP="00274D77">
            <w:pPr>
              <w:spacing w:after="120"/>
            </w:pPr>
            <w:r w:rsidRPr="006C71E5">
              <w:rPr>
                <w:sz w:val="20"/>
                <w:szCs w:val="20"/>
              </w:rPr>
              <w:t>https://storyals.com/learning-solutions</w:t>
            </w:r>
          </w:p>
        </w:tc>
        <w:tc>
          <w:tcPr>
            <w:tcW w:w="4675" w:type="dxa"/>
            <w:vMerge/>
          </w:tcPr>
          <w:p w14:paraId="7C26A8A6" w14:textId="77777777" w:rsidR="005A7897" w:rsidRDefault="005A7897"/>
        </w:tc>
      </w:tr>
      <w:tr w:rsidR="005A7897" w14:paraId="2DECA6DA" w14:textId="77777777" w:rsidTr="79710664">
        <w:tc>
          <w:tcPr>
            <w:tcW w:w="4675" w:type="dxa"/>
          </w:tcPr>
          <w:p w14:paraId="6F28D582" w14:textId="77777777" w:rsidR="005A7897" w:rsidRDefault="005A7897" w:rsidP="00274D77">
            <w:pPr>
              <w:spacing w:after="120"/>
            </w:pPr>
            <w:r>
              <w:t>Business needs/problem</w:t>
            </w:r>
          </w:p>
          <w:p w14:paraId="3787801D" w14:textId="77777777" w:rsidR="00094B31" w:rsidRDefault="00094B31" w:rsidP="00094B3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rPr>
              <w:t>Users today are overwhelmed with the many modern tools that Microsoft 365 provides. </w:t>
            </w:r>
            <w:proofErr w:type="gramStart"/>
            <w:r>
              <w:rPr>
                <w:rStyle w:val="normaltextrun"/>
                <w:rFonts w:ascii="Calibri" w:hAnsi="Calibri" w:cs="Calibri"/>
                <w:sz w:val="20"/>
                <w:szCs w:val="20"/>
              </w:rPr>
              <w:t>It’s</w:t>
            </w:r>
            <w:proofErr w:type="gramEnd"/>
            <w:r>
              <w:rPr>
                <w:rStyle w:val="normaltextrun"/>
                <w:rFonts w:ascii="Calibri" w:hAnsi="Calibri" w:cs="Calibri"/>
                <w:sz w:val="20"/>
                <w:szCs w:val="20"/>
              </w:rPr>
              <w:t> difficult for organizations to provide their employees with the necessary learning required for users to use these tools in an effective manner. Classroom based training, carried out a couple of times a year, is no longer sufficient to keep users trained with the constant changes and updates of today's modern tools.  </w:t>
            </w:r>
            <w:r>
              <w:rPr>
                <w:rStyle w:val="eop"/>
                <w:rFonts w:ascii="Calibri" w:hAnsi="Calibri" w:cs="Calibri"/>
                <w:sz w:val="20"/>
                <w:szCs w:val="20"/>
              </w:rPr>
              <w:t> </w:t>
            </w:r>
          </w:p>
          <w:p w14:paraId="644ABA64" w14:textId="77777777" w:rsidR="00094B31" w:rsidRDefault="00094B31" w:rsidP="00094B31">
            <w:pPr>
              <w:pStyle w:val="paragraph"/>
              <w:spacing w:before="0" w:beforeAutospacing="0" w:after="0" w:afterAutospacing="0"/>
              <w:textAlignment w:val="baseline"/>
              <w:rPr>
                <w:rFonts w:ascii="Segoe UI" w:hAnsi="Segoe UI" w:cs="Segoe UI"/>
                <w:sz w:val="18"/>
                <w:szCs w:val="18"/>
              </w:rPr>
            </w:pPr>
            <w:r>
              <w:rPr>
                <w:rStyle w:val="eop"/>
                <w:rFonts w:ascii="Segoe UI" w:hAnsi="Segoe UI" w:cs="Segoe UI"/>
                <w:sz w:val="18"/>
                <w:szCs w:val="18"/>
              </w:rPr>
              <w:t> </w:t>
            </w:r>
          </w:p>
          <w:p w14:paraId="21DD70B6" w14:textId="77777777" w:rsidR="00094B31" w:rsidRDefault="00094B31" w:rsidP="00094B3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rPr>
              <w:t>Many users are stuck in traditional ways of working and </w:t>
            </w:r>
            <w:proofErr w:type="gramStart"/>
            <w:r>
              <w:rPr>
                <w:rStyle w:val="normaltextrun"/>
                <w:rFonts w:ascii="Calibri" w:hAnsi="Calibri" w:cs="Calibri"/>
                <w:sz w:val="20"/>
                <w:szCs w:val="20"/>
              </w:rPr>
              <w:t>don’t</w:t>
            </w:r>
            <w:proofErr w:type="gramEnd"/>
            <w:r>
              <w:rPr>
                <w:rStyle w:val="normaltextrun"/>
                <w:rFonts w:ascii="Calibri" w:hAnsi="Calibri" w:cs="Calibri"/>
                <w:sz w:val="20"/>
                <w:szCs w:val="20"/>
              </w:rPr>
              <w:t> always welcome change. They need to be made aware of the benefits and understand why they should change their behavior, in addition to how to use the tools to do it.  </w:t>
            </w:r>
            <w:r>
              <w:rPr>
                <w:rStyle w:val="eop"/>
                <w:rFonts w:ascii="Calibri" w:hAnsi="Calibri" w:cs="Calibri"/>
                <w:sz w:val="20"/>
                <w:szCs w:val="20"/>
              </w:rPr>
              <w:t> </w:t>
            </w:r>
          </w:p>
          <w:p w14:paraId="4739BC8D" w14:textId="77777777" w:rsidR="00094B31" w:rsidRDefault="00094B31" w:rsidP="00094B31">
            <w:pPr>
              <w:pStyle w:val="paragraph"/>
              <w:spacing w:before="0" w:beforeAutospacing="0" w:after="0" w:afterAutospacing="0"/>
              <w:textAlignment w:val="baseline"/>
              <w:rPr>
                <w:rFonts w:ascii="Segoe UI" w:hAnsi="Segoe UI" w:cs="Segoe UI"/>
                <w:sz w:val="18"/>
                <w:szCs w:val="18"/>
              </w:rPr>
            </w:pPr>
            <w:r>
              <w:rPr>
                <w:rStyle w:val="eop"/>
                <w:rFonts w:ascii="Segoe UI" w:hAnsi="Segoe UI" w:cs="Segoe UI"/>
                <w:sz w:val="18"/>
                <w:szCs w:val="18"/>
              </w:rPr>
              <w:t> </w:t>
            </w:r>
          </w:p>
          <w:p w14:paraId="7B2B52C6" w14:textId="2B155734" w:rsidR="00362A90" w:rsidRPr="00592672" w:rsidRDefault="00362A90" w:rsidP="00362A90">
            <w:pPr>
              <w:pStyle w:val="paragraph"/>
              <w:spacing w:before="0" w:beforeAutospacing="0" w:after="0" w:afterAutospacing="0"/>
              <w:textAlignment w:val="baseline"/>
              <w:rPr>
                <w:rStyle w:val="normaltextrun"/>
              </w:rPr>
            </w:pPr>
            <w:r w:rsidRPr="00592672">
              <w:rPr>
                <w:rStyle w:val="normaltextrun"/>
                <w:rFonts w:ascii="Calibri" w:hAnsi="Calibri" w:cs="Calibri"/>
                <w:sz w:val="20"/>
                <w:szCs w:val="20"/>
              </w:rPr>
              <w:t>In addition to pro</w:t>
            </w:r>
            <w:r>
              <w:rPr>
                <w:rStyle w:val="normaltextrun"/>
                <w:rFonts w:ascii="Calibri" w:hAnsi="Calibri" w:cs="Calibri"/>
                <w:sz w:val="20"/>
                <w:szCs w:val="20"/>
              </w:rPr>
              <w:t xml:space="preserve">viding users with the necessary coaching and guidance, change management leaders need tools to assign, track and follow up on end user learning. </w:t>
            </w:r>
            <w:r w:rsidR="00596315">
              <w:rPr>
                <w:rStyle w:val="normaltextrun"/>
                <w:rFonts w:ascii="Calibri" w:hAnsi="Calibri" w:cs="Calibri"/>
                <w:sz w:val="20"/>
                <w:szCs w:val="20"/>
              </w:rPr>
              <w:t xml:space="preserve">In addition to providing </w:t>
            </w:r>
            <w:r w:rsidR="00596315">
              <w:rPr>
                <w:rStyle w:val="normaltextrun"/>
                <w:rFonts w:ascii="Calibri" w:hAnsi="Calibri" w:cs="Calibri"/>
                <w:sz w:val="20"/>
                <w:szCs w:val="20"/>
              </w:rPr>
              <w:lastRenderedPageBreak/>
              <w:t xml:space="preserve">users with </w:t>
            </w:r>
            <w:r w:rsidR="00A212FD">
              <w:rPr>
                <w:rStyle w:val="normaltextrun"/>
                <w:rFonts w:ascii="Calibri" w:hAnsi="Calibri" w:cs="Calibri"/>
                <w:sz w:val="20"/>
                <w:szCs w:val="20"/>
              </w:rPr>
              <w:t xml:space="preserve">engaging learning on what is possible with the many tools in Microsoft 365, </w:t>
            </w:r>
            <w:proofErr w:type="gramStart"/>
            <w:r w:rsidR="00A212FD">
              <w:rPr>
                <w:rStyle w:val="normaltextrun"/>
                <w:rFonts w:ascii="Calibri" w:hAnsi="Calibri" w:cs="Calibri"/>
                <w:sz w:val="20"/>
                <w:szCs w:val="20"/>
              </w:rPr>
              <w:t>it’s</w:t>
            </w:r>
            <w:proofErr w:type="gramEnd"/>
            <w:r w:rsidR="00A212FD">
              <w:rPr>
                <w:rStyle w:val="normaltextrun"/>
                <w:rFonts w:ascii="Calibri" w:hAnsi="Calibri" w:cs="Calibri"/>
                <w:sz w:val="20"/>
                <w:szCs w:val="20"/>
              </w:rPr>
              <w:t xml:space="preserve"> also imperative to provide users with other type of digital learning – from health and safety instructions, to </w:t>
            </w:r>
            <w:r w:rsidR="00F24DA9">
              <w:rPr>
                <w:rStyle w:val="normaltextrun"/>
                <w:rFonts w:ascii="Calibri" w:hAnsi="Calibri" w:cs="Calibri"/>
                <w:sz w:val="20"/>
                <w:szCs w:val="20"/>
              </w:rPr>
              <w:t xml:space="preserve">employee policies. </w:t>
            </w:r>
          </w:p>
          <w:p w14:paraId="59F3F65B" w14:textId="23D4D8A2" w:rsidR="005A7897" w:rsidRPr="005A7897" w:rsidRDefault="005A7897" w:rsidP="00274D77">
            <w:pPr>
              <w:spacing w:after="120"/>
              <w:rPr>
                <w:sz w:val="20"/>
                <w:szCs w:val="20"/>
              </w:rPr>
            </w:pPr>
          </w:p>
        </w:tc>
        <w:tc>
          <w:tcPr>
            <w:tcW w:w="4675" w:type="dxa"/>
          </w:tcPr>
          <w:p w14:paraId="7F3EF93D" w14:textId="77777777" w:rsidR="005A7897" w:rsidRDefault="005A7897" w:rsidP="005A7897"/>
        </w:tc>
      </w:tr>
      <w:tr w:rsidR="005A7897" w14:paraId="30833943" w14:textId="77777777" w:rsidTr="79710664">
        <w:tc>
          <w:tcPr>
            <w:tcW w:w="4675" w:type="dxa"/>
          </w:tcPr>
          <w:p w14:paraId="1B06FCC3" w14:textId="77777777" w:rsidR="005A7897" w:rsidRDefault="005A7897" w:rsidP="00274D77">
            <w:pPr>
              <w:spacing w:after="120"/>
            </w:pPr>
            <w:r>
              <w:t>Business solution</w:t>
            </w:r>
          </w:p>
          <w:p w14:paraId="3C7BB88A" w14:textId="4B5A4324" w:rsidR="006545CF" w:rsidRPr="006545CF" w:rsidRDefault="006545CF" w:rsidP="49484CC0">
            <w:pPr>
              <w:textAlignment w:val="baseline"/>
              <w:rPr>
                <w:rFonts w:ascii="Segoe UI" w:eastAsia="Times New Roman" w:hAnsi="Segoe UI" w:cs="Segoe UI"/>
                <w:sz w:val="18"/>
                <w:szCs w:val="18"/>
              </w:rPr>
            </w:pPr>
            <w:r w:rsidRPr="006545CF">
              <w:rPr>
                <w:rFonts w:ascii="Calibri" w:eastAsia="Times New Roman" w:hAnsi="Calibri" w:cs="Calibri"/>
                <w:color w:val="000000"/>
                <w:sz w:val="20"/>
                <w:szCs w:val="20"/>
                <w:shd w:val="clear" w:color="auto" w:fill="FFE5E5"/>
              </w:rPr>
              <w:t>Storyals</w:t>
            </w:r>
            <w:r w:rsidRPr="006545CF">
              <w:rPr>
                <w:rFonts w:ascii="Calibri" w:eastAsia="Times New Roman" w:hAnsi="Calibri" w:cs="Calibri"/>
                <w:sz w:val="20"/>
                <w:szCs w:val="20"/>
              </w:rPr>
              <w:t> </w:t>
            </w:r>
            <w:r>
              <w:rPr>
                <w:rFonts w:ascii="Calibri" w:eastAsia="Times New Roman" w:hAnsi="Calibri" w:cs="Calibri"/>
                <w:sz w:val="20"/>
                <w:szCs w:val="20"/>
              </w:rPr>
              <w:t>LMS365</w:t>
            </w:r>
            <w:r w:rsidRPr="006545CF">
              <w:rPr>
                <w:rFonts w:ascii="Calibri" w:eastAsia="Times New Roman" w:hAnsi="Calibri" w:cs="Calibri"/>
                <w:sz w:val="20"/>
                <w:szCs w:val="20"/>
              </w:rPr>
              <w:t xml:space="preserve"> is designed </w:t>
            </w:r>
            <w:r w:rsidR="0081282A">
              <w:rPr>
                <w:rFonts w:ascii="Calibri" w:eastAsia="Times New Roman" w:hAnsi="Calibri" w:cs="Calibri"/>
                <w:sz w:val="20"/>
                <w:szCs w:val="20"/>
              </w:rPr>
              <w:t>for</w:t>
            </w:r>
            <w:r w:rsidRPr="006545CF">
              <w:rPr>
                <w:rFonts w:ascii="Calibri" w:eastAsia="Times New Roman" w:hAnsi="Calibri" w:cs="Calibri"/>
                <w:sz w:val="20"/>
                <w:szCs w:val="20"/>
              </w:rPr>
              <w:t xml:space="preserve"> organizations looking for a </w:t>
            </w:r>
            <w:r w:rsidR="00E07482">
              <w:rPr>
                <w:rFonts w:ascii="Calibri" w:eastAsia="Times New Roman" w:hAnsi="Calibri" w:cs="Calibri"/>
                <w:sz w:val="20"/>
                <w:szCs w:val="20"/>
              </w:rPr>
              <w:t>full-fledged</w:t>
            </w:r>
            <w:r w:rsidRPr="006545CF">
              <w:rPr>
                <w:rFonts w:ascii="Calibri" w:eastAsia="Times New Roman" w:hAnsi="Calibri" w:cs="Calibri"/>
                <w:sz w:val="20"/>
                <w:szCs w:val="20"/>
              </w:rPr>
              <w:t xml:space="preserve"> learning solutio</w:t>
            </w:r>
            <w:r w:rsidR="6F737552" w:rsidRPr="006545CF">
              <w:rPr>
                <w:rFonts w:ascii="Calibri" w:eastAsia="Times New Roman" w:hAnsi="Calibri" w:cs="Calibri"/>
                <w:sz w:val="20"/>
                <w:szCs w:val="20"/>
              </w:rPr>
              <w:t>n</w:t>
            </w:r>
            <w:r w:rsidR="004A5C7C">
              <w:rPr>
                <w:rFonts w:ascii="Calibri" w:eastAsia="Times New Roman" w:hAnsi="Calibri" w:cs="Calibri"/>
                <w:sz w:val="20"/>
                <w:szCs w:val="20"/>
              </w:rPr>
              <w:t xml:space="preserve"> </w:t>
            </w:r>
            <w:r w:rsidR="00F24DA9" w:rsidRPr="00F24DA9">
              <w:rPr>
                <w:rFonts w:ascii="Calibri" w:eastAsia="Times New Roman" w:hAnsi="Calibri" w:cs="Calibri"/>
                <w:sz w:val="20"/>
                <w:szCs w:val="20"/>
              </w:rPr>
              <w:t>filled with engaging content</w:t>
            </w:r>
            <w:r w:rsidR="00F24DA9">
              <w:rPr>
                <w:rFonts w:ascii="Calibri" w:eastAsia="Times New Roman" w:hAnsi="Calibri" w:cs="Calibri"/>
                <w:sz w:val="20"/>
                <w:szCs w:val="20"/>
              </w:rPr>
              <w:t xml:space="preserve"> </w:t>
            </w:r>
            <w:r w:rsidR="00F24DA9" w:rsidRPr="00F24DA9">
              <w:rPr>
                <w:rFonts w:ascii="Calibri" w:eastAsia="Times New Roman" w:hAnsi="Calibri" w:cs="Calibri"/>
                <w:sz w:val="20"/>
                <w:szCs w:val="20"/>
              </w:rPr>
              <w:t>on Microsoft 365 to drive digital transformation</w:t>
            </w:r>
            <w:r w:rsidR="00F24DA9">
              <w:rPr>
                <w:rFonts w:ascii="Calibri" w:eastAsia="Times New Roman" w:hAnsi="Calibri" w:cs="Calibri"/>
                <w:sz w:val="20"/>
                <w:szCs w:val="20"/>
              </w:rPr>
              <w:t xml:space="preserve"> </w:t>
            </w:r>
            <w:r w:rsidR="00F24DA9" w:rsidRPr="00F24DA9">
              <w:rPr>
                <w:rFonts w:ascii="Calibri" w:eastAsia="Times New Roman" w:hAnsi="Calibri" w:cs="Calibri"/>
                <w:sz w:val="20"/>
                <w:szCs w:val="20"/>
              </w:rPr>
              <w:t xml:space="preserve">– as well as a rich platform to provide users with </w:t>
            </w:r>
            <w:r w:rsidR="00334740">
              <w:rPr>
                <w:rFonts w:ascii="Calibri" w:eastAsia="Times New Roman" w:hAnsi="Calibri" w:cs="Calibri"/>
                <w:sz w:val="20"/>
                <w:szCs w:val="20"/>
              </w:rPr>
              <w:t xml:space="preserve">broad </w:t>
            </w:r>
            <w:r w:rsidR="00F24DA9" w:rsidRPr="00F24DA9">
              <w:rPr>
                <w:rFonts w:ascii="Calibri" w:eastAsia="Times New Roman" w:hAnsi="Calibri" w:cs="Calibri"/>
                <w:sz w:val="20"/>
                <w:szCs w:val="20"/>
              </w:rPr>
              <w:t>digital learning.</w:t>
            </w:r>
            <w:r w:rsidR="00F24DA9">
              <w:rPr>
                <w:rFonts w:eastAsia="Times New Roman"/>
              </w:rPr>
              <w:t xml:space="preserve"> </w:t>
            </w:r>
          </w:p>
          <w:p w14:paraId="653C0E8E" w14:textId="0F372045" w:rsidR="006545CF" w:rsidRPr="006545CF" w:rsidRDefault="006545CF" w:rsidP="006545CF">
            <w:pPr>
              <w:textAlignment w:val="baseline"/>
              <w:rPr>
                <w:rFonts w:ascii="Segoe UI" w:eastAsia="Times New Roman" w:hAnsi="Segoe UI" w:cs="Segoe UI"/>
                <w:sz w:val="18"/>
                <w:szCs w:val="18"/>
              </w:rPr>
            </w:pPr>
            <w:r w:rsidRPr="49484CC0">
              <w:rPr>
                <w:rFonts w:ascii="Lato" w:eastAsia="Times New Roman" w:hAnsi="Lato" w:cs="Segoe UI"/>
                <w:sz w:val="20"/>
                <w:szCs w:val="20"/>
              </w:rPr>
              <w:t> </w:t>
            </w:r>
          </w:p>
          <w:p w14:paraId="3C8E9858" w14:textId="5E8C1C30" w:rsidR="006545CF" w:rsidRPr="006545CF" w:rsidRDefault="00F24DA9" w:rsidP="49484CC0">
            <w:pPr>
              <w:textAlignment w:val="baseline"/>
              <w:rPr>
                <w:rFonts w:eastAsiaTheme="minorEastAsia"/>
                <w:sz w:val="20"/>
                <w:szCs w:val="20"/>
              </w:rPr>
            </w:pPr>
            <w:r w:rsidRPr="00F24DA9">
              <w:rPr>
                <w:rFonts w:ascii="Calibri" w:eastAsia="Times New Roman" w:hAnsi="Calibri" w:cs="Calibri"/>
                <w:sz w:val="20"/>
                <w:szCs w:val="20"/>
              </w:rPr>
              <w:t>Storyals LMS365 offers</w:t>
            </w:r>
            <w:r w:rsidR="001C2432" w:rsidRPr="00F24DA9">
              <w:rPr>
                <w:rFonts w:ascii="Calibri" w:eastAsia="Times New Roman" w:hAnsi="Calibri" w:cs="Calibri"/>
                <w:sz w:val="20"/>
                <w:szCs w:val="20"/>
              </w:rPr>
              <w:t xml:space="preserve"> the</w:t>
            </w:r>
            <w:r w:rsidR="001C2432" w:rsidRPr="49484CC0">
              <w:rPr>
                <w:rFonts w:eastAsiaTheme="minorEastAsia"/>
                <w:sz w:val="20"/>
                <w:szCs w:val="20"/>
              </w:rPr>
              <w:t xml:space="preserve"> full power of LMS365</w:t>
            </w:r>
            <w:r w:rsidR="3A61552A" w:rsidRPr="49484CC0">
              <w:rPr>
                <w:rFonts w:eastAsiaTheme="minorEastAsia"/>
                <w:sz w:val="20"/>
                <w:szCs w:val="20"/>
              </w:rPr>
              <w:t xml:space="preserve">, allowing you to create and manage your own courses, both digital and traditional classroom training. It also </w:t>
            </w:r>
            <w:r w:rsidR="006545CF" w:rsidRPr="49484CC0">
              <w:rPr>
                <w:rFonts w:eastAsiaTheme="minorEastAsia"/>
                <w:sz w:val="20"/>
                <w:szCs w:val="20"/>
              </w:rPr>
              <w:t>provides employees with Storyals unique story-based learning content</w:t>
            </w:r>
            <w:r w:rsidR="004005BA" w:rsidRPr="49484CC0">
              <w:rPr>
                <w:rFonts w:eastAsiaTheme="minorEastAsia"/>
                <w:sz w:val="20"/>
                <w:szCs w:val="20"/>
              </w:rPr>
              <w:t xml:space="preserve"> and adoption tools</w:t>
            </w:r>
            <w:r w:rsidR="00D30B1A" w:rsidRPr="49484CC0">
              <w:rPr>
                <w:rFonts w:eastAsiaTheme="minorEastAsia"/>
                <w:sz w:val="20"/>
                <w:szCs w:val="20"/>
              </w:rPr>
              <w:t>.</w:t>
            </w:r>
            <w:r w:rsidR="001E2917" w:rsidRPr="49484CC0">
              <w:rPr>
                <w:rFonts w:eastAsiaTheme="minorEastAsia"/>
                <w:sz w:val="20"/>
                <w:szCs w:val="20"/>
              </w:rPr>
              <w:t xml:space="preserve"> </w:t>
            </w:r>
          </w:p>
          <w:p w14:paraId="457737FE" w14:textId="77777777" w:rsidR="006545CF" w:rsidRPr="006545CF" w:rsidRDefault="006545CF" w:rsidP="006545CF">
            <w:pPr>
              <w:textAlignment w:val="baseline"/>
              <w:rPr>
                <w:rFonts w:ascii="Segoe UI" w:eastAsia="Times New Roman" w:hAnsi="Segoe UI" w:cs="Segoe UI"/>
                <w:sz w:val="18"/>
                <w:szCs w:val="18"/>
              </w:rPr>
            </w:pPr>
            <w:r w:rsidRPr="49484CC0">
              <w:rPr>
                <w:rFonts w:ascii="Segoe UI" w:eastAsia="Times New Roman" w:hAnsi="Segoe UI" w:cs="Segoe UI"/>
                <w:sz w:val="18"/>
                <w:szCs w:val="18"/>
              </w:rPr>
              <w:t> </w:t>
            </w:r>
          </w:p>
          <w:p w14:paraId="161DE9F5" w14:textId="1DC22E45" w:rsidR="20666C0A" w:rsidRDefault="20666C0A" w:rsidP="49484CC0">
            <w:pPr>
              <w:rPr>
                <w:rFonts w:eastAsiaTheme="minorEastAsia"/>
                <w:sz w:val="20"/>
                <w:szCs w:val="20"/>
              </w:rPr>
            </w:pPr>
            <w:r w:rsidRPr="49484CC0">
              <w:rPr>
                <w:rFonts w:eastAsiaTheme="minorEastAsia"/>
                <w:b/>
                <w:bCs/>
                <w:sz w:val="20"/>
                <w:szCs w:val="20"/>
              </w:rPr>
              <w:t>Story-based learning content</w:t>
            </w:r>
          </w:p>
          <w:p w14:paraId="2275DBBA" w14:textId="5B912C72" w:rsidR="006545CF" w:rsidRPr="006545CF" w:rsidRDefault="006545CF" w:rsidP="49484CC0">
            <w:pPr>
              <w:textAlignment w:val="baseline"/>
              <w:rPr>
                <w:rFonts w:eastAsiaTheme="minorEastAsia"/>
                <w:sz w:val="20"/>
                <w:szCs w:val="20"/>
              </w:rPr>
            </w:pPr>
            <w:r w:rsidRPr="49484CC0">
              <w:rPr>
                <w:rFonts w:eastAsiaTheme="minorEastAsia"/>
                <w:sz w:val="20"/>
                <w:szCs w:val="20"/>
              </w:rPr>
              <w:t>With Storyals </w:t>
            </w:r>
            <w:r w:rsidR="00F24DA9">
              <w:rPr>
                <w:rFonts w:eastAsiaTheme="minorEastAsia"/>
                <w:sz w:val="20"/>
                <w:szCs w:val="20"/>
              </w:rPr>
              <w:t>LMS365</w:t>
            </w:r>
            <w:r w:rsidRPr="49484CC0">
              <w:rPr>
                <w:rFonts w:eastAsiaTheme="minorEastAsia"/>
                <w:sz w:val="20"/>
                <w:szCs w:val="20"/>
              </w:rPr>
              <w:t>, users are provided with self-paced, high-quality training videos and story-based tutorials.  The on-demand videos from Storyals focus on “what you need to know” to work effectively using modern digital tools. Users have access to a selected number of learning topics, each covering various apps and features. All learning topics highlight digital workplace best practices and feature real-world scenarios</w:t>
            </w:r>
            <w:r w:rsidR="7B4676F0" w:rsidRPr="49484CC0">
              <w:rPr>
                <w:rFonts w:eastAsiaTheme="minorEastAsia"/>
                <w:sz w:val="20"/>
                <w:szCs w:val="20"/>
              </w:rPr>
              <w:t xml:space="preserve"> and are continuously updated and maintained by Storyals. </w:t>
            </w:r>
            <w:r w:rsidRPr="49484CC0">
              <w:rPr>
                <w:rFonts w:eastAsiaTheme="minorEastAsia"/>
                <w:sz w:val="20"/>
                <w:szCs w:val="20"/>
              </w:rPr>
              <w:t>To further strengthen understanding, each topic includes a quiz with situational-based questions. The solution also includes “how-to” videos from Microsoft</w:t>
            </w:r>
            <w:r w:rsidR="00B76E11">
              <w:rPr>
                <w:rFonts w:eastAsiaTheme="minorEastAsia"/>
                <w:sz w:val="20"/>
                <w:szCs w:val="20"/>
              </w:rPr>
              <w:t xml:space="preserve"> via Microsoft Learning Pathways</w:t>
            </w:r>
            <w:r w:rsidRPr="49484CC0">
              <w:rPr>
                <w:rFonts w:eastAsiaTheme="minorEastAsia"/>
                <w:sz w:val="20"/>
                <w:szCs w:val="20"/>
              </w:rPr>
              <w:t>.   </w:t>
            </w:r>
          </w:p>
          <w:p w14:paraId="1E7B3215" w14:textId="77777777" w:rsidR="006545CF" w:rsidRPr="006545CF" w:rsidRDefault="006545CF" w:rsidP="49484CC0">
            <w:pPr>
              <w:textAlignment w:val="baseline"/>
              <w:rPr>
                <w:rFonts w:eastAsiaTheme="minorEastAsia"/>
                <w:sz w:val="20"/>
                <w:szCs w:val="20"/>
              </w:rPr>
            </w:pPr>
            <w:r w:rsidRPr="49484CC0">
              <w:rPr>
                <w:rFonts w:eastAsiaTheme="minorEastAsia"/>
                <w:sz w:val="20"/>
                <w:szCs w:val="20"/>
              </w:rPr>
              <w:t> </w:t>
            </w:r>
          </w:p>
          <w:p w14:paraId="773D1C5A" w14:textId="5BC6FA65" w:rsidR="006545CF" w:rsidRPr="006545CF" w:rsidRDefault="00075955" w:rsidP="49484CC0">
            <w:pPr>
              <w:textAlignment w:val="baseline"/>
              <w:rPr>
                <w:rFonts w:eastAsiaTheme="minorEastAsia"/>
                <w:sz w:val="20"/>
                <w:szCs w:val="20"/>
              </w:rPr>
            </w:pPr>
            <w:r>
              <w:rPr>
                <w:rFonts w:eastAsiaTheme="minorEastAsia"/>
                <w:b/>
                <w:bCs/>
                <w:sz w:val="20"/>
                <w:szCs w:val="20"/>
              </w:rPr>
              <w:t>A rich digital learning management solution</w:t>
            </w:r>
          </w:p>
          <w:p w14:paraId="7E75A8E5" w14:textId="3D0EC2E3" w:rsidR="006545CF" w:rsidRPr="006545CF" w:rsidRDefault="006545CF" w:rsidP="49484CC0">
            <w:pPr>
              <w:textAlignment w:val="baseline"/>
              <w:rPr>
                <w:rFonts w:eastAsiaTheme="minorEastAsia"/>
                <w:i/>
                <w:iCs/>
                <w:sz w:val="20"/>
                <w:szCs w:val="20"/>
              </w:rPr>
            </w:pPr>
            <w:r w:rsidRPr="49484CC0">
              <w:rPr>
                <w:rFonts w:eastAsiaTheme="minorEastAsia"/>
                <w:sz w:val="20"/>
                <w:szCs w:val="20"/>
              </w:rPr>
              <w:t xml:space="preserve">The </w:t>
            </w:r>
            <w:r w:rsidR="002C798B">
              <w:rPr>
                <w:rFonts w:eastAsiaTheme="minorEastAsia"/>
                <w:sz w:val="20"/>
                <w:szCs w:val="20"/>
              </w:rPr>
              <w:t xml:space="preserve">LMS365 </w:t>
            </w:r>
            <w:r w:rsidRPr="49484CC0">
              <w:rPr>
                <w:rFonts w:eastAsiaTheme="minorEastAsia"/>
                <w:sz w:val="20"/>
                <w:szCs w:val="20"/>
              </w:rPr>
              <w:t xml:space="preserve">learning </w:t>
            </w:r>
            <w:r w:rsidR="002C798B">
              <w:rPr>
                <w:rFonts w:eastAsiaTheme="minorEastAsia"/>
                <w:sz w:val="20"/>
                <w:szCs w:val="20"/>
              </w:rPr>
              <w:t>management system</w:t>
            </w:r>
            <w:r w:rsidR="00C24531">
              <w:rPr>
                <w:rFonts w:eastAsiaTheme="minorEastAsia"/>
                <w:sz w:val="20"/>
                <w:szCs w:val="20"/>
              </w:rPr>
              <w:t xml:space="preserve"> is built for Microsoft 365. It</w:t>
            </w:r>
            <w:r w:rsidRPr="49484CC0">
              <w:rPr>
                <w:rFonts w:eastAsiaTheme="minorEastAsia"/>
                <w:sz w:val="20"/>
                <w:szCs w:val="20"/>
              </w:rPr>
              <w:t xml:space="preserve"> is </w:t>
            </w:r>
            <w:r w:rsidR="00C24531">
              <w:rPr>
                <w:rFonts w:eastAsiaTheme="minorEastAsia"/>
                <w:sz w:val="20"/>
                <w:szCs w:val="20"/>
              </w:rPr>
              <w:t xml:space="preserve">fully </w:t>
            </w:r>
            <w:r w:rsidRPr="49484CC0">
              <w:rPr>
                <w:rFonts w:eastAsiaTheme="minorEastAsia"/>
                <w:sz w:val="20"/>
                <w:szCs w:val="20"/>
              </w:rPr>
              <w:t>integrated with Microsoft Teams</w:t>
            </w:r>
            <w:r w:rsidR="00C24531">
              <w:rPr>
                <w:rFonts w:eastAsiaTheme="minorEastAsia"/>
                <w:sz w:val="20"/>
                <w:szCs w:val="20"/>
              </w:rPr>
              <w:t>, SharePoint and Active Directory</w:t>
            </w:r>
            <w:r w:rsidRPr="49484CC0">
              <w:rPr>
                <w:rFonts w:eastAsiaTheme="minorEastAsia"/>
                <w:sz w:val="20"/>
                <w:szCs w:val="20"/>
              </w:rPr>
              <w:t> for users to have easy access</w:t>
            </w:r>
            <w:r w:rsidR="4206F43D" w:rsidRPr="49484CC0">
              <w:rPr>
                <w:rFonts w:eastAsiaTheme="minorEastAsia"/>
                <w:sz w:val="20"/>
                <w:szCs w:val="20"/>
              </w:rPr>
              <w:t xml:space="preserve"> through their own digital workplace. </w:t>
            </w:r>
          </w:p>
          <w:p w14:paraId="02DD514E" w14:textId="77777777" w:rsidR="006545CF" w:rsidRPr="006545CF" w:rsidRDefault="006545CF" w:rsidP="49484CC0">
            <w:pPr>
              <w:textAlignment w:val="baseline"/>
              <w:rPr>
                <w:rFonts w:eastAsiaTheme="minorEastAsia"/>
                <w:sz w:val="20"/>
                <w:szCs w:val="20"/>
              </w:rPr>
            </w:pPr>
            <w:r w:rsidRPr="49484CC0">
              <w:rPr>
                <w:rFonts w:eastAsiaTheme="minorEastAsia"/>
                <w:sz w:val="20"/>
                <w:szCs w:val="20"/>
              </w:rPr>
              <w:t>  </w:t>
            </w:r>
          </w:p>
          <w:p w14:paraId="7F84D767" w14:textId="1F4857EE" w:rsidR="006545CF" w:rsidRPr="006545CF" w:rsidRDefault="006545CF" w:rsidP="006545CF">
            <w:pPr>
              <w:textAlignment w:val="baseline"/>
              <w:rPr>
                <w:rFonts w:ascii="Segoe UI" w:eastAsia="Times New Roman" w:hAnsi="Segoe UI" w:cs="Segoe UI"/>
                <w:sz w:val="18"/>
                <w:szCs w:val="18"/>
              </w:rPr>
            </w:pPr>
            <w:r w:rsidRPr="49484CC0">
              <w:rPr>
                <w:rFonts w:ascii="Lato" w:eastAsia="Times New Roman" w:hAnsi="Lato" w:cs="Segoe UI"/>
                <w:b/>
                <w:bCs/>
                <w:color w:val="4D4D4F"/>
                <w:sz w:val="20"/>
                <w:szCs w:val="20"/>
              </w:rPr>
              <w:t>With</w:t>
            </w:r>
            <w:r w:rsidRPr="49484CC0">
              <w:rPr>
                <w:rFonts w:ascii="Arial" w:eastAsia="Times New Roman" w:hAnsi="Arial" w:cs="Arial"/>
                <w:b/>
                <w:bCs/>
                <w:color w:val="4D4D4F"/>
                <w:sz w:val="20"/>
                <w:szCs w:val="20"/>
              </w:rPr>
              <w:t> </w:t>
            </w:r>
            <w:r w:rsidRPr="49484CC0">
              <w:rPr>
                <w:rFonts w:ascii="Lato" w:eastAsia="Times New Roman" w:hAnsi="Lato" w:cs="Segoe UI"/>
                <w:b/>
                <w:bCs/>
                <w:color w:val="4D4D4F"/>
                <w:sz w:val="20"/>
                <w:szCs w:val="20"/>
              </w:rPr>
              <w:t>Storyals</w:t>
            </w:r>
            <w:r w:rsidRPr="49484CC0">
              <w:rPr>
                <w:rFonts w:ascii="Arial" w:eastAsia="Times New Roman" w:hAnsi="Arial" w:cs="Arial"/>
                <w:b/>
                <w:bCs/>
                <w:color w:val="4D4D4F"/>
                <w:sz w:val="20"/>
                <w:szCs w:val="20"/>
              </w:rPr>
              <w:t> </w:t>
            </w:r>
            <w:r w:rsidR="2928F10E" w:rsidRPr="49484CC0">
              <w:rPr>
                <w:rFonts w:ascii="Lato" w:eastAsia="Times New Roman" w:hAnsi="Lato" w:cs="Segoe UI"/>
                <w:b/>
                <w:bCs/>
                <w:color w:val="4D4D4F"/>
                <w:sz w:val="20"/>
                <w:szCs w:val="20"/>
              </w:rPr>
              <w:t xml:space="preserve">LMS365 </w:t>
            </w:r>
            <w:r w:rsidRPr="49484CC0">
              <w:rPr>
                <w:rFonts w:ascii="Lato" w:eastAsia="Times New Roman" w:hAnsi="Lato" w:cs="Segoe UI"/>
                <w:b/>
                <w:bCs/>
                <w:color w:val="4D4D4F"/>
                <w:sz w:val="20"/>
                <w:szCs w:val="20"/>
              </w:rPr>
              <w:t>you get:</w:t>
            </w:r>
            <w:r w:rsidRPr="49484CC0">
              <w:rPr>
                <w:rFonts w:ascii="Lato" w:eastAsia="Times New Roman" w:hAnsi="Lato" w:cs="Segoe UI"/>
                <w:color w:val="4D4D4F"/>
                <w:sz w:val="20"/>
                <w:szCs w:val="20"/>
              </w:rPr>
              <w:t> </w:t>
            </w:r>
          </w:p>
          <w:p w14:paraId="264881DC" w14:textId="77777777" w:rsidR="006545CF" w:rsidRPr="006545CF" w:rsidRDefault="006545CF" w:rsidP="006545CF">
            <w:pPr>
              <w:textAlignment w:val="baseline"/>
              <w:rPr>
                <w:rFonts w:ascii="Segoe UI" w:eastAsia="Times New Roman" w:hAnsi="Segoe UI" w:cs="Segoe UI"/>
                <w:sz w:val="18"/>
                <w:szCs w:val="18"/>
              </w:rPr>
            </w:pPr>
            <w:r w:rsidRPr="006545CF">
              <w:rPr>
                <w:rFonts w:ascii="Lato" w:eastAsia="Times New Roman" w:hAnsi="Lato" w:cs="Segoe UI"/>
                <w:color w:val="4D4D4F"/>
                <w:sz w:val="20"/>
                <w:szCs w:val="20"/>
              </w:rPr>
              <w:t> </w:t>
            </w:r>
          </w:p>
          <w:p w14:paraId="46AA8DA4" w14:textId="77777777" w:rsidR="006545CF" w:rsidRPr="006545CF" w:rsidRDefault="006545CF" w:rsidP="006545CF">
            <w:pPr>
              <w:textAlignment w:val="baseline"/>
              <w:rPr>
                <w:rFonts w:ascii="Segoe UI" w:eastAsia="Times New Roman" w:hAnsi="Segoe UI" w:cs="Segoe UI"/>
                <w:sz w:val="18"/>
                <w:szCs w:val="18"/>
              </w:rPr>
            </w:pPr>
            <w:r w:rsidRPr="006545CF">
              <w:rPr>
                <w:rFonts w:ascii="Lato" w:eastAsia="Times New Roman" w:hAnsi="Lato" w:cs="Segoe UI"/>
                <w:b/>
                <w:bCs/>
                <w:color w:val="4D4D4F"/>
                <w:sz w:val="20"/>
                <w:szCs w:val="20"/>
              </w:rPr>
              <w:t>Learning content:</w:t>
            </w:r>
            <w:r w:rsidRPr="006545CF">
              <w:rPr>
                <w:rFonts w:ascii="Arial" w:eastAsia="Times New Roman" w:hAnsi="Arial" w:cs="Arial"/>
                <w:b/>
                <w:bCs/>
                <w:color w:val="4D4D4F"/>
                <w:sz w:val="20"/>
                <w:szCs w:val="20"/>
              </w:rPr>
              <w:t>  </w:t>
            </w:r>
            <w:r w:rsidRPr="006545CF">
              <w:rPr>
                <w:rFonts w:ascii="Lato" w:eastAsia="Times New Roman" w:hAnsi="Lato" w:cs="Segoe UI"/>
                <w:color w:val="4D4D4F"/>
                <w:sz w:val="20"/>
                <w:szCs w:val="20"/>
              </w:rPr>
              <w:t> </w:t>
            </w:r>
          </w:p>
          <w:p w14:paraId="1808B9AD" w14:textId="77777777" w:rsidR="006545CF" w:rsidRPr="00CA1CB2" w:rsidRDefault="006545CF" w:rsidP="49484CC0">
            <w:pPr>
              <w:pStyle w:val="ListParagraph"/>
              <w:numPr>
                <w:ilvl w:val="0"/>
                <w:numId w:val="2"/>
              </w:numPr>
              <w:textAlignment w:val="baseline"/>
              <w:rPr>
                <w:rFonts w:eastAsiaTheme="minorEastAsia"/>
                <w:color w:val="4D4D4F"/>
                <w:sz w:val="20"/>
                <w:szCs w:val="20"/>
              </w:rPr>
            </w:pPr>
            <w:r w:rsidRPr="00CA1CB2">
              <w:rPr>
                <w:rFonts w:ascii="Lato" w:eastAsia="Times New Roman" w:hAnsi="Lato" w:cs="Segoe UI"/>
                <w:color w:val="4D4D4F"/>
                <w:sz w:val="20"/>
                <w:szCs w:val="20"/>
              </w:rPr>
              <w:t>A great looking SharePoint site</w:t>
            </w:r>
            <w:r w:rsidRPr="00CA1CB2">
              <w:rPr>
                <w:rFonts w:ascii="Arial" w:eastAsia="Times New Roman" w:hAnsi="Arial" w:cs="Arial"/>
                <w:color w:val="4D4D4F"/>
                <w:sz w:val="20"/>
                <w:szCs w:val="20"/>
              </w:rPr>
              <w:t> </w:t>
            </w:r>
            <w:r w:rsidRPr="00CA1CB2">
              <w:rPr>
                <w:rFonts w:ascii="Lato" w:eastAsia="Times New Roman" w:hAnsi="Lato" w:cs="Segoe UI"/>
                <w:color w:val="4D4D4F"/>
                <w:sz w:val="20"/>
                <w:szCs w:val="20"/>
              </w:rPr>
              <w:t> </w:t>
            </w:r>
          </w:p>
          <w:p w14:paraId="21C7E74F" w14:textId="77777777" w:rsidR="006545CF" w:rsidRPr="006545CF" w:rsidRDefault="006545CF" w:rsidP="49484CC0">
            <w:pPr>
              <w:pStyle w:val="ListParagraph"/>
              <w:numPr>
                <w:ilvl w:val="0"/>
                <w:numId w:val="2"/>
              </w:numPr>
              <w:textAlignment w:val="baseline"/>
              <w:rPr>
                <w:rFonts w:eastAsiaTheme="minorEastAsia"/>
                <w:color w:val="4D4D4F"/>
                <w:sz w:val="20"/>
                <w:szCs w:val="20"/>
              </w:rPr>
            </w:pPr>
            <w:r w:rsidRPr="49484CC0">
              <w:rPr>
                <w:rFonts w:ascii="Lato" w:eastAsia="Times New Roman" w:hAnsi="Lato" w:cs="Segoe UI"/>
                <w:color w:val="4D4D4F"/>
                <w:sz w:val="20"/>
                <w:szCs w:val="20"/>
              </w:rPr>
              <w:t>Access to all</w:t>
            </w:r>
            <w:r w:rsidRPr="49484CC0">
              <w:rPr>
                <w:rFonts w:ascii="Arial" w:eastAsia="Times New Roman" w:hAnsi="Arial" w:cs="Arial"/>
                <w:color w:val="4D4D4F"/>
                <w:sz w:val="20"/>
                <w:szCs w:val="20"/>
              </w:rPr>
              <w:t> </w:t>
            </w:r>
            <w:r w:rsidRPr="49484CC0">
              <w:rPr>
                <w:rFonts w:ascii="Lato" w:eastAsia="Times New Roman" w:hAnsi="Lato" w:cs="Segoe UI"/>
                <w:color w:val="4D4D4F"/>
                <w:sz w:val="20"/>
                <w:szCs w:val="20"/>
              </w:rPr>
              <w:t>Storyals</w:t>
            </w:r>
            <w:r w:rsidRPr="49484CC0">
              <w:rPr>
                <w:rFonts w:ascii="Arial" w:eastAsia="Times New Roman" w:hAnsi="Arial" w:cs="Arial"/>
                <w:color w:val="4D4D4F"/>
                <w:sz w:val="20"/>
                <w:szCs w:val="20"/>
              </w:rPr>
              <w:t> </w:t>
            </w:r>
            <w:r w:rsidRPr="49484CC0">
              <w:rPr>
                <w:rFonts w:ascii="Lato" w:eastAsia="Times New Roman" w:hAnsi="Lato" w:cs="Segoe UI"/>
                <w:color w:val="4D4D4F"/>
                <w:sz w:val="20"/>
                <w:szCs w:val="20"/>
              </w:rPr>
              <w:t>topics</w:t>
            </w:r>
            <w:r w:rsidRPr="49484CC0">
              <w:rPr>
                <w:rFonts w:ascii="Arial" w:eastAsia="Times New Roman" w:hAnsi="Arial" w:cs="Arial"/>
                <w:color w:val="4D4D4F"/>
                <w:sz w:val="20"/>
                <w:szCs w:val="20"/>
              </w:rPr>
              <w:t> </w:t>
            </w:r>
            <w:r w:rsidRPr="49484CC0">
              <w:rPr>
                <w:rFonts w:ascii="Lato" w:eastAsia="Times New Roman" w:hAnsi="Lato" w:cs="Segoe UI"/>
                <w:color w:val="4D4D4F"/>
                <w:sz w:val="20"/>
                <w:szCs w:val="20"/>
              </w:rPr>
              <w:t> </w:t>
            </w:r>
          </w:p>
          <w:p w14:paraId="0D0183CA" w14:textId="77777777" w:rsidR="006545CF" w:rsidRPr="006545CF" w:rsidRDefault="006545CF" w:rsidP="49484CC0">
            <w:pPr>
              <w:pStyle w:val="ListParagraph"/>
              <w:numPr>
                <w:ilvl w:val="0"/>
                <w:numId w:val="2"/>
              </w:numPr>
              <w:textAlignment w:val="baseline"/>
              <w:rPr>
                <w:rFonts w:eastAsiaTheme="minorEastAsia"/>
                <w:color w:val="4D4D4F"/>
                <w:sz w:val="20"/>
                <w:szCs w:val="20"/>
              </w:rPr>
            </w:pPr>
            <w:r w:rsidRPr="49484CC0">
              <w:rPr>
                <w:rFonts w:ascii="Lato" w:eastAsia="Times New Roman" w:hAnsi="Lato" w:cs="Segoe UI"/>
                <w:color w:val="4D4D4F"/>
                <w:sz w:val="20"/>
                <w:szCs w:val="20"/>
              </w:rPr>
              <w:t>Continuous video updates</w:t>
            </w:r>
            <w:r w:rsidRPr="49484CC0">
              <w:rPr>
                <w:rFonts w:ascii="Arial" w:eastAsia="Times New Roman" w:hAnsi="Arial" w:cs="Arial"/>
                <w:color w:val="4D4D4F"/>
                <w:sz w:val="20"/>
                <w:szCs w:val="20"/>
              </w:rPr>
              <w:t> </w:t>
            </w:r>
            <w:r w:rsidRPr="49484CC0">
              <w:rPr>
                <w:rFonts w:ascii="Lato" w:eastAsia="Times New Roman" w:hAnsi="Lato" w:cs="Segoe UI"/>
                <w:color w:val="4D4D4F"/>
                <w:sz w:val="20"/>
                <w:szCs w:val="20"/>
              </w:rPr>
              <w:t> </w:t>
            </w:r>
          </w:p>
          <w:p w14:paraId="0E2997CE" w14:textId="77777777" w:rsidR="006545CF" w:rsidRPr="006545CF" w:rsidRDefault="006545CF" w:rsidP="49484CC0">
            <w:pPr>
              <w:pStyle w:val="ListParagraph"/>
              <w:numPr>
                <w:ilvl w:val="0"/>
                <w:numId w:val="2"/>
              </w:numPr>
              <w:textAlignment w:val="baseline"/>
              <w:rPr>
                <w:rFonts w:eastAsiaTheme="minorEastAsia"/>
                <w:color w:val="4D4D4F"/>
                <w:sz w:val="20"/>
                <w:szCs w:val="20"/>
              </w:rPr>
            </w:pPr>
            <w:r w:rsidRPr="49484CC0">
              <w:rPr>
                <w:rFonts w:ascii="Lato" w:eastAsia="Times New Roman" w:hAnsi="Lato" w:cs="Segoe UI"/>
                <w:color w:val="4D4D4F"/>
                <w:sz w:val="20"/>
                <w:szCs w:val="20"/>
              </w:rPr>
              <w:lastRenderedPageBreak/>
              <w:t>Quizzes to strengthen</w:t>
            </w:r>
            <w:r w:rsidRPr="49484CC0">
              <w:rPr>
                <w:rFonts w:ascii="Arial" w:eastAsia="Times New Roman" w:hAnsi="Arial" w:cs="Arial"/>
                <w:color w:val="4D4D4F"/>
                <w:sz w:val="20"/>
                <w:szCs w:val="20"/>
              </w:rPr>
              <w:t> </w:t>
            </w:r>
            <w:proofErr w:type="gramStart"/>
            <w:r w:rsidRPr="49484CC0">
              <w:rPr>
                <w:rFonts w:ascii="Lato" w:eastAsia="Times New Roman" w:hAnsi="Lato" w:cs="Segoe UI"/>
                <w:color w:val="4D4D4F"/>
                <w:sz w:val="20"/>
                <w:szCs w:val="20"/>
              </w:rPr>
              <w:t>understanding</w:t>
            </w:r>
            <w:proofErr w:type="gramEnd"/>
            <w:r w:rsidRPr="49484CC0">
              <w:rPr>
                <w:rFonts w:ascii="Arial" w:eastAsia="Times New Roman" w:hAnsi="Arial" w:cs="Arial"/>
                <w:color w:val="4D4D4F"/>
                <w:sz w:val="20"/>
                <w:szCs w:val="20"/>
              </w:rPr>
              <w:t> </w:t>
            </w:r>
            <w:r w:rsidRPr="49484CC0">
              <w:rPr>
                <w:rFonts w:ascii="Lato" w:eastAsia="Times New Roman" w:hAnsi="Lato" w:cs="Segoe UI"/>
                <w:color w:val="4D4D4F"/>
                <w:sz w:val="20"/>
                <w:szCs w:val="20"/>
              </w:rPr>
              <w:t> </w:t>
            </w:r>
          </w:p>
          <w:p w14:paraId="6CB16EE2" w14:textId="77777777" w:rsidR="006545CF" w:rsidRPr="006545CF" w:rsidRDefault="006545CF" w:rsidP="49484CC0">
            <w:pPr>
              <w:pStyle w:val="ListParagraph"/>
              <w:numPr>
                <w:ilvl w:val="0"/>
                <w:numId w:val="2"/>
              </w:numPr>
              <w:textAlignment w:val="baseline"/>
              <w:rPr>
                <w:rFonts w:eastAsiaTheme="minorEastAsia"/>
                <w:color w:val="4D4D4F"/>
                <w:sz w:val="20"/>
                <w:szCs w:val="20"/>
              </w:rPr>
            </w:pPr>
            <w:r w:rsidRPr="49484CC0">
              <w:rPr>
                <w:rFonts w:ascii="Lato" w:eastAsia="Times New Roman" w:hAnsi="Lato" w:cs="Segoe UI"/>
                <w:color w:val="4D4D4F"/>
                <w:sz w:val="20"/>
                <w:szCs w:val="20"/>
              </w:rPr>
              <w:t>Personalized completion certificates  </w:t>
            </w:r>
          </w:p>
          <w:p w14:paraId="6DF7C504" w14:textId="77777777" w:rsidR="006545CF" w:rsidRPr="006545CF" w:rsidRDefault="006545CF" w:rsidP="49484CC0">
            <w:pPr>
              <w:pStyle w:val="ListParagraph"/>
              <w:numPr>
                <w:ilvl w:val="0"/>
                <w:numId w:val="2"/>
              </w:numPr>
              <w:textAlignment w:val="baseline"/>
              <w:rPr>
                <w:rFonts w:eastAsiaTheme="minorEastAsia"/>
                <w:color w:val="4D4D4F"/>
                <w:sz w:val="20"/>
                <w:szCs w:val="20"/>
              </w:rPr>
            </w:pPr>
            <w:r w:rsidRPr="49484CC0">
              <w:rPr>
                <w:rFonts w:ascii="Lato" w:eastAsia="Times New Roman" w:hAnsi="Lato" w:cs="Segoe UI"/>
                <w:color w:val="4D4D4F"/>
                <w:sz w:val="20"/>
                <w:szCs w:val="20"/>
              </w:rPr>
              <w:t>Microsoft 365 Learning Pathways</w:t>
            </w:r>
            <w:r w:rsidRPr="49484CC0">
              <w:rPr>
                <w:rFonts w:ascii="Arial" w:eastAsia="Times New Roman" w:hAnsi="Arial" w:cs="Arial"/>
                <w:color w:val="4D4D4F"/>
                <w:sz w:val="20"/>
                <w:szCs w:val="20"/>
              </w:rPr>
              <w:t> </w:t>
            </w:r>
            <w:r w:rsidRPr="49484CC0">
              <w:rPr>
                <w:rFonts w:ascii="Lato" w:eastAsia="Times New Roman" w:hAnsi="Lato" w:cs="Segoe UI"/>
                <w:color w:val="4D4D4F"/>
                <w:sz w:val="20"/>
                <w:szCs w:val="20"/>
              </w:rPr>
              <w:t> </w:t>
            </w:r>
          </w:p>
          <w:p w14:paraId="554E2077" w14:textId="77777777" w:rsidR="006545CF" w:rsidRPr="006545CF" w:rsidRDefault="006545CF" w:rsidP="006545CF">
            <w:pPr>
              <w:ind w:left="1080"/>
              <w:textAlignment w:val="baseline"/>
              <w:rPr>
                <w:rFonts w:ascii="Segoe UI" w:eastAsia="Times New Roman" w:hAnsi="Segoe UI" w:cs="Segoe UI"/>
                <w:sz w:val="18"/>
                <w:szCs w:val="18"/>
              </w:rPr>
            </w:pPr>
            <w:r w:rsidRPr="006545CF">
              <w:rPr>
                <w:rFonts w:ascii="Lato" w:eastAsia="Times New Roman" w:hAnsi="Lato" w:cs="Segoe UI"/>
                <w:sz w:val="20"/>
                <w:szCs w:val="20"/>
              </w:rPr>
              <w:t> </w:t>
            </w:r>
          </w:p>
          <w:p w14:paraId="3140525E" w14:textId="487744BB" w:rsidR="006545CF" w:rsidRPr="006545CF" w:rsidRDefault="00FE104C" w:rsidP="006545CF">
            <w:pPr>
              <w:textAlignment w:val="baseline"/>
              <w:rPr>
                <w:rFonts w:ascii="Segoe UI" w:eastAsia="Times New Roman" w:hAnsi="Segoe UI" w:cs="Segoe UI"/>
                <w:sz w:val="18"/>
                <w:szCs w:val="18"/>
              </w:rPr>
            </w:pPr>
            <w:r>
              <w:rPr>
                <w:rFonts w:ascii="Lato" w:eastAsia="Times New Roman" w:hAnsi="Lato" w:cs="Segoe UI"/>
                <w:b/>
                <w:bCs/>
                <w:color w:val="4D4D4F"/>
                <w:sz w:val="20"/>
                <w:szCs w:val="20"/>
              </w:rPr>
              <w:t>Digital</w:t>
            </w:r>
            <w:r w:rsidR="00A34745">
              <w:rPr>
                <w:rFonts w:ascii="Lato" w:eastAsia="Times New Roman" w:hAnsi="Lato" w:cs="Segoe UI"/>
                <w:b/>
                <w:bCs/>
                <w:color w:val="4D4D4F"/>
                <w:sz w:val="20"/>
                <w:szCs w:val="20"/>
              </w:rPr>
              <w:t xml:space="preserve"> learning</w:t>
            </w:r>
            <w:r>
              <w:rPr>
                <w:rFonts w:ascii="Lato" w:eastAsia="Times New Roman" w:hAnsi="Lato" w:cs="Segoe UI"/>
                <w:b/>
                <w:bCs/>
                <w:color w:val="4D4D4F"/>
                <w:sz w:val="20"/>
                <w:szCs w:val="20"/>
              </w:rPr>
              <w:t xml:space="preserve"> tools</w:t>
            </w:r>
            <w:r w:rsidR="006545CF" w:rsidRPr="006545CF">
              <w:rPr>
                <w:rFonts w:ascii="Lato" w:eastAsia="Times New Roman" w:hAnsi="Lato" w:cs="Segoe UI"/>
                <w:b/>
                <w:bCs/>
                <w:color w:val="4D4D4F"/>
                <w:sz w:val="20"/>
                <w:szCs w:val="20"/>
              </w:rPr>
              <w:t>:</w:t>
            </w:r>
            <w:r w:rsidR="006545CF" w:rsidRPr="006545CF">
              <w:rPr>
                <w:rFonts w:ascii="Arial" w:eastAsia="Times New Roman" w:hAnsi="Arial" w:cs="Arial"/>
                <w:b/>
                <w:bCs/>
                <w:color w:val="4D4D4F"/>
                <w:sz w:val="20"/>
                <w:szCs w:val="20"/>
              </w:rPr>
              <w:t>  </w:t>
            </w:r>
            <w:r w:rsidR="006545CF" w:rsidRPr="006545CF">
              <w:rPr>
                <w:rFonts w:ascii="Lato" w:eastAsia="Times New Roman" w:hAnsi="Lato" w:cs="Segoe UI"/>
                <w:color w:val="4D4D4F"/>
                <w:sz w:val="20"/>
                <w:szCs w:val="20"/>
              </w:rPr>
              <w:t> </w:t>
            </w:r>
          </w:p>
          <w:p w14:paraId="30E64308" w14:textId="6A799712" w:rsidR="001900A4" w:rsidRPr="001900A4" w:rsidRDefault="00C438F7" w:rsidP="49484CC0">
            <w:pPr>
              <w:pStyle w:val="ListParagraph"/>
              <w:numPr>
                <w:ilvl w:val="0"/>
                <w:numId w:val="3"/>
              </w:numPr>
              <w:textAlignment w:val="baseline"/>
              <w:rPr>
                <w:rFonts w:eastAsiaTheme="minorEastAsia"/>
                <w:color w:val="4D4D4F"/>
                <w:sz w:val="20"/>
                <w:szCs w:val="20"/>
              </w:rPr>
            </w:pPr>
            <w:r>
              <w:rPr>
                <w:rFonts w:eastAsiaTheme="minorEastAsia"/>
                <w:color w:val="4D4D4F"/>
                <w:sz w:val="20"/>
                <w:szCs w:val="20"/>
              </w:rPr>
              <w:t xml:space="preserve">LMS365 </w:t>
            </w:r>
            <w:r w:rsidR="00702B54">
              <w:rPr>
                <w:rFonts w:eastAsiaTheme="minorEastAsia"/>
                <w:color w:val="4D4D4F"/>
                <w:sz w:val="20"/>
                <w:szCs w:val="20"/>
              </w:rPr>
              <w:t>for broad learning</w:t>
            </w:r>
            <w:r>
              <w:rPr>
                <w:rFonts w:eastAsiaTheme="minorEastAsia"/>
                <w:color w:val="4D4D4F"/>
                <w:sz w:val="20"/>
                <w:szCs w:val="20"/>
              </w:rPr>
              <w:t xml:space="preserve"> </w:t>
            </w:r>
          </w:p>
          <w:p w14:paraId="0BA4B186" w14:textId="6AB1A470" w:rsidR="006545CF" w:rsidRPr="006545CF" w:rsidRDefault="00C438F7" w:rsidP="49484CC0">
            <w:pPr>
              <w:pStyle w:val="ListParagraph"/>
              <w:numPr>
                <w:ilvl w:val="0"/>
                <w:numId w:val="3"/>
              </w:numPr>
              <w:textAlignment w:val="baseline"/>
              <w:rPr>
                <w:rFonts w:eastAsiaTheme="minorEastAsia"/>
                <w:color w:val="4D4D4F"/>
                <w:sz w:val="20"/>
                <w:szCs w:val="20"/>
              </w:rPr>
            </w:pPr>
            <w:r>
              <w:rPr>
                <w:rFonts w:ascii="Lato" w:eastAsia="Times New Roman" w:hAnsi="Lato" w:cs="Segoe UI"/>
                <w:color w:val="4D4D4F"/>
                <w:sz w:val="20"/>
                <w:szCs w:val="20"/>
              </w:rPr>
              <w:t>LMS365</w:t>
            </w:r>
            <w:r w:rsidR="006545CF" w:rsidRPr="49484CC0">
              <w:rPr>
                <w:rFonts w:ascii="Lato" w:eastAsia="Times New Roman" w:hAnsi="Lato" w:cs="Segoe UI"/>
                <w:color w:val="4D4D4F"/>
                <w:sz w:val="20"/>
                <w:szCs w:val="20"/>
              </w:rPr>
              <w:t xml:space="preserve"> Teams </w:t>
            </w:r>
            <w:r>
              <w:rPr>
                <w:rFonts w:ascii="Lato" w:eastAsia="Times New Roman" w:hAnsi="Lato" w:cs="Segoe UI"/>
                <w:color w:val="4D4D4F"/>
                <w:sz w:val="20"/>
                <w:szCs w:val="20"/>
              </w:rPr>
              <w:t>app</w:t>
            </w:r>
            <w:r w:rsidR="006545CF" w:rsidRPr="49484CC0">
              <w:rPr>
                <w:rFonts w:ascii="Lato" w:eastAsia="Times New Roman" w:hAnsi="Lato" w:cs="Segoe UI"/>
                <w:color w:val="4D4D4F"/>
                <w:sz w:val="20"/>
                <w:szCs w:val="20"/>
              </w:rPr>
              <w:t>  </w:t>
            </w:r>
          </w:p>
          <w:p w14:paraId="1F289FE0" w14:textId="77777777" w:rsidR="006545CF" w:rsidRPr="006545CF" w:rsidRDefault="006545CF" w:rsidP="49484CC0">
            <w:pPr>
              <w:pStyle w:val="ListParagraph"/>
              <w:numPr>
                <w:ilvl w:val="0"/>
                <w:numId w:val="3"/>
              </w:numPr>
              <w:textAlignment w:val="baseline"/>
              <w:rPr>
                <w:rFonts w:eastAsiaTheme="minorEastAsia"/>
                <w:color w:val="4D4D4F"/>
                <w:sz w:val="20"/>
                <w:szCs w:val="20"/>
              </w:rPr>
            </w:pPr>
            <w:r w:rsidRPr="49484CC0">
              <w:rPr>
                <w:rFonts w:ascii="Lato" w:eastAsia="Times New Roman" w:hAnsi="Lato" w:cs="Segoe UI"/>
                <w:color w:val="4D4D4F"/>
                <w:sz w:val="20"/>
                <w:szCs w:val="20"/>
              </w:rPr>
              <w:t>Anywhere access via mobile app  </w:t>
            </w:r>
          </w:p>
          <w:p w14:paraId="4F4467F3" w14:textId="55098CF7" w:rsidR="006545CF" w:rsidRPr="00CA1CB2" w:rsidRDefault="006545CF" w:rsidP="00CA1CB2">
            <w:pPr>
              <w:pStyle w:val="ListParagraph"/>
              <w:numPr>
                <w:ilvl w:val="0"/>
                <w:numId w:val="3"/>
              </w:numPr>
              <w:textAlignment w:val="baseline"/>
              <w:rPr>
                <w:rFonts w:eastAsiaTheme="minorEastAsia"/>
                <w:color w:val="4D4D4F"/>
                <w:sz w:val="20"/>
                <w:szCs w:val="20"/>
              </w:rPr>
            </w:pPr>
            <w:r w:rsidRPr="49484CC0">
              <w:rPr>
                <w:rFonts w:ascii="Lato" w:eastAsia="Times New Roman" w:hAnsi="Lato" w:cs="Segoe UI"/>
                <w:color w:val="4D4D4F"/>
                <w:sz w:val="20"/>
                <w:szCs w:val="20"/>
              </w:rPr>
              <w:t>Professional support and maintenance</w:t>
            </w:r>
            <w:r w:rsidRPr="49484CC0">
              <w:rPr>
                <w:rFonts w:ascii="Arial" w:eastAsia="Times New Roman" w:hAnsi="Arial" w:cs="Arial"/>
                <w:color w:val="4D4D4F"/>
                <w:sz w:val="20"/>
                <w:szCs w:val="20"/>
              </w:rPr>
              <w:t> </w:t>
            </w:r>
            <w:r w:rsidRPr="49484CC0">
              <w:rPr>
                <w:rFonts w:ascii="Lato" w:eastAsia="Times New Roman" w:hAnsi="Lato" w:cs="Segoe UI"/>
                <w:color w:val="4D4D4F"/>
                <w:sz w:val="20"/>
                <w:szCs w:val="20"/>
              </w:rPr>
              <w:t> </w:t>
            </w:r>
            <w:r w:rsidRPr="00CA1CB2">
              <w:rPr>
                <w:rFonts w:ascii="Arial" w:eastAsia="Times New Roman" w:hAnsi="Arial" w:cs="Arial"/>
                <w:b/>
                <w:bCs/>
                <w:color w:val="4D4D4F"/>
                <w:sz w:val="20"/>
                <w:szCs w:val="20"/>
              </w:rPr>
              <w:t>  </w:t>
            </w:r>
            <w:r w:rsidRPr="00CA1CB2">
              <w:rPr>
                <w:rFonts w:ascii="Lato" w:eastAsia="Times New Roman" w:hAnsi="Lato" w:cs="Segoe UI"/>
                <w:color w:val="4D4D4F"/>
                <w:sz w:val="20"/>
                <w:szCs w:val="20"/>
              </w:rPr>
              <w:t> </w:t>
            </w:r>
          </w:p>
          <w:p w14:paraId="0E54B052" w14:textId="77777777" w:rsidR="006545CF" w:rsidRPr="006545CF" w:rsidRDefault="006545CF" w:rsidP="49484CC0">
            <w:pPr>
              <w:pStyle w:val="ListParagraph"/>
              <w:numPr>
                <w:ilvl w:val="0"/>
                <w:numId w:val="4"/>
              </w:numPr>
              <w:textAlignment w:val="baseline"/>
              <w:rPr>
                <w:rFonts w:eastAsiaTheme="minorEastAsia"/>
                <w:color w:val="4D4D4F"/>
                <w:sz w:val="20"/>
                <w:szCs w:val="20"/>
              </w:rPr>
            </w:pPr>
            <w:r w:rsidRPr="49484CC0">
              <w:rPr>
                <w:rFonts w:ascii="Lato" w:eastAsia="Times New Roman" w:hAnsi="Lato" w:cs="Segoe UI"/>
                <w:color w:val="4D4D4F"/>
                <w:sz w:val="20"/>
                <w:szCs w:val="20"/>
              </w:rPr>
              <w:t>Provide personalized </w:t>
            </w:r>
            <w:proofErr w:type="gramStart"/>
            <w:r w:rsidRPr="49484CC0">
              <w:rPr>
                <w:rFonts w:ascii="Lato" w:eastAsia="Times New Roman" w:hAnsi="Lato" w:cs="Segoe UI"/>
                <w:color w:val="4D4D4F"/>
                <w:sz w:val="20"/>
                <w:szCs w:val="20"/>
              </w:rPr>
              <w:t>dashboards</w:t>
            </w:r>
            <w:proofErr w:type="gramEnd"/>
            <w:r w:rsidRPr="49484CC0">
              <w:rPr>
                <w:rFonts w:ascii="Lato" w:eastAsia="Times New Roman" w:hAnsi="Lato" w:cs="Segoe UI"/>
                <w:color w:val="4D4D4F"/>
                <w:sz w:val="20"/>
                <w:szCs w:val="20"/>
              </w:rPr>
              <w:t> </w:t>
            </w:r>
          </w:p>
          <w:p w14:paraId="61FCE180" w14:textId="624D50E5" w:rsidR="006545CF" w:rsidRPr="006545CF" w:rsidRDefault="006545CF" w:rsidP="49484CC0">
            <w:pPr>
              <w:pStyle w:val="ListParagraph"/>
              <w:numPr>
                <w:ilvl w:val="0"/>
                <w:numId w:val="4"/>
              </w:numPr>
              <w:textAlignment w:val="baseline"/>
              <w:rPr>
                <w:rFonts w:eastAsiaTheme="minorEastAsia"/>
                <w:color w:val="4D4D4F"/>
                <w:sz w:val="20"/>
                <w:szCs w:val="20"/>
              </w:rPr>
            </w:pPr>
            <w:r w:rsidRPr="49484CC0">
              <w:rPr>
                <w:rFonts w:ascii="Lato" w:eastAsia="Times New Roman" w:hAnsi="Lato" w:cs="Segoe UI"/>
                <w:color w:val="4D4D4F"/>
                <w:sz w:val="20"/>
                <w:szCs w:val="20"/>
              </w:rPr>
              <w:t xml:space="preserve">Assign </w:t>
            </w:r>
            <w:r w:rsidR="00992A1F">
              <w:rPr>
                <w:rFonts w:ascii="Lato" w:eastAsia="Times New Roman" w:hAnsi="Lato" w:cs="Segoe UI"/>
                <w:color w:val="4D4D4F"/>
                <w:sz w:val="20"/>
                <w:szCs w:val="20"/>
              </w:rPr>
              <w:t xml:space="preserve">learning </w:t>
            </w:r>
            <w:r w:rsidRPr="49484CC0">
              <w:rPr>
                <w:rFonts w:ascii="Lato" w:eastAsia="Times New Roman" w:hAnsi="Lato" w:cs="Segoe UI"/>
                <w:color w:val="4D4D4F"/>
                <w:sz w:val="20"/>
                <w:szCs w:val="20"/>
              </w:rPr>
              <w:t>topics to </w:t>
            </w:r>
            <w:proofErr w:type="gramStart"/>
            <w:r w:rsidRPr="49484CC0">
              <w:rPr>
                <w:rFonts w:ascii="Lato" w:eastAsia="Times New Roman" w:hAnsi="Lato" w:cs="Segoe UI"/>
                <w:color w:val="4D4D4F"/>
                <w:sz w:val="20"/>
                <w:szCs w:val="20"/>
              </w:rPr>
              <w:t>users</w:t>
            </w:r>
            <w:proofErr w:type="gramEnd"/>
            <w:r w:rsidRPr="49484CC0">
              <w:rPr>
                <w:rFonts w:ascii="Lato" w:eastAsia="Times New Roman" w:hAnsi="Lato" w:cs="Segoe UI"/>
                <w:color w:val="4D4D4F"/>
                <w:sz w:val="20"/>
                <w:szCs w:val="20"/>
              </w:rPr>
              <w:t> </w:t>
            </w:r>
          </w:p>
          <w:p w14:paraId="3D63CFAE" w14:textId="77777777" w:rsidR="006545CF" w:rsidRPr="006545CF" w:rsidRDefault="006545CF" w:rsidP="49484CC0">
            <w:pPr>
              <w:pStyle w:val="ListParagraph"/>
              <w:numPr>
                <w:ilvl w:val="0"/>
                <w:numId w:val="4"/>
              </w:numPr>
              <w:textAlignment w:val="baseline"/>
              <w:rPr>
                <w:rFonts w:eastAsiaTheme="minorEastAsia"/>
                <w:sz w:val="20"/>
                <w:szCs w:val="20"/>
              </w:rPr>
            </w:pPr>
            <w:r w:rsidRPr="49484CC0">
              <w:rPr>
                <w:rFonts w:ascii="Lato" w:eastAsia="Times New Roman" w:hAnsi="Lato" w:cs="Segoe UI"/>
                <w:sz w:val="20"/>
                <w:szCs w:val="20"/>
              </w:rPr>
              <w:t>Learner progress reports </w:t>
            </w:r>
          </w:p>
          <w:p w14:paraId="400D98E6" w14:textId="5EA72659" w:rsidR="49484CC0" w:rsidRDefault="49484CC0" w:rsidP="49484CC0">
            <w:pPr>
              <w:rPr>
                <w:rFonts w:ascii="Lato" w:eastAsia="Times New Roman" w:hAnsi="Lato" w:cs="Segoe UI"/>
              </w:rPr>
            </w:pPr>
          </w:p>
          <w:p w14:paraId="04E3C638" w14:textId="03C10C5B" w:rsidR="086D2A8D" w:rsidRDefault="00992A1F" w:rsidP="49484CC0">
            <w:pPr>
              <w:rPr>
                <w:rFonts w:ascii="Lato" w:eastAsia="Times New Roman" w:hAnsi="Lato" w:cs="Segoe UI"/>
                <w:b/>
                <w:bCs/>
                <w:sz w:val="20"/>
                <w:szCs w:val="20"/>
              </w:rPr>
            </w:pPr>
            <w:r>
              <w:rPr>
                <w:rFonts w:ascii="Lato" w:eastAsia="Times New Roman" w:hAnsi="Lato" w:cs="Segoe UI"/>
                <w:b/>
                <w:bCs/>
                <w:sz w:val="20"/>
                <w:szCs w:val="20"/>
              </w:rPr>
              <w:t xml:space="preserve">Ability to: </w:t>
            </w:r>
          </w:p>
          <w:p w14:paraId="0934CFD9" w14:textId="7F9BD68B" w:rsidR="3E807E9B" w:rsidRDefault="00702B54" w:rsidP="49484CC0">
            <w:pPr>
              <w:pStyle w:val="ListParagraph"/>
              <w:numPr>
                <w:ilvl w:val="0"/>
                <w:numId w:val="5"/>
              </w:numPr>
              <w:rPr>
                <w:rFonts w:eastAsiaTheme="minorEastAsia"/>
                <w:sz w:val="20"/>
                <w:szCs w:val="20"/>
              </w:rPr>
            </w:pPr>
            <w:r>
              <w:rPr>
                <w:rFonts w:ascii="Lato" w:eastAsia="Times New Roman" w:hAnsi="Lato" w:cs="Segoe UI"/>
                <w:sz w:val="20"/>
                <w:szCs w:val="20"/>
              </w:rPr>
              <w:t>Create</w:t>
            </w:r>
            <w:r w:rsidR="3E807E9B" w:rsidRPr="49484CC0">
              <w:rPr>
                <w:rFonts w:ascii="Lato" w:eastAsia="Times New Roman" w:hAnsi="Lato" w:cs="Segoe UI"/>
                <w:sz w:val="20"/>
                <w:szCs w:val="20"/>
              </w:rPr>
              <w:t xml:space="preserve"> your own </w:t>
            </w:r>
            <w:proofErr w:type="gramStart"/>
            <w:r w:rsidR="3E807E9B" w:rsidRPr="49484CC0">
              <w:rPr>
                <w:rFonts w:ascii="Lato" w:eastAsia="Times New Roman" w:hAnsi="Lato" w:cs="Segoe UI"/>
                <w:sz w:val="20"/>
                <w:szCs w:val="20"/>
              </w:rPr>
              <w:t>courses</w:t>
            </w:r>
            <w:proofErr w:type="gramEnd"/>
          </w:p>
          <w:p w14:paraId="40017FDD" w14:textId="48F46DC1" w:rsidR="3E807E9B" w:rsidRDefault="3E807E9B" w:rsidP="49484CC0">
            <w:pPr>
              <w:pStyle w:val="ListParagraph"/>
              <w:numPr>
                <w:ilvl w:val="0"/>
                <w:numId w:val="5"/>
              </w:numPr>
              <w:rPr>
                <w:rFonts w:eastAsiaTheme="minorEastAsia"/>
                <w:sz w:val="20"/>
                <w:szCs w:val="20"/>
              </w:rPr>
            </w:pPr>
            <w:r w:rsidRPr="49484CC0">
              <w:rPr>
                <w:rFonts w:ascii="Lato" w:eastAsia="Times New Roman" w:hAnsi="Lato" w:cs="Segoe UI"/>
                <w:sz w:val="20"/>
                <w:szCs w:val="20"/>
              </w:rPr>
              <w:t xml:space="preserve">Create your own training </w:t>
            </w:r>
            <w:proofErr w:type="gramStart"/>
            <w:r w:rsidRPr="49484CC0">
              <w:rPr>
                <w:rFonts w:ascii="Lato" w:eastAsia="Times New Roman" w:hAnsi="Lato" w:cs="Segoe UI"/>
                <w:sz w:val="20"/>
                <w:szCs w:val="20"/>
              </w:rPr>
              <w:t>plans</w:t>
            </w:r>
            <w:proofErr w:type="gramEnd"/>
          </w:p>
          <w:p w14:paraId="5247337C" w14:textId="7CD01086" w:rsidR="3E807E9B" w:rsidRDefault="3E807E9B" w:rsidP="49484CC0">
            <w:pPr>
              <w:pStyle w:val="ListParagraph"/>
              <w:numPr>
                <w:ilvl w:val="0"/>
                <w:numId w:val="5"/>
              </w:numPr>
              <w:rPr>
                <w:rFonts w:eastAsiaTheme="minorEastAsia"/>
                <w:sz w:val="20"/>
                <w:szCs w:val="20"/>
              </w:rPr>
            </w:pPr>
            <w:r w:rsidRPr="49484CC0">
              <w:rPr>
                <w:rFonts w:ascii="Lato" w:eastAsia="Times New Roman" w:hAnsi="Lato" w:cs="Segoe UI"/>
                <w:sz w:val="20"/>
                <w:szCs w:val="20"/>
              </w:rPr>
              <w:t xml:space="preserve">Have unlimited course </w:t>
            </w:r>
            <w:proofErr w:type="gramStart"/>
            <w:r w:rsidRPr="49484CC0">
              <w:rPr>
                <w:rFonts w:ascii="Lato" w:eastAsia="Times New Roman" w:hAnsi="Lato" w:cs="Segoe UI"/>
                <w:sz w:val="20"/>
                <w:szCs w:val="20"/>
              </w:rPr>
              <w:t>catalogs</w:t>
            </w:r>
            <w:proofErr w:type="gramEnd"/>
          </w:p>
          <w:p w14:paraId="267C54D6" w14:textId="4411D315" w:rsidR="3E807E9B" w:rsidRDefault="3E807E9B" w:rsidP="49484CC0">
            <w:pPr>
              <w:pStyle w:val="ListParagraph"/>
              <w:numPr>
                <w:ilvl w:val="0"/>
                <w:numId w:val="5"/>
              </w:numPr>
              <w:rPr>
                <w:rFonts w:eastAsiaTheme="minorEastAsia"/>
                <w:sz w:val="20"/>
                <w:szCs w:val="20"/>
              </w:rPr>
            </w:pPr>
            <w:r w:rsidRPr="49484CC0">
              <w:rPr>
                <w:rFonts w:ascii="Lato" w:eastAsia="Times New Roman" w:hAnsi="Lato" w:cs="Segoe UI"/>
                <w:sz w:val="20"/>
                <w:szCs w:val="20"/>
              </w:rPr>
              <w:t xml:space="preserve">Manage classroom-based </w:t>
            </w:r>
            <w:proofErr w:type="gramStart"/>
            <w:r w:rsidRPr="49484CC0">
              <w:rPr>
                <w:rFonts w:ascii="Lato" w:eastAsia="Times New Roman" w:hAnsi="Lato" w:cs="Segoe UI"/>
                <w:sz w:val="20"/>
                <w:szCs w:val="20"/>
              </w:rPr>
              <w:t>training</w:t>
            </w:r>
            <w:proofErr w:type="gramEnd"/>
          </w:p>
          <w:p w14:paraId="690D9C0F" w14:textId="61CBCD94" w:rsidR="3E807E9B" w:rsidRDefault="3E807E9B" w:rsidP="49484CC0">
            <w:pPr>
              <w:pStyle w:val="ListParagraph"/>
              <w:numPr>
                <w:ilvl w:val="0"/>
                <w:numId w:val="5"/>
              </w:numPr>
              <w:rPr>
                <w:rFonts w:eastAsiaTheme="minorEastAsia"/>
                <w:sz w:val="20"/>
                <w:szCs w:val="20"/>
              </w:rPr>
            </w:pPr>
            <w:r w:rsidRPr="49484CC0">
              <w:rPr>
                <w:rFonts w:ascii="Lato" w:eastAsia="Times New Roman" w:hAnsi="Lato" w:cs="Segoe UI"/>
                <w:sz w:val="20"/>
                <w:szCs w:val="20"/>
              </w:rPr>
              <w:t xml:space="preserve">Get rich reports with learner </w:t>
            </w:r>
            <w:proofErr w:type="gramStart"/>
            <w:r w:rsidRPr="49484CC0">
              <w:rPr>
                <w:rFonts w:ascii="Lato" w:eastAsia="Times New Roman" w:hAnsi="Lato" w:cs="Segoe UI"/>
                <w:sz w:val="20"/>
                <w:szCs w:val="20"/>
              </w:rPr>
              <w:t>progress</w:t>
            </w:r>
            <w:proofErr w:type="gramEnd"/>
          </w:p>
          <w:p w14:paraId="7C9DE5EF" w14:textId="692B0B16" w:rsidR="3E807E9B" w:rsidRDefault="3E807E9B" w:rsidP="49484CC0">
            <w:pPr>
              <w:pStyle w:val="ListParagraph"/>
              <w:numPr>
                <w:ilvl w:val="0"/>
                <w:numId w:val="5"/>
              </w:numPr>
              <w:rPr>
                <w:rFonts w:eastAsiaTheme="minorEastAsia"/>
                <w:sz w:val="20"/>
                <w:szCs w:val="20"/>
              </w:rPr>
            </w:pPr>
            <w:r w:rsidRPr="49484CC0">
              <w:rPr>
                <w:rFonts w:ascii="Lato" w:eastAsia="Times New Roman" w:hAnsi="Lato" w:cs="Segoe UI"/>
                <w:sz w:val="20"/>
                <w:szCs w:val="20"/>
              </w:rPr>
              <w:t xml:space="preserve">Visualize learning data with Power </w:t>
            </w:r>
            <w:proofErr w:type="gramStart"/>
            <w:r w:rsidRPr="49484CC0">
              <w:rPr>
                <w:rFonts w:ascii="Lato" w:eastAsia="Times New Roman" w:hAnsi="Lato" w:cs="Segoe UI"/>
                <w:sz w:val="20"/>
                <w:szCs w:val="20"/>
              </w:rPr>
              <w:t>BI</w:t>
            </w:r>
            <w:proofErr w:type="gramEnd"/>
          </w:p>
          <w:p w14:paraId="1D5DAF31" w14:textId="227BD7A0" w:rsidR="49484CC0" w:rsidRDefault="49484CC0" w:rsidP="49484CC0">
            <w:pPr>
              <w:rPr>
                <w:rFonts w:ascii="Lato" w:eastAsia="Times New Roman" w:hAnsi="Lato" w:cs="Segoe UI"/>
                <w:b/>
                <w:bCs/>
              </w:rPr>
            </w:pPr>
          </w:p>
          <w:p w14:paraId="39231A6E" w14:textId="77777777" w:rsidR="006545CF" w:rsidRPr="006545CF" w:rsidRDefault="006545CF" w:rsidP="006545CF">
            <w:pPr>
              <w:textAlignment w:val="baseline"/>
              <w:rPr>
                <w:rFonts w:ascii="Segoe UI" w:eastAsia="Times New Roman" w:hAnsi="Segoe UI" w:cs="Segoe UI"/>
                <w:sz w:val="18"/>
                <w:szCs w:val="18"/>
              </w:rPr>
            </w:pPr>
            <w:r w:rsidRPr="006545CF">
              <w:rPr>
                <w:rFonts w:ascii="Calibri" w:eastAsia="Times New Roman" w:hAnsi="Calibri" w:cs="Calibri"/>
              </w:rPr>
              <w:t> </w:t>
            </w:r>
          </w:p>
          <w:p w14:paraId="29173913" w14:textId="1D6DF795" w:rsidR="005A7897" w:rsidRDefault="005A7897" w:rsidP="00274D77">
            <w:pPr>
              <w:spacing w:after="120"/>
            </w:pPr>
          </w:p>
        </w:tc>
        <w:tc>
          <w:tcPr>
            <w:tcW w:w="4675" w:type="dxa"/>
          </w:tcPr>
          <w:p w14:paraId="29DADFBF" w14:textId="77777777" w:rsidR="001D138A" w:rsidRPr="00D94335" w:rsidRDefault="001D138A" w:rsidP="5A2AF126">
            <w:r w:rsidRPr="00D94335">
              <w:lastRenderedPageBreak/>
              <w:t xml:space="preserve">Services Used: </w:t>
            </w:r>
          </w:p>
          <w:p w14:paraId="7AF55322" w14:textId="7141DE50" w:rsidR="005A7897" w:rsidRDefault="00D94335" w:rsidP="5A2AF126">
            <w:pPr>
              <w:rPr>
                <w:sz w:val="20"/>
                <w:szCs w:val="20"/>
                <w:highlight w:val="yellow"/>
              </w:rPr>
            </w:pPr>
            <w:r w:rsidRPr="003A056C">
              <w:rPr>
                <w:sz w:val="20"/>
                <w:szCs w:val="20"/>
              </w:rPr>
              <w:t>LMS365</w:t>
            </w:r>
            <w:r>
              <w:rPr>
                <w:sz w:val="20"/>
                <w:szCs w:val="20"/>
              </w:rPr>
              <w:t xml:space="preserve">, </w:t>
            </w:r>
            <w:r w:rsidRPr="003A056C">
              <w:rPr>
                <w:sz w:val="20"/>
                <w:szCs w:val="20"/>
              </w:rPr>
              <w:t xml:space="preserve">Microsoft Learning Pathways, SharePoint custom theme by BindTuning (optional), Storyals videos streamed using Vimeo.  </w:t>
            </w:r>
          </w:p>
        </w:tc>
      </w:tr>
      <w:tr w:rsidR="005A7897" w14:paraId="4F661418" w14:textId="77777777" w:rsidTr="79710664">
        <w:tc>
          <w:tcPr>
            <w:tcW w:w="4675" w:type="dxa"/>
          </w:tcPr>
          <w:p w14:paraId="5CED1486" w14:textId="77777777" w:rsidR="005A7897" w:rsidRDefault="005A7897" w:rsidP="00274D77">
            <w:pPr>
              <w:spacing w:after="120"/>
            </w:pPr>
            <w:r>
              <w:t>Business value</w:t>
            </w:r>
          </w:p>
          <w:p w14:paraId="62727D06" w14:textId="053E1ED0" w:rsidR="000D0EB5" w:rsidRDefault="000D0EB5" w:rsidP="000D0EB5">
            <w:pPr>
              <w:spacing w:after="120"/>
              <w:rPr>
                <w:sz w:val="20"/>
                <w:szCs w:val="20"/>
              </w:rPr>
            </w:pPr>
            <w:r w:rsidRPr="61E76479">
              <w:rPr>
                <w:sz w:val="20"/>
                <w:szCs w:val="20"/>
              </w:rPr>
              <w:t xml:space="preserve">With Storyals </w:t>
            </w:r>
            <w:r>
              <w:rPr>
                <w:sz w:val="20"/>
                <w:szCs w:val="20"/>
              </w:rPr>
              <w:t>LMS365</w:t>
            </w:r>
            <w:r w:rsidRPr="61E76479">
              <w:rPr>
                <w:sz w:val="20"/>
                <w:szCs w:val="20"/>
              </w:rPr>
              <w:t xml:space="preserve"> organizations </w:t>
            </w:r>
            <w:r>
              <w:rPr>
                <w:sz w:val="20"/>
                <w:szCs w:val="20"/>
              </w:rPr>
              <w:t xml:space="preserve">get an end-to-end solution to </w:t>
            </w:r>
            <w:r w:rsidRPr="61E76479">
              <w:rPr>
                <w:sz w:val="20"/>
                <w:szCs w:val="20"/>
              </w:rPr>
              <w:t xml:space="preserve">accelerate digital adoption and </w:t>
            </w:r>
            <w:r w:rsidR="0069423B">
              <w:rPr>
                <w:sz w:val="20"/>
                <w:szCs w:val="20"/>
              </w:rPr>
              <w:t>promote continuous learning</w:t>
            </w:r>
            <w:r w:rsidR="00016603">
              <w:rPr>
                <w:sz w:val="20"/>
                <w:szCs w:val="20"/>
              </w:rPr>
              <w:t xml:space="preserve"> and development</w:t>
            </w:r>
            <w:r w:rsidRPr="61E76479">
              <w:rPr>
                <w:sz w:val="20"/>
                <w:szCs w:val="20"/>
              </w:rPr>
              <w:t>. Digital training at your fingertips, accessible at any time, and new insights that can be applied directly on the job.</w:t>
            </w:r>
            <w:r>
              <w:rPr>
                <w:sz w:val="20"/>
                <w:szCs w:val="20"/>
              </w:rPr>
              <w:t xml:space="preserve"> Tools to assign learning content, send gentle reminders, and reward users with personalized completion certificates. </w:t>
            </w:r>
          </w:p>
          <w:p w14:paraId="6B058CAD" w14:textId="2788CE8C" w:rsidR="005A7897" w:rsidRDefault="00D84E31" w:rsidP="000D0EB5">
            <w:pPr>
              <w:spacing w:after="120"/>
            </w:pPr>
            <w:r>
              <w:rPr>
                <w:sz w:val="20"/>
                <w:szCs w:val="20"/>
              </w:rPr>
              <w:t>By creating a</w:t>
            </w:r>
            <w:r w:rsidR="00095E7F">
              <w:rPr>
                <w:sz w:val="20"/>
                <w:szCs w:val="20"/>
              </w:rPr>
              <w:t xml:space="preserve"> </w:t>
            </w:r>
            <w:r w:rsidR="007E6103">
              <w:rPr>
                <w:sz w:val="20"/>
                <w:szCs w:val="20"/>
              </w:rPr>
              <w:t xml:space="preserve">culture </w:t>
            </w:r>
            <w:r w:rsidR="00EF34AF">
              <w:rPr>
                <w:sz w:val="20"/>
                <w:szCs w:val="20"/>
              </w:rPr>
              <w:t>of</w:t>
            </w:r>
            <w:r w:rsidR="007E6103">
              <w:rPr>
                <w:sz w:val="20"/>
                <w:szCs w:val="20"/>
              </w:rPr>
              <w:t xml:space="preserve"> continuous learning</w:t>
            </w:r>
            <w:r>
              <w:rPr>
                <w:sz w:val="20"/>
                <w:szCs w:val="20"/>
              </w:rPr>
              <w:t xml:space="preserve"> and development</w:t>
            </w:r>
            <w:r w:rsidR="00095E7F">
              <w:rPr>
                <w:sz w:val="20"/>
                <w:szCs w:val="20"/>
              </w:rPr>
              <w:t xml:space="preserve"> </w:t>
            </w:r>
            <w:r>
              <w:rPr>
                <w:sz w:val="20"/>
                <w:szCs w:val="20"/>
              </w:rPr>
              <w:t>will</w:t>
            </w:r>
            <w:r w:rsidR="00060E58">
              <w:rPr>
                <w:sz w:val="20"/>
                <w:szCs w:val="20"/>
              </w:rPr>
              <w:t xml:space="preserve"> </w:t>
            </w:r>
            <w:r w:rsidR="000D0EB5" w:rsidRPr="61E76479">
              <w:rPr>
                <w:sz w:val="20"/>
                <w:szCs w:val="20"/>
              </w:rPr>
              <w:t>improve productivity</w:t>
            </w:r>
            <w:r w:rsidR="00060E58">
              <w:rPr>
                <w:sz w:val="20"/>
                <w:szCs w:val="20"/>
              </w:rPr>
              <w:t xml:space="preserve">, enhance </w:t>
            </w:r>
            <w:r w:rsidR="00095E7F">
              <w:rPr>
                <w:sz w:val="20"/>
                <w:szCs w:val="20"/>
              </w:rPr>
              <w:t>employee retention</w:t>
            </w:r>
            <w:r w:rsidR="000D0EB5" w:rsidRPr="61E76479">
              <w:rPr>
                <w:sz w:val="20"/>
                <w:szCs w:val="20"/>
              </w:rPr>
              <w:t xml:space="preserve"> and - without a doubt, creat</w:t>
            </w:r>
            <w:r w:rsidR="00EF34AF">
              <w:rPr>
                <w:sz w:val="20"/>
                <w:szCs w:val="20"/>
              </w:rPr>
              <w:t>e</w:t>
            </w:r>
            <w:r w:rsidR="000D0EB5" w:rsidRPr="61E76479">
              <w:rPr>
                <w:sz w:val="20"/>
                <w:szCs w:val="20"/>
              </w:rPr>
              <w:t xml:space="preserve"> a happier </w:t>
            </w:r>
            <w:r w:rsidR="00EF34AF">
              <w:rPr>
                <w:sz w:val="20"/>
                <w:szCs w:val="20"/>
              </w:rPr>
              <w:t xml:space="preserve">and more competent </w:t>
            </w:r>
            <w:r w:rsidR="000D0EB5" w:rsidRPr="61E76479">
              <w:rPr>
                <w:sz w:val="20"/>
                <w:szCs w:val="20"/>
              </w:rPr>
              <w:t>work</w:t>
            </w:r>
            <w:r w:rsidR="00B97C54">
              <w:rPr>
                <w:sz w:val="20"/>
                <w:szCs w:val="20"/>
              </w:rPr>
              <w:t>force</w:t>
            </w:r>
            <w:r w:rsidR="000D0EB5" w:rsidRPr="61E76479">
              <w:rPr>
                <w:sz w:val="20"/>
                <w:szCs w:val="20"/>
              </w:rPr>
              <w:t>!</w:t>
            </w:r>
          </w:p>
        </w:tc>
        <w:tc>
          <w:tcPr>
            <w:tcW w:w="4675" w:type="dxa"/>
          </w:tcPr>
          <w:p w14:paraId="007E51F4" w14:textId="77777777" w:rsidR="005A7897" w:rsidRDefault="001D138A" w:rsidP="005A7897">
            <w:r>
              <w:t>Industries:</w:t>
            </w:r>
          </w:p>
          <w:p w14:paraId="4EF2B066" w14:textId="0C4C9F3D" w:rsidR="001D138A" w:rsidRPr="001D138A" w:rsidRDefault="42C120D6" w:rsidP="5A2AF126">
            <w:r w:rsidRPr="5A2AF126">
              <w:rPr>
                <w:sz w:val="20"/>
                <w:szCs w:val="20"/>
              </w:rPr>
              <w:t>All industries</w:t>
            </w:r>
          </w:p>
        </w:tc>
      </w:tr>
      <w:tr w:rsidR="005A7897" w14:paraId="772C44DC" w14:textId="77777777" w:rsidTr="79710664">
        <w:tc>
          <w:tcPr>
            <w:tcW w:w="4675" w:type="dxa"/>
          </w:tcPr>
          <w:p w14:paraId="0CD05F8E" w14:textId="77777777" w:rsidR="005A7897" w:rsidRDefault="005A7897" w:rsidP="00274D77">
            <w:pPr>
              <w:spacing w:after="120"/>
            </w:pPr>
            <w:r>
              <w:t>Success factors</w:t>
            </w:r>
          </w:p>
          <w:p w14:paraId="676B9476" w14:textId="09519189" w:rsidR="001F5853" w:rsidRDefault="001F5853" w:rsidP="001F5853">
            <w:pPr>
              <w:spacing w:after="120"/>
              <w:rPr>
                <w:sz w:val="20"/>
                <w:szCs w:val="20"/>
              </w:rPr>
            </w:pPr>
            <w:r>
              <w:rPr>
                <w:sz w:val="20"/>
                <w:szCs w:val="20"/>
              </w:rPr>
              <w:t xml:space="preserve">To succeed with digital workplace adoption and broad digital learning using Storyals LMS365, your IT department or IT-hosting provider needs to be involved.  </w:t>
            </w:r>
          </w:p>
          <w:p w14:paraId="252B583F" w14:textId="2213D02D" w:rsidR="001F5853" w:rsidRDefault="001F5853" w:rsidP="001F5853">
            <w:pPr>
              <w:spacing w:after="120"/>
              <w:rPr>
                <w:sz w:val="20"/>
                <w:szCs w:val="20"/>
              </w:rPr>
            </w:pPr>
            <w:r>
              <w:rPr>
                <w:sz w:val="20"/>
                <w:szCs w:val="20"/>
              </w:rPr>
              <w:t xml:space="preserve">With </w:t>
            </w:r>
            <w:r w:rsidRPr="61E76479">
              <w:rPr>
                <w:sz w:val="20"/>
                <w:szCs w:val="20"/>
              </w:rPr>
              <w:t xml:space="preserve">Storyals </w:t>
            </w:r>
            <w:r>
              <w:rPr>
                <w:sz w:val="20"/>
                <w:szCs w:val="20"/>
              </w:rPr>
              <w:t xml:space="preserve">LMS365 learning content is made available to end users via SharePoint, Teams or </w:t>
            </w:r>
            <w:r>
              <w:rPr>
                <w:sz w:val="20"/>
                <w:szCs w:val="20"/>
              </w:rPr>
              <w:lastRenderedPageBreak/>
              <w:t xml:space="preserve">via a mobile app. Storyals LMS365 leverages </w:t>
            </w:r>
            <w:r w:rsidR="004B61A5">
              <w:rPr>
                <w:sz w:val="20"/>
                <w:szCs w:val="20"/>
              </w:rPr>
              <w:t xml:space="preserve">the learning management solution </w:t>
            </w:r>
            <w:r>
              <w:rPr>
                <w:sz w:val="20"/>
                <w:szCs w:val="20"/>
              </w:rPr>
              <w:t xml:space="preserve">LMS365 and </w:t>
            </w:r>
            <w:r w:rsidRPr="61E76479">
              <w:rPr>
                <w:sz w:val="20"/>
                <w:szCs w:val="20"/>
              </w:rPr>
              <w:t xml:space="preserve">Microsoft 365 Learning Pathways </w:t>
            </w:r>
            <w:r>
              <w:rPr>
                <w:sz w:val="20"/>
                <w:szCs w:val="20"/>
              </w:rPr>
              <w:t>to provide “how-to” videos to end users</w:t>
            </w:r>
            <w:r w:rsidRPr="61E76479">
              <w:rPr>
                <w:sz w:val="20"/>
                <w:szCs w:val="20"/>
              </w:rPr>
              <w:t xml:space="preserve">.  </w:t>
            </w:r>
          </w:p>
          <w:p w14:paraId="387DCC62" w14:textId="612D3B49" w:rsidR="005A7897" w:rsidRDefault="001F5853" w:rsidP="001F5853">
            <w:pPr>
              <w:spacing w:after="120"/>
            </w:pPr>
            <w:r w:rsidRPr="61E76479">
              <w:rPr>
                <w:sz w:val="20"/>
                <w:szCs w:val="20"/>
              </w:rPr>
              <w:t xml:space="preserve">We know that to be successful in driving adoption and </w:t>
            </w:r>
            <w:r w:rsidR="0020521A">
              <w:rPr>
                <w:sz w:val="20"/>
                <w:szCs w:val="20"/>
              </w:rPr>
              <w:t>broad learning</w:t>
            </w:r>
            <w:r w:rsidRPr="61E76479">
              <w:rPr>
                <w:sz w:val="20"/>
                <w:szCs w:val="20"/>
              </w:rPr>
              <w:t xml:space="preserve">, it is vital to have the support of management and other key stakeholders. We recommend you </w:t>
            </w:r>
            <w:proofErr w:type="gramStart"/>
            <w:r w:rsidRPr="61E76479">
              <w:rPr>
                <w:sz w:val="20"/>
                <w:szCs w:val="20"/>
              </w:rPr>
              <w:t>make a plan</w:t>
            </w:r>
            <w:proofErr w:type="gramEnd"/>
            <w:r w:rsidRPr="61E76479">
              <w:rPr>
                <w:sz w:val="20"/>
                <w:szCs w:val="20"/>
              </w:rPr>
              <w:t xml:space="preserve"> for how to roll out the </w:t>
            </w:r>
            <w:r w:rsidR="00977ECA">
              <w:rPr>
                <w:sz w:val="20"/>
                <w:szCs w:val="20"/>
              </w:rPr>
              <w:t>learning solution</w:t>
            </w:r>
            <w:r w:rsidRPr="61E76479">
              <w:rPr>
                <w:sz w:val="20"/>
                <w:szCs w:val="20"/>
              </w:rPr>
              <w:t xml:space="preserve"> to end-users in order to get everyone on-board. Storyals Adoption Experts are happy to help you with this.</w:t>
            </w:r>
          </w:p>
        </w:tc>
        <w:tc>
          <w:tcPr>
            <w:tcW w:w="4675" w:type="dxa"/>
          </w:tcPr>
          <w:p w14:paraId="47BDAF82" w14:textId="77777777" w:rsidR="005A7897" w:rsidRDefault="001D138A" w:rsidP="005A7897">
            <w:r>
              <w:lastRenderedPageBreak/>
              <w:t>Personas:</w:t>
            </w:r>
          </w:p>
          <w:p w14:paraId="4D169A5A" w14:textId="03F4B309" w:rsidR="001D138A" w:rsidRPr="001D138A" w:rsidRDefault="0040397C" w:rsidP="5A2AF126">
            <w:r w:rsidRPr="61E76479">
              <w:rPr>
                <w:sz w:val="20"/>
                <w:szCs w:val="20"/>
              </w:rPr>
              <w:t>Information workers (contact us for learning for Firstline workers)</w:t>
            </w:r>
          </w:p>
        </w:tc>
      </w:tr>
      <w:tr w:rsidR="005A7897" w14:paraId="5D1BEC2F" w14:textId="77777777" w:rsidTr="79710664">
        <w:tc>
          <w:tcPr>
            <w:tcW w:w="4675" w:type="dxa"/>
          </w:tcPr>
          <w:p w14:paraId="26F20534" w14:textId="77777777" w:rsidR="005A7897" w:rsidRDefault="005A7897" w:rsidP="00274D77">
            <w:pPr>
              <w:spacing w:after="120"/>
            </w:pPr>
            <w:r>
              <w:t xml:space="preserve">Resources to get </w:t>
            </w:r>
            <w:proofErr w:type="gramStart"/>
            <w:r>
              <w:t>started</w:t>
            </w:r>
            <w:proofErr w:type="gramEnd"/>
          </w:p>
          <w:p w14:paraId="3F0F38F5" w14:textId="3EA2B0AE" w:rsidR="005A7897" w:rsidRPr="005A7897" w:rsidRDefault="006C71E5" w:rsidP="00274D77">
            <w:pPr>
              <w:spacing w:after="120"/>
              <w:rPr>
                <w:sz w:val="20"/>
                <w:szCs w:val="20"/>
              </w:rPr>
            </w:pPr>
            <w:r w:rsidRPr="006C71E5">
              <w:rPr>
                <w:sz w:val="20"/>
                <w:szCs w:val="20"/>
              </w:rPr>
              <w:t>https://storyals.com/learning-solutions</w:t>
            </w:r>
          </w:p>
        </w:tc>
        <w:tc>
          <w:tcPr>
            <w:tcW w:w="4675" w:type="dxa"/>
          </w:tcPr>
          <w:p w14:paraId="4608DD3B" w14:textId="77777777" w:rsidR="005A7897" w:rsidRDefault="005A7897" w:rsidP="005A7897"/>
        </w:tc>
      </w:tr>
    </w:tbl>
    <w:p w14:paraId="3EB08FD9" w14:textId="77777777" w:rsidR="005A7897" w:rsidRDefault="005A7897"/>
    <w:sectPr w:rsidR="005A7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A00000AF" w:usb1="5000604B"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A6C85"/>
    <w:multiLevelType w:val="hybridMultilevel"/>
    <w:tmpl w:val="EB9442BA"/>
    <w:lvl w:ilvl="0" w:tplc="435A21AC">
      <w:start w:val="1"/>
      <w:numFmt w:val="decimal"/>
      <w:lvlText w:val="%1."/>
      <w:lvlJc w:val="left"/>
      <w:pPr>
        <w:ind w:left="720" w:hanging="360"/>
      </w:pPr>
    </w:lvl>
    <w:lvl w:ilvl="1" w:tplc="28E65E74">
      <w:start w:val="1"/>
      <w:numFmt w:val="lowerLetter"/>
      <w:lvlText w:val="%2."/>
      <w:lvlJc w:val="left"/>
      <w:pPr>
        <w:ind w:left="1440" w:hanging="360"/>
      </w:pPr>
    </w:lvl>
    <w:lvl w:ilvl="2" w:tplc="FCF273B2">
      <w:start w:val="1"/>
      <w:numFmt w:val="lowerRoman"/>
      <w:lvlText w:val="%3."/>
      <w:lvlJc w:val="right"/>
      <w:pPr>
        <w:ind w:left="2160" w:hanging="180"/>
      </w:pPr>
    </w:lvl>
    <w:lvl w:ilvl="3" w:tplc="E7AE887E">
      <w:start w:val="1"/>
      <w:numFmt w:val="decimal"/>
      <w:lvlText w:val="%4."/>
      <w:lvlJc w:val="left"/>
      <w:pPr>
        <w:ind w:left="2880" w:hanging="360"/>
      </w:pPr>
    </w:lvl>
    <w:lvl w:ilvl="4" w:tplc="DC682F5A">
      <w:start w:val="1"/>
      <w:numFmt w:val="lowerLetter"/>
      <w:lvlText w:val="%5."/>
      <w:lvlJc w:val="left"/>
      <w:pPr>
        <w:ind w:left="3600" w:hanging="360"/>
      </w:pPr>
    </w:lvl>
    <w:lvl w:ilvl="5" w:tplc="FE50EFD0">
      <w:start w:val="1"/>
      <w:numFmt w:val="lowerRoman"/>
      <w:lvlText w:val="%6."/>
      <w:lvlJc w:val="right"/>
      <w:pPr>
        <w:ind w:left="4320" w:hanging="180"/>
      </w:pPr>
    </w:lvl>
    <w:lvl w:ilvl="6" w:tplc="88906510">
      <w:start w:val="1"/>
      <w:numFmt w:val="decimal"/>
      <w:lvlText w:val="%7."/>
      <w:lvlJc w:val="left"/>
      <w:pPr>
        <w:ind w:left="5040" w:hanging="360"/>
      </w:pPr>
    </w:lvl>
    <w:lvl w:ilvl="7" w:tplc="740A2E82">
      <w:start w:val="1"/>
      <w:numFmt w:val="lowerLetter"/>
      <w:lvlText w:val="%8."/>
      <w:lvlJc w:val="left"/>
      <w:pPr>
        <w:ind w:left="5760" w:hanging="360"/>
      </w:pPr>
    </w:lvl>
    <w:lvl w:ilvl="8" w:tplc="913C1260">
      <w:start w:val="1"/>
      <w:numFmt w:val="lowerRoman"/>
      <w:lvlText w:val="%9."/>
      <w:lvlJc w:val="right"/>
      <w:pPr>
        <w:ind w:left="6480" w:hanging="180"/>
      </w:pPr>
    </w:lvl>
  </w:abstractNum>
  <w:abstractNum w:abstractNumId="1" w15:restartNumberingAfterBreak="0">
    <w:nsid w:val="16D64A10"/>
    <w:multiLevelType w:val="multilevel"/>
    <w:tmpl w:val="0B12EE3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89B1AB0"/>
    <w:multiLevelType w:val="hybridMultilevel"/>
    <w:tmpl w:val="F1980F76"/>
    <w:lvl w:ilvl="0" w:tplc="6FAA5C74">
      <w:start w:val="1"/>
      <w:numFmt w:val="bullet"/>
      <w:lvlText w:val=""/>
      <w:lvlJc w:val="left"/>
      <w:pPr>
        <w:ind w:left="720" w:hanging="360"/>
      </w:pPr>
      <w:rPr>
        <w:rFonts w:ascii="Symbol" w:hAnsi="Symbol" w:hint="default"/>
      </w:rPr>
    </w:lvl>
    <w:lvl w:ilvl="1" w:tplc="3662A20C">
      <w:start w:val="1"/>
      <w:numFmt w:val="bullet"/>
      <w:lvlText w:val="o"/>
      <w:lvlJc w:val="left"/>
      <w:pPr>
        <w:ind w:left="1440" w:hanging="360"/>
      </w:pPr>
      <w:rPr>
        <w:rFonts w:ascii="Courier New" w:hAnsi="Courier New" w:hint="default"/>
      </w:rPr>
    </w:lvl>
    <w:lvl w:ilvl="2" w:tplc="3BC20A4C">
      <w:start w:val="1"/>
      <w:numFmt w:val="bullet"/>
      <w:lvlText w:val=""/>
      <w:lvlJc w:val="left"/>
      <w:pPr>
        <w:ind w:left="2160" w:hanging="360"/>
      </w:pPr>
      <w:rPr>
        <w:rFonts w:ascii="Wingdings" w:hAnsi="Wingdings" w:hint="default"/>
      </w:rPr>
    </w:lvl>
    <w:lvl w:ilvl="3" w:tplc="66C29E00">
      <w:start w:val="1"/>
      <w:numFmt w:val="bullet"/>
      <w:lvlText w:val=""/>
      <w:lvlJc w:val="left"/>
      <w:pPr>
        <w:ind w:left="2880" w:hanging="360"/>
      </w:pPr>
      <w:rPr>
        <w:rFonts w:ascii="Symbol" w:hAnsi="Symbol" w:hint="default"/>
      </w:rPr>
    </w:lvl>
    <w:lvl w:ilvl="4" w:tplc="EA7E9A62">
      <w:start w:val="1"/>
      <w:numFmt w:val="bullet"/>
      <w:lvlText w:val="o"/>
      <w:lvlJc w:val="left"/>
      <w:pPr>
        <w:ind w:left="3600" w:hanging="360"/>
      </w:pPr>
      <w:rPr>
        <w:rFonts w:ascii="Courier New" w:hAnsi="Courier New" w:hint="default"/>
      </w:rPr>
    </w:lvl>
    <w:lvl w:ilvl="5" w:tplc="2AF09344">
      <w:start w:val="1"/>
      <w:numFmt w:val="bullet"/>
      <w:lvlText w:val=""/>
      <w:lvlJc w:val="left"/>
      <w:pPr>
        <w:ind w:left="4320" w:hanging="360"/>
      </w:pPr>
      <w:rPr>
        <w:rFonts w:ascii="Wingdings" w:hAnsi="Wingdings" w:hint="default"/>
      </w:rPr>
    </w:lvl>
    <w:lvl w:ilvl="6" w:tplc="44AAA57E">
      <w:start w:val="1"/>
      <w:numFmt w:val="bullet"/>
      <w:lvlText w:val=""/>
      <w:lvlJc w:val="left"/>
      <w:pPr>
        <w:ind w:left="5040" w:hanging="360"/>
      </w:pPr>
      <w:rPr>
        <w:rFonts w:ascii="Symbol" w:hAnsi="Symbol" w:hint="default"/>
      </w:rPr>
    </w:lvl>
    <w:lvl w:ilvl="7" w:tplc="5CC67572">
      <w:start w:val="1"/>
      <w:numFmt w:val="bullet"/>
      <w:lvlText w:val="o"/>
      <w:lvlJc w:val="left"/>
      <w:pPr>
        <w:ind w:left="5760" w:hanging="360"/>
      </w:pPr>
      <w:rPr>
        <w:rFonts w:ascii="Courier New" w:hAnsi="Courier New" w:hint="default"/>
      </w:rPr>
    </w:lvl>
    <w:lvl w:ilvl="8" w:tplc="2D5EC4E8">
      <w:start w:val="1"/>
      <w:numFmt w:val="bullet"/>
      <w:lvlText w:val=""/>
      <w:lvlJc w:val="left"/>
      <w:pPr>
        <w:ind w:left="6480" w:hanging="360"/>
      </w:pPr>
      <w:rPr>
        <w:rFonts w:ascii="Wingdings" w:hAnsi="Wingdings" w:hint="default"/>
      </w:rPr>
    </w:lvl>
  </w:abstractNum>
  <w:abstractNum w:abstractNumId="3" w15:restartNumberingAfterBreak="0">
    <w:nsid w:val="1FE957C3"/>
    <w:multiLevelType w:val="multilevel"/>
    <w:tmpl w:val="4A4496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430E3781"/>
    <w:multiLevelType w:val="multilevel"/>
    <w:tmpl w:val="3DF42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3829D3"/>
    <w:multiLevelType w:val="multilevel"/>
    <w:tmpl w:val="932EB9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75645F7C"/>
    <w:multiLevelType w:val="multilevel"/>
    <w:tmpl w:val="BEC41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7672E7"/>
    <w:multiLevelType w:val="multilevel"/>
    <w:tmpl w:val="B0960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5"/>
  </w:num>
  <w:num w:numId="4">
    <w:abstractNumId w:val="1"/>
  </w:num>
  <w:num w:numId="5">
    <w:abstractNumId w:val="3"/>
  </w:num>
  <w:num w:numId="6">
    <w:abstractNumId w:val="6"/>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109"/>
    <w:rsid w:val="00016603"/>
    <w:rsid w:val="00020F2E"/>
    <w:rsid w:val="00060E58"/>
    <w:rsid w:val="00075955"/>
    <w:rsid w:val="00094B31"/>
    <w:rsid w:val="00095E7F"/>
    <w:rsid w:val="000D0EB5"/>
    <w:rsid w:val="000F5733"/>
    <w:rsid w:val="001900A4"/>
    <w:rsid w:val="001922A9"/>
    <w:rsid w:val="001A3976"/>
    <w:rsid w:val="001B5138"/>
    <w:rsid w:val="001C2432"/>
    <w:rsid w:val="001D138A"/>
    <w:rsid w:val="001E2917"/>
    <w:rsid w:val="001F5853"/>
    <w:rsid w:val="00204AD6"/>
    <w:rsid w:val="0020521A"/>
    <w:rsid w:val="00214602"/>
    <w:rsid w:val="00274D77"/>
    <w:rsid w:val="002C798B"/>
    <w:rsid w:val="00334740"/>
    <w:rsid w:val="00362A90"/>
    <w:rsid w:val="00372DCC"/>
    <w:rsid w:val="004005BA"/>
    <w:rsid w:val="0040397C"/>
    <w:rsid w:val="004065ED"/>
    <w:rsid w:val="00433A75"/>
    <w:rsid w:val="00476C50"/>
    <w:rsid w:val="004A5C7C"/>
    <w:rsid w:val="004A7695"/>
    <w:rsid w:val="004B61A5"/>
    <w:rsid w:val="005043CE"/>
    <w:rsid w:val="00535EC2"/>
    <w:rsid w:val="00596315"/>
    <w:rsid w:val="005A7897"/>
    <w:rsid w:val="005B4F9C"/>
    <w:rsid w:val="006545CF"/>
    <w:rsid w:val="0069423B"/>
    <w:rsid w:val="006C71E5"/>
    <w:rsid w:val="00702B54"/>
    <w:rsid w:val="00727BE4"/>
    <w:rsid w:val="00744FB7"/>
    <w:rsid w:val="007E6103"/>
    <w:rsid w:val="0081282A"/>
    <w:rsid w:val="00857087"/>
    <w:rsid w:val="008A491C"/>
    <w:rsid w:val="008F4E08"/>
    <w:rsid w:val="00924EA2"/>
    <w:rsid w:val="00977ECA"/>
    <w:rsid w:val="009810A9"/>
    <w:rsid w:val="00992A1F"/>
    <w:rsid w:val="00A17CB4"/>
    <w:rsid w:val="00A212FD"/>
    <w:rsid w:val="00A34745"/>
    <w:rsid w:val="00A57793"/>
    <w:rsid w:val="00B76E11"/>
    <w:rsid w:val="00B97C54"/>
    <w:rsid w:val="00BE0A00"/>
    <w:rsid w:val="00C24531"/>
    <w:rsid w:val="00C378D7"/>
    <w:rsid w:val="00C438F7"/>
    <w:rsid w:val="00CA1CB2"/>
    <w:rsid w:val="00D30B1A"/>
    <w:rsid w:val="00D84E31"/>
    <w:rsid w:val="00D94335"/>
    <w:rsid w:val="00E07482"/>
    <w:rsid w:val="00E11527"/>
    <w:rsid w:val="00E27109"/>
    <w:rsid w:val="00E521E7"/>
    <w:rsid w:val="00EF2CEE"/>
    <w:rsid w:val="00EF34AF"/>
    <w:rsid w:val="00F022E8"/>
    <w:rsid w:val="00F24DA9"/>
    <w:rsid w:val="00F63CEF"/>
    <w:rsid w:val="00FE104C"/>
    <w:rsid w:val="06F4628D"/>
    <w:rsid w:val="086D2A8D"/>
    <w:rsid w:val="08770A91"/>
    <w:rsid w:val="099530B8"/>
    <w:rsid w:val="0EFF7472"/>
    <w:rsid w:val="10A514F2"/>
    <w:rsid w:val="13D2E595"/>
    <w:rsid w:val="13DE2C29"/>
    <w:rsid w:val="1519B320"/>
    <w:rsid w:val="179C8D40"/>
    <w:rsid w:val="188D2E5B"/>
    <w:rsid w:val="1C2DB6A9"/>
    <w:rsid w:val="1DB40F02"/>
    <w:rsid w:val="1F5463C6"/>
    <w:rsid w:val="20666C0A"/>
    <w:rsid w:val="2928F10E"/>
    <w:rsid w:val="29971518"/>
    <w:rsid w:val="2A47100C"/>
    <w:rsid w:val="2A67F9BD"/>
    <w:rsid w:val="2AE61854"/>
    <w:rsid w:val="2DE3362E"/>
    <w:rsid w:val="333DF75E"/>
    <w:rsid w:val="347EF0E8"/>
    <w:rsid w:val="3664A06B"/>
    <w:rsid w:val="3A61552A"/>
    <w:rsid w:val="3A8E5595"/>
    <w:rsid w:val="3C71E2C3"/>
    <w:rsid w:val="3D8D83CF"/>
    <w:rsid w:val="3E807E9B"/>
    <w:rsid w:val="400673E1"/>
    <w:rsid w:val="409F76BA"/>
    <w:rsid w:val="40C67B1C"/>
    <w:rsid w:val="41A70FF0"/>
    <w:rsid w:val="4206F43D"/>
    <w:rsid w:val="42C120D6"/>
    <w:rsid w:val="43EE0F97"/>
    <w:rsid w:val="442EB5BE"/>
    <w:rsid w:val="45DE650A"/>
    <w:rsid w:val="49484CC0"/>
    <w:rsid w:val="4A9DF742"/>
    <w:rsid w:val="4C24A9ED"/>
    <w:rsid w:val="581B3A67"/>
    <w:rsid w:val="58A70ADE"/>
    <w:rsid w:val="5A2AF126"/>
    <w:rsid w:val="5B4E0F7B"/>
    <w:rsid w:val="5B52DB29"/>
    <w:rsid w:val="5CC33A4A"/>
    <w:rsid w:val="5DDA80F7"/>
    <w:rsid w:val="64DBC964"/>
    <w:rsid w:val="67566CC5"/>
    <w:rsid w:val="691D339E"/>
    <w:rsid w:val="6AC0F185"/>
    <w:rsid w:val="6B939E95"/>
    <w:rsid w:val="6C5CC1E6"/>
    <w:rsid w:val="6D3775F6"/>
    <w:rsid w:val="6E346CC0"/>
    <w:rsid w:val="6F737552"/>
    <w:rsid w:val="72621C8A"/>
    <w:rsid w:val="7555D994"/>
    <w:rsid w:val="76CB9610"/>
    <w:rsid w:val="79710664"/>
    <w:rsid w:val="7B4676F0"/>
    <w:rsid w:val="7FF81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56818"/>
  <w15:chartTrackingRefBased/>
  <w15:docId w15:val="{B746D01C-D83D-40E2-B77F-C6916BFCC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109"/>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78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094B31"/>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094B31"/>
  </w:style>
  <w:style w:type="character" w:customStyle="1" w:styleId="eop">
    <w:name w:val="eop"/>
    <w:basedOn w:val="DefaultParagraphFont"/>
    <w:rsid w:val="00094B31"/>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1108149">
      <w:bodyDiv w:val="1"/>
      <w:marLeft w:val="0"/>
      <w:marRight w:val="0"/>
      <w:marTop w:val="0"/>
      <w:marBottom w:val="0"/>
      <w:divBdr>
        <w:top w:val="none" w:sz="0" w:space="0" w:color="auto"/>
        <w:left w:val="none" w:sz="0" w:space="0" w:color="auto"/>
        <w:bottom w:val="none" w:sz="0" w:space="0" w:color="auto"/>
        <w:right w:val="none" w:sz="0" w:space="0" w:color="auto"/>
      </w:divBdr>
      <w:divsChild>
        <w:div w:id="83035606">
          <w:marLeft w:val="0"/>
          <w:marRight w:val="0"/>
          <w:marTop w:val="0"/>
          <w:marBottom w:val="0"/>
          <w:divBdr>
            <w:top w:val="none" w:sz="0" w:space="0" w:color="auto"/>
            <w:left w:val="none" w:sz="0" w:space="0" w:color="auto"/>
            <w:bottom w:val="none" w:sz="0" w:space="0" w:color="auto"/>
            <w:right w:val="none" w:sz="0" w:space="0" w:color="auto"/>
          </w:divBdr>
        </w:div>
        <w:div w:id="203373632">
          <w:marLeft w:val="0"/>
          <w:marRight w:val="0"/>
          <w:marTop w:val="0"/>
          <w:marBottom w:val="0"/>
          <w:divBdr>
            <w:top w:val="none" w:sz="0" w:space="0" w:color="auto"/>
            <w:left w:val="none" w:sz="0" w:space="0" w:color="auto"/>
            <w:bottom w:val="none" w:sz="0" w:space="0" w:color="auto"/>
            <w:right w:val="none" w:sz="0" w:space="0" w:color="auto"/>
          </w:divBdr>
        </w:div>
        <w:div w:id="306399256">
          <w:marLeft w:val="0"/>
          <w:marRight w:val="0"/>
          <w:marTop w:val="0"/>
          <w:marBottom w:val="0"/>
          <w:divBdr>
            <w:top w:val="none" w:sz="0" w:space="0" w:color="auto"/>
            <w:left w:val="none" w:sz="0" w:space="0" w:color="auto"/>
            <w:bottom w:val="none" w:sz="0" w:space="0" w:color="auto"/>
            <w:right w:val="none" w:sz="0" w:space="0" w:color="auto"/>
          </w:divBdr>
        </w:div>
        <w:div w:id="483356168">
          <w:marLeft w:val="0"/>
          <w:marRight w:val="0"/>
          <w:marTop w:val="0"/>
          <w:marBottom w:val="0"/>
          <w:divBdr>
            <w:top w:val="none" w:sz="0" w:space="0" w:color="auto"/>
            <w:left w:val="none" w:sz="0" w:space="0" w:color="auto"/>
            <w:bottom w:val="none" w:sz="0" w:space="0" w:color="auto"/>
            <w:right w:val="none" w:sz="0" w:space="0" w:color="auto"/>
          </w:divBdr>
        </w:div>
        <w:div w:id="499539549">
          <w:marLeft w:val="0"/>
          <w:marRight w:val="0"/>
          <w:marTop w:val="0"/>
          <w:marBottom w:val="0"/>
          <w:divBdr>
            <w:top w:val="none" w:sz="0" w:space="0" w:color="auto"/>
            <w:left w:val="none" w:sz="0" w:space="0" w:color="auto"/>
            <w:bottom w:val="none" w:sz="0" w:space="0" w:color="auto"/>
            <w:right w:val="none" w:sz="0" w:space="0" w:color="auto"/>
          </w:divBdr>
        </w:div>
        <w:div w:id="532421124">
          <w:marLeft w:val="0"/>
          <w:marRight w:val="0"/>
          <w:marTop w:val="0"/>
          <w:marBottom w:val="0"/>
          <w:divBdr>
            <w:top w:val="none" w:sz="0" w:space="0" w:color="auto"/>
            <w:left w:val="none" w:sz="0" w:space="0" w:color="auto"/>
            <w:bottom w:val="none" w:sz="0" w:space="0" w:color="auto"/>
            <w:right w:val="none" w:sz="0" w:space="0" w:color="auto"/>
          </w:divBdr>
        </w:div>
        <w:div w:id="586230541">
          <w:marLeft w:val="0"/>
          <w:marRight w:val="0"/>
          <w:marTop w:val="0"/>
          <w:marBottom w:val="0"/>
          <w:divBdr>
            <w:top w:val="none" w:sz="0" w:space="0" w:color="auto"/>
            <w:left w:val="none" w:sz="0" w:space="0" w:color="auto"/>
            <w:bottom w:val="none" w:sz="0" w:space="0" w:color="auto"/>
            <w:right w:val="none" w:sz="0" w:space="0" w:color="auto"/>
          </w:divBdr>
        </w:div>
        <w:div w:id="598148246">
          <w:marLeft w:val="0"/>
          <w:marRight w:val="0"/>
          <w:marTop w:val="0"/>
          <w:marBottom w:val="0"/>
          <w:divBdr>
            <w:top w:val="none" w:sz="0" w:space="0" w:color="auto"/>
            <w:left w:val="none" w:sz="0" w:space="0" w:color="auto"/>
            <w:bottom w:val="none" w:sz="0" w:space="0" w:color="auto"/>
            <w:right w:val="none" w:sz="0" w:space="0" w:color="auto"/>
          </w:divBdr>
        </w:div>
        <w:div w:id="636957684">
          <w:marLeft w:val="0"/>
          <w:marRight w:val="0"/>
          <w:marTop w:val="0"/>
          <w:marBottom w:val="0"/>
          <w:divBdr>
            <w:top w:val="none" w:sz="0" w:space="0" w:color="auto"/>
            <w:left w:val="none" w:sz="0" w:space="0" w:color="auto"/>
            <w:bottom w:val="none" w:sz="0" w:space="0" w:color="auto"/>
            <w:right w:val="none" w:sz="0" w:space="0" w:color="auto"/>
          </w:divBdr>
        </w:div>
        <w:div w:id="806312305">
          <w:marLeft w:val="0"/>
          <w:marRight w:val="0"/>
          <w:marTop w:val="0"/>
          <w:marBottom w:val="0"/>
          <w:divBdr>
            <w:top w:val="none" w:sz="0" w:space="0" w:color="auto"/>
            <w:left w:val="none" w:sz="0" w:space="0" w:color="auto"/>
            <w:bottom w:val="none" w:sz="0" w:space="0" w:color="auto"/>
            <w:right w:val="none" w:sz="0" w:space="0" w:color="auto"/>
          </w:divBdr>
        </w:div>
        <w:div w:id="978922687">
          <w:marLeft w:val="0"/>
          <w:marRight w:val="0"/>
          <w:marTop w:val="0"/>
          <w:marBottom w:val="0"/>
          <w:divBdr>
            <w:top w:val="none" w:sz="0" w:space="0" w:color="auto"/>
            <w:left w:val="none" w:sz="0" w:space="0" w:color="auto"/>
            <w:bottom w:val="none" w:sz="0" w:space="0" w:color="auto"/>
            <w:right w:val="none" w:sz="0" w:space="0" w:color="auto"/>
          </w:divBdr>
        </w:div>
        <w:div w:id="1174416480">
          <w:marLeft w:val="0"/>
          <w:marRight w:val="0"/>
          <w:marTop w:val="0"/>
          <w:marBottom w:val="0"/>
          <w:divBdr>
            <w:top w:val="none" w:sz="0" w:space="0" w:color="auto"/>
            <w:left w:val="none" w:sz="0" w:space="0" w:color="auto"/>
            <w:bottom w:val="none" w:sz="0" w:space="0" w:color="auto"/>
            <w:right w:val="none" w:sz="0" w:space="0" w:color="auto"/>
          </w:divBdr>
        </w:div>
        <w:div w:id="1186485181">
          <w:marLeft w:val="0"/>
          <w:marRight w:val="0"/>
          <w:marTop w:val="0"/>
          <w:marBottom w:val="0"/>
          <w:divBdr>
            <w:top w:val="none" w:sz="0" w:space="0" w:color="auto"/>
            <w:left w:val="none" w:sz="0" w:space="0" w:color="auto"/>
            <w:bottom w:val="none" w:sz="0" w:space="0" w:color="auto"/>
            <w:right w:val="none" w:sz="0" w:space="0" w:color="auto"/>
          </w:divBdr>
        </w:div>
        <w:div w:id="1289319627">
          <w:marLeft w:val="0"/>
          <w:marRight w:val="0"/>
          <w:marTop w:val="0"/>
          <w:marBottom w:val="0"/>
          <w:divBdr>
            <w:top w:val="none" w:sz="0" w:space="0" w:color="auto"/>
            <w:left w:val="none" w:sz="0" w:space="0" w:color="auto"/>
            <w:bottom w:val="none" w:sz="0" w:space="0" w:color="auto"/>
            <w:right w:val="none" w:sz="0" w:space="0" w:color="auto"/>
          </w:divBdr>
        </w:div>
        <w:div w:id="1352104995">
          <w:marLeft w:val="0"/>
          <w:marRight w:val="0"/>
          <w:marTop w:val="0"/>
          <w:marBottom w:val="0"/>
          <w:divBdr>
            <w:top w:val="none" w:sz="0" w:space="0" w:color="auto"/>
            <w:left w:val="none" w:sz="0" w:space="0" w:color="auto"/>
            <w:bottom w:val="none" w:sz="0" w:space="0" w:color="auto"/>
            <w:right w:val="none" w:sz="0" w:space="0" w:color="auto"/>
          </w:divBdr>
        </w:div>
        <w:div w:id="1472477441">
          <w:marLeft w:val="0"/>
          <w:marRight w:val="0"/>
          <w:marTop w:val="0"/>
          <w:marBottom w:val="0"/>
          <w:divBdr>
            <w:top w:val="none" w:sz="0" w:space="0" w:color="auto"/>
            <w:left w:val="none" w:sz="0" w:space="0" w:color="auto"/>
            <w:bottom w:val="none" w:sz="0" w:space="0" w:color="auto"/>
            <w:right w:val="none" w:sz="0" w:space="0" w:color="auto"/>
          </w:divBdr>
        </w:div>
        <w:div w:id="1588222219">
          <w:marLeft w:val="0"/>
          <w:marRight w:val="0"/>
          <w:marTop w:val="0"/>
          <w:marBottom w:val="0"/>
          <w:divBdr>
            <w:top w:val="none" w:sz="0" w:space="0" w:color="auto"/>
            <w:left w:val="none" w:sz="0" w:space="0" w:color="auto"/>
            <w:bottom w:val="none" w:sz="0" w:space="0" w:color="auto"/>
            <w:right w:val="none" w:sz="0" w:space="0" w:color="auto"/>
          </w:divBdr>
        </w:div>
        <w:div w:id="1618684383">
          <w:marLeft w:val="0"/>
          <w:marRight w:val="0"/>
          <w:marTop w:val="0"/>
          <w:marBottom w:val="0"/>
          <w:divBdr>
            <w:top w:val="none" w:sz="0" w:space="0" w:color="auto"/>
            <w:left w:val="none" w:sz="0" w:space="0" w:color="auto"/>
            <w:bottom w:val="none" w:sz="0" w:space="0" w:color="auto"/>
            <w:right w:val="none" w:sz="0" w:space="0" w:color="auto"/>
          </w:divBdr>
        </w:div>
        <w:div w:id="1720858006">
          <w:marLeft w:val="0"/>
          <w:marRight w:val="0"/>
          <w:marTop w:val="0"/>
          <w:marBottom w:val="0"/>
          <w:divBdr>
            <w:top w:val="none" w:sz="0" w:space="0" w:color="auto"/>
            <w:left w:val="none" w:sz="0" w:space="0" w:color="auto"/>
            <w:bottom w:val="none" w:sz="0" w:space="0" w:color="auto"/>
            <w:right w:val="none" w:sz="0" w:space="0" w:color="auto"/>
          </w:divBdr>
        </w:div>
        <w:div w:id="1721857890">
          <w:marLeft w:val="0"/>
          <w:marRight w:val="0"/>
          <w:marTop w:val="0"/>
          <w:marBottom w:val="0"/>
          <w:divBdr>
            <w:top w:val="none" w:sz="0" w:space="0" w:color="auto"/>
            <w:left w:val="none" w:sz="0" w:space="0" w:color="auto"/>
            <w:bottom w:val="none" w:sz="0" w:space="0" w:color="auto"/>
            <w:right w:val="none" w:sz="0" w:space="0" w:color="auto"/>
          </w:divBdr>
        </w:div>
        <w:div w:id="1762287775">
          <w:marLeft w:val="0"/>
          <w:marRight w:val="0"/>
          <w:marTop w:val="0"/>
          <w:marBottom w:val="0"/>
          <w:divBdr>
            <w:top w:val="none" w:sz="0" w:space="0" w:color="auto"/>
            <w:left w:val="none" w:sz="0" w:space="0" w:color="auto"/>
            <w:bottom w:val="none" w:sz="0" w:space="0" w:color="auto"/>
            <w:right w:val="none" w:sz="0" w:space="0" w:color="auto"/>
          </w:divBdr>
        </w:div>
        <w:div w:id="1878396143">
          <w:marLeft w:val="0"/>
          <w:marRight w:val="0"/>
          <w:marTop w:val="0"/>
          <w:marBottom w:val="0"/>
          <w:divBdr>
            <w:top w:val="none" w:sz="0" w:space="0" w:color="auto"/>
            <w:left w:val="none" w:sz="0" w:space="0" w:color="auto"/>
            <w:bottom w:val="none" w:sz="0" w:space="0" w:color="auto"/>
            <w:right w:val="none" w:sz="0" w:space="0" w:color="auto"/>
          </w:divBdr>
        </w:div>
        <w:div w:id="2097628970">
          <w:marLeft w:val="0"/>
          <w:marRight w:val="0"/>
          <w:marTop w:val="0"/>
          <w:marBottom w:val="0"/>
          <w:divBdr>
            <w:top w:val="none" w:sz="0" w:space="0" w:color="auto"/>
            <w:left w:val="none" w:sz="0" w:space="0" w:color="auto"/>
            <w:bottom w:val="none" w:sz="0" w:space="0" w:color="auto"/>
            <w:right w:val="none" w:sz="0" w:space="0" w:color="auto"/>
          </w:divBdr>
        </w:div>
        <w:div w:id="2103606066">
          <w:marLeft w:val="0"/>
          <w:marRight w:val="0"/>
          <w:marTop w:val="0"/>
          <w:marBottom w:val="0"/>
          <w:divBdr>
            <w:top w:val="none" w:sz="0" w:space="0" w:color="auto"/>
            <w:left w:val="none" w:sz="0" w:space="0" w:color="auto"/>
            <w:bottom w:val="none" w:sz="0" w:space="0" w:color="auto"/>
            <w:right w:val="none" w:sz="0" w:space="0" w:color="auto"/>
          </w:divBdr>
        </w:div>
      </w:divsChild>
    </w:div>
    <w:div w:id="1831864896">
      <w:bodyDiv w:val="1"/>
      <w:marLeft w:val="0"/>
      <w:marRight w:val="0"/>
      <w:marTop w:val="0"/>
      <w:marBottom w:val="0"/>
      <w:divBdr>
        <w:top w:val="none" w:sz="0" w:space="0" w:color="auto"/>
        <w:left w:val="none" w:sz="0" w:space="0" w:color="auto"/>
        <w:bottom w:val="none" w:sz="0" w:space="0" w:color="auto"/>
        <w:right w:val="none" w:sz="0" w:space="0" w:color="auto"/>
      </w:divBdr>
      <w:divsChild>
        <w:div w:id="39207357">
          <w:marLeft w:val="0"/>
          <w:marRight w:val="0"/>
          <w:marTop w:val="0"/>
          <w:marBottom w:val="0"/>
          <w:divBdr>
            <w:top w:val="none" w:sz="0" w:space="0" w:color="auto"/>
            <w:left w:val="none" w:sz="0" w:space="0" w:color="auto"/>
            <w:bottom w:val="none" w:sz="0" w:space="0" w:color="auto"/>
            <w:right w:val="none" w:sz="0" w:space="0" w:color="auto"/>
          </w:divBdr>
        </w:div>
        <w:div w:id="104155154">
          <w:marLeft w:val="0"/>
          <w:marRight w:val="0"/>
          <w:marTop w:val="0"/>
          <w:marBottom w:val="0"/>
          <w:divBdr>
            <w:top w:val="none" w:sz="0" w:space="0" w:color="auto"/>
            <w:left w:val="none" w:sz="0" w:space="0" w:color="auto"/>
            <w:bottom w:val="none" w:sz="0" w:space="0" w:color="auto"/>
            <w:right w:val="none" w:sz="0" w:space="0" w:color="auto"/>
          </w:divBdr>
        </w:div>
        <w:div w:id="514617731">
          <w:marLeft w:val="0"/>
          <w:marRight w:val="0"/>
          <w:marTop w:val="0"/>
          <w:marBottom w:val="0"/>
          <w:divBdr>
            <w:top w:val="none" w:sz="0" w:space="0" w:color="auto"/>
            <w:left w:val="none" w:sz="0" w:space="0" w:color="auto"/>
            <w:bottom w:val="none" w:sz="0" w:space="0" w:color="auto"/>
            <w:right w:val="none" w:sz="0" w:space="0" w:color="auto"/>
          </w:divBdr>
        </w:div>
        <w:div w:id="1435202828">
          <w:marLeft w:val="0"/>
          <w:marRight w:val="0"/>
          <w:marTop w:val="0"/>
          <w:marBottom w:val="0"/>
          <w:divBdr>
            <w:top w:val="none" w:sz="0" w:space="0" w:color="auto"/>
            <w:left w:val="none" w:sz="0" w:space="0" w:color="auto"/>
            <w:bottom w:val="none" w:sz="0" w:space="0" w:color="auto"/>
            <w:right w:val="none" w:sz="0" w:space="0" w:color="auto"/>
          </w:divBdr>
        </w:div>
        <w:div w:id="17242522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515F472E3202F4882047B5FCC8EA170" ma:contentTypeVersion="15" ma:contentTypeDescription="Create a new document." ma:contentTypeScope="" ma:versionID="659c1cc0710e1270a2fca8519c1d762d">
  <xsd:schema xmlns:xsd="http://www.w3.org/2001/XMLSchema" xmlns:xs="http://www.w3.org/2001/XMLSchema" xmlns:p="http://schemas.microsoft.com/office/2006/metadata/properties" xmlns:ns2="6f3cf4ae-8f6a-42e5-8d5a-40c190d25caf" xmlns:ns3="27ec85e3-014c-46f2-a8b4-0ad8daae9b41" targetNamespace="http://schemas.microsoft.com/office/2006/metadata/properties" ma:root="true" ma:fieldsID="3cb3b82a97aa9691e02a1a870aabf29f" ns2:_="" ns3:_="">
    <xsd:import namespace="6f3cf4ae-8f6a-42e5-8d5a-40c190d25caf"/>
    <xsd:import namespace="27ec85e3-014c-46f2-a8b4-0ad8daae9b4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Description0" minOccurs="0"/>
                <xsd:element ref="ns2:MediaServiceDateTaken" minOccurs="0"/>
                <xsd:element ref="ns2:MediaServiceAutoTags" minOccurs="0"/>
                <xsd:element ref="ns2:MediaServiceOCR" minOccurs="0"/>
                <xsd:element ref="ns2:Public_x0020_sharing_x0020_link" minOccurs="0"/>
                <xsd:element ref="ns2:MediaServiceGenerationTime" minOccurs="0"/>
                <xsd:element ref="ns2:MediaServiceEventHashCode" minOccurs="0"/>
                <xsd:element ref="ns2:Typeofcontent" minOccurs="0"/>
                <xsd:element ref="ns2:Audienc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3cf4ae-8f6a-42e5-8d5a-40c190d25c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escription0" ma:index="12" nillable="true" ma:displayName="Description" ma:format="Dropdown" ma:internalName="Description0">
      <xsd:simpleType>
        <xsd:restriction base="dms:Text">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Public_x0020_sharing_x0020_link" ma:index="16" nillable="true" ma:displayName="Public sharing link" ma:format="Hyperlink" ma:internalName="Public_x0020_sharing_x0020_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Typeofcontent" ma:index="19" nillable="true" ma:displayName="Type of content" ma:description="What kind of content is it? Sway, PowerPoint, PDF. " ma:format="Dropdown" ma:internalName="Typeofcontent">
      <xsd:simpleType>
        <xsd:restriction base="dms:Text">
          <xsd:maxLength value="255"/>
        </xsd:restriction>
      </xsd:simpleType>
    </xsd:element>
    <xsd:element name="Audience" ma:index="20" nillable="true" ma:displayName="Audience" ma:default="Customer ready" ma:format="Dropdown" ma:internalName="Audience">
      <xsd:simpleType>
        <xsd:restriction base="dms:Text">
          <xsd:maxLength value="255"/>
        </xsd:restriction>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7ec85e3-014c-46f2-a8b4-0ad8daae9b4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escription0 xmlns="6f3cf4ae-8f6a-42e5-8d5a-40c190d25caf" xsi:nil="true"/>
    <Audience xmlns="6f3cf4ae-8f6a-42e5-8d5a-40c190d25caf">Customer ready</Audience>
    <Typeofcontent xmlns="6f3cf4ae-8f6a-42e5-8d5a-40c190d25caf" xsi:nil="true"/>
    <Public_x0020_sharing_x0020_link xmlns="6f3cf4ae-8f6a-42e5-8d5a-40c190d25caf">
      <Url xsi:nil="true"/>
      <Description xsi:nil="true"/>
    </Public_x0020_sharing_x0020_link>
    <SharedWithUsers xmlns="27ec85e3-014c-46f2-a8b4-0ad8daae9b41">
      <UserInfo>
        <DisplayName/>
        <AccountId xsi:nil="true"/>
        <AccountType/>
      </UserInfo>
    </SharedWithUsers>
  </documentManagement>
</p:properties>
</file>

<file path=customXml/itemProps1.xml><?xml version="1.0" encoding="utf-8"?>
<ds:datastoreItem xmlns:ds="http://schemas.openxmlformats.org/officeDocument/2006/customXml" ds:itemID="{F069CE0F-8178-4BF3-A123-335EB89C4E10}">
  <ds:schemaRefs>
    <ds:schemaRef ds:uri="http://schemas.microsoft.com/sharepoint/v3/contenttype/forms"/>
  </ds:schemaRefs>
</ds:datastoreItem>
</file>

<file path=customXml/itemProps2.xml><?xml version="1.0" encoding="utf-8"?>
<ds:datastoreItem xmlns:ds="http://schemas.openxmlformats.org/officeDocument/2006/customXml" ds:itemID="{774FC80A-BA03-4722-9058-281C921EA4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3cf4ae-8f6a-42e5-8d5a-40c190d25caf"/>
    <ds:schemaRef ds:uri="27ec85e3-014c-46f2-a8b4-0ad8daae9b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37D94B-E76E-4274-B166-D63A11FE18BA}">
  <ds:schemaRefs>
    <ds:schemaRef ds:uri="http://schemas.microsoft.com/office/2006/metadata/properties"/>
    <ds:schemaRef ds:uri="http://schemas.microsoft.com/office/infopath/2007/PartnerControls"/>
    <ds:schemaRef ds:uri="af6b5b35-e89e-45ef-bf0d-a97f38439dfe"/>
    <ds:schemaRef ds:uri="6f3cf4ae-8f6a-42e5-8d5a-40c190d25caf"/>
    <ds:schemaRef ds:uri="27ec85e3-014c-46f2-a8b4-0ad8daae9b4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881</Words>
  <Characters>5028</Characters>
  <Application>Microsoft Office Word</Application>
  <DocSecurity>0</DocSecurity>
  <Lines>41</Lines>
  <Paragraphs>11</Paragraphs>
  <ScaleCrop>false</ScaleCrop>
  <Company/>
  <LinksUpToDate>false</LinksUpToDate>
  <CharactersWithSpaces>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Suter</dc:creator>
  <cp:keywords/>
  <dc:description/>
  <cp:lastModifiedBy>Ulrika Hedlund</cp:lastModifiedBy>
  <cp:revision>75</cp:revision>
  <dcterms:created xsi:type="dcterms:W3CDTF">2021-02-13T07:40:00Z</dcterms:created>
  <dcterms:modified xsi:type="dcterms:W3CDTF">2021-02-17T18:38:00Z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0x010100A515F472E3202F4882047B5FCC8EA170</vt:lpwstr>
  </property>
  <property fmtid="{D5CDD505-2E9C-101B-9397-08002B2CF9AE}" pid="3" name="Order">
    <vt:r8>8801000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