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C25BE">
        <w:rPr>
          <w:rFonts w:ascii="Times New Roman" w:eastAsia="Times New Roman" w:hAnsi="Times New Roman" w:cs="Times New Roman"/>
          <w:b/>
          <w:bCs/>
          <w:sz w:val="30"/>
          <w:szCs w:val="30"/>
        </w:rPr>
        <w:t>Procedural Knowledge</w:t>
      </w:r>
    </w:p>
    <w:p w:rsidR="007C25BE" w:rsidRPr="007C25BE" w:rsidRDefault="007C25BE" w:rsidP="007C25BE">
      <w:pPr>
        <w:shd w:val="clear" w:color="auto" w:fill="FFFFFF" w:themeFill="background1"/>
        <w:spacing w:before="120" w:after="16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BE">
        <w:rPr>
          <w:rFonts w:ascii="Times New Roman" w:eastAsia="Times New Roman" w:hAnsi="Times New Roman" w:cs="Times New Roman"/>
          <w:sz w:val="24"/>
          <w:szCs w:val="24"/>
        </w:rPr>
        <w:t xml:space="preserve">Procedural or imperative knowledge clarifies how to perform a certain task. It lays down the steps to perform. For example, - how to copy an array using </w:t>
      </w:r>
      <w:proofErr w:type="spellStart"/>
      <w:r w:rsidRPr="007C25B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C25BE">
        <w:rPr>
          <w:rFonts w:ascii="Times New Roman" w:eastAsia="Times New Roman" w:hAnsi="Times New Roman" w:cs="Times New Roman"/>
          <w:sz w:val="24"/>
          <w:szCs w:val="24"/>
        </w:rPr>
        <w:t xml:space="preserve"> in a procedural way.</w:t>
      </w:r>
    </w:p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5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a=[1, 2, 3, 4, 5];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b=[];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for(</w:t>
      </w:r>
      <w:proofErr w:type="spellStart"/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var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7C25BE"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=0;i &lt; </w:t>
      </w:r>
      <w:proofErr w:type="spellStart"/>
      <w:r w:rsidRPr="007C25BE">
        <w:rPr>
          <w:rFonts w:ascii="Times New Roman" w:eastAsia="Times New Roman" w:hAnsi="Times New Roman" w:cs="Times New Roman"/>
          <w:sz w:val="23"/>
          <w:szCs w:val="23"/>
        </w:rPr>
        <w:t>a.length;i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>++) {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   </w:t>
      </w:r>
      <w:proofErr w:type="spellStart"/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b.push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a[</w:t>
      </w:r>
      <w:proofErr w:type="spellStart"/>
      <w:r w:rsidRPr="007C25BE"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>]);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}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console.log(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b);</w:t>
      </w:r>
    </w:p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5BE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[</w:t>
      </w: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1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, 2, 3, 4, 5]</w:t>
      </w:r>
    </w:p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C25BE">
        <w:rPr>
          <w:rFonts w:ascii="Times New Roman" w:eastAsia="Times New Roman" w:hAnsi="Times New Roman" w:cs="Times New Roman"/>
          <w:b/>
          <w:bCs/>
          <w:sz w:val="30"/>
          <w:szCs w:val="30"/>
        </w:rPr>
        <w:t>Declarative Knowledge</w:t>
      </w:r>
    </w:p>
    <w:p w:rsidR="007C25BE" w:rsidRPr="007C25BE" w:rsidRDefault="007C25BE" w:rsidP="007C25BE">
      <w:pPr>
        <w:shd w:val="clear" w:color="auto" w:fill="FFFFFF" w:themeFill="background1"/>
        <w:spacing w:before="120" w:after="168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25BE">
        <w:rPr>
          <w:rFonts w:ascii="Times New Roman" w:eastAsia="Times New Roman" w:hAnsi="Times New Roman" w:cs="Times New Roman"/>
          <w:sz w:val="24"/>
          <w:szCs w:val="24"/>
        </w:rPr>
        <w:t xml:space="preserve">Declarative or functional knowledge clarifies what to do to perform a certain task. It lays down the function to perform. For example, - how to copy an array using </w:t>
      </w:r>
      <w:proofErr w:type="spellStart"/>
      <w:r w:rsidRPr="007C25B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7C25BE">
        <w:rPr>
          <w:rFonts w:ascii="Times New Roman" w:eastAsia="Times New Roman" w:hAnsi="Times New Roman" w:cs="Times New Roman"/>
          <w:sz w:val="24"/>
          <w:szCs w:val="24"/>
        </w:rPr>
        <w:t xml:space="preserve"> in a declarative way.</w:t>
      </w:r>
    </w:p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5B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a=[1, 2, 3, 4, 5];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var</w:t>
      </w:r>
      <w:proofErr w:type="spellEnd"/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b=</w:t>
      </w:r>
      <w:proofErr w:type="spellStart"/>
      <w:r w:rsidRPr="007C25BE">
        <w:rPr>
          <w:rFonts w:ascii="Times New Roman" w:eastAsia="Times New Roman" w:hAnsi="Times New Roman" w:cs="Times New Roman"/>
          <w:sz w:val="23"/>
          <w:szCs w:val="23"/>
        </w:rPr>
        <w:t>a.map</w:t>
      </w:r>
      <w:proofErr w:type="spellEnd"/>
      <w:r w:rsidRPr="007C25BE">
        <w:rPr>
          <w:rFonts w:ascii="Times New Roman" w:eastAsia="Times New Roman" w:hAnsi="Times New Roman" w:cs="Times New Roman"/>
          <w:sz w:val="23"/>
          <w:szCs w:val="23"/>
        </w:rPr>
        <w:t>(function(number){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   </w:t>
      </w: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return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 xml:space="preserve"> number*1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});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console.log(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b);</w:t>
      </w:r>
    </w:p>
    <w:p w:rsidR="007C25BE" w:rsidRPr="007C25BE" w:rsidRDefault="007C25BE" w:rsidP="007C25BE">
      <w:pPr>
        <w:shd w:val="clear" w:color="auto" w:fill="FFFFFF" w:themeFill="background1"/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25BE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7C25BE" w:rsidRPr="007C25BE" w:rsidRDefault="007C25BE" w:rsidP="007C25B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7C25BE">
        <w:rPr>
          <w:rFonts w:ascii="Times New Roman" w:eastAsia="Times New Roman" w:hAnsi="Times New Roman" w:cs="Times New Roman"/>
          <w:sz w:val="23"/>
          <w:szCs w:val="23"/>
        </w:rPr>
        <w:t>[</w:t>
      </w:r>
      <w:proofErr w:type="gramStart"/>
      <w:r w:rsidRPr="007C25BE">
        <w:rPr>
          <w:rFonts w:ascii="Times New Roman" w:eastAsia="Times New Roman" w:hAnsi="Times New Roman" w:cs="Times New Roman"/>
          <w:sz w:val="23"/>
          <w:szCs w:val="23"/>
        </w:rPr>
        <w:t>1</w:t>
      </w:r>
      <w:proofErr w:type="gramEnd"/>
      <w:r w:rsidRPr="007C25BE">
        <w:rPr>
          <w:rFonts w:ascii="Times New Roman" w:eastAsia="Times New Roman" w:hAnsi="Times New Roman" w:cs="Times New Roman"/>
          <w:sz w:val="23"/>
          <w:szCs w:val="23"/>
        </w:rPr>
        <w:t>, 2, 3, 4, 5]</w:t>
      </w:r>
    </w:p>
    <w:p w:rsidR="006478B3" w:rsidRDefault="006478B3"/>
    <w:p w:rsidR="002D6FBC" w:rsidRDefault="002D6FBC"/>
    <w:p w:rsidR="002D6FBC" w:rsidRDefault="002D6FBC"/>
    <w:p w:rsidR="002D6FBC" w:rsidRDefault="002D6FBC"/>
    <w:p w:rsidR="002D6FBC" w:rsidRPr="002D6FBC" w:rsidRDefault="002D6FBC" w:rsidP="002D6FBC">
      <w:pPr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 w:rsidRPr="002D6FBC">
        <w:rPr>
          <w:rFonts w:ascii="Arial" w:eastAsia="Times New Roman" w:hAnsi="Arial" w:cs="Arial"/>
          <w:color w:val="222222"/>
          <w:sz w:val="27"/>
          <w:szCs w:val="27"/>
        </w:rPr>
        <w:lastRenderedPageBreak/>
        <w:t>Comparison Chart</w:t>
      </w: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537"/>
        <w:gridCol w:w="3559"/>
      </w:tblGrid>
      <w:tr w:rsidR="002D6FBC" w:rsidRPr="002D6FBC" w:rsidTr="002D6FB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6FBC" w:rsidRPr="002D6FBC" w:rsidRDefault="002D6FBC" w:rsidP="002D6FBC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6FBC" w:rsidRPr="002D6FBC" w:rsidRDefault="002D6FBC" w:rsidP="002D6FBC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PROCEDURAL KNOWLEDGE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D6FBC" w:rsidRPr="002D6FBC" w:rsidRDefault="002D6FBC" w:rsidP="002D6FBC">
            <w:pPr>
              <w:spacing w:after="240" w:line="480" w:lineRule="auto"/>
              <w:jc w:val="center"/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b/>
                <w:bCs/>
                <w:caps/>
                <w:color w:val="222222"/>
                <w:sz w:val="24"/>
                <w:szCs w:val="24"/>
              </w:rPr>
              <w:t>DECLARATIVE KNOWLEDGE</w:t>
            </w:r>
          </w:p>
        </w:tc>
      </w:tr>
      <w:tr w:rsidR="002D6FBC" w:rsidRPr="002D6FBC" w:rsidTr="002D6F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 xml:space="preserve">Includes the knowledge of how a particular thing </w:t>
            </w:r>
            <w:proofErr w:type="gramStart"/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can be accomplished</w:t>
            </w:r>
            <w:proofErr w:type="gramEnd"/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Includes the basic knowledge about something.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Alternate name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Interpretive knowledge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Descriptive knowledge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Stated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Direct application to the task and difficult to articulate formally.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Declarative sentences and easily articulated.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Popularity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Less common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Generally used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Ease of sharing the knowledge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Hard to communicate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Can be easily shared, copied, processed and stored.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lastRenderedPageBreak/>
              <w:t>Taken from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Experience, action, and subjective insight.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Artifact of some type as a principle, procedure, process and concepts.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Nature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Process oriented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Data-oriented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Represented by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Set of rules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Production systems</w:t>
            </w:r>
          </w:p>
        </w:tc>
      </w:tr>
      <w:tr w:rsidR="002D6FBC" w:rsidRPr="002D6FBC" w:rsidTr="002D6FB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Debugging is difficult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6FBC" w:rsidRPr="002D6FBC" w:rsidRDefault="002D6FBC" w:rsidP="002D6FBC">
            <w:pPr>
              <w:spacing w:after="240" w:line="480" w:lineRule="auto"/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</w:pPr>
            <w:r w:rsidRPr="002D6FBC">
              <w:rPr>
                <w:rFonts w:ascii="Verdana" w:eastAsia="Times New Roman" w:hAnsi="Verdana" w:cs="Times New Roman"/>
                <w:color w:val="222222"/>
                <w:sz w:val="24"/>
                <w:szCs w:val="24"/>
              </w:rPr>
              <w:t>Validation is quite simple</w:t>
            </w:r>
          </w:p>
        </w:tc>
      </w:tr>
    </w:tbl>
    <w:p w:rsidR="002D6FBC" w:rsidRDefault="002D6FBC"/>
    <w:p w:rsidR="00435F02" w:rsidRDefault="00435F02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731"/>
        <w:gridCol w:w="4071"/>
        <w:gridCol w:w="4548"/>
      </w:tblGrid>
      <w:tr w:rsidR="00435F02" w:rsidRPr="00435F02" w:rsidTr="00CF7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5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S. No.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5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Forward Chaining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35F0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Backward Chaining</w:t>
            </w:r>
          </w:p>
        </w:tc>
      </w:tr>
      <w:tr w:rsidR="00435F02" w:rsidRPr="00435F02" w:rsidTr="00CF7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 chaining starts from known facts and applies inference rule to extract more data unit it reaches to the goal.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Backward chaining starts from the goal and works backward through inference rules to find the required facts that support the goal.</w:t>
            </w:r>
          </w:p>
        </w:tc>
      </w:tr>
      <w:tr w:rsidR="00435F02" w:rsidRPr="00435F02" w:rsidTr="00CF7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a bottom-up approach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a top-down approach</w:t>
            </w:r>
          </w:p>
        </w:tc>
      </w:tr>
      <w:tr w:rsidR="00435F02" w:rsidRPr="00435F02" w:rsidTr="00CF7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Forward chaining </w:t>
            </w:r>
            <w:proofErr w:type="gramStart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known</w:t>
            </w:r>
            <w:proofErr w:type="gramEnd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 </w:t>
            </w:r>
            <w:bookmarkStart w:id="0" w:name="_GoBack"/>
            <w:bookmarkEnd w:id="0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data-driven inference technique as we reach to the goal using the available data.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Backward chaining </w:t>
            </w:r>
            <w:proofErr w:type="gramStart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known</w:t>
            </w:r>
            <w:proofErr w:type="gramEnd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as goal-driven technique as we start from the goal and divide into sub-goal to extract the facts.</w:t>
            </w:r>
          </w:p>
        </w:tc>
      </w:tr>
      <w:tr w:rsidR="00435F02" w:rsidRPr="00435F02" w:rsidTr="00CF7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 chaining reasoning applies a breadth-first search strategy.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Backward chaining reasoning applies a depth-first search strategy.</w:t>
            </w:r>
          </w:p>
        </w:tc>
      </w:tr>
      <w:tr w:rsidR="00435F02" w:rsidRPr="00435F02" w:rsidTr="00CF7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5.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 chaining tests for all the available rules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Backward chaining only tests for few required rules.</w:t>
            </w:r>
          </w:p>
        </w:tc>
      </w:tr>
      <w:tr w:rsidR="00435F02" w:rsidRPr="00435F02" w:rsidTr="00CF7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 chaining is suitable for the planning, monitoring, control, and interpretation application.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Backward chaining is suitable for diagnostic, prescription, and debugging application.</w:t>
            </w:r>
          </w:p>
        </w:tc>
      </w:tr>
      <w:tr w:rsidR="00435F02" w:rsidRPr="00435F02" w:rsidTr="00CF7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Forward chaining can generate an infinite number of possible conclusions.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Backward chaining generates a finite number of possible conclusions.</w:t>
            </w:r>
          </w:p>
        </w:tc>
      </w:tr>
      <w:tr w:rsidR="00435F02" w:rsidRPr="00435F02" w:rsidTr="00CF7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operates in the forward direction.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operates in the backward direction.</w:t>
            </w:r>
          </w:p>
        </w:tc>
      </w:tr>
      <w:tr w:rsidR="00435F02" w:rsidRPr="00435F02" w:rsidTr="00CF7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9.</w:t>
            </w:r>
          </w:p>
        </w:tc>
        <w:tc>
          <w:tcPr>
            <w:tcW w:w="2249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Forward chaining </w:t>
            </w:r>
            <w:proofErr w:type="gramStart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aimed</w:t>
            </w:r>
            <w:proofErr w:type="gramEnd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for any conclusion.</w:t>
            </w:r>
          </w:p>
        </w:tc>
        <w:tc>
          <w:tcPr>
            <w:tcW w:w="2504" w:type="pct"/>
            <w:hideMark/>
          </w:tcPr>
          <w:p w:rsidR="00435F02" w:rsidRPr="00435F02" w:rsidRDefault="00435F02" w:rsidP="00435F02">
            <w:pPr>
              <w:spacing w:line="345" w:lineRule="atLeast"/>
              <w:ind w:left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Backward chaining </w:t>
            </w:r>
            <w:proofErr w:type="gramStart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only aimed</w:t>
            </w:r>
            <w:proofErr w:type="gramEnd"/>
            <w:r w:rsidRPr="00435F0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for the required data.</w:t>
            </w:r>
          </w:p>
        </w:tc>
      </w:tr>
    </w:tbl>
    <w:p w:rsidR="00435F02" w:rsidRDefault="00435F02"/>
    <w:sectPr w:rsidR="0043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BE"/>
    <w:rsid w:val="002D6FBC"/>
    <w:rsid w:val="00435F02"/>
    <w:rsid w:val="006478B3"/>
    <w:rsid w:val="007C25BE"/>
    <w:rsid w:val="00C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9A92"/>
  <w15:chartTrackingRefBased/>
  <w15:docId w15:val="{A48E47CF-4D8E-4143-A632-3DD365F9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5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5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BE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CF7A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8" ma:contentTypeDescription="Create a new document." ma:contentTypeScope="" ma:versionID="1828f96f85a718e7bf7df16455ef6200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b8c08617874e030003c8174798aaa2ed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C6A1E6-F78B-4D9F-8B96-5746A434E029}"/>
</file>

<file path=customXml/itemProps2.xml><?xml version="1.0" encoding="utf-8"?>
<ds:datastoreItem xmlns:ds="http://schemas.openxmlformats.org/officeDocument/2006/customXml" ds:itemID="{D39CE9E7-74C6-4BE6-A663-0F6468363AE9}"/>
</file>

<file path=customXml/itemProps3.xml><?xml version="1.0" encoding="utf-8"?>
<ds:datastoreItem xmlns:ds="http://schemas.openxmlformats.org/officeDocument/2006/customXml" ds:itemID="{79FBD23D-7D86-434B-B3C9-2AF2972FD1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2020-09-07T05:01:00Z</dcterms:created>
  <dcterms:modified xsi:type="dcterms:W3CDTF">2020-09-07T05:24:00Z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