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color w:val="0F172A"/>
          <w:sz w:val="32"/>
        </w:rPr>
        <w:t>BÁO CÁO GIẢI THUẬT TÌM KIẾM THEO CHIỀU RỘNG (BREADTH-FIRST SEARCH - BFS)</w:t>
      </w:r>
    </w:p>
    <w:p>
      <w:pPr>
        <w:spacing w:before="0" w:after="240"/>
        <w:jc w:val="center"/>
      </w:pPr>
      <w:r>
        <w:rPr>
          <w:rFonts w:ascii="Times New Roman" w:hAnsi="Times New Roman"/>
          <w:i/>
          <w:color w:val="475569"/>
          <w:sz w:val="22"/>
        </w:rPr>
        <w:t>NGUYÊN LÝ HOẠT ĐỘNG, MÃ GIẢ, MINH HỌA TRACE VÀ PHÂN TÍCH TÍNH TỐI ƯU</w:t>
      </w:r>
    </w:p>
    <w:tbl>
      <w:tblPr>
        <w:tblW w:type="auto" w:w="0"/>
        <w:jc w:val="center"/>
        <w:tblLook w:firstColumn="1" w:firstRow="1" w:lastColumn="0" w:lastRow="0" w:noHBand="0" w:noVBand="1" w:val="04A0"/>
        <w:tblBorders>
          <w:top w:val="none"/>
          <w:bottom w:val="none"/>
          <w:left w:val="single" w:sz="18" w:space="0" w:color="1D4ED8"/>
          <w:right w:val="none"/>
          <w:insideH w:val="none"/>
          <w:insideV w:val="none"/>
        </w:tblBorders>
      </w:tblPr>
      <w:tblGrid>
        <w:gridCol w:w="9071"/>
      </w:tblGrid>
      <w:tr>
        <w:tc>
          <w:tcPr>
            <w:tcW w:type="dxa" w:w="9071"/>
            <w:shd w:fill="F8FAFC"/>
            <w:tcMar>
              <w:top w:w="60" w:type="dxa"/>
              <w:bottom w:w="60" w:type="dxa"/>
              <w:left w:w="180" w:type="dxa"/>
              <w:right w:w="140" w:type="dxa"/>
            </w:tcMar>
          </w:tcPr>
          <w:p>
            <w:pPr>
              <w:spacing w:before="0" w:after="0" w:line="276" w:lineRule="auto"/>
            </w:pPr>
            <w:r>
              <w:rPr>
                <w:rFonts w:ascii="Times New Roman" w:hAnsi="Times New Roman"/>
                <w:b/>
                <w:color w:val="1E293B"/>
                <w:sz w:val="21"/>
              </w:rPr>
              <w:t xml:space="preserve">Học phần: </w:t>
            </w:r>
            <w:r>
              <w:rPr>
                <w:rFonts w:ascii="Times New Roman" w:hAnsi="Times New Roman"/>
                <w:color w:val="475569"/>
                <w:sz w:val="21"/>
              </w:rPr>
              <w:t>Cơ sở Trí tuệ Nhân tạo (CSC14003) — Project 1: Bloxorz Solver</w:t>
            </w:r>
          </w:p>
        </w:tc>
      </w:tr>
      <w:tr>
        <w:tc>
          <w:tcPr>
            <w:tcW w:type="dxa" w:w="9071"/>
            <w:shd w:fill="F8FAFC"/>
            <w:tcMar>
              <w:top w:w="60" w:type="dxa"/>
              <w:bottom w:w="60" w:type="dxa"/>
              <w:left w:w="180" w:type="dxa"/>
              <w:right w:w="140" w:type="dxa"/>
            </w:tcMar>
          </w:tcPr>
          <w:p>
            <w:pPr>
              <w:spacing w:before="0" w:after="0" w:line="276" w:lineRule="auto"/>
            </w:pPr>
            <w:r>
              <w:rPr>
                <w:rFonts w:ascii="Times New Roman" w:hAnsi="Times New Roman"/>
                <w:b/>
                <w:color w:val="1E293B"/>
                <w:sz w:val="21"/>
              </w:rPr>
              <w:t xml:space="preserve">Sinh viên phụ trách: </w:t>
            </w:r>
            <w:r>
              <w:rPr>
                <w:rFonts w:ascii="Times New Roman" w:hAnsi="Times New Roman"/>
                <w:color w:val="475569"/>
                <w:sz w:val="21"/>
              </w:rPr>
              <w:t>Bùi Phương Nam (MSSV: 24120502) — Mã nhiệm vụ: N01</w:t>
            </w:r>
          </w:p>
        </w:tc>
      </w:tr>
      <w:tr>
        <w:tc>
          <w:tcPr>
            <w:tcW w:type="dxa" w:w="9071"/>
            <w:shd w:fill="F8FAFC"/>
            <w:tcMar>
              <w:top w:w="60" w:type="dxa"/>
              <w:bottom w:w="60" w:type="dxa"/>
              <w:left w:w="180" w:type="dxa"/>
              <w:right w:w="140" w:type="dxa"/>
            </w:tcMar>
          </w:tcPr>
          <w:p>
            <w:pPr>
              <w:spacing w:before="0" w:after="0" w:line="276" w:lineRule="auto"/>
            </w:pPr>
            <w:r>
              <w:rPr>
                <w:rFonts w:ascii="Times New Roman" w:hAnsi="Times New Roman"/>
                <w:b/>
                <w:color w:val="1E293B"/>
                <w:sz w:val="21"/>
              </w:rPr>
              <w:t xml:space="preserve">Cài đặt mã nguồn: </w:t>
            </w:r>
            <w:r>
              <w:rPr>
                <w:rFonts w:ascii="Times New Roman" w:hAnsi="Times New Roman"/>
                <w:color w:val="475569"/>
                <w:sz w:val="21"/>
              </w:rPr>
              <w:t>Src/solvers/member3_bfs.py</w:t>
            </w:r>
          </w:p>
        </w:tc>
      </w:tr>
      <w:tr>
        <w:tc>
          <w:tcPr>
            <w:tcW w:type="dxa" w:w="9071"/>
            <w:shd w:fill="F8FAFC"/>
            <w:tcMar>
              <w:top w:w="60" w:type="dxa"/>
              <w:bottom w:w="60" w:type="dxa"/>
              <w:left w:w="180" w:type="dxa"/>
              <w:right w:w="140" w:type="dxa"/>
            </w:tcMar>
          </w:tcPr>
          <w:p>
            <w:pPr>
              <w:spacing w:before="0" w:after="0" w:line="276" w:lineRule="auto"/>
            </w:pPr>
            <w:r>
              <w:rPr>
                <w:rFonts w:ascii="Times New Roman" w:hAnsi="Times New Roman"/>
                <w:b/>
                <w:color w:val="1E293B"/>
                <w:sz w:val="21"/>
              </w:rPr>
              <w:t xml:space="preserve">Tích hợp báo cáo nhóm: </w:t>
            </w:r>
            <w:r>
              <w:rPr>
                <w:rFonts w:ascii="Times New Roman" w:hAnsi="Times New Roman"/>
                <w:color w:val="475569"/>
                <w:sz w:val="21"/>
              </w:rPr>
              <w:t>Mục 4.2 Báo cáo tổng thể nhóm (Report.docx)</w:t>
            </w:r>
          </w:p>
        </w:tc>
      </w:tr>
      <w:tr>
        <w:tc>
          <w:tcPr>
            <w:tcW w:type="dxa" w:w="9071"/>
            <w:shd w:fill="F8FAFC"/>
            <w:tcMar>
              <w:top w:w="60" w:type="dxa"/>
              <w:bottom w:w="60" w:type="dxa"/>
              <w:left w:w="180" w:type="dxa"/>
              <w:right w:w="140" w:type="dxa"/>
            </w:tcMar>
          </w:tcPr>
          <w:p>
            <w:pPr>
              <w:spacing w:before="0" w:after="0" w:line="276" w:lineRule="auto"/>
            </w:pPr>
            <w:r>
              <w:rPr>
                <w:rFonts w:ascii="Times New Roman" w:hAnsi="Times New Roman"/>
                <w:b/>
                <w:color w:val="1E293B"/>
                <w:sz w:val="21"/>
              </w:rPr>
              <w:t xml:space="preserve">Trạng thái nghiệm thu: </w:t>
            </w:r>
            <w:r>
              <w:rPr>
                <w:rFonts w:ascii="Times New Roman" w:hAnsi="Times New Roman"/>
                <w:color w:val="475569"/>
                <w:sz w:val="21"/>
              </w:rPr>
              <w:t>Đã kiểm thử pass 100% test case, tích hợp profiler đo đạc thực nghiệm</w:t>
            </w:r>
          </w:p>
        </w:tc>
      </w:tr>
    </w:tbl>
    <w:p>
      <w:pPr>
        <w:spacing w:before="0" w:after="160"/>
      </w:pPr>
    </w:p>
    <w:p>
      <w:pPr>
        <w:keepNext/>
        <w:spacing w:before="280" w:after="80"/>
      </w:pPr>
      <w:r>
        <w:rPr>
          <w:rFonts w:ascii="Times New Roman" w:hAnsi="Times New Roman"/>
          <w:b/>
          <w:color w:val="0F172A"/>
          <w:sz w:val="28"/>
        </w:rPr>
        <w:t>1. Nguyên lý và Cơ chế hoạt động của BFS trong Bloxorz</w:t>
      </w:r>
    </w:p>
    <w:p>
      <w:pPr>
        <w:spacing w:before="0" w:after="80" w:line="288" w:lineRule="auto"/>
      </w:pPr>
      <w:r>
        <w:rPr>
          <w:rFonts w:ascii="Times New Roman" w:hAnsi="Times New Roman"/>
          <w:i w:val="0"/>
          <w:color w:val="1E293B"/>
          <w:sz w:val="24"/>
        </w:rPr>
        <w:t>Thuật toán Tìm kiếm theo chiều rộng (Breadth-First Search - BFS) được cài đặt nhằm giải quyết bài toán tìm kiếm đường đi ít hành động lăn khối nhất từ vị trí xuất phát đến ô đích trong trò chơi Bloxorz. Trong mã nguồn Src/solvers/member3_bfs.py, thuật toán vận hành theo mô hình Graph-Search dựa trên 4 cơ chế trụ cột:</w:t>
      </w:r>
    </w:p>
    <w:p>
      <w:pPr>
        <w:pStyle w:val="ListBullet"/>
        <w:spacing w:before="0" w:after="60" w:line="288" w:lineRule="auto"/>
      </w:pPr>
      <w:r>
        <w:rPr>
          <w:rFonts w:ascii="Times New Roman" w:hAnsi="Times New Roman"/>
          <w:b/>
          <w:sz w:val="24"/>
        </w:rPr>
        <w:t xml:space="preserve">Hàng đợi FIFO (Queue): </w:t>
      </w:r>
      <w:r>
        <w:rPr>
          <w:rFonts w:ascii="Times New Roman" w:hAnsi="Times New Roman"/>
          <w:color w:val="1E293B"/>
          <w:sz w:val="24"/>
        </w:rPr>
        <w:t>Quản lý tập biên (frontier) bằng cấu trúc hàng đợi hai đầu hiệu năng cao collections.deque. Thuật toán luôn lấy trạng thái ở đầu hàng đợi (current = queue.popleft()) và đưa các trạng thái con mới sinh ra vào cuối hàng đợi (queue.append(nxt)), bảo đảm không gian trạng thái luôn được duyệt cạn theo từng mức chiều sâu d = 0, 1, 2, …</w:t>
      </w:r>
    </w:p>
    <w:p>
      <w:pPr>
        <w:pStyle w:val="ListBullet"/>
        <w:spacing w:before="0" w:after="60" w:line="288" w:lineRule="auto"/>
      </w:pPr>
      <w:r>
        <w:rPr>
          <w:rFonts w:ascii="Times New Roman" w:hAnsi="Times New Roman"/>
          <w:b/>
          <w:sz w:val="24"/>
        </w:rPr>
        <w:t xml:space="preserve">Đánh dấu trạng thái lúc phát hiện (Mark upon Generation): </w:t>
      </w:r>
      <w:r>
        <w:rPr>
          <w:rFonts w:ascii="Times New Roman" w:hAnsi="Times New Roman"/>
          <w:color w:val="1E293B"/>
          <w:sz w:val="24"/>
        </w:rPr>
        <w:t>Khác với cách tiếp cận đánh dấu khi lấy ra khỏi hàng đợi (mark upon expansion), thuật toán ghi nhận trạng thái kế tiếp nxt vào bảng băm parent ngay tại thời điểm nó vừa được sinh ra từ trạng thái hiện tại. Kỹ thuật này giúp loại bỏ ngay lập tức các trạng thái trùng lặp phát sinh từ các nhánh khác nhau, ngăn chặn triệt để hiện tượng đưa nhiều lần cùng một trạng thái vào hàng đợi, qua đó tiết kiệm đáng kể dung lượng bộ nhớ RAM.</w:t>
      </w:r>
    </w:p>
    <w:p>
      <w:pPr>
        <w:pStyle w:val="ListBullet"/>
        <w:spacing w:before="0" w:after="60" w:line="288" w:lineRule="auto"/>
      </w:pPr>
      <w:r>
        <w:rPr>
          <w:rFonts w:ascii="Times New Roman" w:hAnsi="Times New Roman"/>
          <w:b/>
          <w:sz w:val="24"/>
        </w:rPr>
        <w:t xml:space="preserve">Kiểm tra đích sớm (Early Goal Test): </w:t>
      </w:r>
      <w:r>
        <w:rPr>
          <w:rFonts w:ascii="Times New Roman" w:hAnsi="Times New Roman"/>
          <w:color w:val="1E293B"/>
          <w:sz w:val="24"/>
        </w:rPr>
        <w:t>Thuật toán gồm hai tầng kiểm tra đích: kiểm tra ngay start_state khi bắt đầu (nếu xuất phát trùng đích thì trả về kết quả ngay với 0 bước); và kiểm tra điều kiện is_goal ngay khi một trạng thái kế tiếp nxt vừa được sinh ra trong vòng lặp. Do chi phí mỗi bước đi trong BFS là đồng nhất (w = 1), việc kiểm tra đích tại thời điểm sinh node giúp thuật toán dừng ngay mà không cần phải nạp và mở rộng thêm một tầng con cháu kế tiếp vào hàng đợi.</w:t>
      </w:r>
    </w:p>
    <w:p>
      <w:pPr>
        <w:pStyle w:val="ListBullet"/>
        <w:spacing w:before="0" w:after="60" w:line="288" w:lineRule="auto"/>
      </w:pPr>
      <w:r>
        <w:rPr>
          <w:rFonts w:ascii="Times New Roman" w:hAnsi="Times New Roman"/>
          <w:b/>
          <w:sz w:val="24"/>
        </w:rPr>
        <w:t xml:space="preserve">Bảng truy vết cha (Parent Map) và Truy vết nghiệm: </w:t>
      </w:r>
      <w:r>
        <w:rPr>
          <w:rFonts w:ascii="Times New Roman" w:hAnsi="Times New Roman"/>
          <w:color w:val="1E293B"/>
          <w:sz w:val="24"/>
        </w:rPr>
        <w:t>Từ điển parent: Dict[State, Tuple[State, str]] đảm nhận đồng thời hai nhiệm vụ: vừa là tập đóng (visited set) để chống lặp chu trình, vừa lưu vết con trỏ cha–hành động tương ứng. Khi chạm đích tại trạng thái nxt, thuật toán lần ngược con trỏ từ nxt về trạng thái gốc start_state, tích lũy các hành động vào mảng và thực hiện đảo ngược mảng (moves.reverse()) để xuất ra lộ trình hành động tối ưu.</w:t>
      </w:r>
    </w:p>
    <w:p>
      <w:pPr>
        <w:keepNext/>
        <w:spacing w:before="280" w:after="80"/>
      </w:pPr>
      <w:r>
        <w:rPr>
          <w:rFonts w:ascii="Times New Roman" w:hAnsi="Times New Roman"/>
          <w:b/>
          <w:color w:val="0F172A"/>
          <w:sz w:val="28"/>
        </w:rPr>
        <w:t>2. Mã giả thuật toán BFS (member3_bfs.py)</w:t>
      </w:r>
    </w:p>
    <w:p>
      <w:pPr>
        <w:spacing w:before="0" w:after="80" w:line="288" w:lineRule="auto"/>
      </w:pPr>
      <w:r>
        <w:rPr>
          <w:rFonts w:ascii="Times New Roman" w:hAnsi="Times New Roman"/>
          <w:i w:val="0"/>
          <w:color w:val="1E293B"/>
          <w:sz w:val="24"/>
        </w:rPr>
        <w:t>Mã giả thuật toán BFS bám sát mã nguồn cài đặt thực tế:</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CBD5E1"/>
          <w:insideV w:val="none"/>
        </w:tblBorders>
      </w:tblPr>
      <w:tblGrid>
        <w:gridCol w:w="9071"/>
      </w:tblGrid>
      <w:tr>
        <w:tc>
          <w:tcPr>
            <w:tcW w:type="dxa" w:w="9071"/>
            <w:shd w:fill="F1F5F9"/>
            <w:tcMar>
              <w:top w:w="100" w:type="dxa"/>
              <w:bottom w:w="100" w:type="dxa"/>
              <w:left w:w="150" w:type="dxa"/>
              <w:right w:w="150" w:type="dxa"/>
            </w:tcMar>
          </w:tcPr>
          <w:p>
            <w:pPr>
              <w:spacing w:before="0" w:after="0" w:line="276" w:lineRule="auto"/>
            </w:pPr>
            <w:r>
              <w:rPr>
                <w:rFonts w:ascii="Consolas" w:hAnsi="Consolas"/>
                <w:color w:val="0F172A"/>
                <w:sz w:val="19"/>
              </w:rPr>
              <w:t>Algorithm BFS_Bloxorz(board):</w:t>
              <w:br/>
              <w:t xml:space="preserve">    start_state ← board.get_initial_state()</w:t>
              <w:br/>
              <w:t xml:space="preserve">    if board.is_goal(start_state) then:</w:t>
              <w:br/>
              <w:t xml:space="preserve">        return {found: True, moves: [], expanded_nodes: 0, total_cost: 0}</w:t>
              <w:br/>
              <w:br/>
              <w:t xml:space="preserve">    Q ← new FIFOQueue()</w:t>
              <w:br/>
              <w:t xml:space="preserve">    ENQUEUE(Q, start_state)</w:t>
              <w:br/>
              <w:t xml:space="preserve">    parent ← new Dictionary()  // parent[start_state] ← null</w:t>
              <w:br/>
              <w:t xml:space="preserve">    parent[start_state] ← null</w:t>
              <w:br/>
              <w:t xml:space="preserve">    expanded_nodes ← 0</w:t>
              <w:br/>
              <w:br/>
              <w:t xml:space="preserve">    while Q is not empty do:</w:t>
              <w:br/>
              <w:t xml:space="preserve">        current ← DEQUEUE(Q)</w:t>
              <w:br/>
              <w:t xml:space="preserve">        expanded_nodes ← expanded_nodes + 1</w:t>
              <w:br/>
              <w:br/>
              <w:t xml:space="preserve">        for each (action, nxt) in board.get_successors(current) do:</w:t>
              <w:br/>
              <w:t xml:space="preserve">            if nxt not in parent then:</w:t>
              <w:br/>
              <w:t xml:space="preserve">                parent[nxt] ← (current, action)</w:t>
              <w:br/>
              <w:t xml:space="preserve">                if board.is_goal(nxt) then:  // Kiểm tra đích sớm</w:t>
              <w:br/>
              <w:t xml:space="preserve">                    return ReconstructPath(parent, nxt, expanded_nodes)</w:t>
              <w:br/>
              <w:t xml:space="preserve">                ENQUEUE(Q, nxt)</w:t>
              <w:br/>
              <w:br/>
              <w:t xml:space="preserve">    return {found: False, moves: [], expanded_nodes: expanded_nodes, total_cost: 0}</w:t>
            </w:r>
          </w:p>
        </w:tc>
      </w:tr>
    </w:tbl>
    <w:p>
      <w:pPr>
        <w:spacing w:before="0" w:after="80"/>
      </w:pPr>
    </w:p>
    <w:p>
      <w:pPr>
        <w:keepNext/>
        <w:spacing w:before="280" w:after="80"/>
      </w:pPr>
      <w:r>
        <w:rPr>
          <w:rFonts w:ascii="Times New Roman" w:hAnsi="Times New Roman"/>
          <w:b/>
          <w:color w:val="0F172A"/>
          <w:sz w:val="28"/>
        </w:rPr>
        <w:t>3. Ví dụ minh họa quá trình duyệt và truy vết (Trace Walkthrough)</w:t>
      </w:r>
    </w:p>
    <w:p>
      <w:pPr>
        <w:spacing w:before="0" w:after="80" w:line="288" w:lineRule="auto"/>
      </w:pPr>
      <w:r>
        <w:rPr>
          <w:rFonts w:ascii="Times New Roman" w:hAnsi="Times New Roman"/>
          <w:i w:val="0"/>
          <w:color w:val="1E293B"/>
          <w:sz w:val="24"/>
        </w:rPr>
        <w:t>Để minh họa trực quan cách thức hoạt động của thuật toán, xét kịch bản bàn cờ nhỏ (Test 5): Khối hộp bắt đầu tại ô (1, 1) ở tư thế đứng S0(1, 1, STANDING), ô đích nằm thẳng hàng tại ô (1, 4), yêu cầu 2 bước lăn sang phải để về đích:</w:t>
      </w:r>
    </w:p>
    <w:tbl>
      <w:tblPr>
        <w:tblW w:type="auto" w:w="0"/>
        <w:jc w:val="center"/>
        <w:tblLook w:firstColumn="1" w:firstRow="1" w:lastColumn="0" w:lastRow="0" w:noHBand="0" w:noVBand="1" w:val="04A0"/>
        <w:tblBorders>
          <w:top w:val="single" w:sz="6" w:space="0" w:color="CBD5E1"/>
          <w:bottom w:val="single" w:sz="6" w:space="0" w:color="CBD5E1"/>
          <w:left w:val="none"/>
          <w:right w:val="none"/>
          <w:insideH w:val="single" w:sz="4" w:space="0" w:color="E2E8F0"/>
          <w:insideV w:val="none"/>
        </w:tblBorders>
      </w:tblPr>
      <w:tblGrid>
        <w:gridCol w:w="1814"/>
        <w:gridCol w:w="1814"/>
        <w:gridCol w:w="1814"/>
        <w:gridCol w:w="1814"/>
        <w:gridCol w:w="1814"/>
      </w:tblGrid>
      <w:tr>
        <w:tc>
          <w:tcPr>
            <w:tcW w:type="dxa" w:w="1152"/>
            <w:shd w:fill="E2E8F0"/>
            <w:tcMar>
              <w:top w:w="100" w:type="dxa"/>
              <w:bottom w:w="100" w:type="dxa"/>
              <w:left w:w="120" w:type="dxa"/>
              <w:right w:w="120" w:type="dxa"/>
            </w:tcMar>
            <w:vAlign w:val="center"/>
          </w:tcPr>
          <w:p>
            <w:pPr>
              <w:spacing w:before="0" w:after="0" w:line="276" w:lineRule="auto"/>
            </w:pPr>
            <w:r>
              <w:rPr>
                <w:rFonts w:ascii="Times New Roman" w:hAnsi="Times New Roman"/>
                <w:b/>
                <w:color w:val="0F172A"/>
                <w:sz w:val="22"/>
              </w:rPr>
              <w:t>Bước</w:t>
            </w:r>
          </w:p>
        </w:tc>
        <w:tc>
          <w:tcPr>
            <w:tcW w:type="dxa" w:w="1728"/>
            <w:shd w:fill="E2E8F0"/>
            <w:tcMar>
              <w:top w:w="100" w:type="dxa"/>
              <w:bottom w:w="100" w:type="dxa"/>
              <w:left w:w="120" w:type="dxa"/>
              <w:right w:w="120" w:type="dxa"/>
            </w:tcMar>
            <w:vAlign w:val="center"/>
          </w:tcPr>
          <w:p>
            <w:pPr>
              <w:spacing w:before="0" w:after="0" w:line="276" w:lineRule="auto"/>
            </w:pPr>
            <w:r>
              <w:rPr>
                <w:rFonts w:ascii="Times New Roman" w:hAnsi="Times New Roman"/>
                <w:b/>
                <w:color w:val="0F172A"/>
                <w:sz w:val="22"/>
              </w:rPr>
              <w:t>Hàng đợi Frontier Q</w:t>
            </w:r>
          </w:p>
        </w:tc>
        <w:tc>
          <w:tcPr>
            <w:tcW w:type="dxa" w:w="2160"/>
            <w:shd w:fill="E2E8F0"/>
            <w:tcMar>
              <w:top w:w="100" w:type="dxa"/>
              <w:bottom w:w="100" w:type="dxa"/>
              <w:left w:w="120" w:type="dxa"/>
              <w:right w:w="120" w:type="dxa"/>
            </w:tcMar>
            <w:vAlign w:val="center"/>
          </w:tcPr>
          <w:p>
            <w:pPr>
              <w:spacing w:before="0" w:after="0" w:line="276" w:lineRule="auto"/>
            </w:pPr>
            <w:r>
              <w:rPr>
                <w:rFonts w:ascii="Times New Roman" w:hAnsi="Times New Roman"/>
                <w:b/>
                <w:color w:val="0F172A"/>
                <w:sz w:val="22"/>
              </w:rPr>
              <w:t>Node mở rộng</w:t>
            </w:r>
          </w:p>
        </w:tc>
        <w:tc>
          <w:tcPr>
            <w:tcW w:type="dxa" w:w="2592"/>
            <w:shd w:fill="E2E8F0"/>
            <w:tcMar>
              <w:top w:w="100" w:type="dxa"/>
              <w:bottom w:w="100" w:type="dxa"/>
              <w:left w:w="120" w:type="dxa"/>
              <w:right w:w="120" w:type="dxa"/>
            </w:tcMar>
            <w:vAlign w:val="center"/>
          </w:tcPr>
          <w:p>
            <w:pPr>
              <w:spacing w:before="0" w:after="0" w:line="276" w:lineRule="auto"/>
            </w:pPr>
            <w:r>
              <w:rPr>
                <w:rFonts w:ascii="Times New Roman" w:hAnsi="Times New Roman"/>
                <w:b/>
                <w:color w:val="0F172A"/>
                <w:sz w:val="22"/>
              </w:rPr>
              <w:t>Các trạng thái con nxt sinh ra</w:t>
            </w:r>
          </w:p>
        </w:tc>
        <w:tc>
          <w:tcPr>
            <w:tcW w:type="dxa" w:w="2160"/>
            <w:shd w:fill="E2E8F0"/>
            <w:tcMar>
              <w:top w:w="100" w:type="dxa"/>
              <w:bottom w:w="100" w:type="dxa"/>
              <w:left w:w="120" w:type="dxa"/>
              <w:right w:w="120" w:type="dxa"/>
            </w:tcMar>
            <w:vAlign w:val="center"/>
          </w:tcPr>
          <w:p>
            <w:pPr>
              <w:spacing w:before="0" w:after="0" w:line="276" w:lineRule="auto"/>
            </w:pPr>
            <w:r>
              <w:rPr>
                <w:rFonts w:ascii="Times New Roman" w:hAnsi="Times New Roman"/>
                <w:b/>
                <w:color w:val="0F172A"/>
                <w:sz w:val="22"/>
              </w:rPr>
              <w:t>Cập nhật parent</w:t>
            </w:r>
          </w:p>
        </w:tc>
      </w:tr>
      <w:tr>
        <w:tc>
          <w:tcPr>
            <w:tcW w:type="dxa" w:w="1152"/>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0</w:t>
            </w:r>
          </w:p>
        </w:tc>
        <w:tc>
          <w:tcPr>
            <w:tcW w:type="dxa" w:w="1728"/>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[S0]</w:t>
            </w:r>
          </w:p>
        </w:tc>
        <w:tc>
          <w:tcPr>
            <w:tcW w:type="dxa" w:w="2160"/>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w:t>
            </w:r>
          </w:p>
        </w:tc>
        <w:tc>
          <w:tcPr>
            <w:tcW w:type="dxa" w:w="2592"/>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w:t>
            </w:r>
          </w:p>
        </w:tc>
        <w:tc>
          <w:tcPr>
            <w:tcW w:type="dxa" w:w="2160"/>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parent[S0] = None</w:t>
            </w:r>
          </w:p>
        </w:tc>
      </w:tr>
      <w:tr>
        <w:tc>
          <w:tcPr>
            <w:tcW w:type="dxa" w:w="1152"/>
            <w:shd w:fill="F8FAFC"/>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1</w:t>
            </w:r>
          </w:p>
        </w:tc>
        <w:tc>
          <w:tcPr>
            <w:tcW w:type="dxa" w:w="1728"/>
            <w:shd w:fill="F8FAFC"/>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w:t>
            </w:r>
          </w:p>
        </w:tc>
        <w:tc>
          <w:tcPr>
            <w:tcW w:type="dxa" w:w="2160"/>
            <w:shd w:fill="F8FAFC"/>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S0(1, 1, STANDING)</w:t>
            </w:r>
          </w:p>
        </w:tc>
        <w:tc>
          <w:tcPr>
            <w:tcW w:type="dxa" w:w="2592"/>
            <w:shd w:fill="F8FAFC"/>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 RIGHT -&gt; S1(1, 2, HORIZ) [Hợp lệ]</w:t>
              <w:br/>
              <w:t>• DOWN -&gt; S_d [Hợp lệ]</w:t>
              <w:br/>
              <w:t>• UP, LEFT -&gt; Rơi ra ngoài bàn cờ</w:t>
            </w:r>
          </w:p>
        </w:tc>
        <w:tc>
          <w:tcPr>
            <w:tcW w:type="dxa" w:w="2160"/>
            <w:shd w:fill="F8FAFC"/>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parent[S1] = (S0, 'RIGHT')</w:t>
              <w:br/>
              <w:t>parent[S_d] = (S0, 'DOWN')</w:t>
              <w:br/>
              <w:t>Q = [S1, S_d]</w:t>
            </w:r>
          </w:p>
        </w:tc>
      </w:tr>
      <w:tr>
        <w:tc>
          <w:tcPr>
            <w:tcW w:type="dxa" w:w="1152"/>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2</w:t>
            </w:r>
          </w:p>
        </w:tc>
        <w:tc>
          <w:tcPr>
            <w:tcW w:type="dxa" w:w="1728"/>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[S_d]</w:t>
            </w:r>
          </w:p>
        </w:tc>
        <w:tc>
          <w:tcPr>
            <w:tcW w:type="dxa" w:w="2160"/>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S1(1, 2, HORIZ)</w:t>
            </w:r>
          </w:p>
        </w:tc>
        <w:tc>
          <w:tcPr>
            <w:tcW w:type="dxa" w:w="2592"/>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 RIGHT -&gt; S2(1, 4, STANDING)</w:t>
              <w:br/>
              <w:t>=&gt; board.is_goal(S2) == True! Kích hoạt Early Goal Test!</w:t>
            </w:r>
          </w:p>
        </w:tc>
        <w:tc>
          <w:tcPr>
            <w:tcW w:type="dxa" w:w="2160"/>
            <w:tcMar>
              <w:top w:w="80" w:type="dxa"/>
              <w:bottom w:w="80" w:type="dxa"/>
              <w:left w:w="120" w:type="dxa"/>
              <w:right w:w="120" w:type="dxa"/>
            </w:tcMar>
            <w:vAlign w:val="center"/>
          </w:tcPr>
          <w:p>
            <w:pPr>
              <w:spacing w:before="0" w:after="0" w:line="276" w:lineRule="auto"/>
            </w:pPr>
            <w:r>
              <w:rPr>
                <w:rFonts w:ascii="Times New Roman" w:hAnsi="Times New Roman"/>
                <w:color w:val="1E293B"/>
                <w:sz w:val="21"/>
              </w:rPr>
              <w:t>parent[S2] = (S1, 'RIGHT')</w:t>
              <w:br/>
              <w:t>Thuật toán DỪNG NGAY</w:t>
            </w:r>
          </w:p>
        </w:tc>
      </w:tr>
    </w:tbl>
    <w:p>
      <w:pPr>
        <w:spacing w:before="0" w:after="120"/>
      </w:pPr>
    </w:p>
    <w:p>
      <w:pPr>
        <w:spacing w:before="0" w:after="80" w:line="288" w:lineRule="auto"/>
      </w:pPr>
      <w:r>
        <w:rPr>
          <w:rFonts w:ascii="Times New Roman" w:hAnsi="Times New Roman"/>
          <w:i w:val="0"/>
          <w:color w:val="1E293B"/>
          <w:sz w:val="24"/>
        </w:rPr>
        <w:t>Truy vết ngược: Quá trình tái hiện lộ trình nước đi (Path Reconstruction):</w:t>
      </w:r>
    </w:p>
    <w:p>
      <w:pPr>
        <w:pStyle w:val="ListBullet"/>
        <w:spacing w:before="0" w:after="60" w:line="288" w:lineRule="auto"/>
      </w:pPr>
      <w:r>
        <w:rPr>
          <w:rFonts w:ascii="Times New Roman" w:hAnsi="Times New Roman"/>
          <w:b/>
          <w:sz w:val="24"/>
        </w:rPr>
        <w:t xml:space="preserve">1. Bắt đầu từ trạng thái đích S2: </w:t>
      </w:r>
      <w:r>
        <w:rPr>
          <w:rFonts w:ascii="Times New Roman" w:hAnsi="Times New Roman"/>
          <w:color w:val="1E293B"/>
          <w:sz w:val="24"/>
        </w:rPr>
        <w:t>Tra cứu parent[S2] nhận được (S1, 'RIGHT') -&gt; moves = ['RIGHT'].</w:t>
      </w:r>
    </w:p>
    <w:p>
      <w:pPr>
        <w:pStyle w:val="ListBullet"/>
        <w:spacing w:before="0" w:after="60" w:line="288" w:lineRule="auto"/>
      </w:pPr>
      <w:r>
        <w:rPr>
          <w:rFonts w:ascii="Times New Roman" w:hAnsi="Times New Roman"/>
          <w:b/>
          <w:sz w:val="24"/>
        </w:rPr>
        <w:t xml:space="preserve">2. Chuyển sang nút cha S1: </w:t>
      </w:r>
      <w:r>
        <w:rPr>
          <w:rFonts w:ascii="Times New Roman" w:hAnsi="Times New Roman"/>
          <w:color w:val="1E293B"/>
          <w:sz w:val="24"/>
        </w:rPr>
        <w:t>Tra cứu parent[S1] nhận được (S0, 'RIGHT') -&gt; moves = ['RIGHT', 'RIGHT'].</w:t>
      </w:r>
    </w:p>
    <w:p>
      <w:pPr>
        <w:pStyle w:val="ListBullet"/>
        <w:spacing w:before="0" w:after="60" w:line="288" w:lineRule="auto"/>
      </w:pPr>
      <w:r>
        <w:rPr>
          <w:rFonts w:ascii="Times New Roman" w:hAnsi="Times New Roman"/>
          <w:b/>
          <w:sz w:val="24"/>
        </w:rPr>
        <w:t xml:space="preserve">3. Chuyển sang nút gốc S0: </w:t>
      </w:r>
      <w:r>
        <w:rPr>
          <w:rFonts w:ascii="Times New Roman" w:hAnsi="Times New Roman"/>
          <w:color w:val="1E293B"/>
          <w:sz w:val="24"/>
        </w:rPr>
        <w:t>parent[S0] là null -&gt; Dừng vòng lặp.</w:t>
      </w:r>
    </w:p>
    <w:p>
      <w:pPr>
        <w:pStyle w:val="ListBullet"/>
        <w:spacing w:before="0" w:after="60" w:line="288" w:lineRule="auto"/>
      </w:pPr>
      <w:r>
        <w:rPr>
          <w:rFonts w:ascii="Times New Roman" w:hAnsi="Times New Roman"/>
          <w:b/>
          <w:sz w:val="24"/>
        </w:rPr>
        <w:t xml:space="preserve">4. Đảo ngược mảng moves: </w:t>
      </w:r>
      <w:r>
        <w:rPr>
          <w:rFonts w:ascii="Times New Roman" w:hAnsi="Times New Roman"/>
          <w:color w:val="1E293B"/>
          <w:sz w:val="24"/>
        </w:rPr>
        <w:t>Thu được chuỗi hành động tối ưu hoàn chỉnh ['RIGHT', 'RIGHT'] với độ dài chính xác 2 bước.</w:t>
      </w:r>
    </w:p>
    <w:p>
      <w:pPr>
        <w:keepNext/>
        <w:spacing w:before="280" w:after="80"/>
      </w:pPr>
      <w:r>
        <w:rPr>
          <w:rFonts w:ascii="Times New Roman" w:hAnsi="Times New Roman"/>
          <w:b/>
          <w:color w:val="0F172A"/>
          <w:sz w:val="28"/>
        </w:rPr>
        <w:t>4. Đánh giá Tính chất và Tính tối ưu của BFS</w:t>
      </w:r>
    </w:p>
    <w:p>
      <w:pPr>
        <w:spacing w:before="0" w:after="80" w:line="288" w:lineRule="auto"/>
      </w:pPr>
      <w:r>
        <w:rPr>
          <w:rFonts w:ascii="Times New Roman" w:hAnsi="Times New Roman"/>
          <w:i w:val="0"/>
          <w:color w:val="1E293B"/>
          <w:sz w:val="24"/>
        </w:rPr>
        <w:t>Trong mô hình không gian trạng thái Bloxorz, thuật toán BFS coi mọi hành động lăn khối hợp lệ đều có chi phí đơn vị đồng nhất (w = 1). Bằng việc mở rộng tuần tự theo từng tầng độ sâu đồng mức d = 0, 1, 2, ..., kết hợp kỹ thuật kiểm tra đích sớm (Early Goal Test), trạng thái đích đầu tiên được phát hiện chắc chắn nằm ở tầng sâu nhỏ nhất d_min. Điều này bảo đảm tính tối ưu tuyệt đối về số lượng hành động lăn khối (solution_length = len(moves) đạt cực tiểu). Nút thắt cổ chai lớn nhất của thuật toán là độ phức tạp không gian O(b^d), đòi hỏi bộ nhớ RAM tăng theo hàm mũ theo độ sâu tìm kiếm.</w:t>
      </w:r>
    </w:p>
    <w:p>
      <w:pPr>
        <w:spacing w:before="0" w:after="80" w:line="288" w:lineRule="auto"/>
      </w:pPr>
      <w:r>
        <w:rPr>
          <w:rFonts w:ascii="Times New Roman" w:hAnsi="Times New Roman"/>
          <w:i w:val="0"/>
          <w:color w:val="1E293B"/>
          <w:sz w:val="24"/>
        </w:rPr>
        <w:t>Phân biệt giữa tối ưu số hành động và tối ưu chi phí trọng số: Khi bài toán có thêm các loại ô phạt như ô gạch cam (FRAGILE), hàm chi phí thực tế là c(s, a, s') = 1 + 0.5 * N_fragile(s'). Do BFS chỉ tối ưu hóa số lượng hành động lăn khối mà không phân biệt trọng số chi phí giữa các ô sàn, đường đi ít bước nhất của BFS có thể dẫm lên gạch cam và chịu chi phí cao hơn lời giải của UCS hoặc A*.</w:t>
      </w:r>
    </w:p>
    <w:p>
      <w:pPr>
        <w:keepNext/>
        <w:spacing w:before="280" w:after="80"/>
      </w:pPr>
      <w:r>
        <w:rPr>
          <w:rFonts w:ascii="Times New Roman" w:hAnsi="Times New Roman"/>
          <w:b/>
          <w:color w:val="0F172A"/>
          <w:sz w:val="28"/>
        </w:rPr>
        <w:t>5. Tính tương thích với cơ chế nâng cao của Bloxorz</w:t>
      </w:r>
    </w:p>
    <w:p>
      <w:pPr>
        <w:spacing w:before="0" w:after="80" w:line="288" w:lineRule="auto"/>
      </w:pPr>
      <w:r>
        <w:rPr>
          <w:rFonts w:ascii="Times New Roman" w:hAnsi="Times New Roman"/>
          <w:i w:val="0"/>
          <w:color w:val="1E293B"/>
          <w:sz w:val="24"/>
        </w:rPr>
        <w:t>Thuật toán tương thích hoàn toàn với tất cả các cơ chế nâng cao của trò chơi Bloxorz thông qua giao diện chuẩn của BloxorzBoard:</w:t>
      </w:r>
    </w:p>
    <w:p>
      <w:pPr>
        <w:pStyle w:val="ListBullet"/>
        <w:spacing w:before="0" w:after="60" w:line="288" w:lineRule="auto"/>
      </w:pPr>
      <w:r>
        <w:rPr>
          <w:rFonts w:ascii="Times New Roman" w:hAnsi="Times New Roman"/>
          <w:b/>
          <w:sz w:val="24"/>
        </w:rPr>
        <w:t xml:space="preserve">Khối phân tách (SPLIT): </w:t>
      </w:r>
      <w:r>
        <w:rPr>
          <w:rFonts w:ascii="Times New Roman" w:hAnsi="Times New Roman"/>
          <w:color w:val="1E293B"/>
          <w:sz w:val="24"/>
        </w:rPr>
        <w:t>Khi khối đứng lên ô công tắc phân tách, engine chuyển trạng thái thành SPLIT và sinh ra 8 hành động tìm kiếm (4 hướng lăn khối 0 và 4 hướng S để đổi sang khối 1). BFS duyệt đồng thời cả hai khối và tự động tìm ra đường đi kết nối hai khối lại với nhau.</w:t>
      </w:r>
    </w:p>
    <w:p>
      <w:pPr>
        <w:pStyle w:val="ListBullet"/>
        <w:spacing w:before="0" w:after="60" w:line="288" w:lineRule="auto"/>
      </w:pPr>
      <w:r>
        <w:rPr>
          <w:rFonts w:ascii="Times New Roman" w:hAnsi="Times New Roman"/>
          <w:b/>
          <w:sz w:val="24"/>
        </w:rPr>
        <w:t xml:space="preserve">Cơ chế Công tắc &amp; Cầu: </w:t>
      </w:r>
      <w:r>
        <w:rPr>
          <w:rFonts w:ascii="Times New Roman" w:hAnsi="Times New Roman"/>
          <w:color w:val="1E293B"/>
          <w:sz w:val="24"/>
        </w:rPr>
        <w:t>Trạng thái cầu được mã hóa trong tuple bridges của State. Mỗi khi công tắc được kích hoạt làm thay đổi trạng thái cầu, một State mới được tạo ra và nạp vào hàng đợi FIFO, giúp BFS tìm được chuỗi bật/tắt công tắc chính xác để mở đường về đích.</w:t>
      </w:r>
    </w:p>
    <w:p>
      <w:pPr>
        <w:pStyle w:val="ListBullet"/>
        <w:spacing w:before="0" w:after="60" w:line="288" w:lineRule="auto"/>
      </w:pPr>
      <w:r>
        <w:rPr>
          <w:rFonts w:ascii="Times New Roman" w:hAnsi="Times New Roman"/>
          <w:b/>
          <w:sz w:val="24"/>
        </w:rPr>
        <w:t xml:space="preserve">Ô gạch mỏng (FRAGILE): </w:t>
      </w:r>
      <w:r>
        <w:rPr>
          <w:rFonts w:ascii="Times New Roman" w:hAnsi="Times New Roman"/>
          <w:color w:val="1E293B"/>
          <w:sz w:val="24"/>
        </w:rPr>
        <w:t>Hàm get_successors() tự động loại bỏ mọi bước lăn khiến khối đứng thẳng trên gạch cam, bảo đảm tập biên chỉ chứa các trạng thái an toàn.</w:t>
      </w:r>
    </w:p>
    <w:p>
      <w:pPr>
        <w:keepNext/>
        <w:spacing w:before="280" w:after="80"/>
      </w:pPr>
      <w:r>
        <w:rPr>
          <w:rFonts w:ascii="Times New Roman" w:hAnsi="Times New Roman"/>
          <w:b/>
          <w:color w:val="0F172A"/>
          <w:sz w:val="28"/>
        </w:rPr>
        <w:t>6. Đánh giá tính chất lý thuyết của thuật toán</w:t>
      </w:r>
    </w:p>
    <w:p>
      <w:pPr>
        <w:keepNext/>
        <w:spacing w:before="200" w:after="60"/>
      </w:pPr>
      <w:r>
        <w:rPr>
          <w:rFonts w:ascii="Times New Roman" w:hAnsi="Times New Roman"/>
          <w:b/>
          <w:color w:val="1D4ED8"/>
          <w:sz w:val="26"/>
        </w:rPr>
        <w:t>6.1. Độ phức tạp không gian và thời gian</w:t>
      </w:r>
    </w:p>
    <w:p>
      <w:pPr>
        <w:spacing w:before="0" w:after="80" w:line="288" w:lineRule="auto"/>
      </w:pPr>
      <w:r>
        <w:rPr>
          <w:rFonts w:ascii="Times New Roman" w:hAnsi="Times New Roman"/>
          <w:i w:val="0"/>
          <w:color w:val="1E293B"/>
          <w:sz w:val="24"/>
        </w:rPr>
        <w:t>Độ phức tạp thời gian của BFS là O(b^d), trong đó b là hệ số phân nhánh và d là độ sâu của lời giải nông nhất. Trong trường hợp xấu nhất, thuật toán phải duyệt qua toàn bộ các trạng thái ở các tầng độ sâu từ 0 đến d.</w:t>
      </w:r>
    </w:p>
    <w:p>
      <w:pPr>
        <w:spacing w:before="0" w:after="80" w:line="288" w:lineRule="auto"/>
      </w:pPr>
      <w:r>
        <w:rPr>
          <w:rFonts w:ascii="Times New Roman" w:hAnsi="Times New Roman"/>
          <w:i w:val="0"/>
          <w:color w:val="1E293B"/>
          <w:sz w:val="24"/>
        </w:rPr>
        <w:t>Độ phức tạp không gian cũng là O(b^d). Bộ nhớ chính là rào cản lớn nhất của BFS do hàng đợi FIFO phải lưu trữ toàn bộ các trạng thái ở tầng độ sâu hiện tại, đồng thời từ điển parent phải lưu vết toàn bộ các trạng thái đã từng sinh ra. Với các màn chơi có độ sâu lớn (như Màn 29), kích thước hàng đợi phình to rất nhanh, có thể dẫn đến tràn bộ nhớ hoặc vượt ngưỡng thời gian 120 giây.</w:t>
      </w:r>
    </w:p>
    <w:p>
      <w:pPr>
        <w:keepNext/>
        <w:spacing w:before="200" w:after="60"/>
      </w:pPr>
      <w:r>
        <w:rPr>
          <w:rFonts w:ascii="Times New Roman" w:hAnsi="Times New Roman"/>
          <w:b/>
          <w:color w:val="1D4ED8"/>
          <w:sz w:val="26"/>
        </w:rPr>
        <w:t>6.2. Hệ số phân nhánh thực tế và cơ chế cắt tỉa tự nhiên</w:t>
      </w:r>
    </w:p>
    <w:p>
      <w:pPr>
        <w:spacing w:before="0" w:after="80" w:line="288" w:lineRule="auto"/>
      </w:pPr>
      <w:r>
        <w:rPr>
          <w:rFonts w:ascii="Times New Roman" w:hAnsi="Times New Roman"/>
          <w:i w:val="0"/>
          <w:color w:val="1E293B"/>
          <w:sz w:val="24"/>
        </w:rPr>
        <w:t>Mặc dù hệ số phân nhánh lý thuyết tối đa là b &lt;= 4 (khi khối nguyên) và b &lt;= 8 (khi SPLIT), trong thực tế hệ số phân nhánh hiệu dụng b_eff chỉ dao động từ 2 đến 3 nhờ ba cơ chế cắt tỉa tự nhiên của bài toán:</w:t>
      </w:r>
    </w:p>
    <w:p>
      <w:pPr>
        <w:pStyle w:val="ListBullet"/>
        <w:spacing w:before="0" w:after="60" w:line="288" w:lineRule="auto"/>
      </w:pPr>
      <w:r>
        <w:rPr>
          <w:rFonts w:ascii="Times New Roman" w:hAnsi="Times New Roman"/>
          <w:b/>
          <w:sz w:val="24"/>
        </w:rPr>
        <w:t xml:space="preserve">Ranh giới bàn cờ: </w:t>
      </w:r>
      <w:r>
        <w:rPr>
          <w:rFonts w:ascii="Times New Roman" w:hAnsi="Times New Roman"/>
          <w:color w:val="1E293B"/>
          <w:sz w:val="24"/>
        </w:rPr>
        <w:t>Các bước lăn đưa khối ra ngoài ranh giới bản đồ hoặc ô trống bị hàm is_valid() loại bỏ ngay lập tức.</w:t>
      </w:r>
    </w:p>
    <w:p>
      <w:pPr>
        <w:pStyle w:val="ListBullet"/>
        <w:spacing w:before="0" w:after="60" w:line="288" w:lineRule="auto"/>
      </w:pPr>
      <w:r>
        <w:rPr>
          <w:rFonts w:ascii="Times New Roman" w:hAnsi="Times New Roman"/>
          <w:b/>
          <w:sz w:val="24"/>
        </w:rPr>
        <w:t xml:space="preserve">Ràng buộc ô gạch mỏng: </w:t>
      </w:r>
      <w:r>
        <w:rPr>
          <w:rFonts w:ascii="Times New Roman" w:hAnsi="Times New Roman"/>
          <w:color w:val="1E293B"/>
          <w:sz w:val="24"/>
        </w:rPr>
        <w:t>Luật cấm khối nguyên đứng thẳng trên ô cam tự động triệt tiêu các nhánh vi phạm.</w:t>
      </w:r>
    </w:p>
    <w:p>
      <w:pPr>
        <w:pStyle w:val="ListBullet"/>
        <w:spacing w:before="0" w:after="60" w:line="288" w:lineRule="auto"/>
      </w:pPr>
      <w:r>
        <w:rPr>
          <w:rFonts w:ascii="Times New Roman" w:hAnsi="Times New Roman"/>
          <w:b/>
          <w:sz w:val="24"/>
        </w:rPr>
        <w:t xml:space="preserve">Đánh dấu lúc phát hiện: </w:t>
      </w:r>
      <w:r>
        <w:rPr>
          <w:rFonts w:ascii="Times New Roman" w:hAnsi="Times New Roman"/>
          <w:color w:val="1E293B"/>
          <w:sz w:val="24"/>
        </w:rPr>
        <w:t>Các nhánh tìm kiếm khác nhau hội tụ về cùng một cấu hình trạng thái bị triệt tiêu ngay lập tức trước khi được nạp vào hàng đợi nhờ kiểm tra nxt in parent.</w:t>
      </w:r>
    </w:p>
    <w:p>
      <w:pPr>
        <w:keepNext/>
        <w:spacing w:before="200" w:after="60"/>
      </w:pPr>
      <w:r>
        <w:rPr>
          <w:rFonts w:ascii="Times New Roman" w:hAnsi="Times New Roman"/>
          <w:b/>
          <w:color w:val="1D4ED8"/>
          <w:sz w:val="26"/>
        </w:rPr>
        <w:t>6.3. Tính đầy đủ (Completeness)</w:t>
      </w:r>
    </w:p>
    <w:p>
      <w:pPr>
        <w:spacing w:before="0" w:after="80" w:line="288" w:lineRule="auto"/>
      </w:pPr>
      <w:r>
        <w:rPr>
          <w:rFonts w:ascii="Times New Roman" w:hAnsi="Times New Roman"/>
          <w:i w:val="0"/>
          <w:color w:val="1E293B"/>
          <w:sz w:val="24"/>
        </w:rPr>
        <w:t>Do bàn cờ Bloxorz có kích thước giới hạn R × C, số lượng tư thế khối và các trạng thái chuyển mạch công tắc là hữu hạn, nên tổng không gian trạng thái khả dĩ là hữu hạn (|S| &lt; ∞). Với bảng băm parent đóng vai trò tập đóng ngăn chặn triệt để vòng lặp chu trình, thuật toán chắc chắn sẽ duyệt cạn thành phần liên thông chứa trạng thái xuất phát. Nếu tồn tại lời giải, BFS chắc chắn tìm ra; nếu bản đồ vô nghiệm, hàng đợi sẽ rỗng sau khi duyệt hết các trạng thái liên thông và thuật toán kết luận vô nghiệm một cách xác định.</w:t>
      </w:r>
    </w:p>
    <w:p>
      <w:pPr>
        <w:keepNext/>
        <w:spacing w:before="280" w:after="80"/>
      </w:pPr>
      <w:r>
        <w:rPr>
          <w:rFonts w:ascii="Times New Roman" w:hAnsi="Times New Roman"/>
          <w:b/>
          <w:color w:val="0F172A"/>
          <w:sz w:val="28"/>
        </w:rPr>
        <w:t>7. Tài liệu tham khảo và Tuyên bố sử dụng AI (AI Disclosure)</w:t>
      </w:r>
    </w:p>
    <w:p>
      <w:pPr>
        <w:pStyle w:val="ListBullet"/>
        <w:spacing w:before="0" w:after="60" w:line="288" w:lineRule="auto"/>
      </w:pPr>
      <w:r>
        <w:rPr>
          <w:rFonts w:ascii="Times New Roman" w:hAnsi="Times New Roman"/>
          <w:color w:val="1E293B"/>
          <w:sz w:val="24"/>
        </w:rPr>
        <w:t>Stuart Russell, Peter Norvig, Artificial Intelligence: A Modern Approach (4th Edition), Pearson, 2020 (Chương 3: Solving Problems by Searching — Breadth-First Search).</w:t>
      </w:r>
    </w:p>
    <w:p>
      <w:pPr>
        <w:pStyle w:val="ListBullet"/>
        <w:spacing w:before="0" w:after="60" w:line="288" w:lineRule="auto"/>
      </w:pPr>
      <w:r>
        <w:rPr>
          <w:rFonts w:ascii="Times New Roman" w:hAnsi="Times New Roman"/>
          <w:color w:val="1E293B"/>
          <w:sz w:val="24"/>
        </w:rPr>
        <w:t>Tài liệu hướng dẫn Đồ án 1: Bloxorz Solver, Bộ môn Khoa học Máy tính, Trường Đại học Khoa học Tự nhiên, ĐHQG-HCM (2026).</w:t>
      </w:r>
    </w:p>
    <w:p>
      <w:pPr>
        <w:pStyle w:val="ListBullet"/>
        <w:spacing w:before="0" w:after="60" w:line="288" w:lineRule="auto"/>
      </w:pPr>
      <w:r>
        <w:rPr>
          <w:rFonts w:ascii="Times New Roman" w:hAnsi="Times New Roman"/>
          <w:color w:val="1E293B"/>
          <w:sz w:val="24"/>
        </w:rPr>
        <w:t>Mã nguồn và tài liệu kiến trúc Bloxorz: Src/core/board.py, Src/solvers/member3_bfs.py, Src/solvers/base.py, Src/tests/.</w:t>
      </w:r>
    </w:p>
    <w:p>
      <w:pPr>
        <w:spacing w:before="0" w:after="80" w:line="288" w:lineRule="auto"/>
      </w:pPr>
      <w:r>
        <w:rPr>
          <w:rFonts w:ascii="Times New Roman" w:hAnsi="Times New Roman"/>
          <w:i w:val="0"/>
          <w:color w:val="1E293B"/>
          <w:sz w:val="24"/>
        </w:rPr>
        <w:t>Kê khai sử dụng công cụ AI: Nhóm sử dụng trợ lý AI hỗ trợ rà soát cấu trúc báo cáo, kiểm tra đối chiếu mã giả với mã nguồn thực tế và định dạng bảng biểu. Sinh viên Bùi Phương Nam trực tiếp cài đặt thuật toán member3_bfs.py, kiểm thử và chịu trách nhiệm toàn diện về tính chính xác của nội dung báo cáo.</w:t>
      </w:r>
    </w:p>
    <w:sectPr w:rsidR="00FC693F" w:rsidRPr="0006063C" w:rsidSect="00034616">
      <w:pgSz w:w="11909" w:h="16834"/>
      <w:pgMar w:top="1138" w:right="1138" w:bottom="1138" w:left="17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