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vi"/>
        </w:rPr>
        <w:t xml:space="preserve">Bloxorz - Kết quả UCS và rà soát cost</w:t>
      </w:r>
    </w:p>
    <w:p>
      <w:pPr>
        <w:pStyle w:val="FirstParagraph"/>
      </w:pPr>
      <w:r>
        <w:rPr>
          <w:lang w:val="vi"/>
        </w:rPr>
        <w:t xml:space="preserve">Phan Gia Phúc - MSSV 24120503. P03, ngày 31/10/2026. Người nhận: Nam ghép báo cáo; Quân đối chiếu nguồn; Thiện rà quan hệ cost và heuristic.</w:t>
      </w:r>
    </w:p>
    <w:p>
      <w:pPr>
        <w:pStyle w:val="Heading1"/>
      </w:pPr>
      <w:bookmarkStart w:id="9" w:name="_7710bd5747dafd5379a2026ea9e58f9bc31a1c2"/>
      <w:r>
        <w:rPr>
          <w:lang w:val="vi"/>
        </w:rPr>
        <w:t xml:space="preserve">1. Căn cứ và kết quả tổng hợp</w:t>
      </w:r>
      <w:bookmarkEnd w:id="9"/>
    </w:p>
    <w:p>
      <w:pPr>
        <w:pStyle w:val="FirstParagraph"/>
      </w:pPr>
      <w:r>
        <w:rPr>
          <w:lang w:val="vi"/>
        </w:rPr>
        <w:t xml:space="preserve">Phân tích dùng 25 màn × 4 thuật toán × 3 lần lặp = 300 lượt trong bộ dữ liệu của Quân. Cả 300 lượt có trạng thái SOLVED; không có NO_SOLUTION, TIMEOUT, ERROR hoặc INVALID_PATH. Mỗi cặp màn/thuật toán có n=3 mẫu. Thời gian, bộ nhớ, node, độ dài và cost trong tài liệu là trung vị của từng cặp, theo đúng</w:t>
      </w:r>
      <w:r>
        <w:rPr>
          <w:lang w:val="vi"/>
        </w:rPr>
        <w:t xml:space="preserve"> </w:t>
      </w:r>
      <w:r>
        <w:rPr>
          <w:rStyle w:val="VerbatimChar"/>
          <w:lang w:val="vi"/>
        </w:rPr>
        <w:t xml:space="preserve">summary.csv</w:t>
      </w:r>
      <w:r>
        <w:rPr>
          <w:lang w:val="vi"/>
        </w:rPr>
        <w:t xml:space="preserve">. [1]</w:t>
      </w:r>
    </w:p>
    <w:p>
      <w:pPr>
        <w:pStyle w:val="BodyText"/>
      </w:pPr>
      <w:r>
        <w:rPr>
          <w:lang w:val="vi"/>
        </w:rPr>
        <w:t xml:space="preserve">Checkout dùng để rà code và tài liệu là</w:t>
      </w:r>
      <w:r>
        <w:rPr>
          <w:lang w:val="vi"/>
        </w:rPr>
        <w:t xml:space="preserve"> </w:t>
      </w:r>
      <w:r>
        <w:rPr>
          <w:rStyle w:val="VerbatimChar"/>
          <w:lang w:val="vi"/>
        </w:rPr>
        <w:t xml:space="preserve">ce04ee45ead1702365646e41b4cbad92b8818304</w:t>
      </w:r>
      <w:r>
        <w:rPr>
          <w:lang w:val="vi"/>
        </w:rPr>
        <w:t xml:space="preserve">. CSV/JSON trùng các hash đã dùng trong P05. Metadata của lượt đo không ghi commit gốc; commit trên xác định checkout phân tích.</w:t>
      </w:r>
      <w:r>
        <w:rPr>
          <w:lang w:val="vi"/>
        </w:rPr>
        <w:t xml:space="preserve"> </w:t>
      </w:r>
      <w:r>
        <w:rPr>
          <w:rStyle w:val="VerbatimChar"/>
          <w:lang w:val="vi"/>
        </w:rPr>
        <w:t xml:space="preserve">ucs-results-data.json</w:t>
      </w:r>
      <w:r>
        <w:rPr>
          <w:lang w:val="vi"/>
        </w:rPr>
        <w:t xml:space="preserve"> </w:t>
      </w:r>
      <w:r>
        <w:rPr>
          <w:lang w:val="vi"/>
        </w:rPr>
        <w:t xml:space="preserve">lưu hash nguồn, kết quả đối chiếu và các phép so sánh;</w:t>
      </w:r>
      <w:r>
        <w:rPr>
          <w:lang w:val="vi"/>
        </w:rPr>
        <w:t xml:space="preserve"> </w:t>
      </w:r>
      <w:r>
        <w:rPr>
          <w:rStyle w:val="VerbatimChar"/>
          <w:lang w:val="vi"/>
        </w:rPr>
        <w:t xml:space="preserve">ucs-results-selected.csv</w:t>
      </w:r>
      <w:r>
        <w:rPr>
          <w:lang w:val="vi"/>
        </w:rPr>
        <w:t xml:space="preserve"> </w:t>
      </w:r>
      <w:r>
        <w:rPr>
          <w:lang w:val="vi"/>
        </w:rPr>
        <w:t xml:space="preserve">lưu 21 dòng của bảy màn đại diện. Phân tích không chạy lại solver hoặc replay. [1][2]</w:t>
      </w:r>
    </w:p>
    <w:p>
      <w:pPr>
        <w:pStyle w:val="BodyText"/>
      </w:pPr>
      <w:r>
        <w:rPr>
          <w:lang w:val="vi"/>
        </w:rPr>
        <w:t xml:space="preserve">Trong bảng dưới, “thấp/bằng/cao” so sánh giá trị trung vị của thuật toán đứng trước với thuật toán đứng sau trên từng màn. Mỗi hàng có tổng 25 màn; đây không phải tỷ lệ trên 75 lượt của một solver và không phải kiểm định ý nghĩa thống kê.</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lang w:val="vi"/>
              </w:rPr>
              <w:t xml:space="preserve">So sánh</w:t>
            </w:r>
          </w:p>
        </w:tc>
        <w:tc>
          <w:tcPr/>
          <w:p>
            <w:pPr>
              <w:pStyle w:val="Compact"/>
              <w:jc w:val="left"/>
            </w:pPr>
            <w:r>
              <w:rPr>
                <w:lang w:val="vi"/>
              </w:rPr>
              <w:t xml:space="preserve">Chỉ số</w:t>
            </w:r>
          </w:p>
        </w:tc>
        <w:tc>
          <w:tcPr/>
          <w:p>
            <w:pPr>
              <w:pStyle w:val="Compact"/>
              <w:jc w:val="right"/>
            </w:pPr>
            <w:r>
              <w:rPr>
                <w:lang w:val="vi"/>
              </w:rPr>
              <w:t xml:space="preserve">Thấp</w:t>
            </w:r>
          </w:p>
        </w:tc>
        <w:tc>
          <w:tcPr/>
          <w:p>
            <w:pPr>
              <w:pStyle w:val="Compact"/>
              <w:jc w:val="right"/>
            </w:pPr>
            <w:r>
              <w:rPr>
                <w:lang w:val="vi"/>
              </w:rPr>
              <w:t xml:space="preserve">Bằng</w:t>
            </w:r>
          </w:p>
        </w:tc>
        <w:tc>
          <w:tcPr/>
          <w:p>
            <w:pPr>
              <w:pStyle w:val="Compact"/>
              <w:jc w:val="right"/>
            </w:pPr>
            <w:r>
              <w:rPr>
                <w:lang w:val="vi"/>
              </w:rPr>
              <w:t xml:space="preserve">Cao</w:t>
            </w:r>
          </w:p>
        </w:tc>
      </w:tr>
      <w:tr>
        <w:tc>
          <w:tcPr/>
          <w:p>
            <w:pPr>
              <w:pStyle w:val="Compact"/>
              <w:jc w:val="left"/>
            </w:pPr>
            <w:r>
              <w:rPr>
                <w:lang w:val="vi"/>
              </w:rPr>
              <w:t xml:space="preserve">UCS / BFS</w:t>
            </w:r>
          </w:p>
        </w:tc>
        <w:tc>
          <w:tcPr/>
          <w:p>
            <w:pPr>
              <w:pStyle w:val="Compact"/>
              <w:jc w:val="left"/>
            </w:pPr>
            <w:r>
              <w:rPr>
                <w:lang w:val="vi"/>
              </w:rPr>
              <w:t xml:space="preserve">path_cost</w:t>
            </w:r>
          </w:p>
        </w:tc>
        <w:tc>
          <w:tcPr/>
          <w:p>
            <w:pPr>
              <w:pStyle w:val="Compact"/>
              <w:jc w:val="right"/>
            </w:pPr>
            <w:r>
              <w:rPr>
                <w:lang w:val="vi"/>
              </w:rPr>
              <w:t xml:space="preserve">3</w:t>
            </w:r>
          </w:p>
        </w:tc>
        <w:tc>
          <w:tcPr/>
          <w:p>
            <w:pPr>
              <w:pStyle w:val="Compact"/>
              <w:jc w:val="right"/>
            </w:pPr>
            <w:r>
              <w:rPr>
                <w:lang w:val="vi"/>
              </w:rPr>
              <w:t xml:space="preserve">22</w:t>
            </w:r>
          </w:p>
        </w:tc>
        <w:tc>
          <w:tcPr/>
          <w:p>
            <w:pPr>
              <w:pStyle w:val="Compact"/>
              <w:jc w:val="right"/>
            </w:pPr>
            <w:r>
              <w:rPr>
                <w:lang w:val="vi"/>
              </w:rPr>
              <w:t xml:space="preserve">0</w:t>
            </w:r>
          </w:p>
        </w:tc>
      </w:tr>
      <w:tr>
        <w:tc>
          <w:tcPr/>
          <w:p>
            <w:pPr>
              <w:pStyle w:val="Compact"/>
              <w:jc w:val="left"/>
            </w:pPr>
            <w:r>
              <w:rPr>
                <w:lang w:val="vi"/>
              </w:rPr>
              <w:t xml:space="preserve">UCS / BFS</w:t>
            </w:r>
          </w:p>
        </w:tc>
        <w:tc>
          <w:tcPr/>
          <w:p>
            <w:pPr>
              <w:pStyle w:val="Compact"/>
              <w:jc w:val="left"/>
            </w:pPr>
            <w:r>
              <w:rPr>
                <w:lang w:val="vi"/>
              </w:rPr>
              <w:t xml:space="preserve">Số hành động</w:t>
            </w:r>
          </w:p>
        </w:tc>
        <w:tc>
          <w:tcPr/>
          <w:p>
            <w:pPr>
              <w:pStyle w:val="Compact"/>
              <w:jc w:val="right"/>
            </w:pPr>
            <w:r>
              <w:rPr>
                <w:lang w:val="vi"/>
              </w:rPr>
              <w:t xml:space="preserve">0</w:t>
            </w:r>
          </w:p>
        </w:tc>
        <w:tc>
          <w:tcPr/>
          <w:p>
            <w:pPr>
              <w:pStyle w:val="Compact"/>
              <w:jc w:val="right"/>
            </w:pPr>
            <w:r>
              <w:rPr>
                <w:lang w:val="vi"/>
              </w:rPr>
              <w:t xml:space="preserve">23</w:t>
            </w:r>
          </w:p>
        </w:tc>
        <w:tc>
          <w:tcPr/>
          <w:p>
            <w:pPr>
              <w:pStyle w:val="Compact"/>
              <w:jc w:val="right"/>
            </w:pPr>
            <w:r>
              <w:rPr>
                <w:lang w:val="vi"/>
              </w:rPr>
              <w:t xml:space="preserve">2</w:t>
            </w:r>
          </w:p>
        </w:tc>
      </w:tr>
      <w:tr>
        <w:tc>
          <w:tcPr/>
          <w:p>
            <w:pPr>
              <w:pStyle w:val="Compact"/>
              <w:jc w:val="left"/>
            </w:pPr>
            <w:r>
              <w:rPr>
                <w:lang w:val="vi"/>
              </w:rPr>
              <w:t xml:space="preserve">UCS / BFS</w:t>
            </w:r>
          </w:p>
        </w:tc>
        <w:tc>
          <w:tcPr/>
          <w:p>
            <w:pPr>
              <w:pStyle w:val="Compact"/>
              <w:jc w:val="left"/>
            </w:pPr>
            <w:r>
              <w:rPr>
                <w:lang w:val="vi"/>
              </w:rPr>
              <w:t xml:space="preserve">Thời gian</w:t>
            </w:r>
          </w:p>
        </w:tc>
        <w:tc>
          <w:tcPr/>
          <w:p>
            <w:pPr>
              <w:pStyle w:val="Compact"/>
              <w:jc w:val="right"/>
            </w:pPr>
            <w:r>
              <w:rPr>
                <w:lang w:val="vi"/>
              </w:rPr>
              <w:t xml:space="preserve">1</w:t>
            </w:r>
          </w:p>
        </w:tc>
        <w:tc>
          <w:tcPr/>
          <w:p>
            <w:pPr>
              <w:pStyle w:val="Compact"/>
              <w:jc w:val="right"/>
            </w:pPr>
            <w:r>
              <w:rPr>
                <w:lang w:val="vi"/>
              </w:rPr>
              <w:t xml:space="preserve">0</w:t>
            </w:r>
          </w:p>
        </w:tc>
        <w:tc>
          <w:tcPr/>
          <w:p>
            <w:pPr>
              <w:pStyle w:val="Compact"/>
              <w:jc w:val="right"/>
            </w:pPr>
            <w:r>
              <w:rPr>
                <w:lang w:val="vi"/>
              </w:rPr>
              <w:t xml:space="preserve">24</w:t>
            </w:r>
          </w:p>
        </w:tc>
      </w:tr>
      <w:tr>
        <w:tc>
          <w:tcPr/>
          <w:p>
            <w:pPr>
              <w:pStyle w:val="Compact"/>
              <w:jc w:val="left"/>
            </w:pPr>
            <w:r>
              <w:rPr>
                <w:lang w:val="vi"/>
              </w:rPr>
              <w:t xml:space="preserve">UCS / BFS</w:t>
            </w:r>
          </w:p>
        </w:tc>
        <w:tc>
          <w:tcPr/>
          <w:p>
            <w:pPr>
              <w:pStyle w:val="Compact"/>
              <w:jc w:val="left"/>
            </w:pPr>
            <w:r>
              <w:rPr>
                <w:lang w:val="vi"/>
              </w:rPr>
              <w:t xml:space="preserve">Đỉnh cấp phát Python</w:t>
            </w:r>
          </w:p>
        </w:tc>
        <w:tc>
          <w:tcPr/>
          <w:p>
            <w:pPr>
              <w:pStyle w:val="Compact"/>
              <w:jc w:val="right"/>
            </w:pPr>
            <w:r>
              <w:rPr>
                <w:lang w:val="vi"/>
              </w:rPr>
              <w:t xml:space="preserve">0</w:t>
            </w:r>
          </w:p>
        </w:tc>
        <w:tc>
          <w:tcPr/>
          <w:p>
            <w:pPr>
              <w:pStyle w:val="Compact"/>
              <w:jc w:val="right"/>
            </w:pPr>
            <w:r>
              <w:rPr>
                <w:lang w:val="vi"/>
              </w:rPr>
              <w:t xml:space="preserve">0</w:t>
            </w:r>
          </w:p>
        </w:tc>
        <w:tc>
          <w:tcPr/>
          <w:p>
            <w:pPr>
              <w:pStyle w:val="Compact"/>
              <w:jc w:val="right"/>
            </w:pPr>
            <w:r>
              <w:rPr>
                <w:lang w:val="vi"/>
              </w:rPr>
              <w:t xml:space="preserve">25</w:t>
            </w:r>
          </w:p>
        </w:tc>
      </w:tr>
      <w:tr>
        <w:tc>
          <w:tcPr/>
          <w:p>
            <w:pPr>
              <w:pStyle w:val="Compact"/>
              <w:jc w:val="left"/>
            </w:pPr>
            <w:r>
              <w:rPr>
                <w:lang w:val="vi"/>
              </w:rPr>
              <w:t xml:space="preserve">UCS / BFS</w:t>
            </w:r>
          </w:p>
        </w:tc>
        <w:tc>
          <w:tcPr/>
          <w:p>
            <w:pPr>
              <w:pStyle w:val="Compact"/>
              <w:jc w:val="left"/>
            </w:pPr>
            <w:r>
              <w:rPr>
                <w:lang w:val="vi"/>
              </w:rPr>
              <w:t xml:space="preserve">Node mở rộng</w:t>
            </w:r>
          </w:p>
        </w:tc>
        <w:tc>
          <w:tcPr/>
          <w:p>
            <w:pPr>
              <w:pStyle w:val="Compact"/>
              <w:jc w:val="right"/>
            </w:pPr>
            <w:r>
              <w:rPr>
                <w:lang w:val="vi"/>
              </w:rPr>
              <w:t xml:space="preserve">0</w:t>
            </w:r>
          </w:p>
        </w:tc>
        <w:tc>
          <w:tcPr/>
          <w:p>
            <w:pPr>
              <w:pStyle w:val="Compact"/>
              <w:jc w:val="right"/>
            </w:pPr>
            <w:r>
              <w:rPr>
                <w:lang w:val="vi"/>
              </w:rPr>
              <w:t xml:space="preserve">1</w:t>
            </w:r>
          </w:p>
        </w:tc>
        <w:tc>
          <w:tcPr/>
          <w:p>
            <w:pPr>
              <w:pStyle w:val="Compact"/>
              <w:jc w:val="right"/>
            </w:pPr>
            <w:r>
              <w:rPr>
                <w:lang w:val="vi"/>
              </w:rPr>
              <w:t xml:space="preserve">24</w:t>
            </w:r>
          </w:p>
        </w:tc>
      </w:tr>
      <w:tr>
        <w:tc>
          <w:tcPr/>
          <w:p>
            <w:pPr>
              <w:pStyle w:val="Compact"/>
              <w:jc w:val="left"/>
            </w:pPr>
            <w:r>
              <w:rPr>
                <w:lang w:val="vi"/>
              </w:rPr>
              <w:t xml:space="preserve">A* / UCS</w:t>
            </w:r>
          </w:p>
        </w:tc>
        <w:tc>
          <w:tcPr/>
          <w:p>
            <w:pPr>
              <w:pStyle w:val="Compact"/>
              <w:jc w:val="left"/>
            </w:pPr>
            <w:r>
              <w:rPr>
                <w:lang w:val="vi"/>
              </w:rPr>
              <w:t xml:space="preserve">path_cost</w:t>
            </w:r>
          </w:p>
        </w:tc>
        <w:tc>
          <w:tcPr/>
          <w:p>
            <w:pPr>
              <w:pStyle w:val="Compact"/>
              <w:jc w:val="right"/>
            </w:pPr>
            <w:r>
              <w:rPr>
                <w:lang w:val="vi"/>
              </w:rPr>
              <w:t xml:space="preserve">0</w:t>
            </w:r>
          </w:p>
        </w:tc>
        <w:tc>
          <w:tcPr/>
          <w:p>
            <w:pPr>
              <w:pStyle w:val="Compact"/>
              <w:jc w:val="right"/>
            </w:pPr>
            <w:r>
              <w:rPr>
                <w:lang w:val="vi"/>
              </w:rPr>
              <w:t xml:space="preserve">25</w:t>
            </w:r>
          </w:p>
        </w:tc>
        <w:tc>
          <w:tcPr/>
          <w:p>
            <w:pPr>
              <w:pStyle w:val="Compact"/>
              <w:jc w:val="right"/>
            </w:pPr>
            <w:r>
              <w:rPr>
                <w:lang w:val="vi"/>
              </w:rPr>
              <w:t xml:space="preserve">0</w:t>
            </w:r>
          </w:p>
        </w:tc>
      </w:tr>
      <w:tr>
        <w:tc>
          <w:tcPr/>
          <w:p>
            <w:pPr>
              <w:pStyle w:val="Compact"/>
              <w:jc w:val="left"/>
            </w:pPr>
            <w:r>
              <w:rPr>
                <w:lang w:val="vi"/>
              </w:rPr>
              <w:t xml:space="preserve">A* / UCS</w:t>
            </w:r>
          </w:p>
        </w:tc>
        <w:tc>
          <w:tcPr/>
          <w:p>
            <w:pPr>
              <w:pStyle w:val="Compact"/>
              <w:jc w:val="left"/>
            </w:pPr>
            <w:r>
              <w:rPr>
                <w:lang w:val="vi"/>
              </w:rPr>
              <w:t xml:space="preserve">Số hành động</w:t>
            </w:r>
          </w:p>
        </w:tc>
        <w:tc>
          <w:tcPr/>
          <w:p>
            <w:pPr>
              <w:pStyle w:val="Compact"/>
              <w:jc w:val="right"/>
            </w:pPr>
            <w:r>
              <w:rPr>
                <w:lang w:val="vi"/>
              </w:rPr>
              <w:t xml:space="preserve">0</w:t>
            </w:r>
          </w:p>
        </w:tc>
        <w:tc>
          <w:tcPr/>
          <w:p>
            <w:pPr>
              <w:pStyle w:val="Compact"/>
              <w:jc w:val="right"/>
            </w:pPr>
            <w:r>
              <w:rPr>
                <w:lang w:val="vi"/>
              </w:rPr>
              <w:t xml:space="preserve">25</w:t>
            </w:r>
          </w:p>
        </w:tc>
        <w:tc>
          <w:tcPr/>
          <w:p>
            <w:pPr>
              <w:pStyle w:val="Compact"/>
              <w:jc w:val="right"/>
            </w:pPr>
            <w:r>
              <w:rPr>
                <w:lang w:val="vi"/>
              </w:rPr>
              <w:t xml:space="preserve">0</w:t>
            </w:r>
          </w:p>
        </w:tc>
      </w:tr>
      <w:tr>
        <w:tc>
          <w:tcPr/>
          <w:p>
            <w:pPr>
              <w:pStyle w:val="Compact"/>
              <w:jc w:val="left"/>
            </w:pPr>
            <w:r>
              <w:rPr>
                <w:lang w:val="vi"/>
              </w:rPr>
              <w:t xml:space="preserve">A* / UCS</w:t>
            </w:r>
          </w:p>
        </w:tc>
        <w:tc>
          <w:tcPr/>
          <w:p>
            <w:pPr>
              <w:pStyle w:val="Compact"/>
              <w:jc w:val="left"/>
            </w:pPr>
            <w:r>
              <w:rPr>
                <w:lang w:val="vi"/>
              </w:rPr>
              <w:t xml:space="preserve">Thời gian</w:t>
            </w:r>
          </w:p>
        </w:tc>
        <w:tc>
          <w:tcPr/>
          <w:p>
            <w:pPr>
              <w:pStyle w:val="Compact"/>
              <w:jc w:val="right"/>
            </w:pPr>
            <w:r>
              <w:rPr>
                <w:lang w:val="vi"/>
              </w:rPr>
              <w:t xml:space="preserve">20</w:t>
            </w:r>
          </w:p>
        </w:tc>
        <w:tc>
          <w:tcPr/>
          <w:p>
            <w:pPr>
              <w:pStyle w:val="Compact"/>
              <w:jc w:val="right"/>
            </w:pPr>
            <w:r>
              <w:rPr>
                <w:lang w:val="vi"/>
              </w:rPr>
              <w:t xml:space="preserve">0</w:t>
            </w:r>
          </w:p>
        </w:tc>
        <w:tc>
          <w:tcPr/>
          <w:p>
            <w:pPr>
              <w:pStyle w:val="Compact"/>
              <w:jc w:val="right"/>
            </w:pPr>
            <w:r>
              <w:rPr>
                <w:lang w:val="vi"/>
              </w:rPr>
              <w:t xml:space="preserve">5</w:t>
            </w:r>
          </w:p>
        </w:tc>
      </w:tr>
      <w:tr>
        <w:tc>
          <w:tcPr/>
          <w:p>
            <w:pPr>
              <w:pStyle w:val="Compact"/>
              <w:jc w:val="left"/>
            </w:pPr>
            <w:r>
              <w:rPr>
                <w:lang w:val="vi"/>
              </w:rPr>
              <w:t xml:space="preserve">A* / UCS</w:t>
            </w:r>
          </w:p>
        </w:tc>
        <w:tc>
          <w:tcPr/>
          <w:p>
            <w:pPr>
              <w:pStyle w:val="Compact"/>
              <w:jc w:val="left"/>
            </w:pPr>
            <w:r>
              <w:rPr>
                <w:lang w:val="vi"/>
              </w:rPr>
              <w:t xml:space="preserve">Đỉnh cấp phát Python</w:t>
            </w:r>
          </w:p>
        </w:tc>
        <w:tc>
          <w:tcPr/>
          <w:p>
            <w:pPr>
              <w:pStyle w:val="Compact"/>
              <w:jc w:val="right"/>
            </w:pPr>
            <w:r>
              <w:rPr>
                <w:lang w:val="vi"/>
              </w:rPr>
              <w:t xml:space="preserve">20</w:t>
            </w:r>
          </w:p>
        </w:tc>
        <w:tc>
          <w:tcPr/>
          <w:p>
            <w:pPr>
              <w:pStyle w:val="Compact"/>
              <w:jc w:val="right"/>
            </w:pPr>
            <w:r>
              <w:rPr>
                <w:lang w:val="vi"/>
              </w:rPr>
              <w:t xml:space="preserve">0</w:t>
            </w:r>
          </w:p>
        </w:tc>
        <w:tc>
          <w:tcPr/>
          <w:p>
            <w:pPr>
              <w:pStyle w:val="Compact"/>
              <w:jc w:val="right"/>
            </w:pPr>
            <w:r>
              <w:rPr>
                <w:lang w:val="vi"/>
              </w:rPr>
              <w:t xml:space="preserve">5</w:t>
            </w:r>
          </w:p>
        </w:tc>
      </w:tr>
      <w:tr>
        <w:tc>
          <w:tcPr/>
          <w:p>
            <w:pPr>
              <w:pStyle w:val="Compact"/>
              <w:jc w:val="left"/>
            </w:pPr>
            <w:r>
              <w:rPr>
                <w:lang w:val="vi"/>
              </w:rPr>
              <w:t xml:space="preserve">A* / UCS</w:t>
            </w:r>
          </w:p>
        </w:tc>
        <w:tc>
          <w:tcPr/>
          <w:p>
            <w:pPr>
              <w:pStyle w:val="Compact"/>
              <w:jc w:val="left"/>
            </w:pPr>
            <w:r>
              <w:rPr>
                <w:lang w:val="vi"/>
              </w:rPr>
              <w:t xml:space="preserve">Node mở rộng</w:t>
            </w:r>
          </w:p>
        </w:tc>
        <w:tc>
          <w:tcPr/>
          <w:p>
            <w:pPr>
              <w:pStyle w:val="Compact"/>
              <w:jc w:val="right"/>
            </w:pPr>
            <w:r>
              <w:rPr>
                <w:lang w:val="vi"/>
              </w:rPr>
              <w:t xml:space="preserve">24</w:t>
            </w:r>
          </w:p>
        </w:tc>
        <w:tc>
          <w:tcPr/>
          <w:p>
            <w:pPr>
              <w:pStyle w:val="Compact"/>
              <w:jc w:val="right"/>
            </w:pPr>
            <w:r>
              <w:rPr>
                <w:lang w:val="vi"/>
              </w:rPr>
              <w:t xml:space="preserve">1</w:t>
            </w:r>
          </w:p>
        </w:tc>
        <w:tc>
          <w:tcPr/>
          <w:p>
            <w:pPr>
              <w:pStyle w:val="Compact"/>
              <w:jc w:val="right"/>
            </w:pPr>
            <w:r>
              <w:rPr>
                <w:lang w:val="vi"/>
              </w:rPr>
              <w:t xml:space="preserve">0</w:t>
            </w:r>
          </w:p>
        </w:tc>
      </w:tr>
    </w:tbl>
    <w:p>
      <w:pPr>
        <w:pStyle w:val="FirstParagraph"/>
      </w:pPr>
      <w:r>
        <w:rPr>
          <w:lang w:val="vi"/>
        </w:rPr>
        <w:t xml:space="preserve">UCS giảm cost so với BFS ở L16, L24 và L25. A* trả cùng cost và số hành động với UCS trên cả 25 màn đã đo. A* mở ít node hơn UCS trên 24 màn, bằng nhau tại L11; lợi thế về node không đồng nghĩa luôn nhanh hơn hoặc dùng ít bộ nhớ hơn. [1][2]</w:t>
      </w:r>
    </w:p>
    <w:p>
      <w:pPr>
        <w:pStyle w:val="BodyText"/>
      </w:pPr>
      <w:r>
        <w:rPr>
          <w:lang w:val="vi"/>
        </w:rPr>
        <w:t xml:space="preserve">Hàm mục tiêu được giữ nguyên theo P01: chi phí một cạnh hợp lệ bằng</w:t>
      </w:r>
      <w:r>
        <w:rPr>
          <w:lang w:val="vi"/>
        </w:rPr>
        <w:t xml:space="preserve"> </w:t>
      </w:r>
      <w:r>
        <w:rPr>
          <w:rStyle w:val="VerbatimChar"/>
          <w:lang w:val="vi"/>
        </w:rPr>
        <w:t xml:space="preserve">1 + 0.5 × k</w:t>
      </w:r>
      <w:r>
        <w:rPr>
          <w:lang w:val="vi"/>
        </w:rPr>
        <w:t xml:space="preserve">, với k là số ô fragile mà toàn bộ khối chiếm ở trạng thái đến sau xử lý luật.</w:t>
      </w:r>
      <w:r>
        <w:rPr>
          <w:lang w:val="vi"/>
        </w:rPr>
        <w:t xml:space="preserve"> </w:t>
      </w:r>
      <w:r>
        <w:rPr>
          <w:rStyle w:val="VerbatimChar"/>
          <w:lang w:val="vi"/>
        </w:rPr>
        <w:t xml:space="preserve">path_cost</w:t>
      </w:r>
      <w:r>
        <w:rPr>
          <w:lang w:val="vi"/>
        </w:rPr>
        <w:t xml:space="preserve"> </w:t>
      </w:r>
      <w:r>
        <w:rPr>
          <w:lang w:val="vi"/>
        </w:rPr>
        <w:t xml:space="preserve">là tổng chi phí các cạnh. BFS/DFS trả</w:t>
      </w:r>
      <w:r>
        <w:rPr>
          <w:lang w:val="vi"/>
        </w:rPr>
        <w:t xml:space="preserve"> </w:t>
      </w:r>
      <w:r>
        <w:rPr>
          <w:rStyle w:val="VerbatimChar"/>
          <w:lang w:val="vi"/>
        </w:rPr>
        <w:t xml:space="preserve">total_cost</w:t>
      </w:r>
      <w:r>
        <w:rPr>
          <w:lang w:val="vi"/>
        </w:rPr>
        <w:t xml:space="preserve"> </w:t>
      </w:r>
      <w:r>
        <w:rPr>
          <w:lang w:val="vi"/>
        </w:rPr>
        <w:t xml:space="preserve">gốc bằng số hành động; UCS/A* trả cost có trọng số. So chéo bốn thuật toán bằng</w:t>
      </w:r>
      <w:r>
        <w:rPr>
          <w:lang w:val="vi"/>
        </w:rPr>
        <w:t xml:space="preserve"> </w:t>
      </w:r>
      <w:r>
        <w:rPr>
          <w:rStyle w:val="VerbatimChar"/>
          <w:lang w:val="vi"/>
        </w:rPr>
        <w:t xml:space="preserve">path_cost</w:t>
      </w:r>
      <w:r>
        <w:rPr>
          <w:lang w:val="vi"/>
        </w:rPr>
        <w:t xml:space="preserve"> </w:t>
      </w:r>
      <w:r>
        <w:rPr>
          <w:lang w:val="vi"/>
        </w:rPr>
        <w:t xml:space="preserve">trong CSV; không lấy hai nghĩa của</w:t>
      </w:r>
      <w:r>
        <w:rPr>
          <w:lang w:val="vi"/>
        </w:rPr>
        <w:t xml:space="preserve"> </w:t>
      </w:r>
      <w:r>
        <w:rPr>
          <w:rStyle w:val="VerbatimChar"/>
          <w:lang w:val="vi"/>
        </w:rPr>
        <w:t xml:space="preserve">total_cost</w:t>
      </w:r>
      <w:r>
        <w:rPr>
          <w:lang w:val="vi"/>
        </w:rPr>
        <w:t xml:space="preserve"> </w:t>
      </w:r>
      <w:r>
        <w:rPr>
          <w:lang w:val="vi"/>
        </w:rPr>
        <w:t xml:space="preserve">làm cùng một đại lượng. [3][4]</w:t>
      </w:r>
    </w:p>
    <w:p>
      <w:r>
        <w:br w:type="page"/>
      </w:r>
    </w:p>
    <w:p>
      <w:pPr>
        <w:pStyle w:val="Heading1"/>
      </w:pPr>
      <w:bookmarkStart w:id="10" w:name="_ed265da7e45243d99e8a78225ef7281ba402f7a"/>
      <w:r>
        <w:rPr>
          <w:lang w:val="vi"/>
        </w:rPr>
        <w:t xml:space="preserve">2. Chất lượng lời giải: số bước và cost</w:t>
      </w:r>
      <w:bookmarkEnd w:id="10"/>
    </w:p>
    <w:p>
      <w:pPr>
        <w:pStyle w:val="FirstParagraph"/>
      </w:pPr>
      <w:r>
        <w:rPr>
          <w:lang w:val="vi"/>
        </w:rPr>
        <w:t xml:space="preserve">L16 là Split Maze, có 64 công tắc tách. L24 và L25 là Short or Cheap và bản quay hướng của màn này; mỗi màn có 28 ô fragile. Ba màn làm rõ hai cách cải thiện cost: giữ nguyên số hành động nhưng giảm tiếp xúc fragile, hoặc đi nhiều hành động hơn để giảm tổng cost.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lang w:val="vi"/>
              </w:rPr>
              <w:t xml:space="preserve">Màn</w:t>
            </w:r>
          </w:p>
        </w:tc>
        <w:tc>
          <w:tcPr/>
          <w:p>
            <w:pPr>
              <w:pStyle w:val="Compact"/>
              <w:jc w:val="left"/>
            </w:pPr>
            <w:r>
              <w:rPr>
                <w:lang w:val="vi"/>
              </w:rPr>
              <w:t xml:space="preserve">Solver</w:t>
            </w:r>
          </w:p>
        </w:tc>
        <w:tc>
          <w:tcPr/>
          <w:p>
            <w:pPr>
              <w:pStyle w:val="Compact"/>
              <w:jc w:val="right"/>
            </w:pPr>
            <w:r>
              <w:rPr>
                <w:lang w:val="vi"/>
              </w:rPr>
              <w:t xml:space="preserve">Hành động L</w:t>
            </w:r>
          </w:p>
        </w:tc>
        <w:tc>
          <w:tcPr/>
          <w:p>
            <w:pPr>
              <w:pStyle w:val="Compact"/>
              <w:jc w:val="right"/>
            </w:pPr>
            <w:r>
              <w:rPr>
                <w:lang w:val="vi"/>
              </w:rPr>
              <w:t xml:space="preserve">path_cost C</w:t>
            </w:r>
          </w:p>
        </w:tc>
        <w:tc>
          <w:tcPr/>
          <w:p>
            <w:pPr>
              <w:pStyle w:val="Compact"/>
              <w:jc w:val="right"/>
            </w:pPr>
            <w:r>
              <w:rPr>
                <w:lang w:val="vi"/>
              </w:rPr>
              <w:t xml:space="preserve">Lượt chiếm ô fragile F</w:t>
            </w:r>
          </w:p>
        </w:tc>
      </w:tr>
      <w:tr>
        <w:tc>
          <w:tcPr/>
          <w:p>
            <w:pPr>
              <w:pStyle w:val="Compact"/>
              <w:jc w:val="left"/>
            </w:pPr>
            <w:r>
              <w:rPr>
                <w:lang w:val="vi"/>
              </w:rPr>
              <w:t xml:space="preserve">L16</w:t>
            </w:r>
          </w:p>
        </w:tc>
        <w:tc>
          <w:tcPr/>
          <w:p>
            <w:pPr>
              <w:pStyle w:val="Compact"/>
              <w:jc w:val="left"/>
            </w:pPr>
            <w:r>
              <w:rPr>
                <w:lang w:val="vi"/>
              </w:rPr>
              <w:t xml:space="preserve">BFS</w:t>
            </w:r>
          </w:p>
        </w:tc>
        <w:tc>
          <w:tcPr/>
          <w:p>
            <w:pPr>
              <w:pStyle w:val="Compact"/>
              <w:jc w:val="right"/>
            </w:pPr>
            <w:r>
              <w:rPr>
                <w:lang w:val="vi"/>
              </w:rPr>
              <w:t xml:space="preserve">110</w:t>
            </w:r>
          </w:p>
        </w:tc>
        <w:tc>
          <w:tcPr/>
          <w:p>
            <w:pPr>
              <w:pStyle w:val="Compact"/>
              <w:jc w:val="right"/>
            </w:pPr>
            <w:r>
              <w:rPr>
                <w:lang w:val="vi"/>
              </w:rPr>
              <w:t xml:space="preserve">111.5</w:t>
            </w:r>
          </w:p>
        </w:tc>
        <w:tc>
          <w:tcPr/>
          <w:p>
            <w:pPr>
              <w:pStyle w:val="Compact"/>
              <w:jc w:val="right"/>
            </w:pPr>
            <w:r>
              <w:rPr>
                <w:lang w:val="vi"/>
              </w:rPr>
              <w:t xml:space="preserve">3</w:t>
            </w:r>
          </w:p>
        </w:tc>
      </w:tr>
      <w:tr>
        <w:tc>
          <w:tcPr/>
          <w:p>
            <w:pPr>
              <w:pStyle w:val="Compact"/>
              <w:jc w:val="left"/>
            </w:pPr>
            <w:r>
              <w:rPr>
                <w:lang w:val="vi"/>
              </w:rPr>
              <w:t xml:space="preserve">L16</w:t>
            </w:r>
          </w:p>
        </w:tc>
        <w:tc>
          <w:tcPr/>
          <w:p>
            <w:pPr>
              <w:pStyle w:val="Compact"/>
              <w:jc w:val="left"/>
            </w:pPr>
            <w:r>
              <w:rPr>
                <w:lang w:val="vi"/>
              </w:rPr>
              <w:t xml:space="preserve">UCS</w:t>
            </w:r>
          </w:p>
        </w:tc>
        <w:tc>
          <w:tcPr/>
          <w:p>
            <w:pPr>
              <w:pStyle w:val="Compact"/>
              <w:jc w:val="right"/>
            </w:pPr>
            <w:r>
              <w:rPr>
                <w:lang w:val="vi"/>
              </w:rPr>
              <w:t xml:space="preserve">110</w:t>
            </w:r>
          </w:p>
        </w:tc>
        <w:tc>
          <w:tcPr/>
          <w:p>
            <w:pPr>
              <w:pStyle w:val="Compact"/>
              <w:jc w:val="right"/>
            </w:pPr>
            <w:r>
              <w:rPr>
                <w:lang w:val="vi"/>
              </w:rPr>
              <w:t xml:space="preserve">110.5</w:t>
            </w:r>
          </w:p>
        </w:tc>
        <w:tc>
          <w:tcPr/>
          <w:p>
            <w:pPr>
              <w:pStyle w:val="Compact"/>
              <w:jc w:val="right"/>
            </w:pPr>
            <w:r>
              <w:rPr>
                <w:lang w:val="vi"/>
              </w:rPr>
              <w:t xml:space="preserve">1</w:t>
            </w:r>
          </w:p>
        </w:tc>
      </w:tr>
      <w:tr>
        <w:tc>
          <w:tcPr/>
          <w:p>
            <w:pPr>
              <w:pStyle w:val="Compact"/>
              <w:jc w:val="left"/>
            </w:pPr>
            <w:r>
              <w:rPr>
                <w:lang w:val="vi"/>
              </w:rPr>
              <w:t xml:space="preserve">L16</w:t>
            </w:r>
          </w:p>
        </w:tc>
        <w:tc>
          <w:tcPr/>
          <w:p>
            <w:pPr>
              <w:pStyle w:val="Compact"/>
              <w:jc w:val="left"/>
            </w:pPr>
            <w:r>
              <w:rPr>
                <w:lang w:val="vi"/>
              </w:rPr>
              <w:t xml:space="preserve">A*</w:t>
            </w:r>
          </w:p>
        </w:tc>
        <w:tc>
          <w:tcPr/>
          <w:p>
            <w:pPr>
              <w:pStyle w:val="Compact"/>
              <w:jc w:val="right"/>
            </w:pPr>
            <w:r>
              <w:rPr>
                <w:lang w:val="vi"/>
              </w:rPr>
              <w:t xml:space="preserve">110</w:t>
            </w:r>
          </w:p>
        </w:tc>
        <w:tc>
          <w:tcPr/>
          <w:p>
            <w:pPr>
              <w:pStyle w:val="Compact"/>
              <w:jc w:val="right"/>
            </w:pPr>
            <w:r>
              <w:rPr>
                <w:lang w:val="vi"/>
              </w:rPr>
              <w:t xml:space="preserve">110.5</w:t>
            </w:r>
          </w:p>
        </w:tc>
        <w:tc>
          <w:tcPr/>
          <w:p>
            <w:pPr>
              <w:pStyle w:val="Compact"/>
              <w:jc w:val="right"/>
            </w:pPr>
            <w:r>
              <w:rPr>
                <w:lang w:val="vi"/>
              </w:rPr>
              <w:t xml:space="preserve">1</w:t>
            </w:r>
          </w:p>
        </w:tc>
      </w:tr>
      <w:tr>
        <w:tc>
          <w:tcPr/>
          <w:p>
            <w:pPr>
              <w:pStyle w:val="Compact"/>
              <w:jc w:val="left"/>
            </w:pPr>
            <w:r>
              <w:rPr>
                <w:lang w:val="vi"/>
              </w:rPr>
              <w:t xml:space="preserve">L24</w:t>
            </w:r>
          </w:p>
        </w:tc>
        <w:tc>
          <w:tcPr/>
          <w:p>
            <w:pPr>
              <w:pStyle w:val="Compact"/>
              <w:jc w:val="left"/>
            </w:pPr>
            <w:r>
              <w:rPr>
                <w:lang w:val="vi"/>
              </w:rPr>
              <w:t xml:space="preserve">BFS</w:t>
            </w:r>
          </w:p>
        </w:tc>
        <w:tc>
          <w:tcPr/>
          <w:p>
            <w:pPr>
              <w:pStyle w:val="Compact"/>
              <w:jc w:val="right"/>
            </w:pPr>
            <w:r>
              <w:rPr>
                <w:lang w:val="vi"/>
              </w:rPr>
              <w:t xml:space="preserve">16</w:t>
            </w:r>
          </w:p>
        </w:tc>
        <w:tc>
          <w:tcPr/>
          <w:p>
            <w:pPr>
              <w:pStyle w:val="Compact"/>
              <w:jc w:val="right"/>
            </w:pPr>
            <w:r>
              <w:rPr>
                <w:lang w:val="vi"/>
              </w:rPr>
              <w:t xml:space="preserve">23.0</w:t>
            </w:r>
          </w:p>
        </w:tc>
        <w:tc>
          <w:tcPr/>
          <w:p>
            <w:pPr>
              <w:pStyle w:val="Compact"/>
              <w:jc w:val="right"/>
            </w:pPr>
            <w:r>
              <w:rPr>
                <w:lang w:val="vi"/>
              </w:rPr>
              <w:t xml:space="preserve">14</w:t>
            </w:r>
          </w:p>
        </w:tc>
      </w:tr>
      <w:tr>
        <w:tc>
          <w:tcPr/>
          <w:p>
            <w:pPr>
              <w:pStyle w:val="Compact"/>
              <w:jc w:val="left"/>
            </w:pPr>
            <w:r>
              <w:rPr>
                <w:lang w:val="vi"/>
              </w:rPr>
              <w:t xml:space="preserve">L24</w:t>
            </w:r>
          </w:p>
        </w:tc>
        <w:tc>
          <w:tcPr/>
          <w:p>
            <w:pPr>
              <w:pStyle w:val="Compact"/>
              <w:jc w:val="left"/>
            </w:pPr>
            <w:r>
              <w:rPr>
                <w:lang w:val="vi"/>
              </w:rPr>
              <w:t xml:space="preserve">UCS</w:t>
            </w:r>
          </w:p>
        </w:tc>
        <w:tc>
          <w:tcPr/>
          <w:p>
            <w:pPr>
              <w:pStyle w:val="Compact"/>
              <w:jc w:val="right"/>
            </w:pPr>
            <w:r>
              <w:rPr>
                <w:lang w:val="vi"/>
              </w:rPr>
              <w:t xml:space="preserve">20</w:t>
            </w:r>
          </w:p>
        </w:tc>
        <w:tc>
          <w:tcPr/>
          <w:p>
            <w:pPr>
              <w:pStyle w:val="Compact"/>
              <w:jc w:val="right"/>
            </w:pPr>
            <w:r>
              <w:rPr>
                <w:lang w:val="vi"/>
              </w:rPr>
              <w:t xml:space="preserve">20.0</w:t>
            </w:r>
          </w:p>
        </w:tc>
        <w:tc>
          <w:tcPr/>
          <w:p>
            <w:pPr>
              <w:pStyle w:val="Compact"/>
              <w:jc w:val="right"/>
            </w:pPr>
            <w:r>
              <w:rPr>
                <w:lang w:val="vi"/>
              </w:rPr>
              <w:t xml:space="preserve">0</w:t>
            </w:r>
          </w:p>
        </w:tc>
      </w:tr>
      <w:tr>
        <w:tc>
          <w:tcPr/>
          <w:p>
            <w:pPr>
              <w:pStyle w:val="Compact"/>
              <w:jc w:val="left"/>
            </w:pPr>
            <w:r>
              <w:rPr>
                <w:lang w:val="vi"/>
              </w:rPr>
              <w:t xml:space="preserve">L24</w:t>
            </w:r>
          </w:p>
        </w:tc>
        <w:tc>
          <w:tcPr/>
          <w:p>
            <w:pPr>
              <w:pStyle w:val="Compact"/>
              <w:jc w:val="left"/>
            </w:pPr>
            <w:r>
              <w:rPr>
                <w:lang w:val="vi"/>
              </w:rPr>
              <w:t xml:space="preserve">A*</w:t>
            </w:r>
          </w:p>
        </w:tc>
        <w:tc>
          <w:tcPr/>
          <w:p>
            <w:pPr>
              <w:pStyle w:val="Compact"/>
              <w:jc w:val="right"/>
            </w:pPr>
            <w:r>
              <w:rPr>
                <w:lang w:val="vi"/>
              </w:rPr>
              <w:t xml:space="preserve">20</w:t>
            </w:r>
          </w:p>
        </w:tc>
        <w:tc>
          <w:tcPr/>
          <w:p>
            <w:pPr>
              <w:pStyle w:val="Compact"/>
              <w:jc w:val="right"/>
            </w:pPr>
            <w:r>
              <w:rPr>
                <w:lang w:val="vi"/>
              </w:rPr>
              <w:t xml:space="preserve">20.0</w:t>
            </w:r>
          </w:p>
        </w:tc>
        <w:tc>
          <w:tcPr/>
          <w:p>
            <w:pPr>
              <w:pStyle w:val="Compact"/>
              <w:jc w:val="right"/>
            </w:pPr>
            <w:r>
              <w:rPr>
                <w:lang w:val="vi"/>
              </w:rPr>
              <w:t xml:space="preserve">0</w:t>
            </w:r>
          </w:p>
        </w:tc>
      </w:tr>
      <w:tr>
        <w:tc>
          <w:tcPr/>
          <w:p>
            <w:pPr>
              <w:pStyle w:val="Compact"/>
              <w:jc w:val="left"/>
            </w:pPr>
            <w:r>
              <w:rPr>
                <w:lang w:val="vi"/>
              </w:rPr>
              <w:t xml:space="preserve">L25</w:t>
            </w:r>
          </w:p>
        </w:tc>
        <w:tc>
          <w:tcPr/>
          <w:p>
            <w:pPr>
              <w:pStyle w:val="Compact"/>
              <w:jc w:val="left"/>
            </w:pPr>
            <w:r>
              <w:rPr>
                <w:lang w:val="vi"/>
              </w:rPr>
              <w:t xml:space="preserve">BFS</w:t>
            </w:r>
          </w:p>
        </w:tc>
        <w:tc>
          <w:tcPr/>
          <w:p>
            <w:pPr>
              <w:pStyle w:val="Compact"/>
              <w:jc w:val="right"/>
            </w:pPr>
            <w:r>
              <w:rPr>
                <w:lang w:val="vi"/>
              </w:rPr>
              <w:t xml:space="preserve">16</w:t>
            </w:r>
          </w:p>
        </w:tc>
        <w:tc>
          <w:tcPr/>
          <w:p>
            <w:pPr>
              <w:pStyle w:val="Compact"/>
              <w:jc w:val="right"/>
            </w:pPr>
            <w:r>
              <w:rPr>
                <w:lang w:val="vi"/>
              </w:rPr>
              <w:t xml:space="preserve">23.0</w:t>
            </w:r>
          </w:p>
        </w:tc>
        <w:tc>
          <w:tcPr/>
          <w:p>
            <w:pPr>
              <w:pStyle w:val="Compact"/>
              <w:jc w:val="right"/>
            </w:pPr>
            <w:r>
              <w:rPr>
                <w:lang w:val="vi"/>
              </w:rPr>
              <w:t xml:space="preserve">14</w:t>
            </w:r>
          </w:p>
        </w:tc>
      </w:tr>
      <w:tr>
        <w:tc>
          <w:tcPr/>
          <w:p>
            <w:pPr>
              <w:pStyle w:val="Compact"/>
              <w:jc w:val="left"/>
            </w:pPr>
            <w:r>
              <w:rPr>
                <w:lang w:val="vi"/>
              </w:rPr>
              <w:t xml:space="preserve">L25</w:t>
            </w:r>
          </w:p>
        </w:tc>
        <w:tc>
          <w:tcPr/>
          <w:p>
            <w:pPr>
              <w:pStyle w:val="Compact"/>
              <w:jc w:val="left"/>
            </w:pPr>
            <w:r>
              <w:rPr>
                <w:lang w:val="vi"/>
              </w:rPr>
              <w:t xml:space="preserve">UCS</w:t>
            </w:r>
          </w:p>
        </w:tc>
        <w:tc>
          <w:tcPr/>
          <w:p>
            <w:pPr>
              <w:pStyle w:val="Compact"/>
              <w:jc w:val="right"/>
            </w:pPr>
            <w:r>
              <w:rPr>
                <w:lang w:val="vi"/>
              </w:rPr>
              <w:t xml:space="preserve">20</w:t>
            </w:r>
          </w:p>
        </w:tc>
        <w:tc>
          <w:tcPr/>
          <w:p>
            <w:pPr>
              <w:pStyle w:val="Compact"/>
              <w:jc w:val="right"/>
            </w:pPr>
            <w:r>
              <w:rPr>
                <w:lang w:val="vi"/>
              </w:rPr>
              <w:t xml:space="preserve">20.0</w:t>
            </w:r>
          </w:p>
        </w:tc>
        <w:tc>
          <w:tcPr/>
          <w:p>
            <w:pPr>
              <w:pStyle w:val="Compact"/>
              <w:jc w:val="right"/>
            </w:pPr>
            <w:r>
              <w:rPr>
                <w:lang w:val="vi"/>
              </w:rPr>
              <w:t xml:space="preserve">0</w:t>
            </w:r>
          </w:p>
        </w:tc>
      </w:tr>
      <w:tr>
        <w:tc>
          <w:tcPr/>
          <w:p>
            <w:pPr>
              <w:pStyle w:val="Compact"/>
              <w:jc w:val="left"/>
            </w:pPr>
            <w:r>
              <w:rPr>
                <w:lang w:val="vi"/>
              </w:rPr>
              <w:t xml:space="preserve">L25</w:t>
            </w:r>
          </w:p>
        </w:tc>
        <w:tc>
          <w:tcPr/>
          <w:p>
            <w:pPr>
              <w:pStyle w:val="Compact"/>
              <w:jc w:val="left"/>
            </w:pPr>
            <w:r>
              <w:rPr>
                <w:lang w:val="vi"/>
              </w:rPr>
              <w:t xml:space="preserve">A*</w:t>
            </w:r>
          </w:p>
        </w:tc>
        <w:tc>
          <w:tcPr/>
          <w:p>
            <w:pPr>
              <w:pStyle w:val="Compact"/>
              <w:jc w:val="right"/>
            </w:pPr>
            <w:r>
              <w:rPr>
                <w:lang w:val="vi"/>
              </w:rPr>
              <w:t xml:space="preserve">20</w:t>
            </w:r>
          </w:p>
        </w:tc>
        <w:tc>
          <w:tcPr/>
          <w:p>
            <w:pPr>
              <w:pStyle w:val="Compact"/>
              <w:jc w:val="right"/>
            </w:pPr>
            <w:r>
              <w:rPr>
                <w:lang w:val="vi"/>
              </w:rPr>
              <w:t xml:space="preserve">20.0</w:t>
            </w:r>
          </w:p>
        </w:tc>
        <w:tc>
          <w:tcPr/>
          <w:p>
            <w:pPr>
              <w:pStyle w:val="Compact"/>
              <w:jc w:val="right"/>
            </w:pPr>
            <w:r>
              <w:rPr>
                <w:lang w:val="vi"/>
              </w:rPr>
              <w:t xml:space="preserve">0</w:t>
            </w:r>
          </w:p>
        </w:tc>
      </w:tr>
    </w:tbl>
    <w:p>
      <w:pPr>
        <w:pStyle w:val="FirstParagraph"/>
      </w:pPr>
      <w:r>
        <w:rPr>
          <w:lang w:val="vi"/>
        </w:rPr>
        <w:t xml:space="preserve">Nguồn:</w:t>
      </w:r>
      <w:r>
        <w:rPr>
          <w:lang w:val="vi"/>
        </w:rPr>
        <w:t xml:space="preserve"> </w:t>
      </w:r>
      <w:r>
        <w:rPr>
          <w:rStyle w:val="VerbatimChar"/>
          <w:lang w:val="vi"/>
        </w:rPr>
        <w:t xml:space="preserve">summary.csv</w:t>
      </w:r>
      <w:r>
        <w:rPr>
          <w:lang w:val="vi"/>
        </w:rPr>
        <w:t xml:space="preserve">, khóa</w:t>
      </w:r>
      <w:r>
        <w:rPr>
          <w:lang w:val="vi"/>
        </w:rPr>
        <w:t xml:space="preserve"> </w:t>
      </w:r>
      <w:r>
        <w:rPr>
          <w:rStyle w:val="VerbatimChar"/>
          <w:lang w:val="vi"/>
        </w:rPr>
        <w:t xml:space="preserve">(level_id, solver)</w:t>
      </w:r>
      <w:r>
        <w:rPr>
          <w:lang w:val="vi"/>
        </w:rPr>
        <w:t xml:space="preserve"> </w:t>
      </w:r>
      <w:r>
        <w:rPr>
          <w:lang w:val="vi"/>
        </w:rPr>
        <w:t xml:space="preserve">tương ứng; độ dài/cost trên ba lần lặp của từng cặp trong bảng đều giống nhau. F được suy ra từ công thức</w:t>
      </w:r>
      <w:r>
        <w:rPr>
          <w:lang w:val="vi"/>
        </w:rPr>
        <w:t xml:space="preserve"> </w:t>
      </w:r>
      <w:r>
        <w:rPr>
          <w:rStyle w:val="VerbatimChar"/>
          <w:lang w:val="vi"/>
        </w:rPr>
        <w:t xml:space="preserve">C = L + 0.5 × F</w:t>
      </w:r>
      <w:r>
        <w:rPr>
          <w:lang w:val="vi"/>
        </w:rPr>
        <w:t xml:space="preserve">, tức</w:t>
      </w:r>
      <w:r>
        <w:rPr>
          <w:lang w:val="vi"/>
        </w:rPr>
        <w:t xml:space="preserve"> </w:t>
      </w:r>
      <w:r>
        <w:rPr>
          <w:rStyle w:val="VerbatimChar"/>
          <w:lang w:val="vi"/>
        </w:rPr>
        <w:t xml:space="preserve">F = 2 × (C - L)</w:t>
      </w:r>
      <w:r>
        <w:rPr>
          <w:lang w:val="vi"/>
        </w:rPr>
        <w:t xml:space="preserve">. Đây là tổng số lượt ô fragile bị chiếm tại các trạng thái đến: một ô có thể bị đếm nhiều lần, một trạng thái có thể đóng góp hai ô. F không phải số ô phân biệt và không phải xác suất rơi. [1][2][3]</w:t>
      </w:r>
    </w:p>
    <w:p>
      <w:pPr>
        <w:pStyle w:val="BodyText"/>
      </w:pPr>
      <w:r>
        <w:rPr>
          <w:lang w:val="vi"/>
        </w:rPr>
        <w:t xml:space="preserve">Ở L16, UCS giữ 110 hành động như BFS nhưng giảm cost 1.0, tương ứng giảm từ ba xuống một lượt chiếm ô fragile. Chỉ so độ dài sẽ bỏ qua khác biệt này.</w:t>
      </w:r>
    </w:p>
    <w:p>
      <w:pPr>
        <w:pStyle w:val="BodyText"/>
      </w:pPr>
      <w:r>
        <w:rPr>
          <w:lang w:val="vi"/>
        </w:rPr>
        <w:t xml:space="preserve">Ở L24 và L25, UCS đi thêm bốn hành động, tăng 25% so với BFS, nhưng giảm cost từ 23.0 xuống 20.0, tức giảm 13.04%. Phần phạt của BFS là 7.0; UCS loại phần phạt này và trả thêm 4.0 chi phí hành động, nên tổng cost giảm 3.0. Đây là ví dụ thật cho việc đường ít bước nhất có thể không phải đường ít cost nhất. [1][2]</w:t>
      </w:r>
    </w:p>
    <w:p>
      <w:pPr>
        <w:pStyle w:val="BodyText"/>
      </w:pPr>
      <w:r>
        <w:rPr>
          <w:lang w:val="vi"/>
        </w:rPr>
        <w:t xml:space="preserve">Với chi phí cạnh dương hiện tại và kiểm tra goal khi lấy khỏi min heap, UCS tối ưu tổng cost. BFS tối ưu số hành động vì mỗi cạnh tìm kiếm được coi là một bước; BFS không tối ưu cost có trọng số trong mọi màn. Khi toàn bộ cạnh có cost 1, hai mục tiêu trùng nhau, nhưng cách dừng tại goal vẫn có thể tạo số node và thời gian khác nhau. [3][4]</w:t>
      </w:r>
    </w:p>
    <w:p>
      <w:pPr>
        <w:pStyle w:val="BodyText"/>
      </w:pPr>
      <w:r>
        <w:rPr>
          <w:lang w:val="vi"/>
        </w:rPr>
        <w:t xml:space="preserve">Hình P05 để đối chiếu:</w:t>
      </w:r>
      <w:r>
        <w:rPr>
          <w:lang w:val="vi"/>
        </w:rPr>
        <w:t xml:space="preserve"> </w:t>
      </w:r>
      <w:r>
        <w:rPr>
          <w:rStyle w:val="VerbatimChar"/>
          <w:lang w:val="vi"/>
        </w:rPr>
        <w:t xml:space="preserve">charts/04_solution_length.png</w:t>
      </w:r>
      <w:r>
        <w:rPr>
          <w:lang w:val="vi"/>
        </w:rPr>
        <w:t xml:space="preserve"> </w:t>
      </w:r>
      <w:r>
        <w:rPr>
          <w:lang w:val="vi"/>
        </w:rPr>
        <w:t xml:space="preserve">và</w:t>
      </w:r>
      <w:r>
        <w:rPr>
          <w:lang w:val="vi"/>
        </w:rPr>
        <w:t xml:space="preserve"> </w:t>
      </w:r>
      <w:r>
        <w:rPr>
          <w:rStyle w:val="VerbatimChar"/>
          <w:lang w:val="vi"/>
        </w:rPr>
        <w:t xml:space="preserve">charts/05_path_cost.png</w:t>
      </w:r>
      <w:r>
        <w:rPr>
          <w:lang w:val="vi"/>
        </w:rPr>
        <w:t xml:space="preserve">, cụm L16-L20 và L21-L25. Hai hình dùng trục y log; dùng bảng số khi cần đọc mức chênh lệch tuyệt đối.</w:t>
      </w:r>
    </w:p>
    <w:p>
      <w:r>
        <w:br w:type="page"/>
      </w:r>
    </w:p>
    <w:p>
      <w:pPr>
        <w:pStyle w:val="Heading1"/>
      </w:pPr>
      <w:bookmarkStart w:id="11" w:name="_e48160998813525c699739be5fd68b6cca0212b"/>
      <w:r>
        <w:rPr>
          <w:lang w:val="vi"/>
        </w:rPr>
        <w:t xml:space="preserve">3. Hiệu năng tìm kiếm trên các màn đại diện</w:t>
      </w:r>
      <w:bookmarkEnd w:id="11"/>
    </w:p>
    <w:p>
      <w:pPr>
        <w:pStyle w:val="FirstParagraph"/>
      </w:pPr>
      <w:r>
        <w:rPr>
          <w:lang w:val="vi"/>
        </w:rPr>
        <w:t xml:space="preserve">Bảng sau chọn L1 (cơ bản, không fragile), L4 (tách/ghép), L8 (ngoại lệ thời gian/bộ nhớ của A*), L12 (mê cung cầu) và L16 (64 công tắc tách). Mỗi ô có n=3 mẫu. Thời gian tính bằng ms; bộ nhớ là đỉnh cấp phát Python qua tracemalloc, đơn vị KiB; node đếm lượt sinh successor. Dấu phẩy phân tách hàng nghìn, dấu chấm là dấu thập phân. [1][4]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lang w:val="vi"/>
              </w:rPr>
              <w:t xml:space="preserve">Màn</w:t>
            </w:r>
          </w:p>
        </w:tc>
        <w:tc>
          <w:tcPr/>
          <w:p>
            <w:pPr>
              <w:pStyle w:val="Compact"/>
              <w:jc w:val="left"/>
            </w:pPr>
            <w:r>
              <w:rPr>
                <w:lang w:val="vi"/>
              </w:rPr>
              <w:t xml:space="preserve">Solver</w:t>
            </w:r>
          </w:p>
        </w:tc>
        <w:tc>
          <w:tcPr/>
          <w:p>
            <w:pPr>
              <w:pStyle w:val="Compact"/>
              <w:jc w:val="right"/>
            </w:pPr>
            <w:r>
              <w:rPr>
                <w:lang w:val="vi"/>
              </w:rPr>
              <w:t xml:space="preserve">Thời gian (ms)</w:t>
            </w:r>
          </w:p>
        </w:tc>
        <w:tc>
          <w:tcPr/>
          <w:p>
            <w:pPr>
              <w:pStyle w:val="Compact"/>
              <w:jc w:val="right"/>
            </w:pPr>
            <w:r>
              <w:rPr>
                <w:lang w:val="vi"/>
              </w:rPr>
              <w:t xml:space="preserve">Bộ nhớ (KiB)</w:t>
            </w:r>
          </w:p>
        </w:tc>
        <w:tc>
          <w:tcPr/>
          <w:p>
            <w:pPr>
              <w:pStyle w:val="Compact"/>
              <w:jc w:val="right"/>
            </w:pPr>
            <w:r>
              <w:rPr>
                <w:lang w:val="vi"/>
              </w:rPr>
              <w:t xml:space="preserve">Node mở rộng</w:t>
            </w:r>
          </w:p>
        </w:tc>
      </w:tr>
      <w:tr>
        <w:tc>
          <w:tcPr/>
          <w:p>
            <w:pPr>
              <w:pStyle w:val="Compact"/>
              <w:jc w:val="left"/>
            </w:pPr>
            <w:r>
              <w:rPr>
                <w:lang w:val="vi"/>
              </w:rPr>
              <w:t xml:space="preserve">L1</w:t>
            </w:r>
          </w:p>
        </w:tc>
        <w:tc>
          <w:tcPr/>
          <w:p>
            <w:pPr>
              <w:pStyle w:val="Compact"/>
              <w:jc w:val="left"/>
            </w:pPr>
            <w:r>
              <w:rPr>
                <w:lang w:val="vi"/>
              </w:rPr>
              <w:t xml:space="preserve">BFS</w:t>
            </w:r>
          </w:p>
        </w:tc>
        <w:tc>
          <w:tcPr/>
          <w:p>
            <w:pPr>
              <w:pStyle w:val="Compact"/>
              <w:jc w:val="right"/>
            </w:pPr>
            <w:r>
              <w:rPr>
                <w:lang w:val="vi"/>
              </w:rPr>
              <w:t xml:space="preserve">2.639</w:t>
            </w:r>
          </w:p>
        </w:tc>
        <w:tc>
          <w:tcPr/>
          <w:p>
            <w:pPr>
              <w:pStyle w:val="Compact"/>
              <w:jc w:val="right"/>
            </w:pPr>
            <w:r>
              <w:rPr>
                <w:lang w:val="vi"/>
              </w:rPr>
              <w:t xml:space="preserve">16.73</w:t>
            </w:r>
          </w:p>
        </w:tc>
        <w:tc>
          <w:tcPr/>
          <w:p>
            <w:pPr>
              <w:pStyle w:val="Compact"/>
              <w:jc w:val="right"/>
            </w:pPr>
            <w:r>
              <w:rPr>
                <w:lang w:val="vi"/>
              </w:rPr>
              <w:t xml:space="preserve">35</w:t>
            </w:r>
          </w:p>
        </w:tc>
      </w:tr>
      <w:tr>
        <w:tc>
          <w:tcPr/>
          <w:p>
            <w:pPr>
              <w:pStyle w:val="Compact"/>
              <w:jc w:val="left"/>
            </w:pPr>
            <w:r>
              <w:rPr>
                <w:lang w:val="vi"/>
              </w:rPr>
              <w:t xml:space="preserve">L1</w:t>
            </w:r>
          </w:p>
        </w:tc>
        <w:tc>
          <w:tcPr/>
          <w:p>
            <w:pPr>
              <w:pStyle w:val="Compact"/>
              <w:jc w:val="left"/>
            </w:pPr>
            <w:r>
              <w:rPr>
                <w:lang w:val="vi"/>
              </w:rPr>
              <w:t xml:space="preserve">UCS</w:t>
            </w:r>
          </w:p>
        </w:tc>
        <w:tc>
          <w:tcPr/>
          <w:p>
            <w:pPr>
              <w:pStyle w:val="Compact"/>
              <w:jc w:val="right"/>
            </w:pPr>
            <w:r>
              <w:rPr>
                <w:lang w:val="vi"/>
              </w:rPr>
              <w:t xml:space="preserve">5.485</w:t>
            </w:r>
          </w:p>
        </w:tc>
        <w:tc>
          <w:tcPr/>
          <w:p>
            <w:pPr>
              <w:pStyle w:val="Compact"/>
              <w:jc w:val="right"/>
            </w:pPr>
            <w:r>
              <w:rPr>
                <w:lang w:val="vi"/>
              </w:rPr>
              <w:t xml:space="preserve">25.66</w:t>
            </w:r>
          </w:p>
        </w:tc>
        <w:tc>
          <w:tcPr/>
          <w:p>
            <w:pPr>
              <w:pStyle w:val="Compact"/>
              <w:jc w:val="right"/>
            </w:pPr>
            <w:r>
              <w:rPr>
                <w:lang w:val="vi"/>
              </w:rPr>
              <w:t xml:space="preserve">55</w:t>
            </w:r>
          </w:p>
        </w:tc>
      </w:tr>
      <w:tr>
        <w:tc>
          <w:tcPr/>
          <w:p>
            <w:pPr>
              <w:pStyle w:val="Compact"/>
              <w:jc w:val="left"/>
            </w:pPr>
            <w:r>
              <w:rPr>
                <w:lang w:val="vi"/>
              </w:rPr>
              <w:t xml:space="preserve">L1</w:t>
            </w:r>
          </w:p>
        </w:tc>
        <w:tc>
          <w:tcPr/>
          <w:p>
            <w:pPr>
              <w:pStyle w:val="Compact"/>
              <w:jc w:val="left"/>
            </w:pPr>
            <w:r>
              <w:rPr>
                <w:lang w:val="vi"/>
              </w:rPr>
              <w:t xml:space="preserve">A*</w:t>
            </w:r>
          </w:p>
        </w:tc>
        <w:tc>
          <w:tcPr/>
          <w:p>
            <w:pPr>
              <w:pStyle w:val="Compact"/>
              <w:jc w:val="right"/>
            </w:pPr>
            <w:r>
              <w:rPr>
                <w:lang w:val="vi"/>
              </w:rPr>
              <w:t xml:space="preserve">2.163</w:t>
            </w:r>
          </w:p>
        </w:tc>
        <w:tc>
          <w:tcPr/>
          <w:p>
            <w:pPr>
              <w:pStyle w:val="Compact"/>
              <w:jc w:val="right"/>
            </w:pPr>
            <w:r>
              <w:rPr>
                <w:lang w:val="vi"/>
              </w:rPr>
              <w:t xml:space="preserve">13.20</w:t>
            </w:r>
          </w:p>
        </w:tc>
        <w:tc>
          <w:tcPr/>
          <w:p>
            <w:pPr>
              <w:pStyle w:val="Compact"/>
              <w:jc w:val="right"/>
            </w:pPr>
            <w:r>
              <w:rPr>
                <w:lang w:val="vi"/>
              </w:rPr>
              <w:t xml:space="preserve">18</w:t>
            </w:r>
          </w:p>
        </w:tc>
      </w:tr>
      <w:tr>
        <w:tc>
          <w:tcPr/>
          <w:p>
            <w:pPr>
              <w:pStyle w:val="Compact"/>
              <w:jc w:val="left"/>
            </w:pPr>
            <w:r>
              <w:rPr>
                <w:lang w:val="vi"/>
              </w:rPr>
              <w:t xml:space="preserve">L4</w:t>
            </w:r>
          </w:p>
        </w:tc>
        <w:tc>
          <w:tcPr/>
          <w:p>
            <w:pPr>
              <w:pStyle w:val="Compact"/>
              <w:jc w:val="left"/>
            </w:pPr>
            <w:r>
              <w:rPr>
                <w:lang w:val="vi"/>
              </w:rPr>
              <w:t xml:space="preserve">BFS</w:t>
            </w:r>
          </w:p>
        </w:tc>
        <w:tc>
          <w:tcPr/>
          <w:p>
            <w:pPr>
              <w:pStyle w:val="Compact"/>
              <w:jc w:val="right"/>
            </w:pPr>
            <w:r>
              <w:rPr>
                <w:lang w:val="vi"/>
              </w:rPr>
              <w:t xml:space="preserve">357.309</w:t>
            </w:r>
          </w:p>
        </w:tc>
        <w:tc>
          <w:tcPr/>
          <w:p>
            <w:pPr>
              <w:pStyle w:val="Compact"/>
              <w:jc w:val="right"/>
            </w:pPr>
            <w:r>
              <w:rPr>
                <w:lang w:val="vi"/>
              </w:rPr>
              <w:t xml:space="preserve">543.01</w:t>
            </w:r>
          </w:p>
        </w:tc>
        <w:tc>
          <w:tcPr/>
          <w:p>
            <w:pPr>
              <w:pStyle w:val="Compact"/>
              <w:jc w:val="right"/>
            </w:pPr>
            <w:r>
              <w:rPr>
                <w:lang w:val="vi"/>
              </w:rPr>
              <w:t xml:space="preserve">1,789</w:t>
            </w:r>
          </w:p>
        </w:tc>
      </w:tr>
      <w:tr>
        <w:tc>
          <w:tcPr/>
          <w:p>
            <w:pPr>
              <w:pStyle w:val="Compact"/>
              <w:jc w:val="left"/>
            </w:pPr>
            <w:r>
              <w:rPr>
                <w:lang w:val="vi"/>
              </w:rPr>
              <w:t xml:space="preserve">L4</w:t>
            </w:r>
          </w:p>
        </w:tc>
        <w:tc>
          <w:tcPr/>
          <w:p>
            <w:pPr>
              <w:pStyle w:val="Compact"/>
              <w:jc w:val="left"/>
            </w:pPr>
            <w:r>
              <w:rPr>
                <w:lang w:val="vi"/>
              </w:rPr>
              <w:t xml:space="preserve">UCS</w:t>
            </w:r>
          </w:p>
        </w:tc>
        <w:tc>
          <w:tcPr/>
          <w:p>
            <w:pPr>
              <w:pStyle w:val="Compact"/>
              <w:jc w:val="right"/>
            </w:pPr>
            <w:r>
              <w:rPr>
                <w:lang w:val="vi"/>
              </w:rPr>
              <w:t xml:space="preserve">500.618</w:t>
            </w:r>
          </w:p>
        </w:tc>
        <w:tc>
          <w:tcPr/>
          <w:p>
            <w:pPr>
              <w:pStyle w:val="Compact"/>
              <w:jc w:val="right"/>
            </w:pPr>
            <w:r>
              <w:rPr>
                <w:lang w:val="vi"/>
              </w:rPr>
              <w:t xml:space="preserve">705.98</w:t>
            </w:r>
          </w:p>
        </w:tc>
        <w:tc>
          <w:tcPr/>
          <w:p>
            <w:pPr>
              <w:pStyle w:val="Compact"/>
              <w:jc w:val="right"/>
            </w:pPr>
            <w:r>
              <w:rPr>
                <w:lang w:val="vi"/>
              </w:rPr>
              <w:t xml:space="preserve">1,903</w:t>
            </w:r>
          </w:p>
        </w:tc>
      </w:tr>
      <w:tr>
        <w:tc>
          <w:tcPr/>
          <w:p>
            <w:pPr>
              <w:pStyle w:val="Compact"/>
              <w:jc w:val="left"/>
            </w:pPr>
            <w:r>
              <w:rPr>
                <w:lang w:val="vi"/>
              </w:rPr>
              <w:t xml:space="preserve">L4</w:t>
            </w:r>
          </w:p>
        </w:tc>
        <w:tc>
          <w:tcPr/>
          <w:p>
            <w:pPr>
              <w:pStyle w:val="Compact"/>
              <w:jc w:val="left"/>
            </w:pPr>
            <w:r>
              <w:rPr>
                <w:lang w:val="vi"/>
              </w:rPr>
              <w:t xml:space="preserve">A*</w:t>
            </w:r>
          </w:p>
        </w:tc>
        <w:tc>
          <w:tcPr/>
          <w:p>
            <w:pPr>
              <w:pStyle w:val="Compact"/>
              <w:jc w:val="right"/>
            </w:pPr>
            <w:r>
              <w:rPr>
                <w:lang w:val="vi"/>
              </w:rPr>
              <w:t xml:space="preserve">354.592</w:t>
            </w:r>
          </w:p>
        </w:tc>
        <w:tc>
          <w:tcPr/>
          <w:p>
            <w:pPr>
              <w:pStyle w:val="Compact"/>
              <w:jc w:val="right"/>
            </w:pPr>
            <w:r>
              <w:rPr>
                <w:lang w:val="vi"/>
              </w:rPr>
              <w:t xml:space="preserve">601.08</w:t>
            </w:r>
          </w:p>
        </w:tc>
        <w:tc>
          <w:tcPr/>
          <w:p>
            <w:pPr>
              <w:pStyle w:val="Compact"/>
              <w:jc w:val="right"/>
            </w:pPr>
            <w:r>
              <w:rPr>
                <w:lang w:val="vi"/>
              </w:rPr>
              <w:t xml:space="preserve">1,245</w:t>
            </w:r>
          </w:p>
        </w:tc>
      </w:tr>
      <w:tr>
        <w:tc>
          <w:tcPr/>
          <w:p>
            <w:pPr>
              <w:pStyle w:val="Compact"/>
              <w:jc w:val="left"/>
            </w:pPr>
            <w:r>
              <w:rPr>
                <w:lang w:val="vi"/>
              </w:rPr>
              <w:t xml:space="preserve">L8</w:t>
            </w:r>
          </w:p>
        </w:tc>
        <w:tc>
          <w:tcPr/>
          <w:p>
            <w:pPr>
              <w:pStyle w:val="Compact"/>
              <w:jc w:val="left"/>
            </w:pPr>
            <w:r>
              <w:rPr>
                <w:lang w:val="vi"/>
              </w:rPr>
              <w:t xml:space="preserve">BFS</w:t>
            </w:r>
          </w:p>
        </w:tc>
        <w:tc>
          <w:tcPr/>
          <w:p>
            <w:pPr>
              <w:pStyle w:val="Compact"/>
              <w:jc w:val="right"/>
            </w:pPr>
            <w:r>
              <w:rPr>
                <w:lang w:val="vi"/>
              </w:rPr>
              <w:t xml:space="preserve">17.205</w:t>
            </w:r>
          </w:p>
        </w:tc>
        <w:tc>
          <w:tcPr/>
          <w:p>
            <w:pPr>
              <w:pStyle w:val="Compact"/>
              <w:jc w:val="right"/>
            </w:pPr>
            <w:r>
              <w:rPr>
                <w:lang w:val="vi"/>
              </w:rPr>
              <w:t xml:space="preserve">66.20</w:t>
            </w:r>
          </w:p>
        </w:tc>
        <w:tc>
          <w:tcPr/>
          <w:p>
            <w:pPr>
              <w:pStyle w:val="Compact"/>
              <w:jc w:val="right"/>
            </w:pPr>
            <w:r>
              <w:rPr>
                <w:lang w:val="vi"/>
              </w:rPr>
              <w:t xml:space="preserve">201</w:t>
            </w:r>
          </w:p>
        </w:tc>
      </w:tr>
      <w:tr>
        <w:tc>
          <w:tcPr/>
          <w:p>
            <w:pPr>
              <w:pStyle w:val="Compact"/>
              <w:jc w:val="left"/>
            </w:pPr>
            <w:r>
              <w:rPr>
                <w:lang w:val="vi"/>
              </w:rPr>
              <w:t xml:space="preserve">L8</w:t>
            </w:r>
          </w:p>
        </w:tc>
        <w:tc>
          <w:tcPr/>
          <w:p>
            <w:pPr>
              <w:pStyle w:val="Compact"/>
              <w:jc w:val="left"/>
            </w:pPr>
            <w:r>
              <w:rPr>
                <w:lang w:val="vi"/>
              </w:rPr>
              <w:t xml:space="preserve">UCS</w:t>
            </w:r>
          </w:p>
        </w:tc>
        <w:tc>
          <w:tcPr/>
          <w:p>
            <w:pPr>
              <w:pStyle w:val="Compact"/>
              <w:jc w:val="right"/>
            </w:pPr>
            <w:r>
              <w:rPr>
                <w:lang w:val="vi"/>
              </w:rPr>
              <w:t xml:space="preserve">22.036</w:t>
            </w:r>
          </w:p>
        </w:tc>
        <w:tc>
          <w:tcPr/>
          <w:p>
            <w:pPr>
              <w:pStyle w:val="Compact"/>
              <w:jc w:val="right"/>
            </w:pPr>
            <w:r>
              <w:rPr>
                <w:lang w:val="vi"/>
              </w:rPr>
              <w:t xml:space="preserve">81.10</w:t>
            </w:r>
          </w:p>
        </w:tc>
        <w:tc>
          <w:tcPr/>
          <w:p>
            <w:pPr>
              <w:pStyle w:val="Compact"/>
              <w:jc w:val="right"/>
            </w:pPr>
            <w:r>
              <w:rPr>
                <w:lang w:val="vi"/>
              </w:rPr>
              <w:t xml:space="preserve">208</w:t>
            </w:r>
          </w:p>
        </w:tc>
      </w:tr>
      <w:tr>
        <w:tc>
          <w:tcPr/>
          <w:p>
            <w:pPr>
              <w:pStyle w:val="Compact"/>
              <w:jc w:val="left"/>
            </w:pPr>
            <w:r>
              <w:rPr>
                <w:lang w:val="vi"/>
              </w:rPr>
              <w:t xml:space="preserve">L8</w:t>
            </w:r>
          </w:p>
        </w:tc>
        <w:tc>
          <w:tcPr/>
          <w:p>
            <w:pPr>
              <w:pStyle w:val="Compact"/>
              <w:jc w:val="left"/>
            </w:pPr>
            <w:r>
              <w:rPr>
                <w:lang w:val="vi"/>
              </w:rPr>
              <w:t xml:space="preserve">A*</w:t>
            </w:r>
          </w:p>
        </w:tc>
        <w:tc>
          <w:tcPr/>
          <w:p>
            <w:pPr>
              <w:pStyle w:val="Compact"/>
              <w:jc w:val="right"/>
            </w:pPr>
            <w:r>
              <w:rPr>
                <w:lang w:val="vi"/>
              </w:rPr>
              <w:t xml:space="preserve">25.398</w:t>
            </w:r>
          </w:p>
        </w:tc>
        <w:tc>
          <w:tcPr/>
          <w:p>
            <w:pPr>
              <w:pStyle w:val="Compact"/>
              <w:jc w:val="right"/>
            </w:pPr>
            <w:r>
              <w:rPr>
                <w:lang w:val="vi"/>
              </w:rPr>
              <w:t xml:space="preserve">82.38</w:t>
            </w:r>
          </w:p>
        </w:tc>
        <w:tc>
          <w:tcPr/>
          <w:p>
            <w:pPr>
              <w:pStyle w:val="Compact"/>
              <w:jc w:val="right"/>
            </w:pPr>
            <w:r>
              <w:rPr>
                <w:lang w:val="vi"/>
              </w:rPr>
              <w:t xml:space="preserve">192</w:t>
            </w:r>
          </w:p>
        </w:tc>
      </w:tr>
      <w:tr>
        <w:tc>
          <w:tcPr/>
          <w:p>
            <w:pPr>
              <w:pStyle w:val="Compact"/>
              <w:jc w:val="left"/>
            </w:pPr>
            <w:r>
              <w:rPr>
                <w:lang w:val="vi"/>
              </w:rPr>
              <w:t xml:space="preserve">L12</w:t>
            </w:r>
          </w:p>
        </w:tc>
        <w:tc>
          <w:tcPr/>
          <w:p>
            <w:pPr>
              <w:pStyle w:val="Compact"/>
              <w:jc w:val="left"/>
            </w:pPr>
            <w:r>
              <w:rPr>
                <w:lang w:val="vi"/>
              </w:rPr>
              <w:t xml:space="preserve">BFS</w:t>
            </w:r>
          </w:p>
        </w:tc>
        <w:tc>
          <w:tcPr/>
          <w:p>
            <w:pPr>
              <w:pStyle w:val="Compact"/>
              <w:jc w:val="right"/>
            </w:pPr>
            <w:r>
              <w:rPr>
                <w:lang w:val="vi"/>
              </w:rPr>
              <w:t xml:space="preserve">75.837</w:t>
            </w:r>
          </w:p>
        </w:tc>
        <w:tc>
          <w:tcPr/>
          <w:p>
            <w:pPr>
              <w:pStyle w:val="Compact"/>
              <w:jc w:val="right"/>
            </w:pPr>
            <w:r>
              <w:rPr>
                <w:lang w:val="vi"/>
              </w:rPr>
              <w:t xml:space="preserve">321.86</w:t>
            </w:r>
          </w:p>
        </w:tc>
        <w:tc>
          <w:tcPr/>
          <w:p>
            <w:pPr>
              <w:pStyle w:val="Compact"/>
              <w:jc w:val="right"/>
            </w:pPr>
            <w:r>
              <w:rPr>
                <w:lang w:val="vi"/>
              </w:rPr>
              <w:t xml:space="preserve">928</w:t>
            </w:r>
          </w:p>
        </w:tc>
      </w:tr>
      <w:tr>
        <w:tc>
          <w:tcPr/>
          <w:p>
            <w:pPr>
              <w:pStyle w:val="Compact"/>
              <w:jc w:val="left"/>
            </w:pPr>
            <w:r>
              <w:rPr>
                <w:lang w:val="vi"/>
              </w:rPr>
              <w:t xml:space="preserve">L12</w:t>
            </w:r>
          </w:p>
        </w:tc>
        <w:tc>
          <w:tcPr/>
          <w:p>
            <w:pPr>
              <w:pStyle w:val="Compact"/>
              <w:jc w:val="left"/>
            </w:pPr>
            <w:r>
              <w:rPr>
                <w:lang w:val="vi"/>
              </w:rPr>
              <w:t xml:space="preserve">UCS</w:t>
            </w:r>
          </w:p>
        </w:tc>
        <w:tc>
          <w:tcPr/>
          <w:p>
            <w:pPr>
              <w:pStyle w:val="Compact"/>
              <w:jc w:val="right"/>
            </w:pPr>
            <w:r>
              <w:rPr>
                <w:lang w:val="vi"/>
              </w:rPr>
              <w:t xml:space="preserve">109.480</w:t>
            </w:r>
          </w:p>
        </w:tc>
        <w:tc>
          <w:tcPr/>
          <w:p>
            <w:pPr>
              <w:pStyle w:val="Compact"/>
              <w:jc w:val="right"/>
            </w:pPr>
            <w:r>
              <w:rPr>
                <w:lang w:val="vi"/>
              </w:rPr>
              <w:t xml:space="preserve">413.37</w:t>
            </w:r>
          </w:p>
        </w:tc>
        <w:tc>
          <w:tcPr/>
          <w:p>
            <w:pPr>
              <w:pStyle w:val="Compact"/>
              <w:jc w:val="right"/>
            </w:pPr>
            <w:r>
              <w:rPr>
                <w:lang w:val="vi"/>
              </w:rPr>
              <w:t xml:space="preserve">995</w:t>
            </w:r>
          </w:p>
        </w:tc>
      </w:tr>
      <w:tr>
        <w:tc>
          <w:tcPr/>
          <w:p>
            <w:pPr>
              <w:pStyle w:val="Compact"/>
              <w:jc w:val="left"/>
            </w:pPr>
            <w:r>
              <w:rPr>
                <w:lang w:val="vi"/>
              </w:rPr>
              <w:t xml:space="preserve">L12</w:t>
            </w:r>
          </w:p>
        </w:tc>
        <w:tc>
          <w:tcPr/>
          <w:p>
            <w:pPr>
              <w:pStyle w:val="Compact"/>
              <w:jc w:val="left"/>
            </w:pPr>
            <w:r>
              <w:rPr>
                <w:lang w:val="vi"/>
              </w:rPr>
              <w:t xml:space="preserve">A*</w:t>
            </w:r>
          </w:p>
        </w:tc>
        <w:tc>
          <w:tcPr/>
          <w:p>
            <w:pPr>
              <w:pStyle w:val="Compact"/>
              <w:jc w:val="right"/>
            </w:pPr>
            <w:r>
              <w:rPr>
                <w:lang w:val="vi"/>
              </w:rPr>
              <w:t xml:space="preserve">50.082</w:t>
            </w:r>
          </w:p>
        </w:tc>
        <w:tc>
          <w:tcPr/>
          <w:p>
            <w:pPr>
              <w:pStyle w:val="Compact"/>
              <w:jc w:val="right"/>
            </w:pPr>
            <w:r>
              <w:rPr>
                <w:lang w:val="vi"/>
              </w:rPr>
              <w:t xml:space="preserve">228.16</w:t>
            </w:r>
          </w:p>
        </w:tc>
        <w:tc>
          <w:tcPr/>
          <w:p>
            <w:pPr>
              <w:pStyle w:val="Compact"/>
              <w:jc w:val="right"/>
            </w:pPr>
            <w:r>
              <w:rPr>
                <w:lang w:val="vi"/>
              </w:rPr>
              <w:t xml:space="preserve">451</w:t>
            </w:r>
          </w:p>
        </w:tc>
      </w:tr>
      <w:tr>
        <w:tc>
          <w:tcPr/>
          <w:p>
            <w:pPr>
              <w:pStyle w:val="Compact"/>
              <w:jc w:val="left"/>
            </w:pPr>
            <w:r>
              <w:rPr>
                <w:lang w:val="vi"/>
              </w:rPr>
              <w:t xml:space="preserve">L16</w:t>
            </w:r>
          </w:p>
        </w:tc>
        <w:tc>
          <w:tcPr/>
          <w:p>
            <w:pPr>
              <w:pStyle w:val="Compact"/>
              <w:jc w:val="left"/>
            </w:pPr>
            <w:r>
              <w:rPr>
                <w:lang w:val="vi"/>
              </w:rPr>
              <w:t xml:space="preserve">BFS</w:t>
            </w:r>
          </w:p>
        </w:tc>
        <w:tc>
          <w:tcPr/>
          <w:p>
            <w:pPr>
              <w:pStyle w:val="Compact"/>
              <w:jc w:val="right"/>
            </w:pPr>
            <w:r>
              <w:rPr>
                <w:lang w:val="vi"/>
              </w:rPr>
              <w:t xml:space="preserve">21,128.143</w:t>
            </w:r>
          </w:p>
        </w:tc>
        <w:tc>
          <w:tcPr/>
          <w:p>
            <w:pPr>
              <w:pStyle w:val="Compact"/>
              <w:jc w:val="right"/>
            </w:pPr>
            <w:r>
              <w:rPr>
                <w:lang w:val="vi"/>
              </w:rPr>
              <w:t xml:space="preserve">15,344.75</w:t>
            </w:r>
          </w:p>
        </w:tc>
        <w:tc>
          <w:tcPr/>
          <w:p>
            <w:pPr>
              <w:pStyle w:val="Compact"/>
              <w:jc w:val="right"/>
            </w:pPr>
            <w:r>
              <w:rPr>
                <w:lang w:val="vi"/>
              </w:rPr>
              <w:t xml:space="preserve">67,472</w:t>
            </w:r>
          </w:p>
        </w:tc>
      </w:tr>
      <w:tr>
        <w:tc>
          <w:tcPr/>
          <w:p>
            <w:pPr>
              <w:pStyle w:val="Compact"/>
              <w:jc w:val="left"/>
            </w:pPr>
            <w:r>
              <w:rPr>
                <w:lang w:val="vi"/>
              </w:rPr>
              <w:t xml:space="preserve">L16</w:t>
            </w:r>
          </w:p>
        </w:tc>
        <w:tc>
          <w:tcPr/>
          <w:p>
            <w:pPr>
              <w:pStyle w:val="Compact"/>
              <w:jc w:val="left"/>
            </w:pPr>
            <w:r>
              <w:rPr>
                <w:lang w:val="vi"/>
              </w:rPr>
              <w:t xml:space="preserve">UCS</w:t>
            </w:r>
          </w:p>
        </w:tc>
        <w:tc>
          <w:tcPr/>
          <w:p>
            <w:pPr>
              <w:pStyle w:val="Compact"/>
              <w:jc w:val="right"/>
            </w:pPr>
            <w:r>
              <w:rPr>
                <w:lang w:val="vi"/>
              </w:rPr>
              <w:t xml:space="preserve">19,903.749</w:t>
            </w:r>
          </w:p>
        </w:tc>
        <w:tc>
          <w:tcPr/>
          <w:p>
            <w:pPr>
              <w:pStyle w:val="Compact"/>
              <w:jc w:val="right"/>
            </w:pPr>
            <w:r>
              <w:rPr>
                <w:lang w:val="vi"/>
              </w:rPr>
              <w:t xml:space="preserve">19,741.03</w:t>
            </w:r>
          </w:p>
        </w:tc>
        <w:tc>
          <w:tcPr/>
          <w:p>
            <w:pPr>
              <w:pStyle w:val="Compact"/>
              <w:jc w:val="right"/>
            </w:pPr>
            <w:r>
              <w:rPr>
                <w:lang w:val="vi"/>
              </w:rPr>
              <w:t xml:space="preserve">68,095</w:t>
            </w:r>
          </w:p>
        </w:tc>
      </w:tr>
      <w:tr>
        <w:tc>
          <w:tcPr/>
          <w:p>
            <w:pPr>
              <w:pStyle w:val="Compact"/>
              <w:jc w:val="left"/>
            </w:pPr>
            <w:r>
              <w:rPr>
                <w:lang w:val="vi"/>
              </w:rPr>
              <w:t xml:space="preserve">L16</w:t>
            </w:r>
          </w:p>
        </w:tc>
        <w:tc>
          <w:tcPr/>
          <w:p>
            <w:pPr>
              <w:pStyle w:val="Compact"/>
              <w:jc w:val="left"/>
            </w:pPr>
            <w:r>
              <w:rPr>
                <w:lang w:val="vi"/>
              </w:rPr>
              <w:t xml:space="preserve">A*</w:t>
            </w:r>
          </w:p>
        </w:tc>
        <w:tc>
          <w:tcPr/>
          <w:p>
            <w:pPr>
              <w:pStyle w:val="Compact"/>
              <w:jc w:val="right"/>
            </w:pPr>
            <w:r>
              <w:rPr>
                <w:lang w:val="vi"/>
              </w:rPr>
              <w:t xml:space="preserve">35,061.705</w:t>
            </w:r>
          </w:p>
        </w:tc>
        <w:tc>
          <w:tcPr/>
          <w:p>
            <w:pPr>
              <w:pStyle w:val="Compact"/>
              <w:jc w:val="right"/>
            </w:pPr>
            <w:r>
              <w:rPr>
                <w:lang w:val="vi"/>
              </w:rPr>
              <w:t xml:space="preserve">19,546.84</w:t>
            </w:r>
          </w:p>
        </w:tc>
        <w:tc>
          <w:tcPr/>
          <w:p>
            <w:pPr>
              <w:pStyle w:val="Compact"/>
              <w:jc w:val="right"/>
            </w:pPr>
            <w:r>
              <w:rPr>
                <w:lang w:val="vi"/>
              </w:rPr>
              <w:t xml:space="preserve">65,951</w:t>
            </w:r>
          </w:p>
        </w:tc>
      </w:tr>
    </w:tbl>
    <w:p>
      <w:pPr>
        <w:pStyle w:val="FirstParagraph"/>
      </w:pPr>
      <w:r>
        <w:rPr>
          <w:lang w:val="vi"/>
        </w:rPr>
        <w:t xml:space="preserve">Nguồn: [1], các khóa</w:t>
      </w:r>
      <w:r>
        <w:rPr>
          <w:lang w:val="vi"/>
        </w:rPr>
        <w:t xml:space="preserve"> </w:t>
      </w:r>
      <w:r>
        <w:rPr>
          <w:rStyle w:val="VerbatimChar"/>
          <w:lang w:val="vi"/>
        </w:rPr>
        <w:t xml:space="preserve">(1|4|8|12|16, bfs|ucs|astar)</w:t>
      </w:r>
      <w:r>
        <w:rPr>
          <w:lang w:val="vi"/>
        </w:rPr>
        <w:t xml:space="preserve">; bản trích trong [2]. Hình P05 tương ứng:</w:t>
      </w:r>
      <w:r>
        <w:rPr>
          <w:lang w:val="vi"/>
        </w:rPr>
        <w:t xml:space="preserve"> </w:t>
      </w:r>
      <w:r>
        <w:rPr>
          <w:rStyle w:val="VerbatimChar"/>
          <w:lang w:val="vi"/>
        </w:rPr>
        <w:t xml:space="preserve">01_search_time_ms</w:t>
      </w:r>
      <w:r>
        <w:rPr>
          <w:lang w:val="vi"/>
        </w:rPr>
        <w:t xml:space="preserve">,</w:t>
      </w:r>
      <w:r>
        <w:rPr>
          <w:lang w:val="vi"/>
        </w:rPr>
        <w:t xml:space="preserve"> </w:t>
      </w:r>
      <w:r>
        <w:rPr>
          <w:rStyle w:val="VerbatimChar"/>
          <w:lang w:val="vi"/>
        </w:rPr>
        <w:t xml:space="preserve">02_memory_kb</w:t>
      </w:r>
      <w:r>
        <w:rPr>
          <w:lang w:val="vi"/>
        </w:rPr>
        <w:t xml:space="preserve"> </w:t>
      </w:r>
      <w:r>
        <w:rPr>
          <w:lang w:val="vi"/>
        </w:rPr>
        <w:t xml:space="preserve">và</w:t>
      </w:r>
      <w:r>
        <w:rPr>
          <w:lang w:val="vi"/>
        </w:rPr>
        <w:t xml:space="preserve"> </w:t>
      </w:r>
      <w:r>
        <w:rPr>
          <w:rStyle w:val="VerbatimChar"/>
          <w:lang w:val="vi"/>
        </w:rPr>
        <w:t xml:space="preserve">03_expanded_nodes</w:t>
      </w:r>
      <w:r>
        <w:rPr>
          <w:lang w:val="vi"/>
        </w:rPr>
        <w:t xml:space="preserve">.</w:t>
      </w:r>
    </w:p>
    <w:p>
      <w:pPr>
        <w:pStyle w:val="BodyText"/>
      </w:pPr>
      <w:r>
        <w:rPr>
          <w:b/>
          <w:bCs/>
          <w:lang w:val="vi"/>
        </w:rPr>
        <w:t xml:space="preserve">UCS so với BFS.</w:t>
      </w:r>
      <w:r>
        <w:rPr>
          <w:lang w:val="vi"/>
        </w:rPr>
        <w:t xml:space="preserve"> </w:t>
      </w:r>
      <w:r>
        <w:rPr>
          <w:lang w:val="vi"/>
        </w:rPr>
        <w:t xml:space="preserve">UCS chậm hơn trên 24/25 màn và dùng nhiều bộ nhớ đỉnh hơn trên cả 25 màn; L16 là ngoại lệ về thời gian. Ngay tại L1 có cost đồng nhất, UCS mở 55 node so với 35 của BFS. BFS dừng khi sinh goal, còn UCS đợi lấy goal khỏi heap; heap và các bảng best_g/parent cũng tạo công việc khác deque của BFS. Không quy toàn bộ chênh lệch cho hàm cost. [1][4]</w:t>
      </w:r>
    </w:p>
    <w:p>
      <w:pPr>
        <w:pStyle w:val="BodyText"/>
      </w:pPr>
      <w:r>
        <w:rPr>
          <w:b/>
          <w:bCs/>
          <w:lang w:val="vi"/>
        </w:rPr>
        <w:t xml:space="preserve">A* so với UCS.</w:t>
      </w:r>
      <w:r>
        <w:rPr>
          <w:lang w:val="vi"/>
        </w:rPr>
        <w:t xml:space="preserve"> </w:t>
      </w:r>
      <w:r>
        <w:rPr>
          <w:lang w:val="vi"/>
        </w:rPr>
        <w:t xml:space="preserve">L12 cho thấy lợi ích rõ: A* giảm node từ 995 xuống 451 (54.67%), thời gian từ 109.480 xuống 50.082 ms (54.25%) và bộ nhớ từ 413.37 xuống 228.16 KiB (44.80%). Cả hai vẫn có 28 hành động và cost 28.0. [1][2]</w:t>
      </w:r>
    </w:p>
    <w:p>
      <w:pPr>
        <w:pStyle w:val="BodyText"/>
      </w:pPr>
      <w:r>
        <w:rPr>
          <w:b/>
          <w:bCs/>
          <w:lang w:val="vi"/>
        </w:rPr>
        <w:t xml:space="preserve">Ngoại lệ cần giữ trong nhận xét.</w:t>
      </w:r>
      <w:r>
        <w:rPr>
          <w:lang w:val="vi"/>
        </w:rPr>
        <w:t xml:space="preserve"> </w:t>
      </w:r>
      <w:r>
        <w:rPr>
          <w:lang w:val="vi"/>
        </w:rPr>
        <w:t xml:space="preserve">Tại L8, A* mở ít hơn 16 node (7.69%) nhưng chậm hơn 15.26% và dùng nhiều bộ nhớ hơn 1.58%. Tại L16, A* giảm 3.15% node nhưng tăng 76.16% thời gian so với UCS. Đây là so sánh mô tả của bộ ba lần lặp, không phải khẳng định mức tăng cố định trên mọi máy. [1][2]</w:t>
      </w:r>
    </w:p>
    <w:p>
      <w:r>
        <w:br w:type="page"/>
      </w:r>
    </w:p>
    <w:p>
      <w:pPr>
        <w:pStyle w:val="Heading1"/>
      </w:pPr>
      <w:bookmarkStart w:id="12" w:name="_6777d27d44324bf1064844bf7d1108bcbd5dc04"/>
      <w:r>
        <w:rPr>
          <w:lang w:val="vi"/>
        </w:rPr>
        <w:t xml:space="preserve">4. Chi phí tính cost và đoạn nhận xét ghép báo cáo</w:t>
      </w:r>
      <w:bookmarkEnd w:id="12"/>
    </w:p>
    <w:p>
      <w:pPr>
        <w:pStyle w:val="Heading2"/>
      </w:pPr>
      <w:bookmarkStart w:id="13" w:name="_71e132e7ef9880f1a97f611a651e47cd1c421fe"/>
      <w:r>
        <w:rPr>
          <w:lang w:val="vi"/>
        </w:rPr>
        <w:t xml:space="preserve">4.1. Giải thích theo code hiện tại</w:t>
      </w:r>
      <w:bookmarkEnd w:id="13"/>
    </w:p>
    <w:p>
      <w:pPr>
        <w:pStyle w:val="FirstParagraph"/>
      </w:pPr>
      <w:r>
        <w:rPr>
          <w:rStyle w:val="VerbatimChar"/>
          <w:lang w:val="vi"/>
        </w:rPr>
        <w:t xml:space="preserve">step_cost(board, next_state)</w:t>
      </w:r>
      <w:r>
        <w:rPr>
          <w:lang w:val="vi"/>
        </w:rPr>
        <w:t xml:space="preserve"> </w:t>
      </w:r>
      <w:r>
        <w:rPr>
          <w:lang w:val="vi"/>
        </w:rPr>
        <w:t xml:space="preserve">chỉ gọi</w:t>
      </w:r>
      <w:r>
        <w:rPr>
          <w:lang w:val="vi"/>
        </w:rPr>
        <w:t xml:space="preserve"> </w:t>
      </w:r>
      <w:r>
        <w:rPr>
          <w:rStyle w:val="VerbatimChar"/>
          <w:lang w:val="vi"/>
        </w:rPr>
        <w:t xml:space="preserve">get_occupied_cells()</w:t>
      </w:r>
      <w:r>
        <w:rPr>
          <w:lang w:val="vi"/>
        </w:rPr>
        <w:t xml:space="preserve">, đọc một hoặc hai phần tử</w:t>
      </w:r>
      <w:r>
        <w:rPr>
          <w:lang w:val="vi"/>
        </w:rPr>
        <w:t xml:space="preserve"> </w:t>
      </w:r>
      <w:r>
        <w:rPr>
          <w:rStyle w:val="VerbatimChar"/>
          <w:lang w:val="vi"/>
        </w:rPr>
        <w:t xml:space="preserve">board.grid</w:t>
      </w:r>
      <w:r>
        <w:rPr>
          <w:lang w:val="vi"/>
        </w:rPr>
        <w:t xml:space="preserve">, đếm ô mã 2 rồi cộng mức phạt. Nó không duyệt toàn bản đồ, không tính số nước đi tiếp theo và không gọi tìm kiếm. Với khối có tối đa hai ô, số thao tác của một lần tính cost là O(1) theo kích thước bàn. Trong UCS, hàm được gọi cho mỗi successor hợp lệ trước khi kiểm tra có cải thiện best_g hay không. [3][4]</w:t>
      </w:r>
    </w:p>
    <w:p>
      <w:pPr>
        <w:pStyle w:val="BodyText"/>
      </w:pPr>
      <w:r>
        <w:rPr>
          <w:lang w:val="vi"/>
        </w:rPr>
        <w:t xml:space="preserve">Số lần tính cost tăng theo số cạnh hợp lệ được xét, không chỉ theo số node mở rộng. Raw CSV không ghi số lần gọi cost hay tổng successor, nên không thể từ số node suy ra thời gian riêng của cost. UCS còn sinh successor, tra bảng trạng thái, cập nhật parent/best_g, thao tác heap và xử lý entry lỗi thời. Phép đo có bật tracemalloc, nên thời gian là thời gian của solver trong cấu hình đo này. [4]</w:t>
      </w:r>
    </w:p>
    <w:p>
      <w:pPr>
        <w:pStyle w:val="BodyText"/>
      </w:pPr>
      <w:r>
        <w:rPr>
          <w:lang w:val="vi"/>
        </w:rPr>
        <w:t xml:space="preserve">A* dùng cùng hàm cost nhưng còn tiền xử lý bảng split switch và tính heuristic khi cải thiện đường đi. Code tiền xử lý dựng các cặp switch và thực hiện các vòng thư giãn; mỗi lần heuristic còn có thể duyệt bảng switch. Với L16 có 64 công tắc tách, những phần việc này là cơ chế có thể góp phần làm A* chậm hơn dù mở ít node hơn. Đây là suy luận từ code, chưa phải phân rã thời gian đã đo; CSV hiện tại không đủ để định lượng phần trăm thời gian của heuristic hoặc cost. [1][4]</w:t>
      </w:r>
    </w:p>
    <w:p>
      <w:pPr>
        <w:pStyle w:val="BodyText"/>
      </w:pPr>
      <w:r>
        <w:rPr>
          <w:lang w:val="vi"/>
        </w:rPr>
        <w:t xml:space="preserve">Profiler bao quanh hàm core nên gồm tiền xử lý heuristic của A*, nhưng không gồm khởi tạo worker/board ở bên ngoài core, giao tiếp tiến trình, replay kiểm chứng hoặc animation. Timeout 120 giây là giới hạn bên ngoài worker và khác với</w:t>
      </w:r>
      <w:r>
        <w:rPr>
          <w:lang w:val="vi"/>
        </w:rPr>
        <w:t xml:space="preserve"> </w:t>
      </w:r>
      <w:r>
        <w:rPr>
          <w:rStyle w:val="VerbatimChar"/>
          <w:lang w:val="vi"/>
        </w:rPr>
        <w:t xml:space="preserve">search_time_ms</w:t>
      </w:r>
      <w:r>
        <w:rPr>
          <w:lang w:val="vi"/>
        </w:rPr>
        <w:t xml:space="preserve">. Chất lượng đường đi (cost, độ dài) phải được nhận xét riêng với tài nguyên tìm kiếm (thời gian, bộ nhớ, node). [4]</w:t>
      </w:r>
    </w:p>
    <w:p>
      <w:pPr>
        <w:pStyle w:val="Heading2"/>
      </w:pPr>
      <w:bookmarkStart w:id="14" w:name="_df9ba6bd198160ed9804b2cca0be37ab5abdb59"/>
      <w:r>
        <w:rPr>
          <w:lang w:val="vi"/>
        </w:rPr>
        <w:t xml:space="preserve">4.2. Đoạn có thể ghép vào mục 6.2 của Report</w:t>
      </w:r>
      <w:bookmarkEnd w:id="14"/>
    </w:p>
    <w:p>
      <w:pPr>
        <w:pStyle w:val="FirstParagraph"/>
      </w:pPr>
      <w:r>
        <w:rPr>
          <w:lang w:val="vi"/>
        </w:rPr>
        <w:t xml:space="preserve">Trên bộ 25 màn, mỗi thuật toán chạy ba lần, UCS tìm được lời giải có cost không cao hơn BFS ở mọi màn; UCS giảm cost tại L16, L24 và L25. Hai màn L24/L25 thể hiện rõ khác biệt giữa tối ưu số bước và tối ưu chi phí: BFS trả lời giải 16 hành động với path_cost 23.0, trong khi UCS trả 20 hành động với path_cost 20.0. UCS tăng bốn hành động nhưng giảm 13.04% cost theo policy phạt tiếp xúc fragile. Kết quả này không đồng nghĩa đường đi có xác suất rơi thấp hơn, vì engine áp dụng luật xác định và cost không mô hình hóa xác suất.</w:t>
      </w:r>
    </w:p>
    <w:p>
      <w:pPr>
        <w:pStyle w:val="BodyText"/>
      </w:pPr>
      <w:r>
        <w:rPr>
          <w:lang w:val="vi"/>
        </w:rPr>
        <w:t xml:space="preserve">Đổi lại, UCS có trung vị thời gian lớn hơn BFS trên 24/25 màn và bộ nhớ đỉnh lớn hơn trên cả 25 màn. A* trả cùng cost và độ dài với UCS trên toàn bộ bộ đo, đồng thời mở ít node hơn trên 24 màn. Tuy nhiên, A* chỉ nhanh hơn UCS trên 20 màn và dùng ít bộ nhớ hơn trên 20 màn. Ở L16, A* mở 65,951 node so với 68,095 của UCS nhưng mất 35,061.705 ms so với 19,903.749 ms. Vì vậy, ít node hơn không bảo đảm thời gian thấp hơn. Chi phí tiền xử lý và đánh giá heuristic là một cách giải thích phù hợp với code, nhưng chưa được đo riêng. Các kết luận này giới hạn trong bộ dữ liệu và môi trường hiện tại; việc A* khớp UCS trên 25 màn không thay thế chứng minh tính admissible của heuristic. [1][2][3][4]</w:t>
      </w:r>
    </w:p>
    <w:p>
      <w:r>
        <w:br w:type="page"/>
      </w:r>
    </w:p>
    <w:p>
      <w:pPr>
        <w:pStyle w:val="Heading1"/>
      </w:pPr>
      <w:bookmarkStart w:id="15" w:name="_467397999ac8356a88498ae6c59ea10d10b1c7a"/>
      <w:r>
        <w:rPr>
          <w:lang w:val="vi"/>
        </w:rPr>
        <w:t xml:space="preserve">5. Rà kết luận UCS/cost trong các bản thảo</w:t>
      </w:r>
      <w:bookmarkEnd w:id="15"/>
    </w:p>
    <w:p>
      <w:pPr>
        <w:pStyle w:val="Heading2"/>
      </w:pPr>
      <w:bookmarkStart w:id="16" w:name="_0b07916cce6aca7828110924de2ff7840a5c85e"/>
      <w:r>
        <w:rPr>
          <w:lang w:val="vi"/>
        </w:rPr>
        <w:t xml:space="preserve">5.1. Report của Nam: mục 2.3, 4.3, 5.2 và 6.2</w:t>
      </w:r>
      <w:bookmarkEnd w:id="16"/>
    </w:p>
    <w:p>
      <w:pPr>
        <w:pStyle w:val="FirstParagraph"/>
      </w:pPr>
      <w:r>
        <w:rPr>
          <w:lang w:val="vi"/>
        </w:rPr>
        <w:t xml:space="preserve">Mục 2.3 còn câu gợi ý “ví dụ: g(n) = 1/bước”; mục 4.3 và 6.2 vẫn là chỗ giữ chỗ. Vì vậy, bản Report hiện chưa có kết luận UCS thực nghiệm để xác nhận đã khớp. [5]</w:t>
      </w:r>
    </w:p>
    <w:p>
      <w:pPr>
        <w:pStyle w:val="BodyText"/>
      </w:pPr>
      <w:r>
        <w:rPr>
          <w:b/>
          <w:bCs/>
          <w:lang w:val="vi"/>
        </w:rPr>
        <w:t xml:space="preserve">Nội dung thay cho gợi ý mục 2.3:</w:t>
      </w:r>
      <w:r>
        <w:rPr>
          <w:lang w:val="vi"/>
        </w:rPr>
        <w:t xml:space="preserve"> </w:t>
      </w:r>
      <w:r>
        <w:rPr>
          <w:lang w:val="vi"/>
        </w:rPr>
        <w:t xml:space="preserve">“Mỗi cạnh hợp lệ có chi phí c(s,a,s’) = 1 + 0.5 × k(s’), trong đó k đếm ô fragile bị chiếm ở trạng thái đến; g(s’) = g(s) + c(s,a,s’). SPACE chơi tay không là cạnh tìm kiếm. BFS/DFS đếm số hành động; khi so cost giữa các thuật toán, dùng path_cost tính lại theo cùng công thức.”</w:t>
      </w:r>
    </w:p>
    <w:p>
      <w:pPr>
        <w:pStyle w:val="BodyText"/>
      </w:pPr>
      <w:r>
        <w:rPr>
          <w:b/>
          <w:bCs/>
          <w:lang w:val="vi"/>
        </w:rPr>
        <w:t xml:space="preserve">Nội dung điền mục 4.3 và 6.2:</w:t>
      </w:r>
      <w:r>
        <w:rPr>
          <w:lang w:val="vi"/>
        </w:rPr>
        <w:t xml:space="preserve"> </w:t>
      </w:r>
      <w:r>
        <w:rPr>
          <w:lang w:val="vi"/>
        </w:rPr>
        <w:t xml:space="preserve">dùng mô tả/giả mã trong</w:t>
      </w:r>
      <w:r>
        <w:rPr>
          <w:lang w:val="vi"/>
        </w:rPr>
        <w:t xml:space="preserve"> </w:t>
      </w:r>
      <w:r>
        <w:rPr>
          <w:rStyle w:val="VerbatimChar"/>
          <w:lang w:val="vi"/>
        </w:rPr>
        <w:t xml:space="preserve">ucs.md</w:t>
      </w:r>
      <w:r>
        <w:rPr>
          <w:lang w:val="vi"/>
        </w:rPr>
        <w:t xml:space="preserve"> </w:t>
      </w:r>
      <w:r>
        <w:rPr>
          <w:lang w:val="vi"/>
        </w:rPr>
        <w:t xml:space="preserve">(P02) và đoạn tại mục 4.2 của tài liệu này. Ở mục 5.2, dùng ms, KiB đỉnh cấp phát Python, lượt sinh successor, số hành động và path_cost; không gọi</w:t>
      </w:r>
      <w:r>
        <w:rPr>
          <w:lang w:val="vi"/>
        </w:rPr>
        <w:t xml:space="preserve"> </w:t>
      </w:r>
      <w:r>
        <w:rPr>
          <w:rStyle w:val="VerbatimChar"/>
          <w:lang w:val="vi"/>
        </w:rPr>
        <w:t xml:space="preserve">memory_kb</w:t>
      </w:r>
      <w:r>
        <w:rPr>
          <w:lang w:val="vi"/>
        </w:rPr>
        <w:t xml:space="preserve"> </w:t>
      </w:r>
      <w:r>
        <w:rPr>
          <w:lang w:val="vi"/>
        </w:rPr>
        <w:t xml:space="preserve">là tổng RAM. Bảng P05 là nguồn cho mục 6.1.</w:t>
      </w:r>
    </w:p>
    <w:p>
      <w:pPr>
        <w:pStyle w:val="Heading2"/>
      </w:pPr>
      <w:bookmarkStart w:id="17" w:name="_b288fdaa80d439837a8335d77dfe7912c70585b"/>
      <w:r>
        <w:rPr>
          <w:lang w:val="vi"/>
        </w:rPr>
        <w:t xml:space="preserve">5.2. Video-outline của Nam: phần III.3 và IV</w:t>
      </w:r>
      <w:bookmarkEnd w:id="17"/>
    </w:p>
    <w:p>
      <w:pPr>
        <w:pStyle w:val="FirstParagraph"/>
      </w:pPr>
      <w:r>
        <w:rPr>
          <w:lang w:val="vi"/>
        </w:rPr>
        <w:t xml:space="preserve">Phần III.3 còn “Màn 31” và “path_cost tối ưu (18.0)”; bộ hiện tại chỉ có L1-L25. Thay cảnh UCS bằng L24 hoặc L25 và lời dẫn: “BFS đi 16 hành động, cost 23.0; UCS đi 20 hành động, cost 20.0. UCS chọn tổng cost thấp hơn, dù cần thêm bốn hành động.” [1][6]</w:t>
      </w:r>
    </w:p>
    <w:p>
      <w:pPr>
        <w:pStyle w:val="BodyText"/>
      </w:pPr>
      <w:r>
        <w:rPr>
          <w:lang w:val="vi"/>
        </w:rPr>
        <w:t xml:space="preserve">Phần IV còn ghi UCS/A* ở L4 có 17 bước, cost 57.0. Thay toàn bộ hàng so sánh cùng lúc, tránh trộn số cũ với số mới:</w:t>
      </w:r>
    </w:p>
    <w:p>
      <w:pPr>
        <w:pStyle w:val="Compact"/>
        <w:numPr>
          <w:ilvl w:val="0"/>
          <w:numId w:val="1001"/>
        </w:numPr>
      </w:pPr>
      <w:r>
        <w:rPr>
          <w:lang w:val="vi"/>
        </w:rPr>
        <w:t xml:space="preserve">BFS: 16 hành động; path_cost 16.5; 1,789 node; 357.309 ms; 543.01 KiB.</w:t>
      </w:r>
    </w:p>
    <w:p>
      <w:pPr>
        <w:pStyle w:val="Compact"/>
        <w:numPr>
          <w:ilvl w:val="0"/>
          <w:numId w:val="1001"/>
        </w:numPr>
      </w:pPr>
      <w:r>
        <w:rPr>
          <w:lang w:val="vi"/>
        </w:rPr>
        <w:t xml:space="preserve">DFS: 38 hành động; path_cost 38.5; 124 node; 12.834 ms; 62.60 KiB.</w:t>
      </w:r>
    </w:p>
    <w:p>
      <w:pPr>
        <w:pStyle w:val="Compact"/>
        <w:numPr>
          <w:ilvl w:val="0"/>
          <w:numId w:val="1001"/>
        </w:numPr>
      </w:pPr>
      <w:r>
        <w:rPr>
          <w:lang w:val="vi"/>
        </w:rPr>
        <w:t xml:space="preserve">UCS: 16 hành động; path_cost 16.5; 1,903 node; 500.618 ms; 705.98 KiB.</w:t>
      </w:r>
    </w:p>
    <w:p>
      <w:pPr>
        <w:pStyle w:val="Compact"/>
        <w:numPr>
          <w:ilvl w:val="0"/>
          <w:numId w:val="1001"/>
        </w:numPr>
      </w:pPr>
      <w:r>
        <w:rPr>
          <w:lang w:val="vi"/>
        </w:rPr>
        <w:t xml:space="preserve">A*: 16 hành động; path_cost 16.5; 1,245 node; 354.592 ms; 601.08 KiB.</w:t>
      </w:r>
    </w:p>
    <w:p>
      <w:pPr>
        <w:pStyle w:val="FirstParagraph"/>
      </w:pPr>
      <w:r>
        <w:rPr>
          <w:lang w:val="vi"/>
        </w:rPr>
        <w:t xml:space="preserve">Đây là trung vị của bộ benchmark, không phải số sẽ xuất hiện y hệt trong một lần quay GUI. Cụm “trọng số an toàn” nên diễn đạt thành “mức phạt tiếp xúc fragile theo policy”; không suy ra giảm xác suất thua. [1][3][6]</w:t>
      </w:r>
    </w:p>
    <w:p>
      <w:pPr>
        <w:pStyle w:val="Heading2"/>
      </w:pPr>
      <w:bookmarkStart w:id="18" w:name="_80214c32fcfe785b49c4d30c74f8c7f4798d14e"/>
      <w:r>
        <w:rPr>
          <w:lang w:val="vi"/>
        </w:rPr>
        <w:t xml:space="preserve">5.3. Astar-results của Thiện: bảng và các kết luận tổng quát</w:t>
      </w:r>
      <w:bookmarkEnd w:id="18"/>
    </w:p>
    <w:p>
      <w:pPr>
        <w:pStyle w:val="FirstParagraph"/>
      </w:pPr>
      <w:r>
        <w:rPr>
          <w:lang w:val="vi"/>
        </w:rPr>
        <w:t xml:space="preserve">Bảng còn dùng Stage 32 và các số cũ ở Stage 1/12. Dùng khóa</w:t>
      </w:r>
      <w:r>
        <w:rPr>
          <w:lang w:val="vi"/>
        </w:rPr>
        <w:t xml:space="preserve"> </w:t>
      </w:r>
      <w:r>
        <w:rPr>
          <w:rStyle w:val="VerbatimChar"/>
          <w:lang w:val="vi"/>
        </w:rPr>
        <w:t xml:space="preserve">(level_id, solver)</w:t>
      </w:r>
      <w:r>
        <w:rPr>
          <w:lang w:val="vi"/>
        </w:rPr>
        <w:t xml:space="preserve"> </w:t>
      </w:r>
      <w:r>
        <w:rPr>
          <w:lang w:val="vi"/>
        </w:rPr>
        <w:t xml:space="preserve">để tra CSV, không gọi “Dòng 12 CSV” là màn 12: một màn có bốn dòng thuật toán. Ví dụ L12 hiện là Bridge Maze, UCS/A* đều 28 hành động, cost 28.0; các chỉ số khác nằm ở mục 3. L1 hiện có UCS/A* lần lượt 55/18 node và 5.485/2.163 ms. [1][7]</w:t>
      </w:r>
    </w:p>
    <w:p>
      <w:pPr>
        <w:pStyle w:val="BodyText"/>
      </w:pPr>
      <w:r>
        <w:rPr>
          <w:lang w:val="vi"/>
        </w:rPr>
        <w:t xml:space="preserve">Thay câu “chứng minh thực nghiệm … trong bất kỳ kịch bản nào” bằng: “Trên 25 màn đã đo, A* khớp cost của UCS; đây là kiểm chứng thực nghiệm hữu hạn. Bảo đảm tối ưu tổng quát còn phụ thuộc tính admissible của heuristic và cách cài đặt tìm kiếm.”</w:t>
      </w:r>
    </w:p>
    <w:p>
      <w:pPr>
        <w:pStyle w:val="BodyText"/>
      </w:pPr>
      <w:r>
        <w:rPr>
          <w:lang w:val="vi"/>
        </w:rPr>
        <w:t xml:space="preserve">Thay kết luận “A* luôn tiết kiệm … RAM … trên mọi kịch bản” bằng: “A* có đỉnh cấp phát Python thấp hơn UCS trên 20/25 màn, cao hơn ở L7, L8, L11, L21 và L22. A* nhanh hơn trên 20/25 màn, chậm hơn ở L5, L8, L10, L11 và L16.” Không mô tả frontier “hình nón” như hình dạng đã được đo; CSV không ghi kích thước frontier theo thời gian. [1][2][7]</w:t>
      </w:r>
    </w:p>
    <w:p>
      <w:pPr>
        <w:pStyle w:val="Heading2"/>
      </w:pPr>
      <w:bookmarkStart w:id="19" w:name="_3cc18214bc48fac1eefdb29a99fcafc24f0f6ec"/>
      <w:r>
        <w:rPr>
          <w:lang w:val="vi"/>
        </w:rPr>
        <w:t xml:space="preserve">5.4. Review-notes của Thiện: trạng thái đối chiếu</w:t>
      </w:r>
      <w:bookmarkEnd w:id="19"/>
    </w:p>
    <w:p>
      <w:pPr>
        <w:pStyle w:val="FirstParagraph"/>
      </w:pPr>
      <w:r>
        <w:rPr>
          <w:lang w:val="vi"/>
        </w:rPr>
        <w:t xml:space="preserve">Dòng policy</w:t>
      </w:r>
      <w:r>
        <w:rPr>
          <w:lang w:val="vi"/>
        </w:rPr>
        <w:t xml:space="preserve"> </w:t>
      </w:r>
      <w:r>
        <w:rPr>
          <w:rStyle w:val="VerbatimChar"/>
          <w:lang w:val="vi"/>
        </w:rPr>
        <w:t xml:space="preserve">step_cost = 1 + 0.5 * fragile</w:t>
      </w:r>
      <w:r>
        <w:rPr>
          <w:lang w:val="vi"/>
        </w:rPr>
        <w:t xml:space="preserve"> </w:t>
      </w:r>
      <w:r>
        <w:rPr>
          <w:lang w:val="vi"/>
        </w:rPr>
        <w:t xml:space="preserve">phù hợp code nếu “fragile” được định nghĩa là số ô fragile bị chiếm ở trạng thái đến, không phải số ô trên cả bản đồ. Tuy nhiên, mục “Số liệu Benchmark” đang đánh dấu đã khớp và dẫn Stage 31/32; trạng thái này cần sửa theo bộ 25 màn và các câu thay ở trên. Mục goal test khi lấy khỏi frontier vẫn đúng với UCS/A*. [3][4][8]</w:t>
      </w:r>
    </w:p>
    <w:p>
      <w:r>
        <w:br w:type="page"/>
      </w:r>
    </w:p>
    <w:p>
      <w:pPr>
        <w:pStyle w:val="Heading1"/>
      </w:pPr>
      <w:bookmarkStart w:id="20" w:name="_f6df6ed8d9b1d15ab4c2568c1f00461e99050f8"/>
      <w:r>
        <w:rPr>
          <w:lang w:val="vi"/>
        </w:rPr>
        <w:t xml:space="preserve">6. Nguồn, tái tạo và sử dụng AI</w:t>
      </w:r>
      <w:bookmarkEnd w:id="20"/>
    </w:p>
    <w:p>
      <w:pPr>
        <w:pStyle w:val="Compact"/>
        <w:numPr>
          <w:ilvl w:val="0"/>
          <w:numId w:val="1002"/>
        </w:numPr>
      </w:pPr>
      <w:r>
        <w:rPr>
          <w:rStyle w:val="VerbatimChar"/>
          <w:lang w:val="vi"/>
        </w:rPr>
        <w:t xml:space="preserve">handoff/quan/benchmarks/raw.csv</w:t>
      </w:r>
      <w:r>
        <w:rPr>
          <w:lang w:val="vi"/>
        </w:rPr>
        <w:t xml:space="preserve">,</w:t>
      </w:r>
      <w:r>
        <w:rPr>
          <w:lang w:val="vi"/>
        </w:rPr>
        <w:t xml:space="preserve"> </w:t>
      </w:r>
      <w:r>
        <w:rPr>
          <w:rStyle w:val="VerbatimChar"/>
          <w:lang w:val="vi"/>
        </w:rPr>
        <w:t xml:space="preserve">summary.csv</w:t>
      </w:r>
      <w:r>
        <w:rPr>
          <w:lang w:val="vi"/>
        </w:rPr>
        <w:t xml:space="preserve">,</w:t>
      </w:r>
      <w:r>
        <w:rPr>
          <w:lang w:val="vi"/>
        </w:rPr>
        <w:t xml:space="preserve"> </w:t>
      </w:r>
      <w:r>
        <w:rPr>
          <w:rStyle w:val="VerbatimChar"/>
          <w:lang w:val="vi"/>
        </w:rPr>
        <w:t xml:space="preserve">runs/*.json</w:t>
      </w:r>
      <w:r>
        <w:rPr>
          <w:lang w:val="vi"/>
        </w:rPr>
        <w:t xml:space="preserve">,</w:t>
      </w:r>
      <w:r>
        <w:rPr>
          <w:lang w:val="vi"/>
        </w:rPr>
        <w:t xml:space="preserve"> </w:t>
      </w:r>
      <w:r>
        <w:rPr>
          <w:rStyle w:val="VerbatimChar"/>
          <w:lang w:val="vi"/>
        </w:rPr>
        <w:t xml:space="preserve">environment.json</w:t>
      </w:r>
      <w:r>
        <w:rPr>
          <w:lang w:val="vi"/>
        </w:rPr>
        <w:t xml:space="preserve">,</w:t>
      </w:r>
      <w:r>
        <w:rPr>
          <w:lang w:val="vi"/>
        </w:rPr>
        <w:t xml:space="preserve"> </w:t>
      </w:r>
      <w:r>
        <w:rPr>
          <w:rStyle w:val="VerbatimChar"/>
          <w:lang w:val="vi"/>
        </w:rPr>
        <w:t xml:space="preserve">run-config.json</w:t>
      </w:r>
      <w:r>
        <w:rPr>
          <w:lang w:val="vi"/>
        </w:rPr>
        <w:t xml:space="preserve">;</w:t>
      </w:r>
      <w:r>
        <w:rPr>
          <w:lang w:val="vi"/>
        </w:rPr>
        <w:t xml:space="preserve"> </w:t>
      </w:r>
      <w:r>
        <w:rPr>
          <w:rStyle w:val="VerbatimChar"/>
          <w:lang w:val="vi"/>
        </w:rPr>
        <w:t xml:space="preserve">handoff/quan/level-groups.csv</w:t>
      </w:r>
      <w:r>
        <w:rPr>
          <w:lang w:val="vi"/>
        </w:rPr>
        <w:t xml:space="preserve">. Khóa nguồn là level_id/solver, thêm repeat_index cho lượt thô. Môi trường ghi trong metadata: Intel Core i5-12450HX, RAM 24 GB, Windows 11, Python 3.14.4; timeout 120 giây.</w:t>
      </w:r>
    </w:p>
    <w:p>
      <w:pPr>
        <w:pStyle w:val="Compact"/>
        <w:numPr>
          <w:ilvl w:val="0"/>
          <w:numId w:val="1002"/>
        </w:numPr>
      </w:pPr>
      <w:r>
        <w:rPr>
          <w:rStyle w:val="VerbatimChar"/>
          <w:lang w:val="vi"/>
        </w:rPr>
        <w:t xml:space="preserve">handoff/phuc/ucs-results-data.json</w:t>
      </w:r>
      <w:r>
        <w:rPr>
          <w:lang w:val="vi"/>
        </w:rPr>
        <w:t xml:space="preserve">,</w:t>
      </w:r>
      <w:r>
        <w:rPr>
          <w:lang w:val="vi"/>
        </w:rPr>
        <w:t xml:space="preserve"> </w:t>
      </w:r>
      <w:r>
        <w:rPr>
          <w:rStyle w:val="VerbatimChar"/>
          <w:lang w:val="vi"/>
        </w:rPr>
        <w:t xml:space="preserve">ucs-results-selected.csv</w:t>
      </w:r>
      <w:r>
        <w:rPr>
          <w:lang w:val="vi"/>
        </w:rPr>
        <w:t xml:space="preserve"> </w:t>
      </w:r>
      <w:r>
        <w:rPr>
          <w:lang w:val="vi"/>
        </w:rPr>
        <w:t xml:space="preserve">và</w:t>
      </w:r>
      <w:r>
        <w:rPr>
          <w:lang w:val="vi"/>
        </w:rPr>
        <w:t xml:space="preserve"> </w:t>
      </w:r>
      <w:r>
        <w:rPr>
          <w:rStyle w:val="VerbatimChar"/>
          <w:lang w:val="vi"/>
        </w:rPr>
        <w:t xml:space="preserve">analyze_ucs.py</w:t>
      </w:r>
      <w:r>
        <w:rPr>
          <w:lang w:val="vi"/>
        </w:rPr>
        <w:t xml:space="preserve">; gói P05 gồm</w:t>
      </w:r>
      <w:r>
        <w:rPr>
          <w:lang w:val="vi"/>
        </w:rPr>
        <w:t xml:space="preserve"> </w:t>
      </w:r>
      <w:r>
        <w:rPr>
          <w:rStyle w:val="VerbatimChar"/>
          <w:lang w:val="vi"/>
        </w:rPr>
        <w:t xml:space="preserve">result-tables.*</w:t>
      </w:r>
      <w:r>
        <w:rPr>
          <w:lang w:val="vi"/>
        </w:rPr>
        <w:t xml:space="preserve">,</w:t>
      </w:r>
      <w:r>
        <w:rPr>
          <w:lang w:val="vi"/>
        </w:rPr>
        <w:t xml:space="preserve"> </w:t>
      </w:r>
      <w:r>
        <w:rPr>
          <w:rStyle w:val="VerbatimChar"/>
          <w:lang w:val="vi"/>
        </w:rPr>
        <w:t xml:space="preserve">chart-notes.*</w:t>
      </w:r>
      <w:r>
        <w:rPr>
          <w:lang w:val="vi"/>
        </w:rPr>
        <w:t xml:space="preserve">,</w:t>
      </w:r>
      <w:r>
        <w:rPr>
          <w:lang w:val="vi"/>
        </w:rPr>
        <w:t xml:space="preserve"> </w:t>
      </w:r>
      <w:r>
        <w:rPr>
          <w:rStyle w:val="VerbatimChar"/>
          <w:lang w:val="vi"/>
        </w:rPr>
        <w:t xml:space="preserve">charts/</w:t>
      </w:r>
      <w:r>
        <w:rPr>
          <w:lang w:val="vi"/>
        </w:rPr>
        <w:t xml:space="preserve">,</w:t>
      </w:r>
      <w:r>
        <w:rPr>
          <w:lang w:val="vi"/>
        </w:rPr>
        <w:t xml:space="preserve"> </w:t>
      </w:r>
      <w:r>
        <w:rPr>
          <w:rStyle w:val="VerbatimChar"/>
          <w:lang w:val="vi"/>
        </w:rPr>
        <w:t xml:space="preserve">provenance.json</w:t>
      </w:r>
      <w:r>
        <w:rPr>
          <w:lang w:val="vi"/>
        </w:rPr>
        <w:t xml:space="preserve">.</w:t>
      </w:r>
    </w:p>
    <w:p>
      <w:pPr>
        <w:pStyle w:val="Compact"/>
        <w:numPr>
          <w:ilvl w:val="0"/>
          <w:numId w:val="1002"/>
        </w:numPr>
      </w:pPr>
      <w:r>
        <w:rPr>
          <w:rStyle w:val="VerbatimChar"/>
          <w:lang w:val="vi"/>
        </w:rPr>
        <w:t xml:space="preserve">Src/solvers/costs.py</w:t>
      </w:r>
      <w:r>
        <w:rPr>
          <w:lang w:val="vi"/>
        </w:rPr>
        <w:t xml:space="preserve">;</w:t>
      </w:r>
      <w:r>
        <w:rPr>
          <w:lang w:val="vi"/>
        </w:rPr>
        <w:t xml:space="preserve"> </w:t>
      </w:r>
      <w:r>
        <w:rPr>
          <w:rStyle w:val="VerbatimChar"/>
          <w:lang w:val="vi"/>
        </w:rPr>
        <w:t xml:space="preserve">handoff/phuc/cost-policy.md</w:t>
      </w:r>
      <w:r>
        <w:rPr>
          <w:lang w:val="vi"/>
        </w:rPr>
        <w:t xml:space="preserve"> </w:t>
      </w:r>
      <w:r>
        <w:rPr>
          <w:lang w:val="vi"/>
        </w:rPr>
        <w:t xml:space="preserve">và</w:t>
      </w:r>
      <w:r>
        <w:rPr>
          <w:lang w:val="vi"/>
        </w:rPr>
        <w:t xml:space="preserve"> </w:t>
      </w:r>
      <w:r>
        <w:rPr>
          <w:rStyle w:val="VerbatimChar"/>
          <w:lang w:val="vi"/>
        </w:rPr>
        <w:t xml:space="preserve">ucs.md</w:t>
      </w:r>
      <w:r>
        <w:rPr>
          <w:lang w:val="vi"/>
        </w:rPr>
        <w:t xml:space="preserve"> </w:t>
      </w:r>
      <w:r>
        <w:rPr>
          <w:lang w:val="vi"/>
        </w:rPr>
        <w:t xml:space="preserve">(P01/P02).</w:t>
      </w:r>
    </w:p>
    <w:p>
      <w:pPr>
        <w:pStyle w:val="Compact"/>
        <w:numPr>
          <w:ilvl w:val="0"/>
          <w:numId w:val="1002"/>
        </w:numPr>
      </w:pPr>
      <w:r>
        <w:rPr>
          <w:rStyle w:val="VerbatimChar"/>
          <w:lang w:val="vi"/>
        </w:rPr>
        <w:t xml:space="preserve">Src/core/board.py</w:t>
      </w:r>
      <w:r>
        <w:rPr>
          <w:lang w:val="vi"/>
        </w:rPr>
        <w:t xml:space="preserve">;</w:t>
      </w:r>
      <w:r>
        <w:rPr>
          <w:lang w:val="vi"/>
        </w:rPr>
        <w:t xml:space="preserve"> </w:t>
      </w:r>
      <w:r>
        <w:rPr>
          <w:rStyle w:val="VerbatimChar"/>
          <w:lang w:val="vi"/>
        </w:rPr>
        <w:t xml:space="preserve">Src/solvers/member3_bfs.py</w:t>
      </w:r>
      <w:r>
        <w:rPr>
          <w:lang w:val="vi"/>
        </w:rPr>
        <w:t xml:space="preserve">,</w:t>
      </w:r>
      <w:r>
        <w:rPr>
          <w:lang w:val="vi"/>
        </w:rPr>
        <w:t xml:space="preserve"> </w:t>
      </w:r>
      <w:r>
        <w:rPr>
          <w:rStyle w:val="VerbatimChar"/>
          <w:lang w:val="vi"/>
        </w:rPr>
        <w:t xml:space="preserve">member5_ucs.py</w:t>
      </w:r>
      <w:r>
        <w:rPr>
          <w:lang w:val="vi"/>
        </w:rPr>
        <w:t xml:space="preserve">,</w:t>
      </w:r>
      <w:r>
        <w:rPr>
          <w:lang w:val="vi"/>
        </w:rPr>
        <w:t xml:space="preserve"> </w:t>
      </w:r>
      <w:r>
        <w:rPr>
          <w:rStyle w:val="VerbatimChar"/>
          <w:lang w:val="vi"/>
        </w:rPr>
        <w:t xml:space="preserve">member4_astar.py</w:t>
      </w:r>
      <w:r>
        <w:rPr>
          <w:lang w:val="vi"/>
        </w:rPr>
        <w:t xml:space="preserve">,</w:t>
      </w:r>
      <w:r>
        <w:rPr>
          <w:lang w:val="vi"/>
        </w:rPr>
        <w:t xml:space="preserve"> </w:t>
      </w:r>
      <w:r>
        <w:rPr>
          <w:rStyle w:val="VerbatimChar"/>
          <w:lang w:val="vi"/>
        </w:rPr>
        <w:t xml:space="preserve">base.py</w:t>
      </w:r>
      <w:r>
        <w:rPr>
          <w:lang w:val="vi"/>
        </w:rPr>
        <w:t xml:space="preserve">;</w:t>
      </w:r>
      <w:r>
        <w:rPr>
          <w:lang w:val="vi"/>
        </w:rPr>
        <w:t xml:space="preserve"> </w:t>
      </w:r>
      <w:r>
        <w:rPr>
          <w:rStyle w:val="VerbatimChar"/>
          <w:lang w:val="vi"/>
        </w:rPr>
        <w:t xml:space="preserve">Src/benchmarks/cli.py</w:t>
      </w:r>
      <w:r>
        <w:rPr>
          <w:lang w:val="vi"/>
        </w:rPr>
        <w:t xml:space="preserve"> </w:t>
      </w:r>
      <w:r>
        <w:rPr>
          <w:lang w:val="vi"/>
        </w:rPr>
        <w:t xml:space="preserve">và</w:t>
      </w:r>
      <w:r>
        <w:rPr>
          <w:lang w:val="vi"/>
        </w:rPr>
        <w:t xml:space="preserve"> </w:t>
      </w:r>
      <w:r>
        <w:rPr>
          <w:rStyle w:val="VerbatimChar"/>
          <w:lang w:val="vi"/>
        </w:rPr>
        <w:t xml:space="preserve">README.md</w:t>
      </w:r>
      <w:r>
        <w:rPr>
          <w:lang w:val="vi"/>
        </w:rPr>
        <w:t xml:space="preserve">.</w:t>
      </w:r>
    </w:p>
    <w:p>
      <w:pPr>
        <w:pStyle w:val="Compact"/>
        <w:numPr>
          <w:ilvl w:val="0"/>
          <w:numId w:val="1002"/>
        </w:numPr>
      </w:pPr>
      <w:r>
        <w:rPr>
          <w:rStyle w:val="VerbatimChar"/>
          <w:lang w:val="vi"/>
        </w:rPr>
        <w:t xml:space="preserve">handoff/nam/Report.docx</w:t>
      </w:r>
      <w:r>
        <w:rPr>
          <w:lang w:val="vi"/>
        </w:rPr>
        <w:t xml:space="preserve">, các mục 2.3, 4.3, 5.2, 6.1 và 6.2.</w:t>
      </w:r>
    </w:p>
    <w:p>
      <w:pPr>
        <w:pStyle w:val="Compact"/>
        <w:numPr>
          <w:ilvl w:val="0"/>
          <w:numId w:val="1002"/>
        </w:numPr>
      </w:pPr>
      <w:r>
        <w:rPr>
          <w:rStyle w:val="VerbatimChar"/>
          <w:lang w:val="vi"/>
        </w:rPr>
        <w:t xml:space="preserve">handoff/nam/video-outline.docx</w:t>
      </w:r>
      <w:r>
        <w:rPr>
          <w:lang w:val="vi"/>
        </w:rPr>
        <w:t xml:space="preserve">, các phần III.3 và IV.</w:t>
      </w:r>
    </w:p>
    <w:p>
      <w:pPr>
        <w:pStyle w:val="Compact"/>
        <w:numPr>
          <w:ilvl w:val="0"/>
          <w:numId w:val="1002"/>
        </w:numPr>
      </w:pPr>
      <w:r>
        <w:rPr>
          <w:rStyle w:val="VerbatimChar"/>
          <w:lang w:val="vi"/>
        </w:rPr>
        <w:t xml:space="preserve">handoff/thien/astar-results.docx</w:t>
      </w:r>
      <w:r>
        <w:rPr>
          <w:lang w:val="vi"/>
        </w:rPr>
        <w:t xml:space="preserve">, bảng kết quả, giải thích cost/time/memory và đoạn nhận xét ghép báo cáo.</w:t>
      </w:r>
    </w:p>
    <w:p>
      <w:pPr>
        <w:pStyle w:val="Compact"/>
        <w:numPr>
          <w:ilvl w:val="0"/>
          <w:numId w:val="1002"/>
        </w:numPr>
      </w:pPr>
      <w:r>
        <w:rPr>
          <w:rStyle w:val="VerbatimChar"/>
          <w:lang w:val="vi"/>
        </w:rPr>
        <w:t xml:space="preserve">handoff/thien/review-notes.docx</w:t>
      </w:r>
      <w:r>
        <w:rPr>
          <w:lang w:val="vi"/>
        </w:rPr>
        <w:t xml:space="preserve">, phần đối chiếu policy cost, goal test và benchmark.</w:t>
      </w:r>
    </w:p>
    <w:p>
      <w:pPr>
        <w:pStyle w:val="FirstParagraph"/>
      </w:pPr>
      <w:r>
        <w:rPr>
          <w:lang w:val="vi"/>
        </w:rPr>
        <w:t xml:space="preserve">Từ gốc repo, tái tạo dữ liệu phân tích và tài liệu:</w:t>
      </w:r>
    </w:p>
    <w:p>
      <w:pPr>
        <w:pStyle w:val="SourceCode"/>
      </w:pPr>
      <w:r>
        <w:rPr>
          <w:rStyle w:val="NormalTok"/>
        </w:rPr>
        <w:t xml:space="preserve">python handoff</w:t>
      </w:r>
      <w:r>
        <w:rPr>
          <w:rStyle w:val="OperatorTok"/>
        </w:rPr>
        <w:t xml:space="preserve">/</w:t>
      </w:r>
      <w:r>
        <w:rPr>
          <w:rStyle w:val="NormalTok"/>
        </w:rPr>
        <w:t xml:space="preserve">phuc</w:t>
      </w:r>
      <w:r>
        <w:rPr>
          <w:rStyle w:val="OperatorTok"/>
        </w:rPr>
        <w:t xml:space="preserve">/</w:t>
      </w:r>
      <w:r>
        <w:rPr>
          <w:rStyle w:val="NormalTok"/>
        </w:rPr>
        <w:t xml:space="preserve">analyze_ucs</w:t>
      </w:r>
      <w:r>
        <w:rPr>
          <w:rStyle w:val="OperatorTok"/>
        </w:rPr>
        <w:t xml:space="preserve">.</w:t>
      </w:r>
      <w:r>
        <w:rPr>
          <w:rStyle w:val="FunctionTok"/>
        </w:rPr>
        <w:t xml:space="preserve">py</w:t>
      </w:r>
      <w:r>
        <w:br/>
      </w:r>
      <w:r>
        <w:rPr>
          <w:rStyle w:val="NormalTok"/>
        </w:rPr>
        <w:t xml:space="preserve">powershell </w:t>
      </w:r>
      <w:r>
        <w:rPr>
          <w:rStyle w:val="OperatorTok"/>
        </w:rPr>
        <w:t xml:space="preserve">-</w:t>
      </w:r>
      <w:r>
        <w:rPr>
          <w:rStyle w:val="NormalTok"/>
        </w:rPr>
        <w:t xml:space="preserve">ExecutionPolicy Bypass `</w:t>
      </w:r>
      <w:r>
        <w:br/>
      </w:r>
      <w:r>
        <w:rPr>
          <w:rStyle w:val="NormalTok"/>
        </w:rPr>
        <w:t xml:space="preserve">  </w:t>
      </w:r>
      <w:r>
        <w:rPr>
          <w:rStyle w:val="OperatorTok"/>
        </w:rPr>
        <w:t xml:space="preserve">-</w:t>
      </w:r>
      <w:r>
        <w:rPr>
          <w:rStyle w:val="NormalTok"/>
        </w:rPr>
        <w:t xml:space="preserve">File handoff</w:t>
      </w:r>
      <w:r>
        <w:rPr>
          <w:rStyle w:val="OperatorTok"/>
        </w:rPr>
        <w:t xml:space="preserve">/</w:t>
      </w:r>
      <w:r>
        <w:rPr>
          <w:rStyle w:val="NormalTok"/>
        </w:rPr>
        <w:t xml:space="preserve">phuc</w:t>
      </w:r>
      <w:r>
        <w:rPr>
          <w:rStyle w:val="OperatorTok"/>
        </w:rPr>
        <w:t xml:space="preserve">/</w:t>
      </w:r>
      <w:r>
        <w:rPr>
          <w:rStyle w:val="NormalTok"/>
        </w:rPr>
        <w:t xml:space="preserve">build-documents</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Documents ucs-results</w:t>
      </w:r>
    </w:p>
    <w:p>
      <w:pPr>
        <w:pStyle w:val="FirstParagraph"/>
      </w:pPr>
      <w:r>
        <w:rPr>
          <w:lang w:val="vi"/>
        </w:rPr>
        <w:t xml:space="preserve">Nguồn soạn là</w:t>
      </w:r>
      <w:r>
        <w:rPr>
          <w:lang w:val="vi"/>
        </w:rPr>
        <w:t xml:space="preserve"> </w:t>
      </w:r>
      <w:r>
        <w:rPr>
          <w:rStyle w:val="VerbatimChar"/>
          <w:lang w:val="vi"/>
        </w:rPr>
        <w:t xml:space="preserve">ucs-results.md</w:t>
      </w:r>
      <w:r>
        <w:rPr>
          <w:lang w:val="vi"/>
        </w:rPr>
        <w:t xml:space="preserve">. Pandoc chuyển Markdown sang DOCX; bước sau đọc lại DOCX và dùng XeLaTeX xuất PDF. Lệnh phân tích kiểm tra 300 lượt/JSON, các trung vị, hash trùng P05 và tính lại các so sánh, không tạo số đo mới. Hash các bản thảo được rà nằm trong</w:t>
      </w:r>
      <w:r>
        <w:rPr>
          <w:lang w:val="vi"/>
        </w:rPr>
        <w:t xml:space="preserve"> </w:t>
      </w:r>
      <w:r>
        <w:rPr>
          <w:rStyle w:val="VerbatimChar"/>
          <w:lang w:val="vi"/>
        </w:rPr>
        <w:t xml:space="preserve">ucs-results-data.json</w:t>
      </w:r>
      <w:r>
        <w:rPr>
          <w:lang w:val="vi"/>
        </w:rPr>
        <w:t xml:space="preserve">.</w:t>
      </w:r>
    </w:p>
    <w:p>
      <w:pPr>
        <w:pStyle w:val="BodyText"/>
      </w:pPr>
      <w:r>
        <w:rPr>
          <w:b/>
          <w:bCs/>
          <w:lang w:val="vi"/>
        </w:rPr>
        <w:t xml:space="preserve">Khai báo AI:</w:t>
      </w:r>
      <w:r>
        <w:rPr>
          <w:lang w:val="vi"/>
        </w:rPr>
        <w:t xml:space="preserve"> </w:t>
      </w:r>
      <w:r>
        <w:rPr>
          <w:lang w:val="vi"/>
        </w:rPr>
        <w:t xml:space="preserve">Codex hỗ trợ đọc mã nguồn, trích nội dung DOCX, viết công cụ đối chiếu CSV, tính chênh lệch, soạn nhận xét/câu sửa và chuyển đổi, kiểm tra tài liệu. Số liệu gốc thuộc bộ đo của Quân; không dùng số minh họa thay dữ liệu. Phân tích mô tả và các suy luận từ code được phân biệt trong nội dung. Tác vụ đã yêu cầu: “làm P03”; quy trình soạn đã yêu cầu: tạo Markdown trước, chuyển qua DOCX bằng Pandoc rồi dùng XeLaTeX tạo PDF để kiểm tra. Phản hồi của Nam/Quân/Thiện sau bàn giao được ghi riêng, không được suy ra từ việc có file này.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Bloxorz - Kết quả UCS và rà soát cost</dc:title>
  <dc:creator/>
  <dc:language>vi</dc:language>
  <cp:keywords/>
  <dcterms:created xsi:type="dcterms:W3CDTF">2026-10-31T13:17:53Z</dcterms:created>
  <dcterms:modified xsi:type="dcterms:W3CDTF">2026-10-31T13:17:53Z</dcterms:modified>
</cp:coreProperties>
</file>

<file path=docProps/custom.xml><?xml version="1.0" encoding="utf-8"?>
<Properties xmlns="http://schemas.openxmlformats.org/officeDocument/2006/custom-properties" xmlns:vt="http://schemas.openxmlformats.org/officeDocument/2006/docPropsVTypes"/>
</file>