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26FA2" w14:textId="77777777" w:rsidR="005004B0" w:rsidRPr="00455718" w:rsidRDefault="005004B0" w:rsidP="00703E3C">
      <w:pPr>
        <w:shd w:val="clear" w:color="auto" w:fill="FFFFFF"/>
        <w:spacing w:before="360" w:after="75" w:line="320" w:lineRule="atLeast"/>
        <w:jc w:val="both"/>
        <w:textAlignment w:val="baseline"/>
        <w:outlineLvl w:val="3"/>
        <w:rPr>
          <w:rFonts w:ascii="Helvetica" w:eastAsia="Times New Roman" w:hAnsi="Helvetica"/>
          <w:b/>
          <w:bCs/>
          <w:color w:val="2E3D49"/>
        </w:rPr>
      </w:pPr>
      <w:r w:rsidRPr="00455718">
        <w:rPr>
          <w:rFonts w:ascii="Helvetica" w:eastAsia="Times New Roman" w:hAnsi="Helvetica"/>
          <w:b/>
          <w:bCs/>
          <w:color w:val="2E3D49"/>
        </w:rPr>
        <w:t>Research Review – Deep Blue</w:t>
      </w:r>
    </w:p>
    <w:p w14:paraId="29F13B7F" w14:textId="0F7A7F2E" w:rsidR="005004B0" w:rsidRPr="00455718" w:rsidRDefault="000942DC" w:rsidP="00703E3C">
      <w:pPr>
        <w:shd w:val="clear" w:color="auto" w:fill="FFFFFF"/>
        <w:spacing w:before="360" w:after="75" w:line="320" w:lineRule="atLeast"/>
        <w:jc w:val="both"/>
        <w:textAlignment w:val="baseline"/>
        <w:outlineLvl w:val="3"/>
        <w:rPr>
          <w:rFonts w:ascii="Helvetica" w:eastAsia="Times New Roman" w:hAnsi="Helvetica"/>
          <w:bCs/>
          <w:color w:val="2E3D49"/>
        </w:rPr>
      </w:pPr>
      <w:r w:rsidRPr="00455718">
        <w:rPr>
          <w:rFonts w:ascii="Helvetica" w:eastAsia="Times New Roman" w:hAnsi="Helvetica"/>
          <w:bCs/>
          <w:color w:val="2E3D49"/>
        </w:rPr>
        <w:t>This paper highlights the journey made by the people, hardware, software, chips, algorithms and tools used by Deep Blue in 1997 to defeat the World Champion Gary Kasparov in a game of chess.</w:t>
      </w:r>
      <w:r w:rsidR="007A1B58" w:rsidRPr="00455718">
        <w:rPr>
          <w:rFonts w:ascii="Helvetica" w:eastAsia="Times New Roman" w:hAnsi="Helvetica"/>
          <w:bCs/>
          <w:color w:val="2E3D49"/>
        </w:rPr>
        <w:t xml:space="preserve"> The origins of Deep Blue go a long way back in the 1980s at Carnegie Mellon University. </w:t>
      </w:r>
      <w:r w:rsidR="00350106" w:rsidRPr="00455718">
        <w:rPr>
          <w:rFonts w:ascii="Helvetica" w:eastAsia="Times New Roman" w:hAnsi="Helvetica"/>
          <w:bCs/>
          <w:color w:val="2E3D49"/>
        </w:rPr>
        <w:t xml:space="preserve">The university was focused on building a chess machine to defeat humans in a game of chess. </w:t>
      </w:r>
    </w:p>
    <w:p w14:paraId="696DAE5F" w14:textId="4BA16177" w:rsidR="00350106" w:rsidRPr="00455718" w:rsidRDefault="009C5902" w:rsidP="00703E3C">
      <w:pPr>
        <w:shd w:val="clear" w:color="auto" w:fill="FFFFFF"/>
        <w:spacing w:before="360" w:after="75" w:line="320" w:lineRule="atLeast"/>
        <w:jc w:val="both"/>
        <w:textAlignment w:val="baseline"/>
        <w:outlineLvl w:val="3"/>
        <w:rPr>
          <w:rFonts w:ascii="Helvetica" w:eastAsia="Times New Roman" w:hAnsi="Helvetica"/>
          <w:bCs/>
          <w:color w:val="2E3D49"/>
        </w:rPr>
      </w:pPr>
      <w:r w:rsidRPr="00455718">
        <w:rPr>
          <w:rFonts w:ascii="Helvetica" w:eastAsia="Times New Roman" w:hAnsi="Helvetica"/>
          <w:bCs/>
          <w:color w:val="2E3D49"/>
        </w:rPr>
        <w:t>Chip test</w:t>
      </w:r>
      <w:r w:rsidR="00350106" w:rsidRPr="00455718">
        <w:rPr>
          <w:rFonts w:ascii="Helvetica" w:eastAsia="Times New Roman" w:hAnsi="Helvetica"/>
          <w:bCs/>
          <w:color w:val="2E3D49"/>
        </w:rPr>
        <w:t xml:space="preserve"> and Deep Thought were the two </w:t>
      </w:r>
      <w:r w:rsidR="003B6F9F" w:rsidRPr="00455718">
        <w:rPr>
          <w:rFonts w:ascii="Helvetica" w:eastAsia="Times New Roman" w:hAnsi="Helvetica"/>
          <w:bCs/>
          <w:color w:val="2E3D49"/>
        </w:rPr>
        <w:t xml:space="preserve">machines that were built in the university. Deep Thought is supposedly the first machine that could defeat a Grandmaster in a tournament game of chess. In 1989-90 the team from Deep Thought moved into the IBM Watson research </w:t>
      </w:r>
      <w:r w:rsidR="004A00DA" w:rsidRPr="00455718">
        <w:rPr>
          <w:rFonts w:ascii="Helvetica" w:eastAsia="Times New Roman" w:hAnsi="Helvetica"/>
          <w:bCs/>
          <w:color w:val="2E3D49"/>
        </w:rPr>
        <w:t>center</w:t>
      </w:r>
      <w:r w:rsidR="003B6F9F" w:rsidRPr="00455718">
        <w:rPr>
          <w:rFonts w:ascii="Helvetica" w:eastAsia="Times New Roman" w:hAnsi="Helvetica"/>
          <w:bCs/>
          <w:color w:val="2E3D49"/>
        </w:rPr>
        <w:t xml:space="preserve">. The evolution of this was Deep Thought 2, Deep Blue I and Deep Blue II. </w:t>
      </w:r>
    </w:p>
    <w:p w14:paraId="390E4733" w14:textId="7624C00F" w:rsidR="003B6F9F" w:rsidRPr="00455718" w:rsidRDefault="003B6F9F" w:rsidP="00703E3C">
      <w:pPr>
        <w:shd w:val="clear" w:color="auto" w:fill="FFFFFF"/>
        <w:spacing w:before="360" w:after="75" w:line="320" w:lineRule="atLeast"/>
        <w:jc w:val="both"/>
        <w:textAlignment w:val="baseline"/>
        <w:outlineLvl w:val="3"/>
        <w:rPr>
          <w:rFonts w:ascii="Helvetica" w:eastAsia="Times New Roman" w:hAnsi="Helvetica"/>
          <w:bCs/>
          <w:color w:val="2E3D49"/>
        </w:rPr>
      </w:pPr>
      <w:r w:rsidRPr="00455718">
        <w:rPr>
          <w:rFonts w:ascii="Helvetica" w:eastAsia="Times New Roman" w:hAnsi="Helvetica"/>
          <w:bCs/>
          <w:color w:val="2E3D49"/>
        </w:rPr>
        <w:t xml:space="preserve">Deep Thought 2 and Deep Blue I did achieve victories against humans in chess championships. Deep Blue I did tie 2-2 with Gary Kasparov in 1996 but eventually lost 4-2 in the process. </w:t>
      </w:r>
      <w:r w:rsidR="00491299" w:rsidRPr="00455718">
        <w:rPr>
          <w:rFonts w:ascii="Helvetica" w:eastAsia="Times New Roman" w:hAnsi="Helvetica"/>
          <w:bCs/>
          <w:color w:val="2E3D49"/>
        </w:rPr>
        <w:t xml:space="preserve">Deep Blue II made significant improvements in terms of </w:t>
      </w:r>
      <w:r w:rsidR="00491299" w:rsidRPr="00455718">
        <w:rPr>
          <w:rFonts w:ascii="Helvetica" w:eastAsia="Times New Roman" w:hAnsi="Helvetica"/>
          <w:bCs/>
          <w:color w:val="2E3D49"/>
        </w:rPr>
        <w:t>hardware, software, chips, algorithms and tools</w:t>
      </w:r>
      <w:r w:rsidR="00491299" w:rsidRPr="00455718">
        <w:rPr>
          <w:rFonts w:ascii="Helvetica" w:eastAsia="Times New Roman" w:hAnsi="Helvetica"/>
          <w:bCs/>
          <w:color w:val="2E3D49"/>
        </w:rPr>
        <w:t>. The improvements done across are summarized below:</w:t>
      </w:r>
    </w:p>
    <w:p w14:paraId="284216F7" w14:textId="3171B5C2" w:rsidR="00703E3C" w:rsidRPr="00455718" w:rsidRDefault="00491299" w:rsidP="00703E3C">
      <w:pPr>
        <w:pStyle w:val="ListParagraph"/>
        <w:numPr>
          <w:ilvl w:val="0"/>
          <w:numId w:val="1"/>
        </w:numPr>
        <w:jc w:val="both"/>
        <w:rPr>
          <w:rFonts w:ascii="Helvetica" w:eastAsia="Times New Roman" w:hAnsi="Helvetica"/>
        </w:rPr>
      </w:pPr>
      <w:r w:rsidRPr="00455718">
        <w:rPr>
          <w:rFonts w:ascii="Helvetica" w:eastAsia="Times New Roman" w:hAnsi="Helvetica"/>
          <w:bCs/>
          <w:color w:val="2E3D49"/>
        </w:rPr>
        <w:t xml:space="preserve">Hardware: </w:t>
      </w:r>
      <w:r w:rsidR="00703E3C" w:rsidRPr="00455718">
        <w:rPr>
          <w:rFonts w:ascii="Helvetica" w:eastAsia="Times New Roman" w:hAnsi="Helvetica"/>
          <w:bCs/>
          <w:color w:val="2E3D49"/>
        </w:rPr>
        <w:t>30-node (30-processor) IBM RS/6000 SP computer and 480 single-chip chess search engines, with 16 chess chips per SP processor</w:t>
      </w:r>
      <w:r w:rsidR="00703E3C" w:rsidRPr="00455718">
        <w:rPr>
          <w:rFonts w:ascii="Helvetica" w:eastAsia="Times New Roman" w:hAnsi="Helvetica"/>
          <w:bCs/>
          <w:color w:val="2E3D49"/>
        </w:rPr>
        <w:t>. Average speed was 126 million positions per second. Highest speed was 330 million positions per second.</w:t>
      </w:r>
    </w:p>
    <w:p w14:paraId="0DC58E21" w14:textId="318EEFA0" w:rsidR="00703E3C" w:rsidRPr="00455718" w:rsidRDefault="00703E3C" w:rsidP="00703E3C">
      <w:pPr>
        <w:pStyle w:val="ListParagraph"/>
        <w:numPr>
          <w:ilvl w:val="0"/>
          <w:numId w:val="1"/>
        </w:numPr>
        <w:jc w:val="both"/>
        <w:rPr>
          <w:rFonts w:ascii="Helvetica" w:eastAsia="Times New Roman" w:hAnsi="Helvetica"/>
        </w:rPr>
      </w:pPr>
      <w:r w:rsidRPr="00455718">
        <w:rPr>
          <w:rFonts w:ascii="Helvetica" w:eastAsia="Times New Roman" w:hAnsi="Helvetica"/>
          <w:bCs/>
          <w:color w:val="2E3D49"/>
        </w:rPr>
        <w:t xml:space="preserve">Hardware evaluation was built in with as many as 8000 features being tuned. </w:t>
      </w:r>
    </w:p>
    <w:p w14:paraId="2C7C2472" w14:textId="2AF3B88F" w:rsidR="00703E3C" w:rsidRPr="00455718" w:rsidRDefault="00703E3C" w:rsidP="00703E3C">
      <w:pPr>
        <w:pStyle w:val="ListParagraph"/>
        <w:numPr>
          <w:ilvl w:val="0"/>
          <w:numId w:val="1"/>
        </w:numPr>
        <w:jc w:val="both"/>
        <w:rPr>
          <w:rFonts w:ascii="Helvetica" w:eastAsia="Times New Roman" w:hAnsi="Helvetica"/>
        </w:rPr>
      </w:pPr>
      <w:r w:rsidRPr="00455718">
        <w:rPr>
          <w:rFonts w:ascii="Helvetica" w:eastAsia="Times New Roman" w:hAnsi="Helvetica"/>
          <w:bCs/>
          <w:color w:val="2E3D49"/>
        </w:rPr>
        <w:t>Combination of hardware and software search was used.</w:t>
      </w:r>
    </w:p>
    <w:p w14:paraId="538B882B" w14:textId="63AB3AB1" w:rsidR="00703E3C" w:rsidRPr="00455718" w:rsidRDefault="00703E3C" w:rsidP="00703E3C">
      <w:pPr>
        <w:pStyle w:val="ListParagraph"/>
        <w:numPr>
          <w:ilvl w:val="0"/>
          <w:numId w:val="1"/>
        </w:numPr>
        <w:jc w:val="both"/>
        <w:rPr>
          <w:rFonts w:ascii="Helvetica" w:eastAsia="Times New Roman" w:hAnsi="Helvetica"/>
        </w:rPr>
      </w:pPr>
      <w:r w:rsidRPr="00455718">
        <w:rPr>
          <w:rFonts w:ascii="Helvetica" w:eastAsia="Times New Roman" w:hAnsi="Helvetica"/>
          <w:bCs/>
          <w:color w:val="2E3D49"/>
        </w:rPr>
        <w:t>There was massive parallel search capability built into the system</w:t>
      </w:r>
    </w:p>
    <w:p w14:paraId="7868B316" w14:textId="12432109" w:rsidR="00703E3C" w:rsidRPr="00455718" w:rsidRDefault="003F2578" w:rsidP="00703E3C">
      <w:pPr>
        <w:pStyle w:val="ListParagraph"/>
        <w:numPr>
          <w:ilvl w:val="0"/>
          <w:numId w:val="1"/>
        </w:numPr>
        <w:jc w:val="both"/>
        <w:rPr>
          <w:rFonts w:ascii="Helvetica" w:eastAsia="Times New Roman" w:hAnsi="Helvetica"/>
        </w:rPr>
      </w:pPr>
      <w:r w:rsidRPr="00455718">
        <w:rPr>
          <w:rFonts w:ascii="Helvetica" w:eastAsia="Times New Roman" w:hAnsi="Helvetica"/>
          <w:bCs/>
          <w:color w:val="2E3D49"/>
        </w:rPr>
        <w:t>A new search method called ‘Dual Credit with Delayed Extensions’ was constructed.</w:t>
      </w:r>
    </w:p>
    <w:p w14:paraId="284B874F" w14:textId="3EE8B956" w:rsidR="00EE3804" w:rsidRPr="00455718" w:rsidRDefault="00EE3804" w:rsidP="00703E3C">
      <w:pPr>
        <w:pStyle w:val="ListParagraph"/>
        <w:numPr>
          <w:ilvl w:val="0"/>
          <w:numId w:val="1"/>
        </w:numPr>
        <w:jc w:val="both"/>
        <w:rPr>
          <w:rFonts w:ascii="Helvetica" w:eastAsia="Times New Roman" w:hAnsi="Helvetica"/>
        </w:rPr>
      </w:pPr>
      <w:r w:rsidRPr="00455718">
        <w:rPr>
          <w:rFonts w:ascii="Helvetica" w:eastAsia="Times New Roman" w:hAnsi="Helvetica"/>
          <w:bCs/>
          <w:color w:val="2E3D49"/>
        </w:rPr>
        <w:t xml:space="preserve">Depth search, parallel search </w:t>
      </w:r>
      <w:r w:rsidR="00B6451D" w:rsidRPr="00455718">
        <w:rPr>
          <w:rFonts w:ascii="Helvetica" w:eastAsia="Times New Roman" w:hAnsi="Helvetica"/>
          <w:bCs/>
          <w:color w:val="2E3D49"/>
        </w:rPr>
        <w:t>was</w:t>
      </w:r>
      <w:r w:rsidRPr="00455718">
        <w:rPr>
          <w:rFonts w:ascii="Helvetica" w:eastAsia="Times New Roman" w:hAnsi="Helvetica"/>
          <w:bCs/>
          <w:color w:val="2E3D49"/>
        </w:rPr>
        <w:t xml:space="preserve"> used extensively.</w:t>
      </w:r>
    </w:p>
    <w:p w14:paraId="7492B850" w14:textId="4D162D63" w:rsidR="00EE3804" w:rsidRPr="00455718" w:rsidRDefault="00EE3804" w:rsidP="00703E3C">
      <w:pPr>
        <w:pStyle w:val="ListParagraph"/>
        <w:numPr>
          <w:ilvl w:val="0"/>
          <w:numId w:val="1"/>
        </w:numPr>
        <w:jc w:val="both"/>
        <w:rPr>
          <w:rFonts w:ascii="Helvetica" w:eastAsia="Times New Roman" w:hAnsi="Helvetica"/>
        </w:rPr>
      </w:pPr>
      <w:r w:rsidRPr="00455718">
        <w:rPr>
          <w:rFonts w:ascii="Helvetica" w:eastAsia="Times New Roman" w:hAnsi="Helvetica"/>
          <w:bCs/>
          <w:color w:val="2E3D49"/>
        </w:rPr>
        <w:t>A huge opening book was created with the help of Grandmasters along with extended books, endgame databases and time control.</w:t>
      </w:r>
    </w:p>
    <w:p w14:paraId="78CCDF1A" w14:textId="77777777" w:rsidR="00455718" w:rsidRPr="00455718" w:rsidRDefault="00455718" w:rsidP="00455718">
      <w:pPr>
        <w:jc w:val="both"/>
        <w:rPr>
          <w:rFonts w:ascii="Helvetica" w:eastAsia="Times New Roman" w:hAnsi="Helvetica"/>
        </w:rPr>
      </w:pPr>
    </w:p>
    <w:p w14:paraId="722E6599" w14:textId="1523AA98" w:rsidR="00455718" w:rsidRPr="00455718" w:rsidRDefault="00455718" w:rsidP="00455718">
      <w:pPr>
        <w:jc w:val="both"/>
        <w:rPr>
          <w:rFonts w:ascii="Helvetica" w:eastAsia="Times New Roman" w:hAnsi="Helvetica"/>
          <w:b/>
        </w:rPr>
      </w:pPr>
      <w:r w:rsidRPr="00455718">
        <w:rPr>
          <w:rFonts w:ascii="Helvetica" w:eastAsia="Times New Roman" w:hAnsi="Helvetica"/>
          <w:b/>
        </w:rPr>
        <w:t>Conclusion</w:t>
      </w:r>
    </w:p>
    <w:p w14:paraId="0033EF2E" w14:textId="14CCB633" w:rsidR="00455718" w:rsidRDefault="00455718" w:rsidP="00455718">
      <w:pPr>
        <w:jc w:val="both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As is evident from the discourse in the paper, the success of Deep Blue II was dependent on a multitude of reasons. As is the case with such innovations, a number of things were an improvement over the past. But there were also many limitations in the system and design that could have been improved upon.</w:t>
      </w:r>
    </w:p>
    <w:p w14:paraId="29C8BB78" w14:textId="77777777" w:rsidR="00455718" w:rsidRDefault="00455718" w:rsidP="00455718">
      <w:pPr>
        <w:jc w:val="both"/>
        <w:rPr>
          <w:rFonts w:ascii="Helvetica" w:eastAsia="Times New Roman" w:hAnsi="Helvetica"/>
        </w:rPr>
      </w:pPr>
    </w:p>
    <w:p w14:paraId="42E56A1D" w14:textId="3BB0C9BD" w:rsidR="00491299" w:rsidRPr="00455718" w:rsidRDefault="00455718" w:rsidP="00455718">
      <w:pPr>
        <w:jc w:val="both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It is also important to note that along the way, it was humans which helped Deep Blue II become what it is. A number of matches were played with other Grandmasters to validate and learn before the final ones with Kasparov. Deep Blue II is a significant achievement in the field of artificial intelligence for us humans and laid the foundation for success for other initiatives in AI.</w:t>
      </w:r>
      <w:bookmarkStart w:id="0" w:name="_GoBack"/>
      <w:bookmarkEnd w:id="0"/>
    </w:p>
    <w:p w14:paraId="26843FF8" w14:textId="77777777" w:rsidR="00304E2D" w:rsidRPr="00455718" w:rsidRDefault="00455718" w:rsidP="00703E3C">
      <w:pPr>
        <w:jc w:val="both"/>
        <w:rPr>
          <w:rFonts w:ascii="Helvetica" w:hAnsi="Helvetica"/>
        </w:rPr>
      </w:pPr>
    </w:p>
    <w:sectPr w:rsidR="00304E2D" w:rsidRPr="00455718" w:rsidSect="00EA27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550030"/>
    <w:multiLevelType w:val="hybridMultilevel"/>
    <w:tmpl w:val="9AC6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B0"/>
    <w:rsid w:val="000942DC"/>
    <w:rsid w:val="000D010A"/>
    <w:rsid w:val="00350106"/>
    <w:rsid w:val="003B6F9F"/>
    <w:rsid w:val="003F2578"/>
    <w:rsid w:val="00455718"/>
    <w:rsid w:val="00491299"/>
    <w:rsid w:val="004A00DA"/>
    <w:rsid w:val="005004B0"/>
    <w:rsid w:val="00703E3C"/>
    <w:rsid w:val="007A1B58"/>
    <w:rsid w:val="009C5902"/>
    <w:rsid w:val="00B6451D"/>
    <w:rsid w:val="00BC2BAE"/>
    <w:rsid w:val="00EA2762"/>
    <w:rsid w:val="00E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C2E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3E3C"/>
    <w:rPr>
      <w:rFonts w:ascii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5004B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004B0"/>
    <w:rPr>
      <w:rFonts w:ascii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03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371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India Pvt. Ltd.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Parakimeethal, Vijay Narayanan</dc:creator>
  <cp:keywords/>
  <dc:description/>
  <cp:lastModifiedBy>Parakimeethal, Vijay Narayanan</cp:lastModifiedBy>
  <cp:revision>4</cp:revision>
  <dcterms:created xsi:type="dcterms:W3CDTF">2017-11-29T15:01:00Z</dcterms:created>
  <dcterms:modified xsi:type="dcterms:W3CDTF">2017-11-30T01:56:00Z</dcterms:modified>
</cp:coreProperties>
</file>