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FF0647">
        <w:rPr>
          <w:rFonts w:ascii="Times New Roman" w:hAnsi="Times New Roman" w:cs="Times New Roman"/>
          <w:b/>
          <w:sz w:val="24"/>
        </w:rPr>
        <w:t>Параметры форматирования отчета по УП_11.01</w:t>
      </w: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0647">
        <w:rPr>
          <w:rFonts w:ascii="Times New Roman" w:hAnsi="Times New Roman" w:cs="Times New Roman"/>
          <w:sz w:val="24"/>
        </w:rPr>
        <w:t>Текст: 12 размер, TR, выравнивание по ширине, абзац - 1,25 см, междустрочный – одинарный.</w:t>
      </w: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0647">
        <w:rPr>
          <w:rFonts w:ascii="Times New Roman" w:hAnsi="Times New Roman" w:cs="Times New Roman"/>
          <w:sz w:val="24"/>
        </w:rPr>
        <w:t>Заголовок 1: 14, по центру, жирный, междустрочный – двойной, имеет нумерацию.</w:t>
      </w: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0647">
        <w:rPr>
          <w:rFonts w:ascii="Times New Roman" w:hAnsi="Times New Roman" w:cs="Times New Roman"/>
          <w:sz w:val="24"/>
        </w:rPr>
        <w:t>Заголовок 2: 12, курсив, жирный, междустрочный – одинарный, имеет нумерацию.</w:t>
      </w: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0647">
        <w:rPr>
          <w:rFonts w:ascii="Times New Roman" w:hAnsi="Times New Roman" w:cs="Times New Roman"/>
          <w:sz w:val="24"/>
        </w:rPr>
        <w:t>Рисунки (малые) по центру с подписями и нумерацией. (Рис.1 «»)</w:t>
      </w: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0647">
        <w:rPr>
          <w:rFonts w:ascii="Times New Roman" w:hAnsi="Times New Roman" w:cs="Times New Roman"/>
          <w:sz w:val="24"/>
        </w:rPr>
        <w:t>Рисунки большие (схемы) на альбомный лист, с подписями и нумерацией.</w:t>
      </w:r>
    </w:p>
    <w:p w:rsidR="00FF0647" w:rsidRPr="00FF0647" w:rsidRDefault="00FF0647" w:rsidP="00FF0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0647">
        <w:rPr>
          <w:rFonts w:ascii="Times New Roman" w:hAnsi="Times New Roman" w:cs="Times New Roman"/>
          <w:sz w:val="24"/>
        </w:rPr>
        <w:t>Таблиц с подписями и нумерацией в правом верхнем углу таблицы (Таблица №1 «»)</w:t>
      </w:r>
    </w:p>
    <w:p w:rsidR="00FF0647" w:rsidRDefault="00FF0647" w:rsidP="00C40E5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40E50" w:rsidRPr="00C40E50" w:rsidRDefault="00C40E50" w:rsidP="00C40E5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40E50">
        <w:rPr>
          <w:rFonts w:ascii="Times New Roman" w:hAnsi="Times New Roman" w:cs="Times New Roman"/>
          <w:b/>
          <w:sz w:val="24"/>
        </w:rPr>
        <w:t>Содержание</w:t>
      </w:r>
    </w:p>
    <w:p w:rsidR="00C40E50" w:rsidRPr="00C40E50" w:rsidRDefault="00C40E50" w:rsidP="00C40E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1.</w:t>
      </w:r>
      <w:r w:rsidRPr="00C40E50">
        <w:rPr>
          <w:rFonts w:ascii="Times New Roman" w:hAnsi="Times New Roman" w:cs="Times New Roman"/>
          <w:sz w:val="24"/>
        </w:rPr>
        <w:tab/>
        <w:t>Проектирование как этап жизненного цикла ПП</w:t>
      </w:r>
      <w:r w:rsidRPr="00C40E50">
        <w:rPr>
          <w:rFonts w:ascii="Times New Roman" w:hAnsi="Times New Roman" w:cs="Times New Roman"/>
          <w:sz w:val="24"/>
        </w:rPr>
        <w:tab/>
        <w:t>3</w:t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1.1.</w:t>
      </w:r>
      <w:r w:rsidRPr="00C40E50">
        <w:rPr>
          <w:rFonts w:ascii="Times New Roman" w:hAnsi="Times New Roman" w:cs="Times New Roman"/>
          <w:sz w:val="24"/>
        </w:rPr>
        <w:tab/>
        <w:t>За</w:t>
      </w:r>
      <w:r>
        <w:rPr>
          <w:rFonts w:ascii="Times New Roman" w:hAnsi="Times New Roman" w:cs="Times New Roman"/>
          <w:sz w:val="24"/>
        </w:rPr>
        <w:t>дачи проектирования баз данных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1.2.</w:t>
      </w:r>
      <w:r>
        <w:rPr>
          <w:rFonts w:ascii="Times New Roman" w:hAnsi="Times New Roman" w:cs="Times New Roman"/>
          <w:sz w:val="24"/>
        </w:rPr>
        <w:tab/>
        <w:t>Анализ предметной области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Концептуальное моделирование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1.4.</w:t>
      </w:r>
      <w:r>
        <w:rPr>
          <w:rFonts w:ascii="Times New Roman" w:hAnsi="Times New Roman" w:cs="Times New Roman"/>
          <w:sz w:val="24"/>
        </w:rPr>
        <w:tab/>
        <w:t>Нормализация БД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1.5.</w:t>
      </w:r>
      <w:r>
        <w:rPr>
          <w:rFonts w:ascii="Times New Roman" w:hAnsi="Times New Roman" w:cs="Times New Roman"/>
          <w:sz w:val="24"/>
        </w:rPr>
        <w:tab/>
        <w:t>Реляционная модель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2. Разр</w:t>
      </w:r>
      <w:r>
        <w:rPr>
          <w:rFonts w:ascii="Times New Roman" w:hAnsi="Times New Roman" w:cs="Times New Roman"/>
          <w:sz w:val="24"/>
        </w:rPr>
        <w:t xml:space="preserve">аботка баз данных в СУБД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 Построение EDR-модели.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>
        <w:rPr>
          <w:rFonts w:ascii="Times New Roman" w:hAnsi="Times New Roman" w:cs="Times New Roman"/>
          <w:sz w:val="24"/>
        </w:rPr>
        <w:tab/>
        <w:t>Заполнение базы данных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2.3.</w:t>
      </w:r>
      <w:r w:rsidRPr="00C40E50">
        <w:rPr>
          <w:rFonts w:ascii="Times New Roman" w:hAnsi="Times New Roman" w:cs="Times New Roman"/>
          <w:sz w:val="24"/>
        </w:rPr>
        <w:tab/>
        <w:t>Написани</w:t>
      </w:r>
      <w:r>
        <w:rPr>
          <w:rFonts w:ascii="Times New Roman" w:hAnsi="Times New Roman" w:cs="Times New Roman"/>
          <w:sz w:val="24"/>
        </w:rPr>
        <w:t>е запросов по работе с данными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2.3.</w:t>
      </w: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  <w:t>Выборка и выборка с условие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2.3.2.</w:t>
      </w:r>
      <w:r>
        <w:rPr>
          <w:rFonts w:ascii="Times New Roman" w:hAnsi="Times New Roman" w:cs="Times New Roman"/>
          <w:sz w:val="24"/>
        </w:rPr>
        <w:tab/>
        <w:t>Агрегатные функции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2.3.3.</w:t>
      </w:r>
      <w:r>
        <w:rPr>
          <w:rFonts w:ascii="Times New Roman" w:hAnsi="Times New Roman" w:cs="Times New Roman"/>
          <w:sz w:val="24"/>
        </w:rPr>
        <w:tab/>
        <w:t>Группировка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2.3.4.</w:t>
      </w:r>
      <w:r>
        <w:rPr>
          <w:rFonts w:ascii="Times New Roman" w:hAnsi="Times New Roman" w:cs="Times New Roman"/>
          <w:sz w:val="24"/>
        </w:rPr>
        <w:tab/>
        <w:t>Подзапросы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2.3.5.</w:t>
      </w:r>
      <w:r>
        <w:rPr>
          <w:rFonts w:ascii="Times New Roman" w:hAnsi="Times New Roman" w:cs="Times New Roman"/>
          <w:sz w:val="24"/>
        </w:rPr>
        <w:tab/>
        <w:t>Соединение таблиц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2.3.6.</w:t>
      </w:r>
      <w:r w:rsidRPr="00C40E50">
        <w:rPr>
          <w:rFonts w:ascii="Times New Roman" w:hAnsi="Times New Roman" w:cs="Times New Roman"/>
          <w:sz w:val="24"/>
        </w:rPr>
        <w:tab/>
        <w:t>Запросы на добавлени</w:t>
      </w:r>
      <w:r>
        <w:rPr>
          <w:rFonts w:ascii="Times New Roman" w:hAnsi="Times New Roman" w:cs="Times New Roman"/>
          <w:sz w:val="24"/>
        </w:rPr>
        <w:t>е, удаление, изменение данных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2.3.7.</w:t>
      </w:r>
      <w:r>
        <w:rPr>
          <w:rFonts w:ascii="Times New Roman" w:hAnsi="Times New Roman" w:cs="Times New Roman"/>
          <w:sz w:val="24"/>
        </w:rPr>
        <w:tab/>
        <w:t>Встроенные функции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3. Работа со вст</w:t>
      </w:r>
      <w:r>
        <w:rPr>
          <w:rFonts w:ascii="Times New Roman" w:hAnsi="Times New Roman" w:cs="Times New Roman"/>
          <w:sz w:val="24"/>
        </w:rPr>
        <w:t xml:space="preserve">роенными объектами СУБД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3.1.</w:t>
      </w:r>
      <w:r w:rsidRPr="00C40E50">
        <w:rPr>
          <w:rFonts w:ascii="Times New Roman" w:hAnsi="Times New Roman" w:cs="Times New Roman"/>
          <w:sz w:val="24"/>
        </w:rPr>
        <w:tab/>
        <w:t>Работа с процедурами</w:t>
      </w:r>
      <w:r>
        <w:rPr>
          <w:rFonts w:ascii="Times New Roman" w:hAnsi="Times New Roman" w:cs="Times New Roman"/>
          <w:sz w:val="24"/>
        </w:rPr>
        <w:t>, функциями и представлениями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3.1.1.</w:t>
      </w:r>
      <w:r>
        <w:rPr>
          <w:rFonts w:ascii="Times New Roman" w:hAnsi="Times New Roman" w:cs="Times New Roman"/>
          <w:sz w:val="24"/>
        </w:rPr>
        <w:tab/>
        <w:t>Основные понятия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3.1.2.</w:t>
      </w:r>
      <w:r>
        <w:rPr>
          <w:rFonts w:ascii="Times New Roman" w:hAnsi="Times New Roman" w:cs="Times New Roman"/>
          <w:sz w:val="24"/>
        </w:rPr>
        <w:tab/>
        <w:t>Практическая часть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3.2.</w:t>
      </w:r>
      <w:r w:rsidRPr="00C40E50">
        <w:rPr>
          <w:rFonts w:ascii="Times New Roman" w:hAnsi="Times New Roman" w:cs="Times New Roman"/>
          <w:sz w:val="24"/>
        </w:rPr>
        <w:tab/>
        <w:t>Пользователи и</w:t>
      </w:r>
      <w:r>
        <w:rPr>
          <w:rFonts w:ascii="Times New Roman" w:hAnsi="Times New Roman" w:cs="Times New Roman"/>
          <w:sz w:val="24"/>
        </w:rPr>
        <w:t xml:space="preserve"> его права.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3.2.1.</w:t>
      </w:r>
      <w:r w:rsidRPr="00C40E50">
        <w:rPr>
          <w:rFonts w:ascii="Times New Roman" w:hAnsi="Times New Roman" w:cs="Times New Roman"/>
          <w:sz w:val="24"/>
        </w:rPr>
        <w:tab/>
        <w:t>Практическая часть. Работа с пользователями и п</w:t>
      </w:r>
      <w:r>
        <w:rPr>
          <w:rFonts w:ascii="Times New Roman" w:hAnsi="Times New Roman" w:cs="Times New Roman"/>
          <w:sz w:val="24"/>
        </w:rPr>
        <w:t>равами через написание команд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</w:t>
      </w:r>
      <w:r>
        <w:rPr>
          <w:rFonts w:ascii="Times New Roman" w:hAnsi="Times New Roman" w:cs="Times New Roman"/>
          <w:sz w:val="24"/>
        </w:rPr>
        <w:tab/>
        <w:t>Индексы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 Исключения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3.4.1. Практическая часть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 Триггеры</w:t>
      </w:r>
      <w:r>
        <w:rPr>
          <w:rFonts w:ascii="Times New Roman" w:hAnsi="Times New Roman" w:cs="Times New Roman"/>
          <w:sz w:val="24"/>
        </w:rPr>
        <w:tab/>
      </w:r>
    </w:p>
    <w:p w:rsid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3.5.1 Практическая часть</w:t>
      </w:r>
      <w:r>
        <w:rPr>
          <w:rFonts w:ascii="Times New Roman" w:hAnsi="Times New Roman" w:cs="Times New Roman"/>
          <w:sz w:val="24"/>
        </w:rPr>
        <w:tab/>
      </w:r>
    </w:p>
    <w:p w:rsidR="00C40E50" w:rsidRPr="00C40E50" w:rsidRDefault="00C40E50" w:rsidP="00C40E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Проектирование и разработка </w:t>
      </w:r>
      <w:proofErr w:type="spellStart"/>
      <w:r>
        <w:rPr>
          <w:rFonts w:ascii="Times New Roman" w:hAnsi="Times New Roman" w:cs="Times New Roman"/>
          <w:sz w:val="24"/>
        </w:rPr>
        <w:t>графовой</w:t>
      </w:r>
      <w:proofErr w:type="spellEnd"/>
      <w:r>
        <w:rPr>
          <w:rFonts w:ascii="Times New Roman" w:hAnsi="Times New Roman" w:cs="Times New Roman"/>
          <w:sz w:val="24"/>
        </w:rPr>
        <w:t xml:space="preserve"> базы данных</w:t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 xml:space="preserve">4.1. </w:t>
      </w:r>
      <w:r>
        <w:rPr>
          <w:rFonts w:ascii="Times New Roman" w:hAnsi="Times New Roman" w:cs="Times New Roman"/>
          <w:sz w:val="24"/>
        </w:rPr>
        <w:t xml:space="preserve">Понятие и назначение </w:t>
      </w:r>
      <w:proofErr w:type="spellStart"/>
      <w:r>
        <w:rPr>
          <w:rFonts w:ascii="Times New Roman" w:hAnsi="Times New Roman" w:cs="Times New Roman"/>
          <w:sz w:val="24"/>
        </w:rPr>
        <w:t>графовых</w:t>
      </w:r>
      <w:proofErr w:type="spellEnd"/>
      <w:r>
        <w:rPr>
          <w:rFonts w:ascii="Times New Roman" w:hAnsi="Times New Roman" w:cs="Times New Roman"/>
          <w:sz w:val="24"/>
        </w:rPr>
        <w:t xml:space="preserve"> баз данных</w:t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 xml:space="preserve">4.2. </w:t>
      </w:r>
      <w:r>
        <w:rPr>
          <w:rFonts w:ascii="Times New Roman" w:hAnsi="Times New Roman" w:cs="Times New Roman"/>
          <w:sz w:val="24"/>
        </w:rPr>
        <w:t xml:space="preserve">СУБД </w:t>
      </w:r>
      <w:r>
        <w:rPr>
          <w:rFonts w:ascii="Times New Roman" w:hAnsi="Times New Roman" w:cs="Times New Roman"/>
          <w:sz w:val="24"/>
          <w:lang w:val="en-US"/>
        </w:rPr>
        <w:t>Neo</w:t>
      </w:r>
      <w:r w:rsidRPr="00C40E5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j</w:t>
      </w:r>
    </w:p>
    <w:p w:rsidR="00C40E50" w:rsidRP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4.3.</w:t>
      </w:r>
      <w:r>
        <w:rPr>
          <w:rFonts w:ascii="Times New Roman" w:hAnsi="Times New Roman" w:cs="Times New Roman"/>
          <w:sz w:val="24"/>
        </w:rPr>
        <w:t xml:space="preserve"> Построение логической и физической модели по предметной области</w:t>
      </w:r>
    </w:p>
    <w:p w:rsidR="00C40E50" w:rsidRDefault="00C40E50" w:rsidP="00C40E50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4.4.</w:t>
      </w:r>
      <w:r>
        <w:rPr>
          <w:rFonts w:ascii="Times New Roman" w:hAnsi="Times New Roman" w:cs="Times New Roman"/>
          <w:sz w:val="24"/>
        </w:rPr>
        <w:t xml:space="preserve"> Процесс создание базы данных </w:t>
      </w:r>
    </w:p>
    <w:p w:rsidR="00C40E50" w:rsidRPr="00C40E50" w:rsidRDefault="00C40E50" w:rsidP="00C40E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40E50">
        <w:rPr>
          <w:rFonts w:ascii="Times New Roman" w:hAnsi="Times New Roman" w:cs="Times New Roman"/>
          <w:sz w:val="24"/>
        </w:rPr>
        <w:t>Приложени</w:t>
      </w:r>
      <w:r>
        <w:rPr>
          <w:rFonts w:ascii="Times New Roman" w:hAnsi="Times New Roman" w:cs="Times New Roman"/>
          <w:sz w:val="24"/>
        </w:rPr>
        <w:t>я</w:t>
      </w:r>
    </w:p>
    <w:p w:rsidR="00C66476" w:rsidRPr="00C40E50" w:rsidRDefault="00C66476" w:rsidP="00C40E50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66476" w:rsidRPr="00C4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78"/>
    <w:rsid w:val="00A35359"/>
    <w:rsid w:val="00C40E50"/>
    <w:rsid w:val="00C66476"/>
    <w:rsid w:val="00ED717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EDA5"/>
  <w15:chartTrackingRefBased/>
  <w15:docId w15:val="{671EC027-0180-43EB-AD12-45B0FD2C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2022-04-23T06:08:00Z</dcterms:created>
  <dcterms:modified xsi:type="dcterms:W3CDTF">2022-04-23T06:21:00Z</dcterms:modified>
</cp:coreProperties>
</file>