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0E4" w:rsidRDefault="000410E4" w:rsidP="000410E4">
      <w:pPr>
        <w:spacing w:after="0" w:line="240" w:lineRule="auto"/>
        <w:ind w:firstLine="709"/>
        <w:contextualSpacing/>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Министерство образования Московской области</w:t>
      </w:r>
    </w:p>
    <w:p w:rsidR="000410E4" w:rsidRDefault="000410E4" w:rsidP="000410E4">
      <w:pPr>
        <w:spacing w:after="0" w:line="240" w:lineRule="auto"/>
        <w:contextualSpacing/>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Государственное образовательное учреждение высшего образования  Московской области</w:t>
      </w:r>
    </w:p>
    <w:p w:rsidR="000410E4" w:rsidRDefault="000410E4" w:rsidP="000410E4">
      <w:pPr>
        <w:spacing w:after="0" w:line="240" w:lineRule="auto"/>
        <w:ind w:firstLine="709"/>
        <w:contextualSpacing/>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«Государственный гуманитарно-технологический университет»</w:t>
      </w:r>
    </w:p>
    <w:p w:rsidR="000410E4" w:rsidRDefault="000410E4" w:rsidP="000410E4">
      <w:pPr>
        <w:spacing w:after="0" w:line="240" w:lineRule="auto"/>
        <w:ind w:firstLine="709"/>
        <w:contextualSpacing/>
        <w:jc w:val="center"/>
        <w:rPr>
          <w:rFonts w:ascii="Times New Roman" w:eastAsia="Times New Roman" w:hAnsi="Times New Roman" w:cs="Times New Roman"/>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u w:val="single"/>
          <w:lang w:eastAsia="ru-RU"/>
        </w:rPr>
      </w:pPr>
      <w:r>
        <w:rPr>
          <w:rFonts w:ascii="Times New Roman" w:eastAsia="Times New Roman" w:hAnsi="Times New Roman" w:cs="Times New Roman"/>
          <w:b/>
          <w:sz w:val="28"/>
          <w:szCs w:val="24"/>
          <w:u w:val="single"/>
          <w:lang w:eastAsia="ru-RU"/>
        </w:rPr>
        <w:t>Ликино-Дулевский политехнический колледж – филиал ГГТУ</w:t>
      </w:r>
    </w:p>
    <w:p w:rsidR="000410E4" w:rsidRDefault="000410E4" w:rsidP="000410E4">
      <w:pPr>
        <w:spacing w:after="0" w:line="240" w:lineRule="auto"/>
        <w:ind w:firstLine="709"/>
        <w:contextualSpacing/>
        <w:jc w:val="center"/>
        <w:rPr>
          <w:rFonts w:ascii="Times New Roman" w:eastAsia="Times New Roman" w:hAnsi="Times New Roman" w:cs="Times New Roman"/>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eastAsia="Times New Roman" w:hAnsi="Times New Roman" w:cs="Times New Roman"/>
          <w:b/>
          <w:sz w:val="28"/>
          <w:szCs w:val="24"/>
          <w:lang w:eastAsia="ru-RU"/>
        </w:rPr>
      </w:pPr>
    </w:p>
    <w:p w:rsidR="000410E4" w:rsidRDefault="000410E4" w:rsidP="000410E4">
      <w:pPr>
        <w:spacing w:after="0" w:line="240" w:lineRule="auto"/>
        <w:ind w:firstLine="709"/>
        <w:contextualSpacing/>
        <w:jc w:val="center"/>
        <w:rPr>
          <w:rFonts w:ascii="Times New Roman" w:hAnsi="Times New Roman" w:cs="Times New Roman"/>
          <w:b/>
          <w:sz w:val="36"/>
          <w:szCs w:val="36"/>
        </w:rPr>
      </w:pPr>
      <w:r w:rsidRPr="000410E4">
        <w:rPr>
          <w:rFonts w:ascii="Times New Roman" w:hAnsi="Times New Roman" w:cs="Times New Roman"/>
          <w:b/>
          <w:sz w:val="36"/>
          <w:szCs w:val="36"/>
        </w:rPr>
        <w:t>Этапы проектирования</w:t>
      </w:r>
    </w:p>
    <w:p w:rsidR="000410E4" w:rsidRDefault="000410E4" w:rsidP="000410E4">
      <w:pPr>
        <w:spacing w:after="0" w:line="240" w:lineRule="auto"/>
        <w:ind w:firstLine="709"/>
        <w:contextualSpacing/>
        <w:jc w:val="center"/>
        <w:rPr>
          <w:rFonts w:eastAsia="Times New Roman"/>
          <w:sz w:val="32"/>
          <w:szCs w:val="28"/>
          <w:lang w:eastAsia="ru-RU"/>
        </w:rPr>
      </w:pPr>
      <w:r>
        <w:rPr>
          <w:rStyle w:val="accesshide"/>
          <w:rFonts w:ascii="Times New Roman" w:hAnsi="Times New Roman" w:cs="Times New Roman"/>
          <w:sz w:val="32"/>
          <w:szCs w:val="23"/>
          <w:bdr w:val="none" w:sz="0" w:space="0" w:color="auto" w:frame="1"/>
          <w:shd w:val="clear" w:color="auto" w:fill="FFFFFF"/>
        </w:rPr>
        <w:t>Задание</w:t>
      </w:r>
      <w:r>
        <w:rPr>
          <w:rFonts w:ascii="Times New Roman" w:eastAsia="Times New Roman" w:hAnsi="Times New Roman" w:cs="Times New Roman"/>
          <w:sz w:val="40"/>
          <w:szCs w:val="28"/>
          <w:lang w:eastAsia="ru-RU"/>
        </w:rPr>
        <w:t xml:space="preserve"> </w:t>
      </w:r>
      <w:r>
        <w:rPr>
          <w:rFonts w:ascii="Times New Roman" w:eastAsia="Times New Roman" w:hAnsi="Times New Roman" w:cs="Times New Roman"/>
          <w:sz w:val="32"/>
          <w:szCs w:val="28"/>
          <w:lang w:eastAsia="ru-RU"/>
        </w:rPr>
        <w:t>по дисциплине</w:t>
      </w:r>
    </w:p>
    <w:p w:rsidR="000410E4" w:rsidRDefault="000410E4" w:rsidP="000410E4">
      <w:pPr>
        <w:spacing w:after="0" w:line="240" w:lineRule="auto"/>
        <w:ind w:firstLine="709"/>
        <w:contextualSpacing/>
        <w:jc w:val="center"/>
        <w:rPr>
          <w:rFonts w:ascii="Times New Roman" w:eastAsia="Times New Roman" w:hAnsi="Times New Roman" w:cs="Times New Roman"/>
          <w:i/>
          <w:sz w:val="32"/>
          <w:szCs w:val="28"/>
          <w:u w:val="single"/>
          <w:lang w:eastAsia="ru-RU"/>
        </w:rPr>
      </w:pPr>
      <w:r>
        <w:rPr>
          <w:rFonts w:ascii="Times New Roman" w:eastAsia="Times New Roman" w:hAnsi="Times New Roman" w:cs="Times New Roman"/>
          <w:sz w:val="32"/>
          <w:szCs w:val="28"/>
          <w:u w:val="single"/>
          <w:lang w:eastAsia="ru-RU"/>
        </w:rPr>
        <w:t>«</w:t>
      </w:r>
      <w:r w:rsidRPr="000410E4">
        <w:rPr>
          <w:rFonts w:ascii="Times New Roman" w:eastAsia="Times New Roman" w:hAnsi="Times New Roman" w:cs="Times New Roman"/>
          <w:sz w:val="32"/>
          <w:szCs w:val="28"/>
          <w:u w:val="single"/>
          <w:lang w:eastAsia="ru-RU"/>
        </w:rPr>
        <w:t>УП.11 Учебная практика ПМ.11 Разработка, администрирование и защита БД</w:t>
      </w:r>
      <w:r>
        <w:rPr>
          <w:rFonts w:ascii="Times New Roman" w:eastAsia="Times New Roman" w:hAnsi="Times New Roman" w:cs="Times New Roman"/>
          <w:sz w:val="32"/>
          <w:szCs w:val="28"/>
          <w:u w:val="single"/>
          <w:lang w:eastAsia="ru-RU"/>
        </w:rPr>
        <w:t>»</w:t>
      </w:r>
    </w:p>
    <w:p w:rsidR="000410E4" w:rsidRDefault="000410E4" w:rsidP="000410E4">
      <w:pPr>
        <w:spacing w:after="0" w:line="240" w:lineRule="auto"/>
        <w:ind w:firstLine="709"/>
        <w:contextualSpacing/>
        <w:jc w:val="both"/>
        <w:rPr>
          <w:rFonts w:ascii="Times New Roman" w:eastAsia="Times New Roman" w:hAnsi="Times New Roman" w:cs="Times New Roman"/>
          <w:sz w:val="32"/>
          <w:szCs w:val="28"/>
          <w:lang w:eastAsia="ru-RU"/>
        </w:rPr>
      </w:pPr>
    </w:p>
    <w:p w:rsidR="000410E4" w:rsidRDefault="000410E4" w:rsidP="000410E4">
      <w:pPr>
        <w:spacing w:after="0" w:line="240" w:lineRule="auto"/>
        <w:ind w:firstLine="709"/>
        <w:contextualSpacing/>
        <w:jc w:val="both"/>
        <w:rPr>
          <w:rFonts w:ascii="Times New Roman" w:eastAsia="Times New Roman" w:hAnsi="Times New Roman" w:cs="Times New Roman"/>
          <w:sz w:val="32"/>
          <w:szCs w:val="28"/>
          <w:lang w:eastAsia="ru-RU"/>
        </w:rPr>
      </w:pPr>
    </w:p>
    <w:p w:rsidR="000410E4" w:rsidRDefault="000410E4" w:rsidP="000410E4">
      <w:pPr>
        <w:spacing w:after="0" w:line="240" w:lineRule="auto"/>
        <w:ind w:left="5670"/>
        <w:contextualSpacing/>
        <w:rPr>
          <w:rFonts w:ascii="Times New Roman" w:eastAsia="Times New Roman" w:hAnsi="Times New Roman" w:cs="Times New Roman"/>
          <w:sz w:val="32"/>
          <w:szCs w:val="28"/>
          <w:lang w:eastAsia="ru-RU"/>
        </w:rPr>
      </w:pPr>
    </w:p>
    <w:p w:rsidR="000410E4" w:rsidRDefault="000410E4" w:rsidP="000410E4">
      <w:pPr>
        <w:spacing w:after="0" w:line="240" w:lineRule="auto"/>
        <w:ind w:left="5670"/>
        <w:contextualSpacing/>
        <w:rPr>
          <w:rFonts w:ascii="Times New Roman" w:eastAsia="Times New Roman" w:hAnsi="Times New Roman" w:cs="Times New Roman"/>
          <w:sz w:val="32"/>
          <w:szCs w:val="28"/>
          <w:lang w:eastAsia="ru-RU"/>
        </w:rPr>
      </w:pPr>
    </w:p>
    <w:p w:rsidR="000410E4" w:rsidRDefault="000410E4" w:rsidP="000410E4">
      <w:pPr>
        <w:spacing w:after="0" w:line="240" w:lineRule="auto"/>
        <w:ind w:left="4678"/>
        <w:contextualSpacing/>
        <w:rPr>
          <w:rFonts w:ascii="Times New Roman" w:eastAsia="Times New Roman" w:hAnsi="Times New Roman" w:cs="Times New Roman"/>
          <w:b/>
          <w:sz w:val="32"/>
          <w:szCs w:val="28"/>
          <w:lang w:eastAsia="ru-RU"/>
        </w:rPr>
      </w:pPr>
      <w:r>
        <w:rPr>
          <w:rFonts w:ascii="Times New Roman" w:eastAsia="Times New Roman" w:hAnsi="Times New Roman" w:cs="Times New Roman"/>
          <w:b/>
          <w:sz w:val="32"/>
          <w:szCs w:val="28"/>
          <w:lang w:eastAsia="ru-RU"/>
        </w:rPr>
        <w:t xml:space="preserve">Выполнил: </w:t>
      </w:r>
    </w:p>
    <w:p w:rsidR="000410E4" w:rsidRPr="006F4226" w:rsidRDefault="006F4226" w:rsidP="000410E4">
      <w:pPr>
        <w:spacing w:after="0" w:line="240" w:lineRule="auto"/>
        <w:ind w:left="4678"/>
        <w:contextualSpacing/>
        <w:rPr>
          <w:rFonts w:ascii="Times New Roman" w:eastAsia="Times New Roman" w:hAnsi="Times New Roman" w:cs="Times New Roman"/>
          <w:sz w:val="32"/>
          <w:szCs w:val="28"/>
          <w:lang w:eastAsia="ru-RU"/>
        </w:rPr>
      </w:pPr>
      <w:r>
        <w:rPr>
          <w:rFonts w:ascii="Times New Roman" w:eastAsia="Times New Roman" w:hAnsi="Times New Roman" w:cs="Times New Roman"/>
          <w:sz w:val="32"/>
          <w:szCs w:val="28"/>
          <w:lang w:eastAsia="ru-RU"/>
        </w:rPr>
        <w:t>Толстов Тимур Артемьевич</w:t>
      </w:r>
      <w:bookmarkStart w:id="0" w:name="_GoBack"/>
      <w:bookmarkEnd w:id="0"/>
    </w:p>
    <w:p w:rsidR="000410E4" w:rsidRDefault="000410E4" w:rsidP="000410E4">
      <w:pPr>
        <w:spacing w:after="0" w:line="240" w:lineRule="auto"/>
        <w:ind w:left="4678"/>
        <w:contextualSpacing/>
        <w:rPr>
          <w:rFonts w:ascii="Times New Roman" w:eastAsia="Times New Roman" w:hAnsi="Times New Roman" w:cs="Times New Roman"/>
          <w:sz w:val="32"/>
          <w:szCs w:val="28"/>
          <w:u w:val="single"/>
          <w:lang w:eastAsia="ru-RU"/>
        </w:rPr>
      </w:pPr>
      <w:r>
        <w:rPr>
          <w:rFonts w:ascii="Times New Roman" w:eastAsia="Times New Roman" w:hAnsi="Times New Roman" w:cs="Times New Roman"/>
          <w:sz w:val="32"/>
          <w:szCs w:val="28"/>
          <w:u w:val="single"/>
          <w:lang w:eastAsia="ru-RU"/>
        </w:rPr>
        <w:t xml:space="preserve">студент группы  </w:t>
      </w:r>
    </w:p>
    <w:p w:rsidR="000410E4" w:rsidRDefault="006F4226" w:rsidP="000410E4">
      <w:pPr>
        <w:spacing w:after="0" w:line="240" w:lineRule="auto"/>
        <w:ind w:left="4678"/>
        <w:contextualSpacing/>
        <w:rPr>
          <w:rFonts w:ascii="Times New Roman" w:eastAsia="Times New Roman" w:hAnsi="Times New Roman" w:cs="Times New Roman"/>
          <w:sz w:val="32"/>
          <w:szCs w:val="28"/>
          <w:lang w:eastAsia="ru-RU"/>
        </w:rPr>
      </w:pPr>
      <w:r>
        <w:rPr>
          <w:rFonts w:ascii="Times New Roman" w:eastAsia="Times New Roman" w:hAnsi="Times New Roman" w:cs="Times New Roman"/>
          <w:sz w:val="32"/>
          <w:szCs w:val="28"/>
          <w:lang w:eastAsia="ru-RU"/>
        </w:rPr>
        <w:t>Исп 19.А</w:t>
      </w:r>
    </w:p>
    <w:p w:rsidR="000410E4" w:rsidRDefault="000410E4" w:rsidP="000410E4">
      <w:pPr>
        <w:spacing w:after="0" w:line="240" w:lineRule="auto"/>
        <w:ind w:left="4678"/>
        <w:contextualSpacing/>
        <w:rPr>
          <w:rFonts w:ascii="Times New Roman" w:eastAsia="Times New Roman" w:hAnsi="Times New Roman" w:cs="Times New Roman"/>
          <w:sz w:val="32"/>
          <w:szCs w:val="28"/>
          <w:u w:val="single"/>
          <w:lang w:eastAsia="ru-RU"/>
        </w:rPr>
      </w:pPr>
      <w:r>
        <w:rPr>
          <w:rFonts w:ascii="Times New Roman" w:eastAsia="Times New Roman" w:hAnsi="Times New Roman" w:cs="Times New Roman"/>
          <w:sz w:val="32"/>
          <w:szCs w:val="28"/>
          <w:u w:val="single"/>
          <w:lang w:eastAsia="ru-RU"/>
        </w:rPr>
        <w:t xml:space="preserve">09.02.07 Информационные системы и программирование </w:t>
      </w:r>
    </w:p>
    <w:p w:rsidR="000410E4" w:rsidRDefault="000410E4" w:rsidP="000410E4">
      <w:pPr>
        <w:spacing w:after="0" w:line="240" w:lineRule="auto"/>
        <w:ind w:firstLine="709"/>
        <w:contextualSpacing/>
        <w:jc w:val="both"/>
        <w:rPr>
          <w:rFonts w:ascii="Times New Roman" w:eastAsia="Times New Roman" w:hAnsi="Times New Roman" w:cs="Times New Roman"/>
          <w:sz w:val="32"/>
          <w:szCs w:val="28"/>
          <w:u w:val="single"/>
          <w:lang w:eastAsia="ru-RU"/>
        </w:rPr>
      </w:pPr>
    </w:p>
    <w:p w:rsidR="000410E4" w:rsidRDefault="000410E4" w:rsidP="000410E4">
      <w:pPr>
        <w:spacing w:after="0" w:line="240" w:lineRule="auto"/>
        <w:ind w:left="2112" w:firstLine="12"/>
        <w:contextualSpacing/>
        <w:jc w:val="center"/>
        <w:rPr>
          <w:rFonts w:ascii="Times New Roman" w:eastAsia="Times New Roman" w:hAnsi="Times New Roman" w:cs="Times New Roman"/>
          <w:sz w:val="32"/>
          <w:szCs w:val="28"/>
          <w:u w:val="single"/>
          <w:lang w:eastAsia="ru-RU"/>
        </w:rPr>
      </w:pPr>
      <w:r>
        <w:rPr>
          <w:rFonts w:ascii="Times New Roman" w:eastAsia="Times New Roman" w:hAnsi="Times New Roman" w:cs="Times New Roman"/>
          <w:sz w:val="32"/>
          <w:szCs w:val="28"/>
          <w:lang w:eastAsia="ru-RU"/>
        </w:rPr>
        <w:t xml:space="preserve">    </w:t>
      </w:r>
      <w:r>
        <w:rPr>
          <w:rFonts w:ascii="Times New Roman" w:eastAsia="Times New Roman" w:hAnsi="Times New Roman" w:cs="Times New Roman"/>
          <w:sz w:val="32"/>
          <w:szCs w:val="28"/>
          <w:lang w:eastAsia="ru-RU"/>
        </w:rPr>
        <w:tab/>
      </w:r>
      <w:r>
        <w:rPr>
          <w:rFonts w:ascii="Times New Roman" w:eastAsia="Times New Roman" w:hAnsi="Times New Roman" w:cs="Times New Roman"/>
          <w:sz w:val="32"/>
          <w:szCs w:val="28"/>
          <w:u w:val="single"/>
          <w:lang w:eastAsia="ru-RU"/>
        </w:rPr>
        <w:t>очной формы обучения</w:t>
      </w:r>
    </w:p>
    <w:p w:rsidR="000410E4" w:rsidRDefault="000410E4" w:rsidP="000410E4">
      <w:pPr>
        <w:spacing w:after="0" w:line="240" w:lineRule="auto"/>
        <w:ind w:firstLine="709"/>
        <w:contextualSpacing/>
        <w:jc w:val="center"/>
        <w:rPr>
          <w:rFonts w:ascii="Times New Roman" w:eastAsia="Times New Roman" w:hAnsi="Times New Roman" w:cs="Times New Roman"/>
          <w:sz w:val="32"/>
          <w:szCs w:val="28"/>
          <w:lang w:eastAsia="ru-RU"/>
        </w:rPr>
      </w:pPr>
    </w:p>
    <w:p w:rsidR="000410E4" w:rsidRDefault="000410E4" w:rsidP="000410E4">
      <w:pPr>
        <w:tabs>
          <w:tab w:val="left" w:pos="4678"/>
        </w:tabs>
        <w:spacing w:after="0" w:line="240" w:lineRule="auto"/>
        <w:ind w:firstLine="720"/>
        <w:contextualSpacing/>
        <w:jc w:val="center"/>
        <w:rPr>
          <w:rFonts w:ascii="Times New Roman" w:eastAsia="Times New Roman" w:hAnsi="Times New Roman" w:cs="Times New Roman"/>
          <w:sz w:val="32"/>
          <w:szCs w:val="28"/>
          <w:lang w:eastAsia="ru-RU"/>
        </w:rPr>
      </w:pPr>
      <w:r>
        <w:rPr>
          <w:rFonts w:ascii="Times New Roman" w:eastAsia="Times New Roman" w:hAnsi="Times New Roman" w:cs="Times New Roman"/>
          <w:sz w:val="32"/>
          <w:szCs w:val="28"/>
          <w:lang w:eastAsia="ru-RU"/>
        </w:rPr>
        <w:t xml:space="preserve">        Проверил</w:t>
      </w:r>
      <w:r w:rsidR="0026157E">
        <w:rPr>
          <w:rFonts w:ascii="Times New Roman" w:eastAsia="Times New Roman" w:hAnsi="Times New Roman" w:cs="Times New Roman"/>
          <w:sz w:val="32"/>
          <w:szCs w:val="28"/>
          <w:lang w:eastAsia="ru-RU"/>
        </w:rPr>
        <w:t>а</w:t>
      </w:r>
      <w:r>
        <w:rPr>
          <w:rFonts w:ascii="Times New Roman" w:eastAsia="Times New Roman" w:hAnsi="Times New Roman" w:cs="Times New Roman"/>
          <w:sz w:val="32"/>
          <w:szCs w:val="28"/>
          <w:lang w:eastAsia="ru-RU"/>
        </w:rPr>
        <w:t>:</w:t>
      </w:r>
    </w:p>
    <w:p w:rsidR="000410E4" w:rsidRDefault="0026157E" w:rsidP="000410E4">
      <w:pPr>
        <w:spacing w:after="0" w:line="240" w:lineRule="auto"/>
        <w:ind w:left="4678"/>
        <w:contextualSpacing/>
        <w:rPr>
          <w:rFonts w:ascii="Times New Roman" w:eastAsia="Times New Roman" w:hAnsi="Times New Roman" w:cs="Times New Roman"/>
          <w:sz w:val="32"/>
          <w:szCs w:val="28"/>
          <w:lang w:eastAsia="ru-RU"/>
        </w:rPr>
      </w:pPr>
      <w:r>
        <w:rPr>
          <w:rFonts w:ascii="Times New Roman" w:eastAsia="Times New Roman" w:hAnsi="Times New Roman" w:cs="Times New Roman"/>
          <w:sz w:val="32"/>
          <w:szCs w:val="28"/>
          <w:lang w:eastAsia="ru-RU"/>
        </w:rPr>
        <w:t>Селиверстова</w:t>
      </w:r>
      <w:r w:rsidR="000410E4">
        <w:rPr>
          <w:rFonts w:ascii="Times New Roman" w:eastAsia="Times New Roman" w:hAnsi="Times New Roman" w:cs="Times New Roman"/>
          <w:sz w:val="32"/>
          <w:szCs w:val="28"/>
          <w:lang w:eastAsia="ru-RU"/>
        </w:rPr>
        <w:t xml:space="preserve"> </w:t>
      </w:r>
      <w:r>
        <w:rPr>
          <w:rFonts w:ascii="Times New Roman" w:eastAsia="Times New Roman" w:hAnsi="Times New Roman" w:cs="Times New Roman"/>
          <w:sz w:val="32"/>
          <w:szCs w:val="28"/>
          <w:lang w:eastAsia="ru-RU"/>
        </w:rPr>
        <w:t>Ольга</w:t>
      </w:r>
      <w:r w:rsidR="000410E4">
        <w:rPr>
          <w:rFonts w:ascii="Times New Roman" w:eastAsia="Times New Roman" w:hAnsi="Times New Roman" w:cs="Times New Roman"/>
          <w:sz w:val="32"/>
          <w:szCs w:val="28"/>
          <w:lang w:eastAsia="ru-RU"/>
        </w:rPr>
        <w:t xml:space="preserve"> </w:t>
      </w:r>
      <w:r>
        <w:rPr>
          <w:rFonts w:ascii="Times New Roman" w:eastAsia="Times New Roman" w:hAnsi="Times New Roman" w:cs="Times New Roman"/>
          <w:sz w:val="32"/>
          <w:szCs w:val="28"/>
          <w:lang w:eastAsia="ru-RU"/>
        </w:rPr>
        <w:t>Михайловна</w:t>
      </w:r>
    </w:p>
    <w:p w:rsidR="000410E4" w:rsidRDefault="000410E4" w:rsidP="000410E4">
      <w:pPr>
        <w:spacing w:after="0" w:line="240" w:lineRule="auto"/>
        <w:ind w:left="4678"/>
        <w:contextualSpacing/>
        <w:rPr>
          <w:rFonts w:ascii="Times New Roman" w:eastAsia="Times New Roman" w:hAnsi="Times New Roman" w:cs="Times New Roman"/>
          <w:sz w:val="32"/>
          <w:szCs w:val="28"/>
          <w:lang w:eastAsia="ru-RU"/>
        </w:rPr>
      </w:pPr>
    </w:p>
    <w:p w:rsidR="000410E4" w:rsidRDefault="000410E4" w:rsidP="000410E4">
      <w:pPr>
        <w:spacing w:after="0" w:line="240" w:lineRule="auto"/>
        <w:ind w:left="4678"/>
        <w:contextualSpacing/>
        <w:jc w:val="right"/>
        <w:rPr>
          <w:rFonts w:ascii="Times New Roman" w:eastAsia="Times New Roman" w:hAnsi="Times New Roman" w:cs="Times New Roman"/>
          <w:sz w:val="32"/>
          <w:szCs w:val="28"/>
          <w:lang w:eastAsia="ru-RU"/>
        </w:rPr>
      </w:pPr>
      <w:r>
        <w:rPr>
          <w:rFonts w:ascii="Times New Roman" w:eastAsia="Times New Roman" w:hAnsi="Times New Roman" w:cs="Times New Roman"/>
          <w:sz w:val="32"/>
          <w:szCs w:val="28"/>
          <w:lang w:eastAsia="ru-RU"/>
        </w:rPr>
        <w:t>Оценка</w:t>
      </w:r>
    </w:p>
    <w:p w:rsidR="000410E4" w:rsidRDefault="000410E4">
      <w:pPr>
        <w:rPr>
          <w:rFonts w:ascii="Times New Roman" w:hAnsi="Times New Roman" w:cs="Times New Roman"/>
        </w:rPr>
      </w:pPr>
      <w:r>
        <w:rPr>
          <w:rFonts w:ascii="Times New Roman" w:hAnsi="Times New Roman" w:cs="Times New Roman"/>
        </w:rPr>
        <w:br w:type="page"/>
      </w:r>
    </w:p>
    <w:p w:rsidR="00B31481" w:rsidRDefault="00B31481">
      <w:pPr>
        <w:rPr>
          <w:rFonts w:ascii="Times New Roman" w:hAnsi="Times New Roman" w:cs="Times New Roman"/>
        </w:rPr>
      </w:pPr>
    </w:p>
    <w:p w:rsidR="00A0176D" w:rsidRDefault="00A0176D">
      <w:pPr>
        <w:rPr>
          <w:rFonts w:ascii="Times New Roman" w:hAnsi="Times New Roman" w:cs="Times New Roman"/>
        </w:rPr>
      </w:pPr>
    </w:p>
    <w:p w:rsidR="00A0176D" w:rsidRDefault="00A0176D" w:rsidP="00A0176D">
      <w:r>
        <w:t xml:space="preserve">Вариант 36. </w:t>
      </w:r>
    </w:p>
    <w:p w:rsidR="00A0176D" w:rsidRPr="001E2CBF" w:rsidRDefault="00A0176D" w:rsidP="00A0176D">
      <w:pPr>
        <w:rPr>
          <w:lang w:val="en-US"/>
        </w:rPr>
      </w:pPr>
    </w:p>
    <w:p w:rsidR="00A0176D" w:rsidRDefault="00A0176D" w:rsidP="00A0176D">
      <w: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 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 Информационная система должна позволять анализировать информацию о заказах, типографиях, авторах и т.</w:t>
      </w:r>
    </w:p>
    <w:p w:rsidR="00A0176D" w:rsidRPr="00472633" w:rsidRDefault="00A0176D">
      <w:pPr>
        <w:rPr>
          <w:rFonts w:ascii="Times New Roman" w:hAnsi="Times New Roman" w:cs="Times New Roman"/>
        </w:rPr>
      </w:pPr>
    </w:p>
    <w:p w:rsidR="00B31481" w:rsidRPr="00C80E1C" w:rsidRDefault="00B31481">
      <w:pPr>
        <w:rPr>
          <w:rFonts w:ascii="Times New Roman" w:hAnsi="Times New Roman" w:cs="Times New Roman"/>
          <w:lang w:val="en-US"/>
        </w:rPr>
      </w:pPr>
      <w:r w:rsidRPr="00472633">
        <w:rPr>
          <w:rFonts w:ascii="Times New Roman" w:hAnsi="Times New Roman" w:cs="Times New Roman"/>
        </w:rPr>
        <w:t xml:space="preserve"> </w:t>
      </w:r>
      <w:r w:rsidR="00C80E1C">
        <w:rPr>
          <w:rFonts w:ascii="Times New Roman" w:hAnsi="Times New Roman" w:cs="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25pt;height:81pt">
            <v:imagedata r:id="rId4" o:title="Pervon"/>
          </v:shape>
        </w:pict>
      </w:r>
    </w:p>
    <w:p w:rsidR="00B31481" w:rsidRPr="00472633" w:rsidRDefault="00B31481" w:rsidP="00B31481">
      <w:pPr>
        <w:jc w:val="center"/>
        <w:rPr>
          <w:rFonts w:ascii="Times New Roman" w:hAnsi="Times New Roman" w:cs="Times New Roman"/>
        </w:rPr>
      </w:pPr>
      <w:r w:rsidRPr="00472633">
        <w:rPr>
          <w:rFonts w:ascii="Times New Roman" w:hAnsi="Times New Roman" w:cs="Times New Roman"/>
        </w:rPr>
        <w:t>Рис.1 Начальная контекстная диаграмма</w:t>
      </w:r>
    </w:p>
    <w:p w:rsidR="00F14207" w:rsidRPr="00472633" w:rsidRDefault="00F14207" w:rsidP="00B31481">
      <w:pPr>
        <w:jc w:val="center"/>
        <w:rPr>
          <w:rFonts w:ascii="Times New Roman" w:hAnsi="Times New Roman" w:cs="Times New Roman"/>
        </w:rPr>
      </w:pPr>
    </w:p>
    <w:p w:rsidR="00F14207" w:rsidRPr="00472633" w:rsidRDefault="00F14207" w:rsidP="00B31481">
      <w:pPr>
        <w:jc w:val="center"/>
        <w:rPr>
          <w:rFonts w:ascii="Times New Roman" w:hAnsi="Times New Roman" w:cs="Times New Roman"/>
        </w:rPr>
      </w:pPr>
    </w:p>
    <w:p w:rsidR="00A445BF" w:rsidRPr="00472633" w:rsidRDefault="00A445BF" w:rsidP="00A445BF">
      <w:pPr>
        <w:jc w:val="right"/>
        <w:rPr>
          <w:rFonts w:ascii="Times New Roman" w:hAnsi="Times New Roman" w:cs="Times New Roman"/>
        </w:rPr>
      </w:pPr>
      <w:r w:rsidRPr="00472633">
        <w:rPr>
          <w:rFonts w:ascii="Times New Roman" w:hAnsi="Times New Roman" w:cs="Times New Roman"/>
        </w:rPr>
        <w:t>Таблица №1 Структура данных</w:t>
      </w:r>
    </w:p>
    <w:tbl>
      <w:tblPr>
        <w:tblStyle w:val="a3"/>
        <w:tblpPr w:leftFromText="180" w:rightFromText="180" w:vertAnchor="page" w:horzAnchor="page" w:tblpX="2551" w:tblpY="10426"/>
        <w:tblW w:w="0" w:type="auto"/>
        <w:tblLook w:val="04A0" w:firstRow="1" w:lastRow="0" w:firstColumn="1" w:lastColumn="0" w:noHBand="0" w:noVBand="1"/>
      </w:tblPr>
      <w:tblGrid>
        <w:gridCol w:w="2408"/>
        <w:gridCol w:w="1441"/>
        <w:gridCol w:w="4089"/>
      </w:tblGrid>
      <w:tr w:rsidR="00D457BF" w:rsidRPr="00472633" w:rsidTr="00D457BF">
        <w:tc>
          <w:tcPr>
            <w:tcW w:w="2408"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ОБЪЕКТ</w:t>
            </w:r>
          </w:p>
        </w:tc>
        <w:tc>
          <w:tcPr>
            <w:tcW w:w="1441"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Информация</w:t>
            </w:r>
          </w:p>
        </w:tc>
        <w:tc>
          <w:tcPr>
            <w:tcW w:w="4089"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Процессы</w:t>
            </w:r>
          </w:p>
        </w:tc>
      </w:tr>
      <w:tr w:rsidR="00D457BF" w:rsidRPr="00472633" w:rsidTr="00D457BF">
        <w:tc>
          <w:tcPr>
            <w:tcW w:w="2408" w:type="dxa"/>
            <w:vMerge w:val="restart"/>
            <w:vAlign w:val="center"/>
          </w:tcPr>
          <w:p w:rsidR="00D457BF" w:rsidRPr="00B8064E" w:rsidRDefault="00B8064E" w:rsidP="00B8064E">
            <w:pPr>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Контактные лицы</w:t>
            </w:r>
          </w:p>
        </w:tc>
        <w:tc>
          <w:tcPr>
            <w:tcW w:w="1441"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От</w:t>
            </w:r>
          </w:p>
        </w:tc>
        <w:tc>
          <w:tcPr>
            <w:tcW w:w="4089" w:type="dxa"/>
            <w:vAlign w:val="center"/>
          </w:tcPr>
          <w:p w:rsidR="00D457BF" w:rsidRPr="00472633" w:rsidRDefault="00B8064E" w:rsidP="00D457BF">
            <w:pPr>
              <w:rPr>
                <w:rFonts w:ascii="Times New Roman" w:hAnsi="Times New Roman" w:cs="Times New Roman"/>
              </w:rPr>
            </w:pPr>
            <w:r>
              <w:rPr>
                <w:rFonts w:ascii="Times New Roman" w:hAnsi="Times New Roman" w:cs="Times New Roman"/>
              </w:rPr>
              <w:t>Инф. Для издательства(Творчество)</w:t>
            </w:r>
          </w:p>
        </w:tc>
      </w:tr>
      <w:tr w:rsidR="00D457BF" w:rsidRPr="00472633" w:rsidTr="00D457BF">
        <w:tc>
          <w:tcPr>
            <w:tcW w:w="2408" w:type="dxa"/>
            <w:vMerge/>
            <w:vAlign w:val="center"/>
          </w:tcPr>
          <w:p w:rsidR="00D457BF" w:rsidRPr="00472633" w:rsidRDefault="00D457BF" w:rsidP="00D457BF">
            <w:pPr>
              <w:jc w:val="center"/>
              <w:rPr>
                <w:rFonts w:ascii="Times New Roman" w:hAnsi="Times New Roman" w:cs="Times New Roman"/>
              </w:rPr>
            </w:pPr>
          </w:p>
        </w:tc>
        <w:tc>
          <w:tcPr>
            <w:tcW w:w="1441"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Для</w:t>
            </w:r>
          </w:p>
        </w:tc>
        <w:tc>
          <w:tcPr>
            <w:tcW w:w="4089" w:type="dxa"/>
            <w:vAlign w:val="center"/>
          </w:tcPr>
          <w:p w:rsidR="00D457BF" w:rsidRPr="00472633" w:rsidRDefault="00B8064E" w:rsidP="00D457BF">
            <w:pPr>
              <w:rPr>
                <w:rFonts w:ascii="Times New Roman" w:hAnsi="Times New Roman" w:cs="Times New Roman"/>
              </w:rPr>
            </w:pPr>
            <w:r>
              <w:rPr>
                <w:rFonts w:ascii="Times New Roman" w:hAnsi="Times New Roman" w:cs="Times New Roman"/>
              </w:rPr>
              <w:t>Инф. Для контактных лиц(оформление договора)</w:t>
            </w:r>
          </w:p>
        </w:tc>
      </w:tr>
      <w:tr w:rsidR="00D457BF" w:rsidRPr="00472633" w:rsidTr="00D457BF">
        <w:tc>
          <w:tcPr>
            <w:tcW w:w="2408" w:type="dxa"/>
            <w:vMerge w:val="restart"/>
            <w:vAlign w:val="center"/>
          </w:tcPr>
          <w:p w:rsidR="00D457BF" w:rsidRPr="00472633" w:rsidRDefault="00B8064E" w:rsidP="00D457BF">
            <w:pPr>
              <w:jc w:val="center"/>
              <w:rPr>
                <w:rFonts w:ascii="Times New Roman" w:hAnsi="Times New Roman" w:cs="Times New Roman"/>
              </w:rPr>
            </w:pPr>
            <w:r>
              <w:rPr>
                <w:rFonts w:ascii="Times New Roman" w:hAnsi="Times New Roman" w:cs="Times New Roman"/>
              </w:rPr>
              <w:t>Типография</w:t>
            </w:r>
          </w:p>
        </w:tc>
        <w:tc>
          <w:tcPr>
            <w:tcW w:w="1441"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От</w:t>
            </w:r>
          </w:p>
        </w:tc>
        <w:tc>
          <w:tcPr>
            <w:tcW w:w="4089" w:type="dxa"/>
            <w:vAlign w:val="center"/>
          </w:tcPr>
          <w:p w:rsidR="00D457BF" w:rsidRPr="00472633" w:rsidRDefault="00B8064E" w:rsidP="00D457BF">
            <w:pPr>
              <w:rPr>
                <w:rFonts w:ascii="Times New Roman" w:hAnsi="Times New Roman" w:cs="Times New Roman"/>
              </w:rPr>
            </w:pPr>
            <w:r>
              <w:rPr>
                <w:rFonts w:ascii="Times New Roman" w:hAnsi="Times New Roman" w:cs="Times New Roman"/>
              </w:rPr>
              <w:t>Инф. Для издательства(Контракт)</w:t>
            </w:r>
            <w:r w:rsidR="00D457BF" w:rsidRPr="00472633">
              <w:rPr>
                <w:rFonts w:ascii="Times New Roman" w:hAnsi="Times New Roman" w:cs="Times New Roman"/>
              </w:rPr>
              <w:t xml:space="preserve"> </w:t>
            </w:r>
          </w:p>
        </w:tc>
      </w:tr>
      <w:tr w:rsidR="00D457BF" w:rsidRPr="00472633" w:rsidTr="00B8064E">
        <w:trPr>
          <w:trHeight w:val="361"/>
        </w:trPr>
        <w:tc>
          <w:tcPr>
            <w:tcW w:w="2408" w:type="dxa"/>
            <w:vMerge/>
            <w:vAlign w:val="center"/>
          </w:tcPr>
          <w:p w:rsidR="00D457BF" w:rsidRPr="00472633" w:rsidRDefault="00D457BF" w:rsidP="00D457BF">
            <w:pPr>
              <w:jc w:val="center"/>
              <w:rPr>
                <w:rFonts w:ascii="Times New Roman" w:hAnsi="Times New Roman" w:cs="Times New Roman"/>
              </w:rPr>
            </w:pPr>
          </w:p>
        </w:tc>
        <w:tc>
          <w:tcPr>
            <w:tcW w:w="1441" w:type="dxa"/>
            <w:vAlign w:val="center"/>
          </w:tcPr>
          <w:p w:rsidR="00D457BF" w:rsidRPr="00472633" w:rsidRDefault="00D457BF" w:rsidP="00D457BF">
            <w:pPr>
              <w:jc w:val="center"/>
              <w:rPr>
                <w:rFonts w:ascii="Times New Roman" w:hAnsi="Times New Roman" w:cs="Times New Roman"/>
              </w:rPr>
            </w:pPr>
            <w:r w:rsidRPr="00472633">
              <w:rPr>
                <w:rFonts w:ascii="Times New Roman" w:hAnsi="Times New Roman" w:cs="Times New Roman"/>
              </w:rPr>
              <w:t>Для</w:t>
            </w:r>
          </w:p>
        </w:tc>
        <w:tc>
          <w:tcPr>
            <w:tcW w:w="4089" w:type="dxa"/>
            <w:vAlign w:val="center"/>
          </w:tcPr>
          <w:p w:rsidR="00D457BF" w:rsidRPr="00472633" w:rsidRDefault="00B8064E" w:rsidP="00D457BF">
            <w:pPr>
              <w:rPr>
                <w:rFonts w:ascii="Times New Roman" w:hAnsi="Times New Roman" w:cs="Times New Roman"/>
              </w:rPr>
            </w:pPr>
            <w:r>
              <w:rPr>
                <w:rFonts w:ascii="Times New Roman" w:hAnsi="Times New Roman" w:cs="Times New Roman"/>
              </w:rPr>
              <w:t>Инф. Для издательства(Продукция)</w:t>
            </w:r>
          </w:p>
        </w:tc>
      </w:tr>
    </w:tbl>
    <w:p w:rsidR="00943178" w:rsidRPr="00472633" w:rsidRDefault="00943178" w:rsidP="00943178">
      <w:pPr>
        <w:rPr>
          <w:rFonts w:ascii="Times New Roman" w:hAnsi="Times New Roman" w:cs="Times New Roman"/>
        </w:rPr>
      </w:pPr>
    </w:p>
    <w:p w:rsidR="00943178" w:rsidRPr="00472633" w:rsidRDefault="00943178" w:rsidP="00943178">
      <w:pPr>
        <w:rPr>
          <w:rFonts w:ascii="Times New Roman" w:hAnsi="Times New Roman" w:cs="Times New Roman"/>
        </w:rPr>
      </w:pPr>
    </w:p>
    <w:p w:rsidR="00943178" w:rsidRPr="00472633" w:rsidRDefault="00943178" w:rsidP="00943178">
      <w:pPr>
        <w:rPr>
          <w:rFonts w:ascii="Times New Roman" w:hAnsi="Times New Roman" w:cs="Times New Roman"/>
        </w:rPr>
      </w:pPr>
    </w:p>
    <w:p w:rsidR="0040230B" w:rsidRPr="00472633" w:rsidRDefault="0040230B" w:rsidP="00B8064E">
      <w:pP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1E2CBF" w:rsidP="0040230B">
      <w:pPr>
        <w:jc w:val="center"/>
        <w:rPr>
          <w:rFonts w:ascii="Times New Roman" w:hAnsi="Times New Roman" w:cs="Times New Roman"/>
        </w:rPr>
      </w:pPr>
      <w:r>
        <w:rPr>
          <w:rFonts w:ascii="Times New Roman" w:hAnsi="Times New Roman" w:cs="Times New Roman"/>
        </w:rPr>
        <w:lastRenderedPageBreak/>
        <w:pict>
          <v:shape id="_x0000_i1034" type="#_x0000_t75" style="width:467.25pt;height:378.75pt">
            <v:imagedata r:id="rId5" o:title="2shema"/>
          </v:shape>
        </w:pict>
      </w: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40230B" w:rsidRPr="00472633" w:rsidRDefault="0040230B" w:rsidP="0040230B">
      <w:pPr>
        <w:jc w:val="center"/>
        <w:rPr>
          <w:rFonts w:ascii="Times New Roman" w:hAnsi="Times New Roman" w:cs="Times New Roman"/>
        </w:rPr>
      </w:pPr>
    </w:p>
    <w:p w:rsidR="002C562D" w:rsidRPr="00472633" w:rsidRDefault="002C562D" w:rsidP="003F020C">
      <w:pPr>
        <w:rPr>
          <w:rFonts w:ascii="Times New Roman" w:hAnsi="Times New Roman" w:cs="Times New Roman"/>
        </w:rPr>
      </w:pPr>
    </w:p>
    <w:p w:rsidR="00180A79" w:rsidRDefault="00180A79" w:rsidP="0040230B">
      <w:pPr>
        <w:jc w:val="right"/>
        <w:rPr>
          <w:rFonts w:ascii="Times New Roman" w:hAnsi="Times New Roman" w:cs="Times New Roman"/>
          <w:lang w:eastAsia="ru-RU"/>
        </w:rPr>
      </w:pPr>
    </w:p>
    <w:p w:rsidR="0040230B" w:rsidRPr="00472633" w:rsidRDefault="0040230B" w:rsidP="0040230B">
      <w:pPr>
        <w:jc w:val="right"/>
        <w:rPr>
          <w:rFonts w:ascii="Times New Roman" w:hAnsi="Times New Roman" w:cs="Times New Roman"/>
          <w:lang w:eastAsia="ru-RU"/>
        </w:rPr>
      </w:pPr>
      <w:r w:rsidRPr="00472633">
        <w:rPr>
          <w:rFonts w:ascii="Times New Roman" w:hAnsi="Times New Roman" w:cs="Times New Roman"/>
          <w:lang w:eastAsia="ru-RU"/>
        </w:rPr>
        <w:t>Таблица №2 глобальная модель данных</w:t>
      </w:r>
    </w:p>
    <w:tbl>
      <w:tblPr>
        <w:tblW w:w="4137"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3679"/>
        <w:gridCol w:w="3529"/>
      </w:tblGrid>
      <w:tr w:rsidR="008E175B"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8E175B"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b/>
                <w:bCs/>
                <w:szCs w:val="24"/>
                <w:lang w:eastAsia="ru-RU"/>
              </w:rPr>
              <w:t>№</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8E175B"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b/>
                <w:bCs/>
                <w:szCs w:val="24"/>
                <w:lang w:eastAsia="ru-RU"/>
              </w:rPr>
              <w:t>Описание</w:t>
            </w: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8E175B"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b/>
                <w:bCs/>
                <w:szCs w:val="24"/>
                <w:lang w:eastAsia="ru-RU"/>
              </w:rPr>
              <w:t>Реакция</w:t>
            </w:r>
          </w:p>
        </w:tc>
      </w:tr>
      <w:tr w:rsidR="008E175B"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8E175B"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szCs w:val="24"/>
                <w:lang w:eastAsia="ru-RU"/>
              </w:rPr>
              <w:t>1</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B8064E" w:rsidP="00F40C05">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Контактное лицо желает составить договор с издательством</w:t>
            </w: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B8064E" w:rsidRDefault="00B8064E" w:rsidP="00F40C05">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Предоставление творчества</w:t>
            </w:r>
            <w:r w:rsidRPr="00B8064E">
              <w:rPr>
                <w:rFonts w:ascii="Times New Roman" w:eastAsia="Times New Roman" w:hAnsi="Times New Roman" w:cs="Times New Roman"/>
                <w:szCs w:val="24"/>
                <w:lang w:eastAsia="ru-RU"/>
              </w:rPr>
              <w:t>, предоставление авторских прав</w:t>
            </w:r>
          </w:p>
        </w:tc>
      </w:tr>
      <w:tr w:rsidR="008E175B"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Pr="00472633" w:rsidRDefault="008E175B"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szCs w:val="24"/>
                <w:lang w:eastAsia="ru-RU"/>
              </w:rPr>
              <w:t>2</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8064E" w:rsidRDefault="00B8064E" w:rsidP="00B8064E">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Сотрудник издательства составляет договор с контактным лицом </w:t>
            </w:r>
          </w:p>
          <w:p w:rsidR="008E175B" w:rsidRPr="00472633" w:rsidRDefault="008E175B" w:rsidP="00B8064E">
            <w:pPr>
              <w:spacing w:after="0" w:line="240" w:lineRule="auto"/>
              <w:jc w:val="center"/>
              <w:rPr>
                <w:rFonts w:ascii="Times New Roman" w:eastAsia="Times New Roman" w:hAnsi="Times New Roman" w:cs="Times New Roman"/>
                <w:szCs w:val="24"/>
                <w:lang w:eastAsia="ru-RU"/>
              </w:rPr>
            </w:pP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175B" w:rsidRDefault="008E175B" w:rsidP="008E175B">
            <w:pPr>
              <w:spacing w:after="0" w:line="240" w:lineRule="auto"/>
              <w:jc w:val="center"/>
              <w:rPr>
                <w:rFonts w:ascii="Times New Roman" w:eastAsia="Times New Roman" w:hAnsi="Times New Roman" w:cs="Times New Roman"/>
                <w:szCs w:val="24"/>
                <w:lang w:eastAsia="ru-RU"/>
              </w:rPr>
            </w:pPr>
          </w:p>
          <w:p w:rsidR="00B8064E" w:rsidRPr="00B8064E" w:rsidRDefault="00B8064E" w:rsidP="008E175B">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Проверка авторских прав, определение гонорара</w:t>
            </w:r>
            <w:r w:rsidRPr="00B8064E">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определение срока договора</w:t>
            </w:r>
          </w:p>
        </w:tc>
      </w:tr>
      <w:tr w:rsidR="00711A54"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11A54" w:rsidRPr="00472633" w:rsidRDefault="00711A54"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szCs w:val="24"/>
                <w:lang w:eastAsia="ru-RU"/>
              </w:rPr>
              <w:t>3</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11A54" w:rsidRPr="00472633" w:rsidRDefault="00B8064E" w:rsidP="00711A54">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Директор проверяет договор</w:t>
            </w: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11A54" w:rsidRPr="00472633" w:rsidRDefault="00B8064E" w:rsidP="008E175B">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Проверка условий договора, и подписание договора</w:t>
            </w:r>
          </w:p>
        </w:tc>
      </w:tr>
      <w:tr w:rsidR="008E175B"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8E175B" w:rsidRPr="00472633" w:rsidRDefault="00711A54"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szCs w:val="24"/>
                <w:lang w:eastAsia="ru-RU"/>
              </w:rPr>
              <w:t>4</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8E175B" w:rsidRDefault="00B8064E" w:rsidP="00B8064E">
            <w:pPr>
              <w:spacing w:after="0"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Директор желает составить     контракт с типографией</w:t>
            </w:r>
          </w:p>
          <w:p w:rsidR="00B8064E" w:rsidRPr="00472633" w:rsidRDefault="00B8064E" w:rsidP="00B8064E">
            <w:pPr>
              <w:spacing w:after="0" w:line="240" w:lineRule="auto"/>
              <w:rPr>
                <w:rFonts w:ascii="Times New Roman" w:eastAsia="Times New Roman" w:hAnsi="Times New Roman" w:cs="Times New Roman"/>
                <w:szCs w:val="24"/>
                <w:lang w:eastAsia="ru-RU"/>
              </w:rPr>
            </w:pP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8E175B" w:rsidRPr="000B4370" w:rsidRDefault="000B4370" w:rsidP="008E175B">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lastRenderedPageBreak/>
              <w:t>Определение кол-во производства определенного вида продукции</w:t>
            </w:r>
            <w:r w:rsidRPr="000B4370">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lastRenderedPageBreak/>
              <w:t>предоставление договоров</w:t>
            </w:r>
            <w:r w:rsidRPr="000B4370">
              <w:rPr>
                <w:rFonts w:ascii="Times New Roman" w:eastAsia="Times New Roman" w:hAnsi="Times New Roman" w:cs="Times New Roman"/>
                <w:szCs w:val="24"/>
                <w:lang w:eastAsia="ru-RU"/>
              </w:rPr>
              <w:t>,</w:t>
            </w:r>
            <w:r>
              <w:rPr>
                <w:rFonts w:ascii="Times New Roman" w:eastAsia="Times New Roman" w:hAnsi="Times New Roman" w:cs="Times New Roman"/>
                <w:szCs w:val="24"/>
                <w:lang w:eastAsia="ru-RU"/>
              </w:rPr>
              <w:t xml:space="preserve"> определение цены заказа</w:t>
            </w:r>
          </w:p>
        </w:tc>
      </w:tr>
      <w:tr w:rsidR="00206607" w:rsidRPr="00472633" w:rsidTr="000B4370">
        <w:trPr>
          <w:tblCellSpacing w:w="7" w:type="dxa"/>
          <w:jc w:val="center"/>
        </w:trPr>
        <w:tc>
          <w:tcPr>
            <w:tcW w:w="3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206607" w:rsidRPr="00472633" w:rsidRDefault="00206607" w:rsidP="008E175B">
            <w:pPr>
              <w:spacing w:after="0" w:line="240" w:lineRule="auto"/>
              <w:jc w:val="center"/>
              <w:rPr>
                <w:rFonts w:ascii="Times New Roman" w:eastAsia="Times New Roman" w:hAnsi="Times New Roman" w:cs="Times New Roman"/>
                <w:szCs w:val="24"/>
                <w:lang w:eastAsia="ru-RU"/>
              </w:rPr>
            </w:pPr>
            <w:r w:rsidRPr="00472633">
              <w:rPr>
                <w:rFonts w:ascii="Times New Roman" w:eastAsia="Times New Roman" w:hAnsi="Times New Roman" w:cs="Times New Roman"/>
                <w:szCs w:val="24"/>
                <w:lang w:eastAsia="ru-RU"/>
              </w:rPr>
              <w:lastRenderedPageBreak/>
              <w:t>5</w:t>
            </w:r>
          </w:p>
        </w:tc>
        <w:tc>
          <w:tcPr>
            <w:tcW w:w="237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206607" w:rsidRPr="00472633" w:rsidRDefault="000B4370" w:rsidP="008E175B">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Сотрудник типографии проверяет контракт</w:t>
            </w:r>
          </w:p>
        </w:tc>
        <w:tc>
          <w:tcPr>
            <w:tcW w:w="226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206607" w:rsidRPr="000B4370" w:rsidRDefault="000B4370" w:rsidP="00514618">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Проверка условий контракта</w:t>
            </w:r>
            <w:r w:rsidRPr="000B4370">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подписание контракта</w:t>
            </w:r>
          </w:p>
        </w:tc>
      </w:tr>
    </w:tbl>
    <w:p w:rsidR="00066EB1" w:rsidRPr="00472633" w:rsidRDefault="00066EB1" w:rsidP="003F020C">
      <w:pPr>
        <w:rPr>
          <w:rFonts w:ascii="Times New Roman" w:hAnsi="Times New Roman" w:cs="Times New Roman"/>
        </w:rPr>
      </w:pPr>
    </w:p>
    <w:p w:rsidR="00066EB1" w:rsidRPr="00472633" w:rsidRDefault="00066EB1" w:rsidP="003F020C">
      <w:pPr>
        <w:rPr>
          <w:rFonts w:ascii="Times New Roman" w:hAnsi="Times New Roman" w:cs="Times New Roman"/>
        </w:rPr>
      </w:pPr>
    </w:p>
    <w:p w:rsidR="00B628CE" w:rsidRPr="006F4226" w:rsidRDefault="006F4226" w:rsidP="003F020C">
      <w:pPr>
        <w:rPr>
          <w:rFonts w:ascii="Times New Roman" w:hAnsi="Times New Roman" w:cs="Times New Roman"/>
          <w:lang w:val="en-US"/>
        </w:rPr>
      </w:pPr>
      <w:r>
        <w:rPr>
          <w:rFonts w:ascii="Times New Roman" w:hAnsi="Times New Roman" w:cs="Times New Roman"/>
          <w:lang w:val="en-US"/>
        </w:rPr>
        <w:pict>
          <v:shape id="_x0000_i1036" type="#_x0000_t75" style="width:479.25pt;height:289.5pt">
            <v:imagedata r:id="rId6" o:title="3shame"/>
          </v:shape>
        </w:pict>
      </w:r>
    </w:p>
    <w:p w:rsidR="00B628CE" w:rsidRPr="006F4226" w:rsidRDefault="00B628CE" w:rsidP="001D1790">
      <w:pPr>
        <w:jc w:val="center"/>
        <w:rPr>
          <w:rFonts w:ascii="Times New Roman" w:hAnsi="Times New Roman" w:cs="Times New Roman"/>
          <w:lang w:val="en-US"/>
        </w:rPr>
      </w:pPr>
      <w:r w:rsidRPr="00472633">
        <w:rPr>
          <w:rFonts w:ascii="Times New Roman" w:hAnsi="Times New Roman" w:cs="Times New Roman"/>
        </w:rPr>
        <w:t>Рис.3 «Информационная модель»</w:t>
      </w:r>
    </w:p>
    <w:p w:rsidR="00066EB1" w:rsidRPr="00472633" w:rsidRDefault="00066EB1" w:rsidP="00B628CE">
      <w:pPr>
        <w:tabs>
          <w:tab w:val="left" w:pos="4215"/>
        </w:tabs>
        <w:rPr>
          <w:rFonts w:ascii="Times New Roman" w:hAnsi="Times New Roman" w:cs="Times New Roman"/>
        </w:rPr>
      </w:pPr>
    </w:p>
    <w:sectPr w:rsidR="00066EB1" w:rsidRPr="004726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FB"/>
    <w:rsid w:val="000410E4"/>
    <w:rsid w:val="00066601"/>
    <w:rsid w:val="00066EB1"/>
    <w:rsid w:val="000B03B4"/>
    <w:rsid w:val="000B4370"/>
    <w:rsid w:val="00104D6E"/>
    <w:rsid w:val="00114730"/>
    <w:rsid w:val="00180A79"/>
    <w:rsid w:val="00194719"/>
    <w:rsid w:val="0019740D"/>
    <w:rsid w:val="001D1790"/>
    <w:rsid w:val="001E2CBF"/>
    <w:rsid w:val="00206607"/>
    <w:rsid w:val="00260360"/>
    <w:rsid w:val="0026157E"/>
    <w:rsid w:val="00282C91"/>
    <w:rsid w:val="002B4D67"/>
    <w:rsid w:val="002C562D"/>
    <w:rsid w:val="002F168C"/>
    <w:rsid w:val="00333ABC"/>
    <w:rsid w:val="0038649D"/>
    <w:rsid w:val="003F020C"/>
    <w:rsid w:val="0040230B"/>
    <w:rsid w:val="00435D52"/>
    <w:rsid w:val="00472633"/>
    <w:rsid w:val="00487615"/>
    <w:rsid w:val="00494F8A"/>
    <w:rsid w:val="00495D58"/>
    <w:rsid w:val="00514618"/>
    <w:rsid w:val="00520B10"/>
    <w:rsid w:val="005716ED"/>
    <w:rsid w:val="00611C8B"/>
    <w:rsid w:val="006476D5"/>
    <w:rsid w:val="006654FB"/>
    <w:rsid w:val="006D1F06"/>
    <w:rsid w:val="006F4226"/>
    <w:rsid w:val="00711A54"/>
    <w:rsid w:val="00767635"/>
    <w:rsid w:val="00795D18"/>
    <w:rsid w:val="008116E5"/>
    <w:rsid w:val="008145ED"/>
    <w:rsid w:val="00893985"/>
    <w:rsid w:val="008A5177"/>
    <w:rsid w:val="008E175B"/>
    <w:rsid w:val="00941B2B"/>
    <w:rsid w:val="00943178"/>
    <w:rsid w:val="009F0351"/>
    <w:rsid w:val="00A0176D"/>
    <w:rsid w:val="00A3602B"/>
    <w:rsid w:val="00A445BF"/>
    <w:rsid w:val="00AC4275"/>
    <w:rsid w:val="00B16CF2"/>
    <w:rsid w:val="00B31481"/>
    <w:rsid w:val="00B50A12"/>
    <w:rsid w:val="00B628CE"/>
    <w:rsid w:val="00B8064E"/>
    <w:rsid w:val="00C14CF6"/>
    <w:rsid w:val="00C80E1C"/>
    <w:rsid w:val="00D41558"/>
    <w:rsid w:val="00D457BF"/>
    <w:rsid w:val="00D52FE2"/>
    <w:rsid w:val="00D90748"/>
    <w:rsid w:val="00E1125A"/>
    <w:rsid w:val="00F14207"/>
    <w:rsid w:val="00F17D5F"/>
    <w:rsid w:val="00F37F0D"/>
    <w:rsid w:val="00F40C05"/>
    <w:rsid w:val="00FC07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D467"/>
  <w15:chartTrackingRefBased/>
  <w15:docId w15:val="{3FCADDEC-591F-465B-845A-6B47F000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
    <w:name w:val="accesshide"/>
    <w:basedOn w:val="a0"/>
    <w:rsid w:val="000410E4"/>
  </w:style>
  <w:style w:type="character" w:styleId="a4">
    <w:name w:val="annotation reference"/>
    <w:basedOn w:val="a0"/>
    <w:uiPriority w:val="99"/>
    <w:semiHidden/>
    <w:unhideWhenUsed/>
    <w:rsid w:val="001E2CBF"/>
    <w:rPr>
      <w:sz w:val="16"/>
      <w:szCs w:val="16"/>
    </w:rPr>
  </w:style>
  <w:style w:type="paragraph" w:styleId="a5">
    <w:name w:val="annotation text"/>
    <w:basedOn w:val="a"/>
    <w:link w:val="a6"/>
    <w:uiPriority w:val="99"/>
    <w:semiHidden/>
    <w:unhideWhenUsed/>
    <w:rsid w:val="001E2CBF"/>
    <w:pPr>
      <w:spacing w:line="240" w:lineRule="auto"/>
    </w:pPr>
    <w:rPr>
      <w:sz w:val="20"/>
      <w:szCs w:val="20"/>
    </w:rPr>
  </w:style>
  <w:style w:type="character" w:customStyle="1" w:styleId="a6">
    <w:name w:val="Текст примечания Знак"/>
    <w:basedOn w:val="a0"/>
    <w:link w:val="a5"/>
    <w:uiPriority w:val="99"/>
    <w:semiHidden/>
    <w:rsid w:val="001E2CBF"/>
    <w:rPr>
      <w:sz w:val="20"/>
      <w:szCs w:val="20"/>
    </w:rPr>
  </w:style>
  <w:style w:type="paragraph" w:styleId="a7">
    <w:name w:val="annotation subject"/>
    <w:basedOn w:val="a5"/>
    <w:next w:val="a5"/>
    <w:link w:val="a8"/>
    <w:uiPriority w:val="99"/>
    <w:semiHidden/>
    <w:unhideWhenUsed/>
    <w:rsid w:val="001E2CBF"/>
    <w:rPr>
      <w:b/>
      <w:bCs/>
    </w:rPr>
  </w:style>
  <w:style w:type="character" w:customStyle="1" w:styleId="a8">
    <w:name w:val="Тема примечания Знак"/>
    <w:basedOn w:val="a6"/>
    <w:link w:val="a7"/>
    <w:uiPriority w:val="99"/>
    <w:semiHidden/>
    <w:rsid w:val="001E2CBF"/>
    <w:rPr>
      <w:b/>
      <w:bCs/>
      <w:sz w:val="20"/>
      <w:szCs w:val="20"/>
    </w:rPr>
  </w:style>
  <w:style w:type="paragraph" w:styleId="a9">
    <w:name w:val="Balloon Text"/>
    <w:basedOn w:val="a"/>
    <w:link w:val="aa"/>
    <w:uiPriority w:val="99"/>
    <w:semiHidden/>
    <w:unhideWhenUsed/>
    <w:rsid w:val="001E2CB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E2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4084">
      <w:bodyDiv w:val="1"/>
      <w:marLeft w:val="0"/>
      <w:marRight w:val="0"/>
      <w:marTop w:val="0"/>
      <w:marBottom w:val="0"/>
      <w:divBdr>
        <w:top w:val="none" w:sz="0" w:space="0" w:color="auto"/>
        <w:left w:val="none" w:sz="0" w:space="0" w:color="auto"/>
        <w:bottom w:val="none" w:sz="0" w:space="0" w:color="auto"/>
        <w:right w:val="none" w:sz="0" w:space="0" w:color="auto"/>
      </w:divBdr>
    </w:div>
    <w:div w:id="222447449">
      <w:bodyDiv w:val="1"/>
      <w:marLeft w:val="0"/>
      <w:marRight w:val="0"/>
      <w:marTop w:val="0"/>
      <w:marBottom w:val="0"/>
      <w:divBdr>
        <w:top w:val="none" w:sz="0" w:space="0" w:color="auto"/>
        <w:left w:val="none" w:sz="0" w:space="0" w:color="auto"/>
        <w:bottom w:val="none" w:sz="0" w:space="0" w:color="auto"/>
        <w:right w:val="none" w:sz="0" w:space="0" w:color="auto"/>
      </w:divBdr>
    </w:div>
    <w:div w:id="424113304">
      <w:bodyDiv w:val="1"/>
      <w:marLeft w:val="0"/>
      <w:marRight w:val="0"/>
      <w:marTop w:val="0"/>
      <w:marBottom w:val="0"/>
      <w:divBdr>
        <w:top w:val="none" w:sz="0" w:space="0" w:color="auto"/>
        <w:left w:val="none" w:sz="0" w:space="0" w:color="auto"/>
        <w:bottom w:val="none" w:sz="0" w:space="0" w:color="auto"/>
        <w:right w:val="none" w:sz="0" w:space="0" w:color="auto"/>
      </w:divBdr>
    </w:div>
    <w:div w:id="721058023">
      <w:bodyDiv w:val="1"/>
      <w:marLeft w:val="0"/>
      <w:marRight w:val="0"/>
      <w:marTop w:val="0"/>
      <w:marBottom w:val="0"/>
      <w:divBdr>
        <w:top w:val="none" w:sz="0" w:space="0" w:color="auto"/>
        <w:left w:val="none" w:sz="0" w:space="0" w:color="auto"/>
        <w:bottom w:val="none" w:sz="0" w:space="0" w:color="auto"/>
        <w:right w:val="none" w:sz="0" w:space="0" w:color="auto"/>
      </w:divBdr>
    </w:div>
    <w:div w:id="970328059">
      <w:bodyDiv w:val="1"/>
      <w:marLeft w:val="0"/>
      <w:marRight w:val="0"/>
      <w:marTop w:val="0"/>
      <w:marBottom w:val="0"/>
      <w:divBdr>
        <w:top w:val="none" w:sz="0" w:space="0" w:color="auto"/>
        <w:left w:val="none" w:sz="0" w:space="0" w:color="auto"/>
        <w:bottom w:val="none" w:sz="0" w:space="0" w:color="auto"/>
        <w:right w:val="none" w:sz="0" w:space="0" w:color="auto"/>
      </w:divBdr>
    </w:div>
    <w:div w:id="1161002852">
      <w:bodyDiv w:val="1"/>
      <w:marLeft w:val="0"/>
      <w:marRight w:val="0"/>
      <w:marTop w:val="0"/>
      <w:marBottom w:val="0"/>
      <w:divBdr>
        <w:top w:val="none" w:sz="0" w:space="0" w:color="auto"/>
        <w:left w:val="none" w:sz="0" w:space="0" w:color="auto"/>
        <w:bottom w:val="none" w:sz="0" w:space="0" w:color="auto"/>
        <w:right w:val="none" w:sz="0" w:space="0" w:color="auto"/>
      </w:divBdr>
    </w:div>
    <w:div w:id="1335381100">
      <w:bodyDiv w:val="1"/>
      <w:marLeft w:val="0"/>
      <w:marRight w:val="0"/>
      <w:marTop w:val="0"/>
      <w:marBottom w:val="0"/>
      <w:divBdr>
        <w:top w:val="none" w:sz="0" w:space="0" w:color="auto"/>
        <w:left w:val="none" w:sz="0" w:space="0" w:color="auto"/>
        <w:bottom w:val="none" w:sz="0" w:space="0" w:color="auto"/>
        <w:right w:val="none" w:sz="0" w:space="0" w:color="auto"/>
      </w:divBdr>
    </w:div>
    <w:div w:id="1386877678">
      <w:bodyDiv w:val="1"/>
      <w:marLeft w:val="0"/>
      <w:marRight w:val="0"/>
      <w:marTop w:val="0"/>
      <w:marBottom w:val="0"/>
      <w:divBdr>
        <w:top w:val="none" w:sz="0" w:space="0" w:color="auto"/>
        <w:left w:val="none" w:sz="0" w:space="0" w:color="auto"/>
        <w:bottom w:val="none" w:sz="0" w:space="0" w:color="auto"/>
        <w:right w:val="none" w:sz="0" w:space="0" w:color="auto"/>
      </w:divBdr>
    </w:div>
    <w:div w:id="19400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Shadrin</dc:creator>
  <cp:keywords/>
  <dc:description/>
  <cp:lastModifiedBy>Студент</cp:lastModifiedBy>
  <cp:revision>3</cp:revision>
  <dcterms:created xsi:type="dcterms:W3CDTF">2021-12-11T09:39:00Z</dcterms:created>
  <dcterms:modified xsi:type="dcterms:W3CDTF">2021-12-11T09:57:00Z</dcterms:modified>
</cp:coreProperties>
</file>