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159AE2F" w14:textId="7D912653" w:rsidR="00FD087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175283" w:history="1">
        <w:r w:rsidR="00FD087A" w:rsidRPr="000378CC">
          <w:rPr>
            <w:rStyle w:val="Lienhypertexte"/>
            <w:noProof/>
          </w:rPr>
          <w:t>1</w:t>
        </w:r>
        <w:r w:rsidR="00FD087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D087A" w:rsidRPr="000378CC">
          <w:rPr>
            <w:rStyle w:val="Lienhypertexte"/>
            <w:noProof/>
          </w:rPr>
          <w:t>Spécifications</w:t>
        </w:r>
        <w:r w:rsidR="00FD087A">
          <w:rPr>
            <w:noProof/>
            <w:webHidden/>
          </w:rPr>
          <w:tab/>
        </w:r>
        <w:r w:rsidR="00FD087A">
          <w:rPr>
            <w:noProof/>
            <w:webHidden/>
          </w:rPr>
          <w:fldChar w:fldCharType="begin"/>
        </w:r>
        <w:r w:rsidR="00FD087A">
          <w:rPr>
            <w:noProof/>
            <w:webHidden/>
          </w:rPr>
          <w:instrText xml:space="preserve"> PAGEREF _Toc181175283 \h </w:instrText>
        </w:r>
        <w:r w:rsidR="00FD087A">
          <w:rPr>
            <w:noProof/>
            <w:webHidden/>
          </w:rPr>
        </w:r>
        <w:r w:rsidR="00FD087A">
          <w:rPr>
            <w:noProof/>
            <w:webHidden/>
          </w:rPr>
          <w:fldChar w:fldCharType="separate"/>
        </w:r>
        <w:r w:rsidR="00FD087A">
          <w:rPr>
            <w:noProof/>
            <w:webHidden/>
          </w:rPr>
          <w:t>3</w:t>
        </w:r>
        <w:r w:rsidR="00FD087A">
          <w:rPr>
            <w:noProof/>
            <w:webHidden/>
          </w:rPr>
          <w:fldChar w:fldCharType="end"/>
        </w:r>
      </w:hyperlink>
    </w:p>
    <w:p w14:paraId="187C27CE" w14:textId="005E0EF0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4" w:history="1">
        <w:r w:rsidRPr="000378CC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FBE82" w14:textId="254C5275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5" w:history="1">
        <w:r w:rsidRPr="000378CC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C75AA" w14:textId="06816E94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6" w:history="1">
        <w:r w:rsidRPr="000378C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ADF17" w14:textId="39824812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87" w:history="1">
        <w:r w:rsidRPr="000378C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1D3139" w14:textId="7A987890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88" w:history="1">
        <w:r w:rsidRPr="000378CC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63690" w14:textId="64FDFFDE" w:rsidR="00FD087A" w:rsidRDefault="00FD087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89" w:history="1">
        <w:r w:rsidRPr="000378CC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Module 106 (DB)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830DE" w14:textId="514D71FD" w:rsidR="00FD087A" w:rsidRDefault="00FD087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0" w:history="1">
        <w:r w:rsidRPr="000378CC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Module 320 (POO)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78679" w14:textId="0DADEA4D" w:rsidR="00FD087A" w:rsidRDefault="00FD087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75291" w:history="1">
        <w:r w:rsidRPr="000378CC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Module 322 (UX)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E90EB" w14:textId="23BFB97D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2" w:history="1">
        <w:r w:rsidRPr="000378CC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DA73B8" w14:textId="551A31A1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3" w:history="1">
        <w:r w:rsidRPr="000378CC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62680" w14:textId="564A475B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4" w:history="1">
        <w:r w:rsidRPr="000378CC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4FA901" w14:textId="364C8528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5" w:history="1">
        <w:r w:rsidRPr="000378CC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138786" w14:textId="7917292C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6" w:history="1">
        <w:r w:rsidRPr="000378CC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2DDF2" w14:textId="361E6EDA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7" w:history="1">
        <w:r w:rsidRPr="000378CC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96496" w14:textId="214934AA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298" w:history="1">
        <w:r w:rsidRPr="000378CC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46F89" w14:textId="4DA54F88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299" w:history="1">
        <w:r w:rsidRPr="000378CC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7B896" w14:textId="581AAB05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0" w:history="1">
        <w:r w:rsidRPr="000378CC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51067F" w14:textId="2EE1BE2C" w:rsidR="00FD087A" w:rsidRDefault="00FD087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75301" w:history="1">
        <w:r w:rsidRPr="000378CC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2EBDC" w14:textId="56232E6F" w:rsidR="00FD087A" w:rsidRDefault="00FD087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75302" w:history="1">
        <w:r w:rsidRPr="000378CC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378CC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_Toc181175302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B3490" w14:textId="32CF39D4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17528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81175284"/>
      <w:r>
        <w:t>T</w:t>
      </w:r>
      <w:r w:rsidR="00902523">
        <w:t>itr</w:t>
      </w:r>
      <w:r w:rsidR="0015167D">
        <w:t>e</w:t>
      </w:r>
      <w:bookmarkEnd w:id="5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17528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175286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17528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17528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17528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3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4" w:history="1">
        <w:r w:rsidRPr="00D3117F">
          <w:rPr>
            <w:rStyle w:val="Lienhypertexte"/>
          </w:rPr>
          <w:t>MCD-MLD\shootmeup-donnees.sql</w:t>
        </w:r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5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6" w:history="1">
        <w:r w:rsidR="00540A94"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t_highscores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7" w:history="1">
        <w:r w:rsidR="00493F62" w:rsidRPr="00493F62">
          <w:rPr>
            <w:rStyle w:val="Lienhypertexte"/>
          </w:rPr>
          <w:t>MCD-MLD\db_shootmeup_dump.sql</w:t>
        </w:r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>docker exec -i</w:t>
      </w:r>
      <w:r w:rsidR="000D4A7B">
        <w:t xml:space="preserve"> id_du_container</w:t>
      </w:r>
      <w:r w:rsidR="000D4A7B" w:rsidRPr="000D4A7B">
        <w:t xml:space="preserve"> mysqldump -u root -proot db_shootmeup &gt; db_shootmeup_dump.sql</w:t>
      </w:r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mysql et exécuter cette commande : </w:t>
      </w:r>
      <w:r w:rsidR="00FD09D7">
        <w:br/>
      </w:r>
      <w:r w:rsidR="00D24D29">
        <w:t>CREATE DATABASE db_shootmeup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exec -i </w:t>
      </w:r>
      <w:r w:rsidR="00F46D34">
        <w:t>id_du_container</w:t>
      </w:r>
      <w:r w:rsidR="00F46D34" w:rsidRPr="000D4A7B">
        <w:t xml:space="preserve"> </w:t>
      </w:r>
      <w:r w:rsidR="00F46D34" w:rsidRPr="00F46D34">
        <w:t>mysql -u root -proot db_shootmeup &lt; db_shootmeup_dump.sql</w:t>
      </w:r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17529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2D023056" w14:textId="2B0828A1" w:rsidR="7C43BE56" w:rsidRDefault="7C43BE56" w:rsidP="7C43BE56">
      <w:pPr>
        <w:pStyle w:val="Retraitcorpsdetexte"/>
      </w:pPr>
    </w:p>
    <w:p w14:paraId="1BF408CF" w14:textId="0A15FB5B" w:rsidR="7C43BE56" w:rsidRDefault="7C43BE56" w:rsidP="7C43BE56">
      <w:pPr>
        <w:pStyle w:val="Retraitcorpsdetexte"/>
      </w:pP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D297B">
      <w:pPr>
        <w:pStyle w:val="Titre3"/>
      </w:pPr>
      <w:bookmarkStart w:id="16" w:name="_Toc181175291"/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8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42DDA059" wp14:editId="4458449C">
            <wp:extent cx="4486275" cy="4239456"/>
            <wp:effectExtent l="0" t="0" r="0" b="889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65" cy="4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C2BA6B9">
            <wp:extent cx="4723389" cy="5153025"/>
            <wp:effectExtent l="0" t="0" r="127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3" cy="5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3A6D" w14:textId="2A78EF95" w:rsidR="005D7255" w:rsidRDefault="005D7255" w:rsidP="005D7255">
      <w:pPr>
        <w:pStyle w:val="Retraitcorpsdetexte"/>
      </w:pPr>
      <w:r>
        <w:t>Élément original</w:t>
      </w:r>
      <w:r w:rsidR="00AB0962">
        <w:t> :</w:t>
      </w:r>
    </w:p>
    <w:p w14:paraId="1E95C3BB" w14:textId="77777777" w:rsidR="00AB0962" w:rsidRDefault="00AB0962" w:rsidP="005D7255">
      <w:pPr>
        <w:pStyle w:val="Retraitcorpsdetexte"/>
      </w:pPr>
    </w:p>
    <w:p w14:paraId="50F3F5A4" w14:textId="77777777" w:rsidR="005D7255" w:rsidRDefault="005D7255" w:rsidP="006D0699">
      <w:pPr>
        <w:pStyle w:val="Retraitcorpsdetexte"/>
      </w:pP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7" w:name="_Toc532179966"/>
      <w:bookmarkStart w:id="18" w:name="_Toc165969650"/>
      <w:bookmarkStart w:id="19" w:name="_Toc181175292"/>
      <w:r w:rsidRPr="007F30AE">
        <w:lastRenderedPageBreak/>
        <w:t>Tests</w:t>
      </w:r>
      <w:bookmarkEnd w:id="17"/>
      <w:bookmarkEnd w:id="18"/>
      <w:bookmarkEnd w:id="19"/>
    </w:p>
    <w:p w14:paraId="32CA0771" w14:textId="77777777" w:rsidR="007F30AE" w:rsidRPr="007F30AE" w:rsidRDefault="007F30AE" w:rsidP="008E53F9">
      <w:pPr>
        <w:pStyle w:val="Titre2"/>
      </w:pPr>
      <w:bookmarkStart w:id="20" w:name="_Toc532179968"/>
      <w:bookmarkStart w:id="21" w:name="_Toc165969652"/>
      <w:bookmarkStart w:id="22" w:name="_Ref308525868"/>
      <w:bookmarkStart w:id="23" w:name="_Toc181175293"/>
      <w:r w:rsidRPr="007F30AE">
        <w:t>Dossier des tests</w:t>
      </w:r>
      <w:bookmarkEnd w:id="20"/>
      <w:bookmarkEnd w:id="21"/>
      <w:bookmarkEnd w:id="22"/>
      <w:bookmarkEnd w:id="23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4" w:name="_Toc165969653"/>
      <w:bookmarkStart w:id="25" w:name="_Toc181175294"/>
      <w:r w:rsidRPr="007F30AE">
        <w:t>Conclusion</w:t>
      </w:r>
      <w:bookmarkEnd w:id="24"/>
      <w:bookmarkEnd w:id="25"/>
    </w:p>
    <w:p w14:paraId="16770590" w14:textId="77777777" w:rsidR="007F30AE" w:rsidRPr="00152A26" w:rsidRDefault="007F30AE" w:rsidP="008E53F9">
      <w:pPr>
        <w:pStyle w:val="Titre2"/>
      </w:pPr>
      <w:bookmarkStart w:id="26" w:name="_Toc165969654"/>
      <w:bookmarkStart w:id="27" w:name="_Toc181175295"/>
      <w:r w:rsidRPr="00152A26">
        <w:t xml:space="preserve">Bilan des </w:t>
      </w:r>
      <w:bookmarkEnd w:id="26"/>
      <w:r w:rsidR="008E53F9">
        <w:t>fonctionnalités demandées</w:t>
      </w:r>
      <w:bookmarkEnd w:id="27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8" w:name="_Toc165969655"/>
      <w:bookmarkStart w:id="29" w:name="_Toc181175296"/>
      <w:r w:rsidRPr="007F30AE">
        <w:t>Bilan de la planification</w:t>
      </w:r>
      <w:bookmarkEnd w:id="28"/>
      <w:bookmarkEnd w:id="29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30" w:name="_Toc165969656"/>
      <w:bookmarkStart w:id="31" w:name="_Toc181175297"/>
      <w:r w:rsidRPr="007F30AE">
        <w:t>Bilan personnel</w:t>
      </w:r>
      <w:bookmarkEnd w:id="30"/>
      <w:bookmarkEnd w:id="31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32" w:name="_Toc532179971"/>
      <w:bookmarkStart w:id="33" w:name="_Toc165969657"/>
      <w:bookmarkStart w:id="34" w:name="_Toc181175298"/>
      <w:r w:rsidRPr="007F30AE">
        <w:t>Divers</w:t>
      </w:r>
      <w:bookmarkEnd w:id="32"/>
      <w:bookmarkEnd w:id="33"/>
      <w:bookmarkEnd w:id="34"/>
    </w:p>
    <w:p w14:paraId="7D88368E" w14:textId="77777777" w:rsidR="007F30AE" w:rsidRDefault="007F30AE" w:rsidP="008E53F9">
      <w:pPr>
        <w:pStyle w:val="Titre2"/>
      </w:pPr>
      <w:bookmarkStart w:id="35" w:name="_Toc532179972"/>
      <w:bookmarkStart w:id="36" w:name="_Toc165969658"/>
      <w:bookmarkStart w:id="37" w:name="_Toc181175299"/>
      <w:r w:rsidRPr="007F30AE">
        <w:t>Journal de travail</w:t>
      </w:r>
      <w:bookmarkEnd w:id="35"/>
      <w:bookmarkEnd w:id="36"/>
      <w:bookmarkEnd w:id="37"/>
    </w:p>
    <w:p w14:paraId="6A52BA8A" w14:textId="1755AADE" w:rsidR="00133C2C" w:rsidRDefault="00000000" w:rsidP="00133C2C">
      <w:pPr>
        <w:pStyle w:val="Retraitcorpsdetexte"/>
      </w:pPr>
      <w:hyperlink r:id="rId23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4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5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8" w:name="_Toc181175300"/>
      <w:r>
        <w:t>Webographie</w:t>
      </w:r>
      <w:bookmarkEnd w:id="38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bookmarkStart w:id="39" w:name="_Toc181175301"/>
      <w:r>
        <w:t>IA</w:t>
      </w:r>
      <w:bookmarkEnd w:id="39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5F39BE34" w14:textId="14EE814B" w:rsidR="00B142FE" w:rsidRPr="001069D0" w:rsidRDefault="00B142FE" w:rsidP="001069D0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40" w:name="_Toc181175302"/>
      <w:r>
        <w:t>Annexes</w:t>
      </w:r>
      <w:bookmarkEnd w:id="40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7708" w14:textId="77777777" w:rsidR="00CB50B7" w:rsidRDefault="00CB50B7">
      <w:r>
        <w:separator/>
      </w:r>
    </w:p>
  </w:endnote>
  <w:endnote w:type="continuationSeparator" w:id="0">
    <w:p w14:paraId="45D9F8A4" w14:textId="77777777" w:rsidR="00CB50B7" w:rsidRDefault="00CB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DA7E79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25D3158B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9E2188" w:rsidRPr="009E2188">
              <w:rPr>
                <w:rFonts w:cs="Arial"/>
                <w:noProof/>
                <w:szCs w:val="16"/>
              </w:rPr>
              <w:t>252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E2188">
            <w:rPr>
              <w:rFonts w:cs="Arial"/>
              <w:noProof/>
              <w:szCs w:val="16"/>
            </w:rPr>
            <w:t>30.10.2024 09:56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3B705C52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A7E79" w:rsidRPr="00DA7E79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BA40" w14:textId="77777777" w:rsidR="00CB50B7" w:rsidRDefault="00CB50B7">
      <w:r>
        <w:separator/>
      </w:r>
    </w:p>
  </w:footnote>
  <w:footnote w:type="continuationSeparator" w:id="0">
    <w:p w14:paraId="63341598" w14:textId="77777777" w:rsidR="00CB50B7" w:rsidRDefault="00CB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0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6"/>
  </w:num>
  <w:num w:numId="5" w16cid:durableId="1084953873">
    <w:abstractNumId w:val="36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6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3"/>
  </w:num>
  <w:num w:numId="17" w16cid:durableId="676273478">
    <w:abstractNumId w:val="28"/>
  </w:num>
  <w:num w:numId="18" w16cid:durableId="656232282">
    <w:abstractNumId w:val="43"/>
  </w:num>
  <w:num w:numId="19" w16cid:durableId="395662234">
    <w:abstractNumId w:val="41"/>
  </w:num>
  <w:num w:numId="20" w16cid:durableId="668868416">
    <w:abstractNumId w:val="10"/>
  </w:num>
  <w:num w:numId="21" w16cid:durableId="1950039916">
    <w:abstractNumId w:val="37"/>
  </w:num>
  <w:num w:numId="22" w16cid:durableId="1286698930">
    <w:abstractNumId w:val="27"/>
  </w:num>
  <w:num w:numId="23" w16cid:durableId="673382504">
    <w:abstractNumId w:val="25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2"/>
  </w:num>
  <w:num w:numId="28" w16cid:durableId="1901401890">
    <w:abstractNumId w:val="35"/>
  </w:num>
  <w:num w:numId="29" w16cid:durableId="680856242">
    <w:abstractNumId w:val="30"/>
  </w:num>
  <w:num w:numId="30" w16cid:durableId="488596680">
    <w:abstractNumId w:val="31"/>
  </w:num>
  <w:num w:numId="31" w16cid:durableId="279918771">
    <w:abstractNumId w:val="38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9"/>
  </w:num>
  <w:num w:numId="43" w16cid:durableId="1133868775">
    <w:abstractNumId w:val="26"/>
  </w:num>
  <w:num w:numId="44" w16cid:durableId="143355477">
    <w:abstractNumId w:val="42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4"/>
  </w:num>
  <w:num w:numId="48" w16cid:durableId="760176339">
    <w:abstractNumId w:val="40"/>
  </w:num>
  <w:num w:numId="49" w16cid:durableId="628321002">
    <w:abstractNumId w:val="17"/>
  </w:num>
  <w:num w:numId="50" w16cid:durableId="1070425669">
    <w:abstractNumId w:val="39"/>
  </w:num>
  <w:num w:numId="51" w16cid:durableId="60353596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0" w:nlCheck="1" w:checkStyle="0"/>
  <w:activeWritingStyle w:appName="MSWord" w:lang="en-US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737E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4B6C"/>
    <w:rsid w:val="001678C6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66AA3"/>
    <w:rsid w:val="002770F3"/>
    <w:rsid w:val="0027750B"/>
    <w:rsid w:val="0028171D"/>
    <w:rsid w:val="00286199"/>
    <w:rsid w:val="002951BD"/>
    <w:rsid w:val="00297E2A"/>
    <w:rsid w:val="002A2D39"/>
    <w:rsid w:val="002A5050"/>
    <w:rsid w:val="002B05B5"/>
    <w:rsid w:val="002B6893"/>
    <w:rsid w:val="002C6634"/>
    <w:rsid w:val="002D5FBB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7333"/>
    <w:rsid w:val="0040782E"/>
    <w:rsid w:val="004202D8"/>
    <w:rsid w:val="004206A2"/>
    <w:rsid w:val="00422C4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B4A21"/>
    <w:rsid w:val="007D0A71"/>
    <w:rsid w:val="007D2CDF"/>
    <w:rsid w:val="007D3C62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473CA"/>
    <w:rsid w:val="00851A5E"/>
    <w:rsid w:val="00853E81"/>
    <w:rsid w:val="0086354D"/>
    <w:rsid w:val="00863BB0"/>
    <w:rsid w:val="00866815"/>
    <w:rsid w:val="00871C5A"/>
    <w:rsid w:val="00891718"/>
    <w:rsid w:val="008A464B"/>
    <w:rsid w:val="008C3BEF"/>
    <w:rsid w:val="008C40C0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2A6D"/>
    <w:rsid w:val="0096378B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80B"/>
    <w:rsid w:val="009E2188"/>
    <w:rsid w:val="009E4379"/>
    <w:rsid w:val="009F02B2"/>
    <w:rsid w:val="009F4368"/>
    <w:rsid w:val="009F75DD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3071"/>
    <w:rsid w:val="00BD773C"/>
    <w:rsid w:val="00BE185C"/>
    <w:rsid w:val="00BF5DC3"/>
    <w:rsid w:val="00BF7A15"/>
    <w:rsid w:val="00C17F47"/>
    <w:rsid w:val="00C20939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50B7"/>
    <w:rsid w:val="00CB712D"/>
    <w:rsid w:val="00CD1A2D"/>
    <w:rsid w:val="00CD2FF2"/>
    <w:rsid w:val="00CE1655"/>
    <w:rsid w:val="00CF40CB"/>
    <w:rsid w:val="00D055EE"/>
    <w:rsid w:val="00D1095D"/>
    <w:rsid w:val="00D142E3"/>
    <w:rsid w:val="00D14587"/>
    <w:rsid w:val="00D15AE6"/>
    <w:rsid w:val="00D160DD"/>
    <w:rsid w:val="00D174BC"/>
    <w:rsid w:val="00D24D29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A44F6"/>
    <w:rsid w:val="00DA7E79"/>
    <w:rsid w:val="00DB1DCD"/>
    <w:rsid w:val="00DD0F09"/>
    <w:rsid w:val="00DD19DC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21ABB"/>
    <w:rsid w:val="00F329EF"/>
    <w:rsid w:val="00F33BD7"/>
    <w:rsid w:val="00F46D34"/>
    <w:rsid w:val="00F512A6"/>
    <w:rsid w:val="00F51797"/>
    <w:rsid w:val="00F579A1"/>
    <w:rsid w:val="00F6191E"/>
    <w:rsid w:val="00F664DF"/>
    <w:rsid w:val="00F8330D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mcd-shootmeup.loo" TargetMode="External"/><Relationship Id="rId18" Type="http://schemas.openxmlformats.org/officeDocument/2006/relationships/hyperlink" Target="UX/personnas.tx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tmp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hyperlink" Target="MCD-MLD/db_shootmeup_dump.sql" TargetMode="External"/><Relationship Id="rId25" Type="http://schemas.openxmlformats.org/officeDocument/2006/relationships/hyperlink" Target="T-322-BastienSegalen-jdt-planif-UX.xlsm" TargetMode="External"/><Relationship Id="rId2" Type="http://schemas.openxmlformats.org/officeDocument/2006/relationships/numbering" Target="numbering.xml"/><Relationship Id="rId16" Type="http://schemas.openxmlformats.org/officeDocument/2006/relationships/hyperlink" Target="MCD-MLD/shootmeup_create_users.sql" TargetMode="External"/><Relationship Id="rId20" Type="http://schemas.openxmlformats.org/officeDocument/2006/relationships/image" Target="media/image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hyperlink" Target="T-320-BastienSegalen-jdt-planif-POO.xl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CD-MLD/db_shootmeup.sql" TargetMode="External"/><Relationship Id="rId23" Type="http://schemas.openxmlformats.org/officeDocument/2006/relationships/hyperlink" Target="T-106-BastienSegalen-jdt-planif-DB.xlsm" TargetMode="External"/><Relationship Id="rId28" Type="http://schemas.openxmlformats.org/officeDocument/2006/relationships/fontTable" Target="fontTable.xm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shootmeup-donnees.sql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289</TotalTime>
  <Pages>7</Pages>
  <Words>1124</Words>
  <Characters>6184</Characters>
  <Application>Microsoft Office Word</Application>
  <DocSecurity>0</DocSecurity>
  <Lines>51</Lines>
  <Paragraphs>14</Paragraphs>
  <ScaleCrop>false</ScaleCrop>
  <Company>ETML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273</cp:revision>
  <cp:lastPrinted>2009-09-04T13:21:00Z</cp:lastPrinted>
  <dcterms:created xsi:type="dcterms:W3CDTF">2024-08-28T07:58:00Z</dcterms:created>
  <dcterms:modified xsi:type="dcterms:W3CDTF">2024-10-30T09:22:00Z</dcterms:modified>
</cp:coreProperties>
</file>