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24" w:lineRule="auto"/>
        <w:jc w:val="center"/>
      </w:pPr>
      <w:r>
        <w:rPr>
          <w:rFonts w:ascii="맑은 고딕" w:hAnsi="맑은 고딕" w:eastAsia="맑은 고딕"/>
          <w:b/>
          <w:i w:val="0"/>
          <w:color w:val="144E8C"/>
          <w:sz w:val="52"/>
        </w:rPr>
        <w:t>BIGB</w:t>
      </w:r>
    </w:p>
    <w:p>
      <w:pPr>
        <w:spacing w:after="80" w:line="324" w:lineRule="auto"/>
        <w:jc w:val="center"/>
      </w:pPr>
      <w:r>
        <w:rPr>
          <w:rFonts w:ascii="맑은 고딕" w:hAnsi="맑은 고딕" w:eastAsia="맑은 고딕"/>
          <w:b/>
          <w:i w:val="0"/>
          <w:color w:val="1E2228"/>
          <w:sz w:val="30"/>
        </w:rPr>
        <w:t>AI CCTV 배치 적정성 평가 모델</w:t>
      </w:r>
    </w:p>
    <w:p>
      <w:pPr>
        <w:spacing w:after="320" w:line="324" w:lineRule="auto"/>
        <w:jc w:val="center"/>
      </w:pPr>
      <w:r>
        <w:rPr>
          <w:rFonts w:ascii="맑은 고딕" w:hAnsi="맑은 고딕" w:eastAsia="맑은 고딕"/>
          <w:b w:val="0"/>
          <w:i w:val="0"/>
          <w:color w:val="5C6570"/>
          <w:sz w:val="22"/>
        </w:rPr>
        <w:t>내용 파악용 상세 문서</w:t>
      </w:r>
    </w:p>
    <w:p>
      <w:pPr>
        <w:spacing w:after="400" w:line="324" w:lineRule="auto"/>
        <w:jc w:val="center"/>
      </w:pPr>
      <w:r>
        <w:rPr>
          <w:rFonts w:ascii="맑은 고딕" w:hAnsi="맑은 고딕" w:eastAsia="맑은 고딕"/>
          <w:b w:val="0"/>
          <w:i w:val="0"/>
          <w:color w:val="5C6570"/>
          <w:sz w:val="18"/>
        </w:rPr>
        <w:t>2026-08-23 기준   ·   모든 수치는 outputs/ 에서 자동으로 읽어 넣었다</w:t>
      </w:r>
    </w:p>
    <w:p>
      <w:pPr>
        <w:spacing w:after="280" w:line="324" w:lineRule="auto"/>
      </w:pPr>
      <w:r>
        <w:rPr>
          <w:rFonts w:ascii="맑은 고딕" w:hAnsi="맑은 고딕" w:eastAsia="맑은 고딕"/>
          <w:b w:val="0"/>
          <w:i w:val="0"/>
          <w:color w:val="1E2228"/>
          <w:sz w:val="21"/>
        </w:rPr>
        <w:t>이 문서는 제출물이 아니다. 프로젝트가 무엇을 하는 물건이고 왜 그렇게 만들었는지를 처음부터 끝까지 따라갈 수 있게 쓴 것이다. 용어는 처음 나올 때 풀어 썼고, 설계 선택마다 이유를 붙였다.</w:t>
      </w:r>
    </w:p>
    <w:p>
      <w:pPr>
        <w:pStyle w:val="Heading1"/>
      </w:pPr>
      <w:r>
        <w:rPr>
          <w:rFonts w:ascii="맑은 고딕" w:hAnsi="맑은 고딕" w:eastAsia="맑은 고딕"/>
          <w:color w:val="144E8C"/>
        </w:rPr>
        <w:t>30초 요약</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넣는 것 — </w:t>
      </w:r>
      <w:r>
        <w:rPr>
          <w:rFonts w:ascii="맑은 고딕" w:hAnsi="맑은 고딕" w:eastAsia="맑은 고딕"/>
          <w:b w:val="0"/>
          <w:i w:val="0"/>
          <w:color w:val="1E2228"/>
          <w:sz w:val="21"/>
        </w:rPr>
        <w:t>건설현장 CCTV 계획서(어디에 몇 대를 어느 방향으로 다는지)</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나오는 것 — </w:t>
      </w:r>
      <w:r>
        <w:rPr>
          <w:rFonts w:ascii="맑은 고딕" w:hAnsi="맑은 고딕" w:eastAsia="맑은 고딕"/>
          <w:b w:val="0"/>
          <w:i w:val="0"/>
          <w:color w:val="1E2228"/>
          <w:sz w:val="21"/>
        </w:rPr>
        <w:t>이 배치가 몇 점짜리인지(100점 만점), 어디가 안 보이는지, 고치려면 옮길지 더 달지</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다른 점 — </w:t>
      </w:r>
      <w:r>
        <w:rPr>
          <w:rFonts w:ascii="맑은 고딕" w:hAnsi="맑은 고딕" w:eastAsia="맑은 고딕"/>
          <w:b w:val="0"/>
          <w:i w:val="0"/>
          <w:color w:val="1E2228"/>
          <w:sz w:val="21"/>
        </w:rPr>
        <w:t>기존 도구는 "카메라 시야에 들어오는가"를 따진다. 이 도구는 "들어온 걸 AI가 실제로 알아볼 수 있는가"를 따진다</w:t>
      </w:r>
    </w:p>
    <w:p>
      <w:pPr>
        <w:spacing w:after="240" w:line="324" w:lineRule="auto"/>
      </w:pPr>
      <w:r>
        <w:rPr>
          <w:rFonts w:ascii="맑은 고딕" w:hAnsi="맑은 고딕" w:eastAsia="맑은 고딕"/>
          <w:b w:val="0"/>
          <w:i w:val="0"/>
          <w:color w:val="1E2228"/>
          <w:sz w:val="21"/>
        </w:rPr>
        <w:t xml:space="preserve">40m 떨어진 작업자는 화면에 </w:t>
      </w:r>
      <w:r>
        <w:rPr>
          <w:rFonts w:ascii="맑은 고딕" w:hAnsi="맑은 고딕" w:eastAsia="맑은 고딕"/>
          <w:b/>
          <w:i w:val="0"/>
          <w:color w:val="1E2228"/>
          <w:sz w:val="21"/>
        </w:rPr>
        <w:t>보인다</w:t>
      </w:r>
      <w:r>
        <w:rPr>
          <w:rFonts w:ascii="맑은 고딕" w:hAnsi="맑은 고딕" w:eastAsia="맑은 고딕"/>
          <w:b w:val="0"/>
          <w:i w:val="0"/>
          <w:color w:val="1E2228"/>
          <w:sz w:val="21"/>
        </w:rPr>
        <w:t xml:space="preserve">. 하지만 머리가 12픽셀밖에 안 되면 AI는 안전모를 썼는지 판단하지 못한다. 기존 계산은 이걸 100% 커버로 센다. 우리는 </w:t>
      </w:r>
      <w:r>
        <w:rPr>
          <w:rFonts w:ascii="맑은 고딕" w:hAnsi="맑은 고딕" w:eastAsia="맑은 고딕"/>
          <w:b/>
          <w:i w:val="0"/>
          <w:color w:val="8C2018"/>
          <w:sz w:val="21"/>
        </w:rPr>
        <w:t>실측한 확률</w:t>
      </w:r>
      <w:r>
        <w:rPr>
          <w:rFonts w:ascii="맑은 고딕" w:hAnsi="맑은 고딕" w:eastAsia="맑은 고딕"/>
          <w:b w:val="0"/>
          <w:i w:val="0"/>
          <w:color w:val="1E2228"/>
          <w:sz w:val="21"/>
        </w:rPr>
        <w:t>로 센다.</w:t>
      </w:r>
    </w:p>
    <w:p>
      <w:r>
        <w:br w:type="page"/>
      </w:r>
    </w:p>
    <w:p>
      <w:pPr>
        <w:pStyle w:val="Heading1"/>
      </w:pPr>
      <w:r>
        <w:rPr>
          <w:rFonts w:ascii="맑은 고딕" w:hAnsi="맑은 고딕" w:eastAsia="맑은 고딕"/>
          <w:color w:val="144E8C"/>
        </w:rPr>
        <w:t>1. 무슨 문제를 푸는가</w:t>
      </w:r>
    </w:p>
    <w:p>
      <w:pPr>
        <w:pStyle w:val="Heading2"/>
      </w:pPr>
      <w:r>
        <w:rPr>
          <w:rFonts w:ascii="맑은 고딕" w:hAnsi="맑은 고딕" w:eastAsia="맑은 고딕"/>
          <w:color w:val="1E2228"/>
        </w:rPr>
        <w:t>1.1 현장에 CCTV는 이미 달려 있다</w:t>
      </w:r>
    </w:p>
    <w:p>
      <w:pPr>
        <w:spacing w:after="160" w:line="324" w:lineRule="auto"/>
      </w:pPr>
      <w:r>
        <w:rPr>
          <w:rFonts w:ascii="맑은 고딕" w:hAnsi="맑은 고딕" w:eastAsia="맑은 고딕"/>
          <w:b w:val="0"/>
          <w:i w:val="0"/>
          <w:color w:val="1E2228"/>
          <w:sz w:val="21"/>
        </w:rPr>
        <w:t>AI CCTV로 안전모 미착용을 잡는 건 이미 하고 있는 일이다. LH도 「늘봄 A-Eye」로 전국 350개 현장 중 위험도가 높은 20곳을 매일 골라 집중 관리한다. 그러니 "AI CCTV를 도입하자"는 제안은 이미 늦었다.</w:t>
      </w:r>
    </w:p>
    <w:p>
      <w:pPr>
        <w:spacing w:after="160" w:line="324" w:lineRule="auto"/>
      </w:pPr>
      <w:r>
        <w:rPr>
          <w:rFonts w:ascii="맑은 고딕" w:hAnsi="맑은 고딕" w:eastAsia="맑은 고딕"/>
          <w:b w:val="0"/>
          <w:i w:val="0"/>
          <w:color w:val="1E2228"/>
          <w:sz w:val="21"/>
        </w:rPr>
        <w:t xml:space="preserve">문제는 그 다음이다. </w:t>
      </w:r>
      <w:r>
        <w:rPr>
          <w:rFonts w:ascii="맑은 고딕" w:hAnsi="맑은 고딕" w:eastAsia="맑은 고딕"/>
          <w:b/>
          <w:i w:val="0"/>
          <w:color w:val="8C2018"/>
          <w:sz w:val="21"/>
        </w:rPr>
        <w:t>달아 놓은 카메라가 실제로 위험한 곳을 보고 있는지 아무도 숫자로 확인하지 않는다.</w:t>
      </w:r>
      <w:r>
        <w:rPr>
          <w:rFonts w:ascii="맑은 고딕" w:hAnsi="맑은 고딕" w:eastAsia="맑은 고딕"/>
          <w:b w:val="0"/>
          <w:i w:val="0"/>
          <w:color w:val="1E2228"/>
          <w:sz w:val="21"/>
        </w:rPr>
        <w:t xml:space="preserve"> 카메라 대수와 설치 위치는 대개 관행과 감으로 정해진다.</w:t>
      </w:r>
    </w:p>
    <w:p>
      <w:pPr>
        <w:pStyle w:val="Heading2"/>
      </w:pPr>
      <w:r>
        <w:rPr>
          <w:rFonts w:ascii="맑은 고딕" w:hAnsi="맑은 고딕" w:eastAsia="맑은 고딕"/>
          <w:color w:val="1E2228"/>
        </w:rPr>
        <w:t>1.2 확인하고 싶어도 기준이 없다</w:t>
      </w:r>
    </w:p>
    <w:p>
      <w:pPr>
        <w:spacing w:after="160" w:line="324" w:lineRule="auto"/>
      </w:pPr>
      <w:r>
        <w:rPr>
          <w:rFonts w:ascii="맑은 고딕" w:hAnsi="맑은 고딕" w:eastAsia="맑은 고딕"/>
          <w:b w:val="0"/>
          <w:i w:val="0"/>
          <w:color w:val="1E2228"/>
          <w:sz w:val="21"/>
        </w:rPr>
        <w:t>확인하려면 "얼마나 봐야 충분한가"라는 기준이 있어야 한다. 찾아봤는데 없었다. 아래는 실제로 원문을 열어 확인한 결과다.</w:t>
      </w:r>
    </w:p>
    <w:tbl>
      <w:tblPr>
        <w:tblStyle w:val="LightGrid-Accent1"/>
        <w:tblW w:type="auto" w:w="0"/>
        <w:jc w:val="center"/>
        <w:tblLayout w:type="fixed"/>
        <w:tblLook w:firstColumn="1" w:firstRow="1" w:lastColumn="0" w:lastRow="0" w:noHBand="0" w:noVBand="1" w:val="04A0"/>
      </w:tblPr>
      <w:tblGrid>
        <w:gridCol w:w="3628"/>
        <w:gridCol w:w="1247"/>
        <w:gridCol w:w="4309"/>
      </w:tblGrid>
      <w:tr>
        <w:tc>
          <w:tcPr>
            <w:tcW w:type="dxa" w:w="3628"/>
          </w:tcPr>
          <w:p>
            <w:r/>
            <w:r>
              <w:rPr>
                <w:rFonts w:ascii="맑은 고딕" w:hAnsi="맑은 고딕" w:eastAsia="맑은 고딕"/>
                <w:b/>
                <w:i w:val="0"/>
                <w:color w:val="1E2228"/>
                <w:sz w:val="17"/>
              </w:rPr>
              <w:t>문서</w:t>
            </w:r>
          </w:p>
        </w:tc>
        <w:tc>
          <w:tcPr>
            <w:tcW w:type="dxa" w:w="1247"/>
          </w:tcPr>
          <w:p>
            <w:r/>
            <w:r>
              <w:rPr>
                <w:rFonts w:ascii="맑은 고딕" w:hAnsi="맑은 고딕" w:eastAsia="맑은 고딕"/>
                <w:b/>
                <w:i w:val="0"/>
                <w:color w:val="1E2228"/>
                <w:sz w:val="17"/>
              </w:rPr>
              <w:t>커버리지 기준</w:t>
            </w:r>
          </w:p>
        </w:tc>
        <w:tc>
          <w:tcPr>
            <w:tcW w:type="dxa" w:w="4309"/>
          </w:tcPr>
          <w:p>
            <w:r/>
            <w:r>
              <w:rPr>
                <w:rFonts w:ascii="맑은 고딕" w:hAnsi="맑은 고딕" w:eastAsia="맑은 고딕"/>
                <w:b/>
                <w:i w:val="0"/>
                <w:color w:val="1E2228"/>
                <w:sz w:val="17"/>
              </w:rPr>
              <w:t>실제로 적혀 있는 것</w:t>
            </w:r>
          </w:p>
        </w:tc>
      </w:tr>
      <w:tr>
        <w:tc>
          <w:tcPr>
            <w:tcW w:type="dxa" w:w="3628"/>
          </w:tcPr>
          <w:p>
            <w:r/>
            <w:r>
              <w:rPr>
                <w:rFonts w:ascii="맑은 고딕" w:hAnsi="맑은 고딕" w:eastAsia="맑은 고딕"/>
                <w:b w:val="0"/>
                <w:i w:val="0"/>
                <w:color w:val="1E2228"/>
                <w:sz w:val="17"/>
              </w:rPr>
              <w:t>스마트 안전장비 활용 가이드라인 (국토교통부·국토안전관리원, 88쪽)</w:t>
            </w:r>
          </w:p>
        </w:tc>
        <w:tc>
          <w:tcPr>
            <w:tcW w:type="dxa" w:w="1247"/>
          </w:tcPr>
          <w:p>
            <w:r/>
            <w:r>
              <w:rPr>
                <w:rFonts w:ascii="맑은 고딕" w:hAnsi="맑은 고딕" w:eastAsia="맑은 고딕"/>
                <w:b w:val="0"/>
                <w:i w:val="0"/>
                <w:color w:val="1E2228"/>
                <w:sz w:val="17"/>
              </w:rPr>
              <w:t>없음</w:t>
            </w:r>
          </w:p>
        </w:tc>
        <w:tc>
          <w:tcPr>
            <w:tcW w:type="dxa" w:w="4309"/>
          </w:tcPr>
          <w:p>
            <w:r/>
            <w:r>
              <w:rPr>
                <w:rFonts w:ascii="맑은 고딕" w:hAnsi="맑은 고딕" w:eastAsia="맑은 고딕"/>
                <w:b w:val="0"/>
                <w:i w:val="0"/>
                <w:color w:val="1E2228"/>
                <w:sz w:val="17"/>
              </w:rPr>
              <w:t>AI CCTV는 권장기준 한 줄. 점검표는 "정상작동 하는가?" 식 O/X</w:t>
            </w:r>
          </w:p>
        </w:tc>
      </w:tr>
      <w:tr>
        <w:tc>
          <w:tcPr>
            <w:tcW w:type="dxa" w:w="3628"/>
          </w:tcPr>
          <w:p>
            <w:r/>
            <w:r>
              <w:rPr>
                <w:rFonts w:ascii="맑은 고딕" w:hAnsi="맑은 고딕" w:eastAsia="맑은 고딕"/>
                <w:b w:val="0"/>
                <w:i w:val="0"/>
                <w:color w:val="1E2228"/>
                <w:sz w:val="17"/>
              </w:rPr>
              <w:t>KISA 지능형 CCTV 인증제도 안내서</w:t>
            </w:r>
          </w:p>
        </w:tc>
        <w:tc>
          <w:tcPr>
            <w:tcW w:type="dxa" w:w="1247"/>
          </w:tcPr>
          <w:p>
            <w:r/>
            <w:r>
              <w:rPr>
                <w:rFonts w:ascii="맑은 고딕" w:hAnsi="맑은 고딕" w:eastAsia="맑은 고딕"/>
                <w:b w:val="0"/>
                <w:i w:val="0"/>
                <w:color w:val="1E2228"/>
                <w:sz w:val="17"/>
              </w:rPr>
              <w:t>없음</w:t>
            </w:r>
          </w:p>
        </w:tc>
        <w:tc>
          <w:tcPr>
            <w:tcW w:type="dxa" w:w="4309"/>
          </w:tcPr>
          <w:p>
            <w:r/>
            <w:r>
              <w:rPr>
                <w:rFonts w:ascii="맑은 고딕" w:hAnsi="맑은 고딕" w:eastAsia="맑은 고딕"/>
                <w:b w:val="0"/>
                <w:i w:val="0"/>
                <w:color w:val="1E2228"/>
                <w:sz w:val="17"/>
              </w:rPr>
              <w:t>90%는 검출 정확도이며 KISA가 만든 시험 영상 위의 점수다</w:t>
            </w:r>
          </w:p>
        </w:tc>
      </w:tr>
      <w:tr>
        <w:tc>
          <w:tcPr>
            <w:tcW w:type="dxa" w:w="3628"/>
          </w:tcPr>
          <w:p>
            <w:r/>
            <w:r>
              <w:rPr>
                <w:rFonts w:ascii="맑은 고딕" w:hAnsi="맑은 고딕" w:eastAsia="맑은 고딕"/>
                <w:b w:val="0"/>
                <w:i w:val="0"/>
                <w:color w:val="1E2228"/>
                <w:sz w:val="17"/>
              </w:rPr>
              <w:t>KISA 지능형 CCTV 도입·운영 가이드 (106쪽)</w:t>
            </w:r>
          </w:p>
        </w:tc>
        <w:tc>
          <w:tcPr>
            <w:tcW w:type="dxa" w:w="1247"/>
          </w:tcPr>
          <w:p>
            <w:r/>
            <w:r>
              <w:rPr>
                <w:rFonts w:ascii="맑은 고딕" w:hAnsi="맑은 고딕" w:eastAsia="맑은 고딕"/>
                <w:b w:val="0"/>
                <w:i w:val="0"/>
                <w:color w:val="1E2228"/>
                <w:sz w:val="17"/>
              </w:rPr>
              <w:t>없음</w:t>
            </w:r>
          </w:p>
        </w:tc>
        <w:tc>
          <w:tcPr>
            <w:tcW w:type="dxa" w:w="4309"/>
          </w:tcPr>
          <w:p>
            <w:r/>
            <w:r>
              <w:rPr>
                <w:rFonts w:ascii="맑은 고딕" w:hAnsi="맑은 고딕" w:eastAsia="맑은 고딕"/>
                <w:b w:val="0"/>
                <w:i w:val="0"/>
                <w:color w:val="1E2228"/>
                <w:sz w:val="17"/>
              </w:rPr>
              <w:t>설치 각도·가림 등 정성적 저하 요인만</w:t>
            </w:r>
          </w:p>
        </w:tc>
      </w:tr>
      <w:tr>
        <w:tc>
          <w:tcPr>
            <w:tcW w:type="dxa" w:w="3628"/>
          </w:tcPr>
          <w:p>
            <w:r/>
            <w:r>
              <w:rPr>
                <w:rFonts w:ascii="맑은 고딕" w:hAnsi="맑은 고딕" w:eastAsia="맑은 고딕"/>
                <w:b w:val="0"/>
                <w:i w:val="0"/>
                <w:color w:val="1E2228"/>
                <w:sz w:val="17"/>
              </w:rPr>
              <w:t>건설기술진흥법 시행규칙 별표 7</w:t>
            </w:r>
          </w:p>
        </w:tc>
        <w:tc>
          <w:tcPr>
            <w:tcW w:type="dxa" w:w="1247"/>
          </w:tcPr>
          <w:p>
            <w:r/>
            <w:r>
              <w:rPr>
                <w:rFonts w:ascii="맑은 고딕" w:hAnsi="맑은 고딕" w:eastAsia="맑은 고딕"/>
                <w:b w:val="0"/>
                <w:i w:val="0"/>
                <w:color w:val="1E2228"/>
                <w:sz w:val="17"/>
              </w:rPr>
              <w:t>없음</w:t>
            </w:r>
          </w:p>
        </w:tc>
        <w:tc>
          <w:tcPr>
            <w:tcW w:type="dxa" w:w="4309"/>
          </w:tcPr>
          <w:p>
            <w:r/>
            <w:r>
              <w:rPr>
                <w:rFonts w:ascii="맑은 고딕" w:hAnsi="맑은 고딕" w:eastAsia="맑은 고딕"/>
                <w:b w:val="0"/>
                <w:i w:val="0"/>
                <w:color w:val="1E2228"/>
                <w:sz w:val="17"/>
              </w:rPr>
              <w:t>CCTV 설치·운용계획을 안전관리계획에 포함하라고만 함</w:t>
            </w:r>
          </w:p>
        </w:tc>
      </w:tr>
      <w:tr>
        <w:tc>
          <w:tcPr>
            <w:tcW w:type="dxa" w:w="3628"/>
          </w:tcPr>
          <w:p>
            <w:r/>
            <w:r>
              <w:rPr>
                <w:rFonts w:ascii="맑은 고딕" w:hAnsi="맑은 고딕" w:eastAsia="맑은 고딕"/>
                <w:b w:val="0"/>
                <w:i w:val="0"/>
                <w:color w:val="1E2228"/>
                <w:sz w:val="17"/>
              </w:rPr>
              <w:t>LH 늘봄 A-Eye 공개자료</w:t>
            </w:r>
          </w:p>
        </w:tc>
        <w:tc>
          <w:tcPr>
            <w:tcW w:type="dxa" w:w="1247"/>
          </w:tcPr>
          <w:p>
            <w:r/>
            <w:r>
              <w:rPr>
                <w:rFonts w:ascii="맑은 고딕" w:hAnsi="맑은 고딕" w:eastAsia="맑은 고딕"/>
                <w:b w:val="0"/>
                <w:i w:val="0"/>
                <w:color w:val="1E2228"/>
                <w:sz w:val="17"/>
              </w:rPr>
              <w:t>없음</w:t>
            </w:r>
          </w:p>
        </w:tc>
        <w:tc>
          <w:tcPr>
            <w:tcW w:type="dxa" w:w="4309"/>
          </w:tcPr>
          <w:p>
            <w:r/>
            <w:r>
              <w:rPr>
                <w:rFonts w:ascii="맑은 고딕" w:hAnsi="맑은 고딕" w:eastAsia="맑은 고딕"/>
                <w:b w:val="0"/>
                <w:i w:val="0"/>
                <w:color w:val="1E2228"/>
                <w:sz w:val="17"/>
              </w:rPr>
              <w:t>운영 방식만 공개, 규격은 비공개</w:t>
            </w:r>
          </w:p>
        </w:tc>
      </w:tr>
    </w:tbl>
    <w:p>
      <w:pPr>
        <w:spacing w:after="80"/>
      </w:pPr>
    </w:p>
    <w:p>
      <w:pPr>
        <w:spacing w:after="160" w:line="324" w:lineRule="auto"/>
      </w:pPr>
      <w:r>
        <w:rPr>
          <w:rFonts w:ascii="맑은 고딕" w:hAnsi="맑은 고딕" w:eastAsia="맑은 고딕"/>
          <w:b w:val="0"/>
          <w:i w:val="0"/>
          <w:color w:val="1E2228"/>
          <w:sz w:val="21"/>
        </w:rPr>
        <w:t xml:space="preserve">특히 헷갈리기 쉬운 게 </w:t>
      </w:r>
      <w:r>
        <w:rPr>
          <w:rFonts w:ascii="맑은 고딕" w:hAnsi="맑은 고딕" w:eastAsia="맑은 고딕"/>
          <w:b/>
          <w:i w:val="0"/>
          <w:color w:val="1E2228"/>
          <w:sz w:val="21"/>
        </w:rPr>
        <w:t>90%</w:t>
      </w:r>
      <w:r>
        <w:rPr>
          <w:rFonts w:ascii="맑은 고딕" w:hAnsi="맑은 고딕" w:eastAsia="맑은 고딕"/>
          <w:b w:val="0"/>
          <w:i w:val="0"/>
          <w:color w:val="1E2228"/>
          <w:sz w:val="21"/>
        </w:rPr>
        <w:t xml:space="preserve">다. 가이드라인이 요구하는 "지능형 CCTV 인증"의 합격선이 검출 정확도 90%인데, 이건 </w:t>
      </w:r>
      <w:r>
        <w:rPr>
          <w:rFonts w:ascii="맑은 고딕" w:hAnsi="맑은 고딕" w:eastAsia="맑은 고딕"/>
          <w:b/>
          <w:i w:val="0"/>
          <w:color w:val="1E2228"/>
          <w:sz w:val="21"/>
        </w:rPr>
        <w:t>KISA가 자기네 시험용 영상 DB 위에서 재는 점수</w:t>
      </w:r>
      <w:r>
        <w:rPr>
          <w:rFonts w:ascii="맑은 고딕" w:hAnsi="맑은 고딕" w:eastAsia="맑은 고딕"/>
          <w:b w:val="0"/>
          <w:i w:val="0"/>
          <w:color w:val="1E2228"/>
          <w:sz w:val="21"/>
        </w:rPr>
        <w:t>다. 현장에 어떻게 설치했는지와 아무 상관이 없다. 인증 받은 카메라를 사도 엉뚱한 데 달면 아무것도 못 잡는다.</w:t>
      </w:r>
    </w:p>
    <w:p>
      <w:pPr>
        <w:spacing w:after="200" w:line="312" w:lineRule="auto"/>
        <w:ind w:left="454"/>
      </w:pPr>
      <w:r>
        <w:rPr>
          <w:rFonts w:ascii="맑은 고딕" w:hAnsi="맑은 고딕" w:eastAsia="맑은 고딕"/>
          <w:b w:val="0"/>
          <w:i w:val="0"/>
          <w:color w:val="5C6570"/>
          <w:sz w:val="19"/>
        </w:rPr>
        <w:t>정리하면 제도에는 두 개의 빈칸이 있다. (1) 얼마나 봐야 충분한가 (2) 애초에 '본다'가 무엇인가. 화각 안에 들어오면 본 것인가, AI가 알아볼 수 있어야 본 것인가. 이 도구는 두 번째 질문에 '알아볼 수 있어야 본 것'이라고 답하고, 그걸 숫자로 만든다.</w:t>
      </w:r>
    </w:p>
    <w:p>
      <w:pPr>
        <w:pStyle w:val="Heading2"/>
      </w:pPr>
      <w:r>
        <w:rPr>
          <w:rFonts w:ascii="맑은 고딕" w:hAnsi="맑은 고딕" w:eastAsia="맑은 고딕"/>
          <w:color w:val="1E2228"/>
        </w:rPr>
        <w:t>1.3 그런데 CCTV 계획서는 이미 내는 서류다</w:t>
      </w:r>
    </w:p>
    <w:p>
      <w:pPr>
        <w:spacing w:after="160" w:line="324" w:lineRule="auto"/>
      </w:pPr>
      <w:r>
        <w:rPr>
          <w:rFonts w:ascii="맑은 고딕" w:hAnsi="맑은 고딕" w:eastAsia="맑은 고딕"/>
          <w:b w:val="0"/>
          <w:i w:val="0"/>
          <w:color w:val="1E2228"/>
          <w:sz w:val="21"/>
        </w:rPr>
        <w:t xml:space="preserve">「건설기술진흥법 시행규칙」 별표 7 「안전관리계획의 수립기준」 1-다 항목이 </w:t>
      </w:r>
      <w:r>
        <w:rPr>
          <w:rFonts w:ascii="맑은 고딕" w:hAnsi="맑은 고딕" w:eastAsia="맑은 고딕"/>
          <w:b/>
          <w:i w:val="0"/>
          <w:color w:val="1E2228"/>
          <w:sz w:val="21"/>
        </w:rPr>
        <w:t>"계측장비 및 폐쇄회로 텔레비전 등 안전 모니터링 장비의 설치 및 운용계획을 포함한다"</w:t>
      </w:r>
      <w:r>
        <w:rPr>
          <w:rFonts w:ascii="맑은 고딕" w:hAnsi="맑은 고딕" w:eastAsia="맑은 고딕"/>
          <w:b w:val="0"/>
          <w:i w:val="0"/>
          <w:color w:val="1E2228"/>
          <w:sz w:val="21"/>
        </w:rPr>
        <w:t xml:space="preserve">고 규정한다. 즉 CCTV 계획을 쓰는 칸은 법에 이미 있다. 다만 </w:t>
      </w:r>
      <w:r>
        <w:rPr>
          <w:rFonts w:ascii="맑은 고딕" w:hAnsi="맑은 고딕" w:eastAsia="맑은 고딕"/>
          <w:b/>
          <w:i w:val="0"/>
          <w:color w:val="8C2018"/>
          <w:sz w:val="21"/>
        </w:rPr>
        <w:t>그 계획이 충분한지 판정하는 칸이 없다</w:t>
      </w:r>
      <w:r>
        <w:rPr>
          <w:rFonts w:ascii="맑은 고딕" w:hAnsi="맑은 고딕" w:eastAsia="맑은 고딕"/>
          <w:b w:val="0"/>
          <w:i w:val="0"/>
          <w:color w:val="1E2228"/>
          <w:sz w:val="21"/>
        </w:rPr>
        <w:t>. 우리 산출물이 들어갈 자리가 정확히 거기다.</w:t>
      </w:r>
    </w:p>
    <w:p>
      <w:r>
        <w:br w:type="page"/>
      </w:r>
    </w:p>
    <w:p>
      <w:pPr>
        <w:pStyle w:val="Heading1"/>
      </w:pPr>
      <w:r>
        <w:rPr>
          <w:rFonts w:ascii="맑은 고딕" w:hAnsi="맑은 고딕" w:eastAsia="맑은 고딕"/>
          <w:color w:val="144E8C"/>
        </w:rPr>
        <w:t>2. 핵심 아이디어 — 검출확률 곡선</w:t>
      </w:r>
    </w:p>
    <w:p>
      <w:pPr>
        <w:pStyle w:val="Heading2"/>
      </w:pPr>
      <w:r>
        <w:rPr>
          <w:rFonts w:ascii="맑은 고딕" w:hAnsi="맑은 고딕" w:eastAsia="맑은 고딕"/>
          <w:color w:val="1E2228"/>
        </w:rPr>
        <w:t>2.1 세 가지가 검출을 망친다</w:t>
      </w:r>
    </w:p>
    <w:p>
      <w:pPr>
        <w:spacing w:after="160" w:line="324" w:lineRule="auto"/>
      </w:pPr>
      <w:r>
        <w:rPr>
          <w:rFonts w:ascii="맑은 고딕" w:hAnsi="맑은 고딕" w:eastAsia="맑은 고딕"/>
          <w:b w:val="0"/>
          <w:i w:val="0"/>
          <w:color w:val="1E2228"/>
          <w:sz w:val="21"/>
        </w:rPr>
        <w:t>카메라가 작업자를 못 알아보는 이유는 크게 셋이다. 각각에 기호를 붙였다.</w:t>
      </w:r>
    </w:p>
    <w:tbl>
      <w:tblPr>
        <w:tblStyle w:val="LightGrid-Accent1"/>
        <w:tblW w:type="auto" w:w="0"/>
        <w:jc w:val="center"/>
        <w:tblLayout w:type="fixed"/>
        <w:tblLook w:firstColumn="1" w:firstRow="1" w:lastColumn="0" w:lastRow="0" w:noHBand="0" w:noVBand="1" w:val="04A0"/>
      </w:tblPr>
      <w:tblGrid>
        <w:gridCol w:w="1020"/>
        <w:gridCol w:w="1701"/>
        <w:gridCol w:w="3061"/>
        <w:gridCol w:w="3402"/>
      </w:tblGrid>
      <w:tr>
        <w:tc>
          <w:tcPr>
            <w:tcW w:type="dxa" w:w="1020"/>
          </w:tcPr>
          <w:p>
            <w:r/>
            <w:r>
              <w:rPr>
                <w:rFonts w:ascii="맑은 고딕" w:hAnsi="맑은 고딕" w:eastAsia="맑은 고딕"/>
                <w:b/>
                <w:i w:val="0"/>
                <w:color w:val="1E2228"/>
                <w:sz w:val="18"/>
              </w:rPr>
              <w:t>기호</w:t>
            </w:r>
          </w:p>
        </w:tc>
        <w:tc>
          <w:tcPr>
            <w:tcW w:type="dxa" w:w="1701"/>
          </w:tcPr>
          <w:p>
            <w:r/>
            <w:r>
              <w:rPr>
                <w:rFonts w:ascii="맑은 고딕" w:hAnsi="맑은 고딕" w:eastAsia="맑은 고딕"/>
                <w:b/>
                <w:i w:val="0"/>
                <w:color w:val="1E2228"/>
                <w:sz w:val="18"/>
              </w:rPr>
              <w:t>이름</w:t>
            </w:r>
          </w:p>
        </w:tc>
        <w:tc>
          <w:tcPr>
            <w:tcW w:type="dxa" w:w="3061"/>
          </w:tcPr>
          <w:p>
            <w:r/>
            <w:r>
              <w:rPr>
                <w:rFonts w:ascii="맑은 고딕" w:hAnsi="맑은 고딕" w:eastAsia="맑은 고딕"/>
                <w:b/>
                <w:i w:val="0"/>
                <w:color w:val="1E2228"/>
                <w:sz w:val="18"/>
              </w:rPr>
              <w:t>쉬운 말</w:t>
            </w:r>
          </w:p>
        </w:tc>
        <w:tc>
          <w:tcPr>
            <w:tcW w:type="dxa" w:w="3402"/>
          </w:tcPr>
          <w:p>
            <w:r/>
            <w:r>
              <w:rPr>
                <w:rFonts w:ascii="맑은 고딕" w:hAnsi="맑은 고딕" w:eastAsia="맑은 고딕"/>
                <w:b/>
                <w:i w:val="0"/>
                <w:color w:val="1E2228"/>
                <w:sz w:val="18"/>
              </w:rPr>
              <w:t>예시</w:t>
            </w:r>
          </w:p>
        </w:tc>
      </w:tr>
      <w:tr>
        <w:tc>
          <w:tcPr>
            <w:tcW w:type="dxa" w:w="1020"/>
          </w:tcPr>
          <w:p>
            <w:r/>
            <w:r>
              <w:rPr>
                <w:rFonts w:ascii="맑은 고딕" w:hAnsi="맑은 고딕" w:eastAsia="맑은 고딕"/>
                <w:b w:val="0"/>
                <w:i w:val="0"/>
                <w:color w:val="1E2228"/>
                <w:sz w:val="18"/>
              </w:rPr>
              <w:t>ρ (로)</w:t>
            </w:r>
          </w:p>
        </w:tc>
        <w:tc>
          <w:tcPr>
            <w:tcW w:type="dxa" w:w="1701"/>
          </w:tcPr>
          <w:p>
            <w:r/>
            <w:r>
              <w:rPr>
                <w:rFonts w:ascii="맑은 고딕" w:hAnsi="맑은 고딕" w:eastAsia="맑은 고딕"/>
                <w:b w:val="0"/>
                <w:i w:val="0"/>
                <w:color w:val="1E2228"/>
                <w:sz w:val="18"/>
              </w:rPr>
              <w:t>유효 픽셀밀도</w:t>
            </w:r>
          </w:p>
        </w:tc>
        <w:tc>
          <w:tcPr>
            <w:tcW w:type="dxa" w:w="3061"/>
          </w:tcPr>
          <w:p>
            <w:r/>
            <w:r>
              <w:rPr>
                <w:rFonts w:ascii="맑은 고딕" w:hAnsi="맑은 고딕" w:eastAsia="맑은 고딕"/>
                <w:b w:val="0"/>
                <w:i w:val="0"/>
                <w:color w:val="1E2228"/>
                <w:sz w:val="18"/>
              </w:rPr>
              <w:t>화면에서 머리가 몇 픽셀인가</w:t>
            </w:r>
          </w:p>
        </w:tc>
        <w:tc>
          <w:tcPr>
            <w:tcW w:type="dxa" w:w="3402"/>
          </w:tcPr>
          <w:p>
            <w:r/>
            <w:r>
              <w:rPr>
                <w:rFonts w:ascii="맑은 고딕" w:hAnsi="맑은 고딕" w:eastAsia="맑은 고딕"/>
                <w:b w:val="0"/>
                <w:i w:val="0"/>
                <w:color w:val="1E2228"/>
                <w:sz w:val="18"/>
              </w:rPr>
              <w:t>멀수록 작아진다</w:t>
            </w:r>
          </w:p>
        </w:tc>
      </w:tr>
      <w:tr>
        <w:tc>
          <w:tcPr>
            <w:tcW w:type="dxa" w:w="1020"/>
          </w:tcPr>
          <w:p>
            <w:r/>
            <w:r>
              <w:rPr>
                <w:rFonts w:ascii="맑은 고딕" w:hAnsi="맑은 고딕" w:eastAsia="맑은 고딕"/>
                <w:b w:val="0"/>
                <w:i w:val="0"/>
                <w:color w:val="1E2228"/>
                <w:sz w:val="18"/>
              </w:rPr>
              <w:t>θ (세타)</w:t>
            </w:r>
          </w:p>
        </w:tc>
        <w:tc>
          <w:tcPr>
            <w:tcW w:type="dxa" w:w="1701"/>
          </w:tcPr>
          <w:p>
            <w:r/>
            <w:r>
              <w:rPr>
                <w:rFonts w:ascii="맑은 고딕" w:hAnsi="맑은 고딕" w:eastAsia="맑은 고딕"/>
                <w:b w:val="0"/>
                <w:i w:val="0"/>
                <w:color w:val="1E2228"/>
                <w:sz w:val="18"/>
              </w:rPr>
              <w:t>부감각</w:t>
            </w:r>
          </w:p>
        </w:tc>
        <w:tc>
          <w:tcPr>
            <w:tcW w:type="dxa" w:w="3061"/>
          </w:tcPr>
          <w:p>
            <w:r/>
            <w:r>
              <w:rPr>
                <w:rFonts w:ascii="맑은 고딕" w:hAnsi="맑은 고딕" w:eastAsia="맑은 고딕"/>
                <w:b w:val="0"/>
                <w:i w:val="0"/>
                <w:color w:val="1E2228"/>
                <w:sz w:val="18"/>
              </w:rPr>
              <w:t>얼마나 위에서 내려다보는가</w:t>
            </w:r>
          </w:p>
        </w:tc>
        <w:tc>
          <w:tcPr>
            <w:tcW w:type="dxa" w:w="3402"/>
          </w:tcPr>
          <w:p>
            <w:r/>
            <w:r>
              <w:rPr>
                <w:rFonts w:ascii="맑은 고딕" w:hAnsi="맑은 고딕" w:eastAsia="맑은 고딕"/>
                <w:b w:val="0"/>
                <w:i w:val="0"/>
                <w:color w:val="1E2228"/>
                <w:sz w:val="18"/>
              </w:rPr>
              <w:t>바로 위에서 보면 안전모가 원판으로 보인다</w:t>
            </w:r>
          </w:p>
        </w:tc>
      </w:tr>
      <w:tr>
        <w:tc>
          <w:tcPr>
            <w:tcW w:type="dxa" w:w="1020"/>
          </w:tcPr>
          <w:p>
            <w:r/>
            <w:r>
              <w:rPr>
                <w:rFonts w:ascii="맑은 고딕" w:hAnsi="맑은 고딕" w:eastAsia="맑은 고딕"/>
                <w:b w:val="0"/>
                <w:i w:val="0"/>
                <w:color w:val="1E2228"/>
                <w:sz w:val="18"/>
              </w:rPr>
              <w:t>o (오)</w:t>
            </w:r>
          </w:p>
        </w:tc>
        <w:tc>
          <w:tcPr>
            <w:tcW w:type="dxa" w:w="1701"/>
          </w:tcPr>
          <w:p>
            <w:r/>
            <w:r>
              <w:rPr>
                <w:rFonts w:ascii="맑은 고딕" w:hAnsi="맑은 고딕" w:eastAsia="맑은 고딕"/>
                <w:b w:val="0"/>
                <w:i w:val="0"/>
                <w:color w:val="1E2228"/>
                <w:sz w:val="18"/>
              </w:rPr>
              <w:t>가림률</w:t>
            </w:r>
          </w:p>
        </w:tc>
        <w:tc>
          <w:tcPr>
            <w:tcW w:type="dxa" w:w="3061"/>
          </w:tcPr>
          <w:p>
            <w:r/>
            <w:r>
              <w:rPr>
                <w:rFonts w:ascii="맑은 고딕" w:hAnsi="맑은 고딕" w:eastAsia="맑은 고딕"/>
                <w:b w:val="0"/>
                <w:i w:val="0"/>
                <w:color w:val="1E2228"/>
                <w:sz w:val="18"/>
              </w:rPr>
              <w:t>몸이 얼마나 가려졌는가</w:t>
            </w:r>
          </w:p>
        </w:tc>
        <w:tc>
          <w:tcPr>
            <w:tcW w:type="dxa" w:w="3402"/>
          </w:tcPr>
          <w:p>
            <w:r/>
            <w:r>
              <w:rPr>
                <w:rFonts w:ascii="맑은 고딕" w:hAnsi="맑은 고딕" w:eastAsia="맑은 고딕"/>
                <w:b w:val="0"/>
                <w:i w:val="0"/>
                <w:color w:val="1E2228"/>
                <w:sz w:val="18"/>
              </w:rPr>
              <w:t>비계 기둥 뒤에 서 있다</w:t>
            </w:r>
          </w:p>
        </w:tc>
      </w:tr>
    </w:tbl>
    <w:p>
      <w:pPr>
        <w:spacing w:after="80"/>
      </w:pPr>
    </w:p>
    <w:p>
      <w:pPr>
        <w:spacing w:after="200" w:line="312" w:lineRule="auto"/>
        <w:ind w:left="454"/>
      </w:pPr>
      <w:r>
        <w:rPr>
          <w:rFonts w:ascii="맑은 고딕" w:hAnsi="맑은 고딕" w:eastAsia="맑은 고딕"/>
          <w:b w:val="0"/>
          <w:i w:val="0"/>
          <w:color w:val="5C6570"/>
          <w:sz w:val="19"/>
        </w:rPr>
        <w:t>방위각(정면인지 뒤통수인지)은 일부러 뺐다. 안전모는 위에서 보면 대체로 둥글어 앞뒤 차이가 작고, 축을 하나 더하면 실험 조건이 다섯 배로 늘어난다. 야간·조명·기상, PTZ 회전 카메라, 공정에 따라 카메라를 옮기는 4D 배치도 범위 밖이다. 못 한 게 아니라 정하고 뺀 것이다.</w:t>
      </w:r>
    </w:p>
    <w:p>
      <w:pPr>
        <w:pStyle w:val="Heading2"/>
      </w:pPr>
      <w:r>
        <w:rPr>
          <w:rFonts w:ascii="맑은 고딕" w:hAnsi="맑은 고딕" w:eastAsia="맑은 고딕"/>
          <w:color w:val="1E2228"/>
        </w:rPr>
        <w:t>2.2 곱셈으로 합친다</w:t>
      </w:r>
    </w:p>
    <w:p>
      <w:pPr>
        <w:spacing w:after="160" w:line="324" w:lineRule="auto"/>
      </w:pPr>
      <w:r>
        <w:rPr>
          <w:rFonts w:ascii="맑은 고딕" w:hAnsi="맑은 고딕" w:eastAsia="맑은 고딕"/>
          <w:b w:val="0"/>
          <w:i w:val="0"/>
          <w:color w:val="1E2228"/>
          <w:sz w:val="21"/>
        </w:rPr>
        <w:t xml:space="preserve">세 축을 각각 곡선으로 만들고 곱한다. </w:t>
      </w:r>
      <w:r>
        <w:rPr>
          <w:rFonts w:ascii="맑은 고딕" w:hAnsi="맑은 고딕" w:eastAsia="맑은 고딕"/>
          <w:b/>
          <w:i w:val="0"/>
          <w:color w:val="144E8C"/>
          <w:sz w:val="21"/>
        </w:rPr>
        <w:t>P(ρ, θ, o) = f(ρ) × g(θ) × h(o)</w:t>
      </w:r>
      <w:r>
        <w:rPr>
          <w:rFonts w:ascii="맑은 고딕" w:hAnsi="맑은 고딕" w:eastAsia="맑은 고딕"/>
          <w:b w:val="0"/>
          <w:i w:val="0"/>
          <w:color w:val="1E2228"/>
          <w:sz w:val="21"/>
        </w:rPr>
        <w:t xml:space="preserve"> 형태이고, 이걸 </w:t>
      </w:r>
      <w:r>
        <w:rPr>
          <w:rFonts w:ascii="맑은 고딕" w:hAnsi="맑은 고딕" w:eastAsia="맑은 고딕"/>
          <w:b/>
          <w:i w:val="0"/>
          <w:color w:val="1E2228"/>
          <w:sz w:val="21"/>
        </w:rPr>
        <w:t>분리형 곱셈 모델</w:t>
      </w:r>
      <w:r>
        <w:rPr>
          <w:rFonts w:ascii="맑은 고딕" w:hAnsi="맑은 고딕" w:eastAsia="맑은 고딕"/>
          <w:b w:val="0"/>
          <w:i w:val="0"/>
          <w:color w:val="1E2228"/>
          <w:sz w:val="21"/>
        </w:rPr>
        <w:t>이라고 부른다. "멀고, 위에서 보고, 가려지면" 세 배로 나빠진다는 뜻이다.</w:t>
      </w:r>
    </w:p>
    <w:p>
      <w:pPr>
        <w:spacing w:after="160" w:line="324" w:lineRule="auto"/>
      </w:pPr>
      <w:r>
        <w:rPr>
          <w:rFonts w:ascii="맑은 고딕" w:hAnsi="맑은 고딕" w:eastAsia="맑은 고딕"/>
          <w:b w:val="0"/>
          <w:i w:val="0"/>
          <w:color w:val="1E2228"/>
          <w:sz w:val="21"/>
        </w:rPr>
        <w:t>곱셈을 쓴 이유는 해석이 쉽고 최적화에 바로 넣을 수 있어서다. 축끼리 서로 영향을 주는 부분(예: 멀면서 동시에 가려질 때 유독 더 나쁜 효과)은 무시한다. 1차 근사이고, 그 사실을 제안서에 먼저 밝히는 것이 방어 전략이다.</w:t>
      </w:r>
    </w:p>
    <w:p>
      <w:pPr>
        <w:pStyle w:val="Heading2"/>
      </w:pPr>
      <w:r>
        <w:rPr>
          <w:rFonts w:ascii="맑은 고딕" w:hAnsi="맑은 고딕" w:eastAsia="맑은 고딕"/>
          <w:color w:val="1E2228"/>
        </w:rPr>
        <w:t>2.3 실제로 나온 곡선</w:t>
      </w:r>
    </w:p>
    <w:tbl>
      <w:tblPr>
        <w:tblStyle w:val="LightGrid-Accent1"/>
        <w:tblW w:type="auto" w:w="0"/>
        <w:jc w:val="center"/>
        <w:tblLayout w:type="fixed"/>
        <w:tblLook w:firstColumn="1" w:firstRow="1" w:lastColumn="0" w:lastRow="0" w:noHBand="0" w:noVBand="1" w:val="04A0"/>
      </w:tblPr>
      <w:tblGrid>
        <w:gridCol w:w="907"/>
        <w:gridCol w:w="1701"/>
        <w:gridCol w:w="3061"/>
        <w:gridCol w:w="3515"/>
      </w:tblGrid>
      <w:tr>
        <w:tc>
          <w:tcPr>
            <w:tcW w:type="dxa" w:w="907"/>
          </w:tcPr>
          <w:p>
            <w:r/>
            <w:r>
              <w:rPr>
                <w:rFonts w:ascii="맑은 고딕" w:hAnsi="맑은 고딕" w:eastAsia="맑은 고딕"/>
                <w:b/>
                <w:i w:val="0"/>
                <w:color w:val="1E2228"/>
                <w:sz w:val="17"/>
              </w:rPr>
              <w:t>축</w:t>
            </w:r>
          </w:p>
        </w:tc>
        <w:tc>
          <w:tcPr>
            <w:tcW w:type="dxa" w:w="1701"/>
          </w:tcPr>
          <w:p>
            <w:r/>
            <w:r>
              <w:rPr>
                <w:rFonts w:ascii="맑은 고딕" w:hAnsi="맑은 고딕" w:eastAsia="맑은 고딕"/>
                <w:b/>
                <w:i w:val="0"/>
                <w:color w:val="1E2228"/>
                <w:sz w:val="17"/>
              </w:rPr>
              <w:t>함수 모양</w:t>
            </w:r>
          </w:p>
        </w:tc>
        <w:tc>
          <w:tcPr>
            <w:tcW w:type="dxa" w:w="3061"/>
          </w:tcPr>
          <w:p>
            <w:r/>
            <w:r>
              <w:rPr>
                <w:rFonts w:ascii="맑은 고딕" w:hAnsi="맑은 고딕" w:eastAsia="맑은 고딕"/>
                <w:b/>
                <w:i w:val="0"/>
                <w:color w:val="1E2228"/>
                <w:sz w:val="17"/>
              </w:rPr>
              <w:t>파라미터</w:t>
            </w:r>
          </w:p>
        </w:tc>
        <w:tc>
          <w:tcPr>
            <w:tcW w:type="dxa" w:w="3515"/>
          </w:tcPr>
          <w:p>
            <w:r/>
            <w:r>
              <w:rPr>
                <w:rFonts w:ascii="맑은 고딕" w:hAnsi="맑은 고딕" w:eastAsia="맑은 고딕"/>
                <w:b/>
                <w:i w:val="0"/>
                <w:color w:val="1E2228"/>
                <w:sz w:val="17"/>
              </w:rPr>
              <w:t>읽는 법</w:t>
            </w:r>
          </w:p>
        </w:tc>
      </w:tr>
      <w:tr>
        <w:tc>
          <w:tcPr>
            <w:tcW w:type="dxa" w:w="907"/>
          </w:tcPr>
          <w:p>
            <w:r/>
            <w:r>
              <w:rPr>
                <w:rFonts w:ascii="맑은 고딕" w:hAnsi="맑은 고딕" w:eastAsia="맑은 고딕"/>
                <w:b w:val="0"/>
                <w:i w:val="0"/>
                <w:color w:val="1E2228"/>
                <w:sz w:val="17"/>
              </w:rPr>
              <w:t>f(ρ)</w:t>
            </w:r>
          </w:p>
        </w:tc>
        <w:tc>
          <w:tcPr>
            <w:tcW w:type="dxa" w:w="1701"/>
          </w:tcPr>
          <w:p>
            <w:r/>
            <w:r>
              <w:rPr>
                <w:rFonts w:ascii="맑은 고딕" w:hAnsi="맑은 고딕" w:eastAsia="맑은 고딕"/>
                <w:b w:val="0"/>
                <w:i w:val="0"/>
                <w:color w:val="1E2228"/>
                <w:sz w:val="17"/>
              </w:rPr>
              <w:t>로지스틱(S자)</w:t>
            </w:r>
          </w:p>
        </w:tc>
        <w:tc>
          <w:tcPr>
            <w:tcW w:type="dxa" w:w="3061"/>
          </w:tcPr>
          <w:p>
            <w:r/>
            <w:r>
              <w:rPr>
                <w:rFonts w:ascii="맑은 고딕" w:hAnsi="맑은 고딕" w:eastAsia="맑은 고딕"/>
                <w:b w:val="0"/>
                <w:i w:val="0"/>
                <w:color w:val="1E2228"/>
                <w:sz w:val="17"/>
              </w:rPr>
              <w:t>L=0.937, k=0.739, x0=5.73px</w:t>
            </w:r>
          </w:p>
        </w:tc>
        <w:tc>
          <w:tcPr>
            <w:tcW w:type="dxa" w:w="3515"/>
          </w:tcPr>
          <w:p>
            <w:r/>
            <w:r>
              <w:rPr>
                <w:rFonts w:ascii="맑은 고딕" w:hAnsi="맑은 고딕" w:eastAsia="맑은 고딕"/>
                <w:b w:val="0"/>
                <w:i w:val="0"/>
                <w:color w:val="1E2228"/>
                <w:sz w:val="17"/>
              </w:rPr>
              <w:t>머리가 5.7픽셀일 때 검출률이 절반으로 꺾인다</w:t>
            </w:r>
          </w:p>
        </w:tc>
      </w:tr>
      <w:tr>
        <w:tc>
          <w:tcPr>
            <w:tcW w:type="dxa" w:w="907"/>
          </w:tcPr>
          <w:p>
            <w:r/>
            <w:r>
              <w:rPr>
                <w:rFonts w:ascii="맑은 고딕" w:hAnsi="맑은 고딕" w:eastAsia="맑은 고딕"/>
                <w:b w:val="0"/>
                <w:i w:val="0"/>
                <w:color w:val="1E2228"/>
                <w:sz w:val="17"/>
              </w:rPr>
              <w:t>g(θ)</w:t>
            </w:r>
          </w:p>
        </w:tc>
        <w:tc>
          <w:tcPr>
            <w:tcW w:type="dxa" w:w="1701"/>
          </w:tcPr>
          <w:p>
            <w:r/>
            <w:r>
              <w:rPr>
                <w:rFonts w:ascii="맑은 고딕" w:hAnsi="맑은 고딕" w:eastAsia="맑은 고딕"/>
                <w:b w:val="0"/>
                <w:i w:val="0"/>
                <w:color w:val="1E2228"/>
                <w:sz w:val="17"/>
              </w:rPr>
              <w:t>로지스틱</w:t>
            </w:r>
          </w:p>
        </w:tc>
        <w:tc>
          <w:tcPr>
            <w:tcW w:type="dxa" w:w="3061"/>
          </w:tcPr>
          <w:p>
            <w:r/>
            <w:r>
              <w:rPr>
                <w:rFonts w:ascii="맑은 고딕" w:hAnsi="맑은 고딕" w:eastAsia="맑은 고딕"/>
                <w:b w:val="0"/>
                <w:i w:val="0"/>
                <w:color w:val="1E2228"/>
                <w:sz w:val="17"/>
              </w:rPr>
              <w:t>k=0.2420, x0=61.36°</w:t>
            </w:r>
          </w:p>
        </w:tc>
        <w:tc>
          <w:tcPr>
            <w:tcW w:type="dxa" w:w="3515"/>
          </w:tcPr>
          <w:p>
            <w:r/>
            <w:r>
              <w:rPr>
                <w:rFonts w:ascii="맑은 고딕" w:hAnsi="맑은 고딕" w:eastAsia="맑은 고딕"/>
                <w:b w:val="0"/>
                <w:i w:val="0"/>
                <w:color w:val="1E2228"/>
                <w:sz w:val="17"/>
              </w:rPr>
              <w:t>61도 부근까지 버티다 무너진다</w:t>
            </w:r>
          </w:p>
        </w:tc>
      </w:tr>
      <w:tr>
        <w:tc>
          <w:tcPr>
            <w:tcW w:type="dxa" w:w="907"/>
          </w:tcPr>
          <w:p>
            <w:r/>
            <w:r>
              <w:rPr>
                <w:rFonts w:ascii="맑은 고딕" w:hAnsi="맑은 고딕" w:eastAsia="맑은 고딕"/>
                <w:b w:val="0"/>
                <w:i w:val="0"/>
                <w:color w:val="1E2228"/>
                <w:sz w:val="17"/>
              </w:rPr>
              <w:t>h(o)</w:t>
            </w:r>
          </w:p>
        </w:tc>
        <w:tc>
          <w:tcPr>
            <w:tcW w:type="dxa" w:w="1701"/>
          </w:tcPr>
          <w:p>
            <w:r/>
            <w:r>
              <w:rPr>
                <w:rFonts w:ascii="맑은 고딕" w:hAnsi="맑은 고딕" w:eastAsia="맑은 고딕"/>
                <w:b w:val="0"/>
                <w:i w:val="0"/>
                <w:color w:val="1E2228"/>
                <w:sz w:val="17"/>
              </w:rPr>
              <w:t>지수 감쇠</w:t>
            </w:r>
          </w:p>
        </w:tc>
        <w:tc>
          <w:tcPr>
            <w:tcW w:type="dxa" w:w="3061"/>
          </w:tcPr>
          <w:p>
            <w:r/>
            <w:r>
              <w:rPr>
                <w:rFonts w:ascii="맑은 고딕" w:hAnsi="맑은 고딕" w:eastAsia="맑은 고딕"/>
                <w:b w:val="0"/>
                <w:i w:val="0"/>
                <w:color w:val="1E2228"/>
                <w:sz w:val="17"/>
              </w:rPr>
              <w:t>λ=4.201</w:t>
            </w:r>
          </w:p>
        </w:tc>
        <w:tc>
          <w:tcPr>
            <w:tcW w:type="dxa" w:w="3515"/>
          </w:tcPr>
          <w:p>
            <w:r/>
            <w:r>
              <w:rPr>
                <w:rFonts w:ascii="맑은 고딕" w:hAnsi="맑은 고딕" w:eastAsia="맑은 고딕"/>
                <w:b w:val="0"/>
                <w:i w:val="0"/>
                <w:color w:val="1E2228"/>
                <w:sz w:val="17"/>
              </w:rPr>
              <w:t>가림이 커질수록 급격히 떨어진다</w:t>
            </w:r>
          </w:p>
        </w:tc>
      </w:tr>
    </w:tbl>
    <w:p>
      <w:pPr>
        <w:spacing w:after="80"/>
      </w:pPr>
    </w:p>
    <w:p>
      <w:pPr>
        <w:spacing w:after="160" w:line="324" w:lineRule="auto"/>
      </w:pPr>
      <w:r>
        <w:rPr>
          <w:rFonts w:ascii="맑은 고딕" w:hAnsi="맑은 고딕" w:eastAsia="맑은 고딕"/>
          <w:b w:val="0"/>
          <w:i w:val="0"/>
          <w:color w:val="1E2228"/>
          <w:sz w:val="21"/>
        </w:rPr>
        <w:t xml:space="preserve">θ 곡선이 흥미롭다. 45도까지는 거의 안 떨어지다가 60~75도에서 절벽처럼 무너진다. 처음엔 2차함수로 맞췄는데 절벽을 못 맞혀서 로지스틱으로 바꿨다(단면 결정계수 0.859 → 0.997). </w:t>
      </w:r>
      <w:r>
        <w:rPr>
          <w:rFonts w:ascii="맑은 고딕" w:hAnsi="맑은 고딕" w:eastAsia="맑은 고딕"/>
          <w:b/>
          <w:i w:val="0"/>
          <w:color w:val="1E2228"/>
          <w:sz w:val="21"/>
        </w:rPr>
        <w:t>그런데 KISA 도입·운영 가이드가 "설치 각도 30도 이하(직하)"를 성능 저하 요인으로 든다.</w:t>
      </w:r>
      <w:r>
        <w:rPr>
          <w:rFonts w:ascii="맑은 고딕" w:hAnsi="맑은 고딕" w:eastAsia="맑은 고딕"/>
          <w:b w:val="0"/>
          <w:i w:val="0"/>
          <w:color w:val="1E2228"/>
          <w:sz w:val="21"/>
        </w:rPr>
        <w:t xml:space="preserve"> 각도 기준선이 원문에 정의돼 있지 않아 추정이지만, 수직축 기준으로 읽으면 부감 60도이고 우리 실측 변곡점 61.4도와 거의 맞는다.</w:t>
      </w:r>
    </w:p>
    <w:p>
      <w:r>
        <w:br w:type="page"/>
      </w:r>
    </w:p>
    <w:p>
      <w:pPr>
        <w:pStyle w:val="Heading1"/>
      </w:pPr>
      <w:r>
        <w:rPr>
          <w:rFonts w:ascii="맑은 고딕" w:hAnsi="맑은 고딕" w:eastAsia="맑은 고딕"/>
          <w:color w:val="144E8C"/>
        </w:rPr>
        <w:t>3. 곡선을 어떻게 얻었나</w:t>
      </w:r>
    </w:p>
    <w:p>
      <w:pPr>
        <w:pStyle w:val="Heading2"/>
      </w:pPr>
      <w:r>
        <w:rPr>
          <w:rFonts w:ascii="맑은 고딕" w:hAnsi="맑은 고딕" w:eastAsia="맑은 고딕"/>
          <w:color w:val="1E2228"/>
        </w:rPr>
        <w:t>3.1 데이터</w:t>
      </w:r>
    </w:p>
    <w:p>
      <w:pPr>
        <w:spacing w:after="160" w:line="324" w:lineRule="auto"/>
      </w:pPr>
      <w:r>
        <w:rPr>
          <w:rFonts w:ascii="맑은 고딕" w:hAnsi="맑은 고딕" w:eastAsia="맑은 고딕"/>
          <w:b w:val="0"/>
          <w:i w:val="0"/>
          <w:color w:val="1E2228"/>
          <w:sz w:val="21"/>
        </w:rPr>
        <w:t xml:space="preserve">SHWD(Safety Helmet Wearing Dataset)를 썼다. 안전모를 쓴 사람과 안 쓴 사람이 라벨링된 공개 데이터셋이다. 여기서 머리 크기가 40픽셀 이상인 것만 골라 500장을 실험셋으로 삼았다(후보 1009장 중). </w:t>
      </w:r>
      <w:r>
        <w:rPr>
          <w:rFonts w:ascii="맑은 고딕" w:hAnsi="맑은 고딕" w:eastAsia="맑은 고딕"/>
          <w:b/>
          <w:i w:val="0"/>
          <w:color w:val="8C2018"/>
          <w:sz w:val="21"/>
        </w:rPr>
        <w:t>반드시 test 분할에서만 뽑았다</w:t>
      </w:r>
      <w:r>
        <w:rPr>
          <w:rFonts w:ascii="맑은 고딕" w:hAnsi="맑은 고딕" w:eastAsia="맑은 고딕"/>
          <w:b w:val="0"/>
          <w:i w:val="0"/>
          <w:color w:val="1E2228"/>
          <w:sz w:val="21"/>
        </w:rPr>
        <w:t xml:space="preserve"> — 학습에 쓴 사진으로 곡선을 재면 설치 조건의 효과가 아니라 모델의 암기를 재게 된다.</w:t>
      </w:r>
    </w:p>
    <w:p>
      <w:pPr>
        <w:pStyle w:val="Heading2"/>
      </w:pPr>
      <w:r>
        <w:rPr>
          <w:rFonts w:ascii="맑은 고딕" w:hAnsi="맑은 고딕" w:eastAsia="맑은 고딕"/>
          <w:color w:val="1E2228"/>
        </w:rPr>
        <w:t>3.2 검출기를 직접 학습시켜야 했다</w:t>
      </w:r>
    </w:p>
    <w:p>
      <w:pPr>
        <w:spacing w:after="160" w:line="324" w:lineRule="auto"/>
      </w:pPr>
      <w:r>
        <w:rPr>
          <w:rFonts w:ascii="맑은 고딕" w:hAnsi="맑은 고딕" w:eastAsia="맑은 고딕"/>
          <w:b w:val="0"/>
          <w:i w:val="0"/>
          <w:color w:val="1E2228"/>
          <w:sz w:val="21"/>
        </w:rPr>
        <w:t>처음엔 공개된 YOLO 사전학습 모델을 그대로 쓰려 했다. 그런데 그 모델은 사람·자동차 같은 일반 사물만 알고 '안전모'라는 개념이 없다. 아무 변형도 안 준 최상 조건에서도 주 지표가 0.088에 그쳤다. 곡선이 나올 수가 없어서 SHWD로 직접 파인튜닝했다.</w:t>
      </w:r>
    </w:p>
    <w:tbl>
      <w:tblPr>
        <w:tblStyle w:val="LightGrid-Accent1"/>
        <w:tblW w:type="auto" w:w="0"/>
        <w:jc w:val="center"/>
        <w:tblLayout w:type="fixed"/>
        <w:tblLook w:firstColumn="1" w:firstRow="1" w:lastColumn="0" w:lastRow="0" w:noHBand="0" w:noVBand="1" w:val="04A0"/>
      </w:tblPr>
      <w:tblGrid>
        <w:gridCol w:w="2268"/>
        <w:gridCol w:w="1701"/>
        <w:gridCol w:w="2494"/>
        <w:gridCol w:w="2721"/>
      </w:tblGrid>
      <w:tr>
        <w:tc>
          <w:tcPr>
            <w:tcW w:type="dxa" w:w="2268"/>
          </w:tcPr>
          <w:p>
            <w:r/>
            <w:r>
              <w:rPr>
                <w:rFonts w:ascii="맑은 고딕" w:hAnsi="맑은 고딕" w:eastAsia="맑은 고딕"/>
                <w:b/>
                <w:i w:val="0"/>
                <w:color w:val="1E2228"/>
                <w:sz w:val="18"/>
              </w:rPr>
              <w:t>모델</w:t>
            </w:r>
          </w:p>
        </w:tc>
        <w:tc>
          <w:tcPr>
            <w:tcW w:type="dxa" w:w="1701"/>
          </w:tcPr>
          <w:p>
            <w:r/>
            <w:r>
              <w:rPr>
                <w:rFonts w:ascii="맑은 고딕" w:hAnsi="맑은 고딕" w:eastAsia="맑은 고딕"/>
                <w:b/>
                <w:i w:val="0"/>
                <w:color w:val="1E2228"/>
                <w:sz w:val="18"/>
              </w:rPr>
              <w:t>학습</w:t>
            </w:r>
          </w:p>
        </w:tc>
        <w:tc>
          <w:tcPr>
            <w:tcW w:type="dxa" w:w="2494"/>
          </w:tcPr>
          <w:p>
            <w:r/>
            <w:r>
              <w:rPr>
                <w:rFonts w:ascii="맑은 고딕" w:hAnsi="맑은 고딕" w:eastAsia="맑은 고딕"/>
                <w:b/>
                <w:i w:val="0"/>
                <w:color w:val="1E2228"/>
                <w:sz w:val="18"/>
              </w:rPr>
              <w:t>검출 성능(mAP50)</w:t>
            </w:r>
          </w:p>
        </w:tc>
        <w:tc>
          <w:tcPr>
            <w:tcW w:type="dxa" w:w="2721"/>
          </w:tcPr>
          <w:p>
            <w:r/>
            <w:r>
              <w:rPr>
                <w:rFonts w:ascii="맑은 고딕" w:hAnsi="맑은 고딕" w:eastAsia="맑은 고딕"/>
                <w:b/>
                <w:i w:val="0"/>
                <w:color w:val="1E2228"/>
                <w:sz w:val="18"/>
              </w:rPr>
              <w:t>곡선 적합도</w:t>
            </w:r>
          </w:p>
        </w:tc>
      </w:tr>
      <w:tr>
        <w:tc>
          <w:tcPr>
            <w:tcW w:type="dxa" w:w="2268"/>
          </w:tcPr>
          <w:p>
            <w:r/>
            <w:r>
              <w:rPr>
                <w:rFonts w:ascii="맑은 고딕" w:hAnsi="맑은 고딕" w:eastAsia="맑은 고딕"/>
                <w:b w:val="0"/>
                <w:i w:val="0"/>
                <w:color w:val="1E2228"/>
                <w:sz w:val="18"/>
              </w:rPr>
              <w:t>yolov8n (활성)</w:t>
            </w:r>
          </w:p>
        </w:tc>
        <w:tc>
          <w:tcPr>
            <w:tcW w:type="dxa" w:w="1701"/>
          </w:tcPr>
          <w:p>
            <w:r/>
            <w:r>
              <w:rPr>
                <w:rFonts w:ascii="맑은 고딕" w:hAnsi="맑은 고딕" w:eastAsia="맑은 고딕"/>
                <w:b w:val="0"/>
                <w:i w:val="0"/>
                <w:color w:val="1E2228"/>
                <w:sz w:val="18"/>
              </w:rPr>
              <w:t>50 epoch</w:t>
            </w:r>
          </w:p>
        </w:tc>
        <w:tc>
          <w:tcPr>
            <w:tcW w:type="dxa" w:w="2494"/>
          </w:tcPr>
          <w:p>
            <w:r/>
            <w:r>
              <w:rPr>
                <w:rFonts w:ascii="맑은 고딕" w:hAnsi="맑은 고딕" w:eastAsia="맑은 고딕"/>
                <w:b w:val="0"/>
                <w:i w:val="0"/>
                <w:color w:val="1E2228"/>
                <w:sz w:val="18"/>
              </w:rPr>
              <w:t>0.9372</w:t>
            </w:r>
          </w:p>
        </w:tc>
        <w:tc>
          <w:tcPr>
            <w:tcW w:type="dxa" w:w="2721"/>
          </w:tcPr>
          <w:p>
            <w:r/>
            <w:r>
              <w:rPr>
                <w:rFonts w:ascii="맑은 고딕" w:hAnsi="맑은 고딕" w:eastAsia="맑은 고딕"/>
                <w:b w:val="0"/>
                <w:i w:val="0"/>
                <w:color w:val="1E2228"/>
                <w:sz w:val="18"/>
              </w:rPr>
              <w:t>0.8308  통과</w:t>
            </w:r>
          </w:p>
        </w:tc>
      </w:tr>
      <w:tr>
        <w:tc>
          <w:tcPr>
            <w:tcW w:type="dxa" w:w="2268"/>
          </w:tcPr>
          <w:p>
            <w:r/>
            <w:r>
              <w:rPr>
                <w:rFonts w:ascii="맑은 고딕" w:hAnsi="맑은 고딕" w:eastAsia="맑은 고딕"/>
                <w:b w:val="0"/>
                <w:i w:val="0"/>
                <w:color w:val="1E2228"/>
                <w:sz w:val="18"/>
              </w:rPr>
              <w:t>yolo26n</w:t>
            </w:r>
          </w:p>
        </w:tc>
        <w:tc>
          <w:tcPr>
            <w:tcW w:type="dxa" w:w="1701"/>
          </w:tcPr>
          <w:p>
            <w:r/>
            <w:r>
              <w:rPr>
                <w:rFonts w:ascii="맑은 고딕" w:hAnsi="맑은 고딕" w:eastAsia="맑은 고딕"/>
                <w:b w:val="0"/>
                <w:i w:val="0"/>
                <w:color w:val="1E2228"/>
                <w:sz w:val="18"/>
              </w:rPr>
              <w:t>50 epoch</w:t>
            </w:r>
          </w:p>
        </w:tc>
        <w:tc>
          <w:tcPr>
            <w:tcW w:type="dxa" w:w="2494"/>
          </w:tcPr>
          <w:p>
            <w:r/>
            <w:r>
              <w:rPr>
                <w:rFonts w:ascii="맑은 고딕" w:hAnsi="맑은 고딕" w:eastAsia="맑은 고딕"/>
                <w:b w:val="0"/>
                <w:i w:val="0"/>
                <w:color w:val="1E2228"/>
                <w:sz w:val="18"/>
              </w:rPr>
              <w:t>0.9371</w:t>
            </w:r>
          </w:p>
        </w:tc>
        <w:tc>
          <w:tcPr>
            <w:tcW w:type="dxa" w:w="2721"/>
          </w:tcPr>
          <w:p>
            <w:r/>
            <w:r>
              <w:rPr>
                <w:rFonts w:ascii="맑은 고딕" w:hAnsi="맑은 고딕" w:eastAsia="맑은 고딕"/>
                <w:b w:val="0"/>
                <w:i w:val="0"/>
                <w:color w:val="1E2228"/>
                <w:sz w:val="18"/>
              </w:rPr>
              <w:t>0.7395  미달</w:t>
            </w:r>
          </w:p>
        </w:tc>
      </w:tr>
    </w:tbl>
    <w:p>
      <w:pPr>
        <w:spacing w:after="80"/>
      </w:pPr>
    </w:p>
    <w:p>
      <w:pPr>
        <w:spacing w:after="160" w:line="324" w:lineRule="auto"/>
      </w:pPr>
      <w:r>
        <w:rPr>
          <w:rFonts w:ascii="맑은 고딕" w:hAnsi="맑은 고딕" w:eastAsia="맑은 고딕"/>
          <w:b w:val="0"/>
          <w:i w:val="0"/>
          <w:color w:val="1E2228"/>
          <w:sz w:val="21"/>
        </w:rPr>
        <w:t xml:space="preserve">최신 모델(yolo26n)도 같은 조건으로 돌려봤다. </w:t>
      </w:r>
      <w:r>
        <w:rPr>
          <w:rFonts w:ascii="맑은 고딕" w:hAnsi="맑은 고딕" w:eastAsia="맑은 고딕"/>
          <w:b/>
          <w:i w:val="0"/>
          <w:color w:val="1E2228"/>
          <w:sz w:val="21"/>
        </w:rPr>
        <w:t>검출 성능은 사실상 동률인데 곡선 적합도는 오히려 나빠서 통과 기준에 미달했다.</w:t>
      </w:r>
      <w:r>
        <w:rPr>
          <w:rFonts w:ascii="맑은 고딕" w:hAnsi="맑은 고딕" w:eastAsia="맑은 고딕"/>
          <w:b w:val="0"/>
          <w:i w:val="0"/>
          <w:color w:val="1E2228"/>
          <w:sz w:val="21"/>
        </w:rPr>
        <w:t xml:space="preserve"> 그래서 활성 곡선은 yolov8n이다. 최신이라서가 아니라 맞는 쪽을 쓴다. 다만 곡선의 </w:t>
      </w:r>
      <w:r>
        <w:rPr>
          <w:rFonts w:ascii="맑은 고딕" w:hAnsi="맑은 고딕" w:eastAsia="맑은 고딕"/>
          <w:b/>
          <w:i w:val="0"/>
          <w:color w:val="1E2228"/>
          <w:sz w:val="21"/>
        </w:rPr>
        <w:t>형태는 두 모델에서 같았다</w:t>
      </w:r>
      <w:r>
        <w:rPr>
          <w:rFonts w:ascii="맑은 고딕" w:hAnsi="맑은 고딕" w:eastAsia="맑은 고딕"/>
          <w:b w:val="0"/>
          <w:i w:val="0"/>
          <w:color w:val="1E2228"/>
          <w:sz w:val="21"/>
        </w:rPr>
        <w:t xml:space="preserve"> — 변곡점이 5.73→5.63픽셀로 움직였을 뿐이다. 검출기를 바꿔도 관계가 남는다는 뜻이고, 이게 오히려 쓸 만한 결과다.</w:t>
      </w:r>
    </w:p>
    <w:p>
      <w:pPr>
        <w:spacing w:after="200" w:line="312" w:lineRule="auto"/>
        <w:ind w:left="454"/>
      </w:pPr>
      <w:r>
        <w:rPr>
          <w:rFonts w:ascii="맑은 고딕" w:hAnsi="맑은 고딕" w:eastAsia="맑은 고딕"/>
          <w:b w:val="0"/>
          <w:i w:val="0"/>
          <w:color w:val="5C6570"/>
          <w:sz w:val="19"/>
        </w:rPr>
        <w:t>이 사실이 중요한 이유가 있다. 우리 검출기는 LH가 실제로 쓰는 A-Eye 모델이 아니다(접근 불가). 그래서 이 실험은 '검출률이 몇 퍼센트다'를 주장하는 게 아니라 '설치 조건에 따라 검출률이 변한다'는 관계를 증명하는 것으로 포지셔닝한다. 서로 다른 두 검출기가 같은 형태를 준다는 것이 그 포지셔닝을 뒷받침한다. 나중에 A-Eye 곡선을 구하면 파일 하나만 갈아 끼우면 된다.</w:t>
      </w:r>
    </w:p>
    <w:p>
      <w:pPr>
        <w:pStyle w:val="Heading2"/>
      </w:pPr>
      <w:r>
        <w:rPr>
          <w:rFonts w:ascii="맑은 고딕" w:hAnsi="맑은 고딕" w:eastAsia="맑은 고딕"/>
          <w:color w:val="1E2228"/>
        </w:rPr>
        <w:t>3.3 사진을 어떻게 망가뜨렸나</w:t>
      </w:r>
    </w:p>
    <w:p>
      <w:pPr>
        <w:spacing w:after="160" w:line="324" w:lineRule="auto"/>
      </w:pPr>
      <w:r>
        <w:rPr>
          <w:rFonts w:ascii="맑은 고딕" w:hAnsi="맑은 고딕" w:eastAsia="맑은 고딕"/>
          <w:b w:val="0"/>
          <w:i w:val="0"/>
          <w:color w:val="1E2228"/>
          <w:sz w:val="21"/>
        </w:rPr>
        <w:t>세 축을 실제로 재려면 같은 사진을 조건별로 변형해야 한다.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ρ (픽셀밀도) — </w:t>
      </w:r>
      <w:r>
        <w:rPr>
          <w:rFonts w:ascii="맑은 고딕" w:hAnsi="맑은 고딕" w:eastAsia="맑은 고딕"/>
          <w:b w:val="0"/>
          <w:i w:val="0"/>
          <w:color w:val="1E2228"/>
          <w:sz w:val="21"/>
        </w:rPr>
        <w:t>목표 배율로 줄였다가 원래 크기로 다시 키운다. 정보가 사라진 상태가 남는다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θ (부감각) — </w:t>
      </w:r>
      <w:r>
        <w:rPr>
          <w:rFonts w:ascii="맑은 고딕" w:hAnsi="맑은 고딕" w:eastAsia="맑은 고딕"/>
          <w:b w:val="0"/>
          <w:i w:val="0"/>
          <w:color w:val="1E2228"/>
          <w:sz w:val="21"/>
        </w:rPr>
        <w:t>호모그래피 워핑으로 위에서 내려다본 것처럼 기울인다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o (가림률) — </w:t>
      </w:r>
      <w:r>
        <w:rPr>
          <w:rFonts w:ascii="맑은 고딕" w:hAnsi="맑은 고딕" w:eastAsia="맑은 고딕"/>
          <w:b w:val="0"/>
          <w:i w:val="0"/>
          <w:color w:val="1E2228"/>
          <w:sz w:val="21"/>
        </w:rPr>
        <w:t>회색 세로 줄무늬로 가린다</w:t>
      </w:r>
    </w:p>
    <w:p>
      <w:pPr>
        <w:spacing w:after="160" w:line="324" w:lineRule="auto"/>
      </w:pPr>
      <w:r>
        <w:rPr>
          <w:rFonts w:ascii="맑은 고딕" w:hAnsi="맑은 고딕" w:eastAsia="맑은 고딕"/>
          <w:b w:val="0"/>
          <w:i w:val="0"/>
          <w:color w:val="1E2228"/>
          <w:sz w:val="21"/>
        </w:rPr>
        <w:t xml:space="preserve">가림을 랜덤 사각형이 아니라 </w:t>
      </w:r>
      <w:r>
        <w:rPr>
          <w:rFonts w:ascii="맑은 고딕" w:hAnsi="맑은 고딕" w:eastAsia="맑은 고딕"/>
          <w:b/>
          <w:i w:val="0"/>
          <w:color w:val="8C2018"/>
          <w:sz w:val="21"/>
        </w:rPr>
        <w:t>세로 줄무늬</w:t>
      </w:r>
      <w:r>
        <w:rPr>
          <w:rFonts w:ascii="맑은 고딕" w:hAnsi="맑은 고딕" w:eastAsia="맑은 고딕"/>
          <w:b w:val="0"/>
          <w:i w:val="0"/>
          <w:color w:val="1E2228"/>
          <w:sz w:val="21"/>
        </w:rPr>
        <w:t xml:space="preserve">로 한 게 핵심이다. 현장에서 시야를 막는 건 비계·동바리·거푸집 지주처럼 대부분 </w:t>
      </w:r>
      <w:r>
        <w:rPr>
          <w:rFonts w:ascii="맑은 고딕" w:hAnsi="맑은 고딕" w:eastAsia="맑은 고딕"/>
          <w:b/>
          <w:i w:val="0"/>
          <w:color w:val="1E2228"/>
          <w:sz w:val="21"/>
        </w:rPr>
        <w:t>수직 부재</w:t>
      </w:r>
      <w:r>
        <w:rPr>
          <w:rFonts w:ascii="맑은 고딕" w:hAnsi="맑은 고딕" w:eastAsia="맑은 고딕"/>
          <w:b w:val="0"/>
          <w:i w:val="0"/>
          <w:color w:val="1E2228"/>
          <w:sz w:val="21"/>
        </w:rPr>
        <w:t>이기 때문이다.</w:t>
      </w:r>
    </w:p>
    <w:p>
      <w:pPr>
        <w:spacing w:after="160" w:line="324" w:lineRule="auto"/>
      </w:pPr>
      <w:r>
        <w:rPr>
          <w:rFonts w:ascii="맑은 고딕" w:hAnsi="맑은 고딕" w:eastAsia="맑은 고딕"/>
          <w:b w:val="0"/>
          <w:i w:val="0"/>
          <w:color w:val="1E2228"/>
          <w:sz w:val="21"/>
        </w:rPr>
        <w:t xml:space="preserve">다만 줄무늬 간격이 결과를 크게 좌우한다. 같은 30% 가림이라도 부재가 촘촘할수록 검출률이 급락한다(간격에 따라 0.443 / 0.239 / 0.045). </w:t>
      </w:r>
      <w:r>
        <w:rPr>
          <w:rFonts w:ascii="맑은 고딕" w:hAnsi="맑은 고딕" w:eastAsia="맑은 고딕"/>
          <w:b/>
          <w:i w:val="0"/>
          <w:color w:val="1E2228"/>
          <w:sz w:val="21"/>
        </w:rPr>
        <w:t>근거가 있는 값이 아니어서 민감도 스윕 대상으로 다룬다</w:t>
      </w:r>
      <w:r>
        <w:rPr>
          <w:rFonts w:ascii="맑은 고딕" w:hAnsi="맑은 고딕" w:eastAsia="맑은 고딕"/>
          <w:b w:val="0"/>
          <w:i w:val="0"/>
          <w:color w:val="1E2228"/>
          <w:sz w:val="21"/>
        </w:rPr>
        <w:t xml:space="preserve"> — 8절에서 다시 나온다.</w:t>
      </w:r>
    </w:p>
    <w:p>
      <w:pPr>
        <w:pStyle w:val="Heading2"/>
      </w:pPr>
      <w:r>
        <w:rPr>
          <w:rFonts w:ascii="맑은 고딕" w:hAnsi="맑은 고딕" w:eastAsia="맑은 고딕"/>
          <w:color w:val="1E2228"/>
        </w:rPr>
        <w:t>3.4 288개 조건을 전부 돌렸다</w:t>
      </w:r>
    </w:p>
    <w:p>
      <w:pPr>
        <w:spacing w:after="160" w:line="324" w:lineRule="auto"/>
      </w:pPr>
      <w:r>
        <w:rPr>
          <w:rFonts w:ascii="맑은 고딕" w:hAnsi="맑은 고딕" w:eastAsia="맑은 고딕"/>
          <w:b w:val="0"/>
          <w:i w:val="0"/>
          <w:color w:val="1E2228"/>
          <w:sz w:val="21"/>
        </w:rPr>
        <w:t>ρ 8수준 × θ 6수준 × o 6수준 = 288조건, 각각 500장씩 추론했다. 조건마다 안전모 미착용 재현율(주 지표), 착용 재현율, confidence 분포를 기록했다.</w:t>
      </w:r>
    </w:p>
    <w:p>
      <w:pPr>
        <w:spacing w:after="160" w:line="324" w:lineRule="auto"/>
      </w:pPr>
      <w:r>
        <w:rPr>
          <w:rFonts w:ascii="맑은 고딕" w:hAnsi="맑은 고딕" w:eastAsia="맑은 고딕"/>
          <w:b w:val="0"/>
          <w:i w:val="0"/>
          <w:color w:val="1E2228"/>
          <w:sz w:val="21"/>
        </w:rPr>
        <w:t xml:space="preserve">곡선을 맞춘 결과 전체 288점에 대한 결정계수가 주 지표 </w:t>
      </w:r>
      <w:r>
        <w:rPr>
          <w:rFonts w:ascii="맑은 고딕" w:hAnsi="맑은 고딕" w:eastAsia="맑은 고딕"/>
          <w:b/>
          <w:i w:val="0"/>
          <w:color w:val="144E8C"/>
          <w:sz w:val="21"/>
        </w:rPr>
        <w:t>R² = 0.8977</w:t>
      </w:r>
      <w:r>
        <w:rPr>
          <w:rFonts w:ascii="맑은 고딕" w:hAnsi="맑은 고딕" w:eastAsia="맑은 고딕"/>
          <w:b w:val="0"/>
          <w:i w:val="0"/>
          <w:color w:val="1E2228"/>
          <w:sz w:val="21"/>
        </w:rPr>
        <w:t>다. 두 탐지 항목 중 나쁜 쪽으로 대표하면 0.8308이고, 통과 기준 0.8를 넘는다. R²는 곡선이 실측점을 얼마나 잘 설명하는지를 0~1로 나타낸 값이다.</w:t>
      </w:r>
    </w:p>
    <w:p>
      <w:pPr>
        <w:spacing w:after="200" w:line="312" w:lineRule="auto"/>
        <w:ind w:left="454"/>
      </w:pPr>
      <w:r>
        <w:rPr>
          <w:rFonts w:ascii="맑은 고딕" w:hAnsi="맑은 고딕" w:eastAsia="맑은 고딕"/>
          <w:b w:val="0"/>
          <w:i w:val="0"/>
          <w:color w:val="5C6570"/>
          <w:sz w:val="19"/>
        </w:rPr>
        <w:t>두 항목(미착용·착용)의 곡선을 따로 만들고 종합할 때는 평균이 아니라 최솟값을 쓴다. 평균을 쓰면 잘 잡히는 항목이 못 잡히는 항목을 가린다. 실제로 평균으로 바꿔보니 커버리지가 10.1%p 부풀고 미달 복셀 343개가 사라졌다.</w:t>
      </w:r>
    </w:p>
    <w:p>
      <w:pPr>
        <w:pStyle w:val="Heading2"/>
      </w:pPr>
      <w:r>
        <w:rPr>
          <w:rFonts w:ascii="맑은 고딕" w:hAnsi="맑은 고딕" w:eastAsia="맑은 고딕"/>
          <w:color w:val="1E2228"/>
        </w:rPr>
        <w:t>3.5 측정 안 한 구간은 0으로 본다</w:t>
      </w:r>
    </w:p>
    <w:p>
      <w:pPr>
        <w:spacing w:after="160" w:line="324" w:lineRule="auto"/>
      </w:pPr>
      <w:r>
        <w:rPr>
          <w:rFonts w:ascii="맑은 고딕" w:hAnsi="맑은 고딕" w:eastAsia="맑은 고딕"/>
          <w:b w:val="0"/>
          <w:i w:val="0"/>
          <w:color w:val="1E2228"/>
          <w:sz w:val="21"/>
        </w:rPr>
        <w:t xml:space="preserve">실측 범위 밖으로 곡선을 늘려 쓰지 않는다. </w:t>
      </w:r>
      <w:r>
        <w:rPr>
          <w:rFonts w:ascii="맑은 고딕" w:hAnsi="맑은 고딕" w:eastAsia="맑은 고딕"/>
          <w:b/>
          <w:i w:val="0"/>
          <w:color w:val="1E2228"/>
          <w:sz w:val="21"/>
        </w:rPr>
        <w:t>ρ &lt; 4px, θ &gt; 75°, o &gt; 0.75</w:t>
      </w:r>
      <w:r>
        <w:rPr>
          <w:rFonts w:ascii="맑은 고딕" w:hAnsi="맑은 고딕" w:eastAsia="맑은 고딕"/>
          <w:b w:val="0"/>
          <w:i w:val="0"/>
          <w:color w:val="1E2228"/>
          <w:sz w:val="21"/>
        </w:rPr>
        <w:t>는 검출확률 0으로 처리한다.</w:t>
      </w:r>
    </w:p>
    <w:p>
      <w:pPr>
        <w:spacing w:after="160" w:line="324" w:lineRule="auto"/>
      </w:pPr>
      <w:r>
        <w:rPr>
          <w:rFonts w:ascii="맑은 고딕" w:hAnsi="맑은 고딕" w:eastAsia="맑은 고딕"/>
          <w:b w:val="0"/>
          <w:i w:val="0"/>
          <w:color w:val="1E2228"/>
          <w:sz w:val="21"/>
        </w:rPr>
        <w:t xml:space="preserve">실제로 잘린 양은 보이는 복셀-카메라 쌍 1,603,518개 중 61,554개(3.84%)다. </w:t>
      </w:r>
      <w:r>
        <w:rPr>
          <w:rFonts w:ascii="맑은 고딕" w:hAnsi="맑은 고딕" w:eastAsia="맑은 고딕"/>
          <w:b/>
          <w:i w:val="0"/>
          <w:color w:val="1E2228"/>
          <w:sz w:val="21"/>
        </w:rPr>
        <w:t>ρ 하한에 걸린 건 0개</w:t>
      </w:r>
      <w:r>
        <w:rPr>
          <w:rFonts w:ascii="맑은 고딕" w:hAnsi="맑은 고딕" w:eastAsia="맑은 고딕"/>
          <w:b w:val="0"/>
          <w:i w:val="0"/>
          <w:color w:val="1E2228"/>
          <w:sz w:val="21"/>
        </w:rPr>
        <w:t>인데, 처음엔 12픽셀까지만 쟀다가 현장 대부분이 그보다 멀다는 걸 발견하고 8·6·4픽셀을 추가로 측정해 구멍을 막았기 때문이다. 그 전에는 외삽값이 ρ=5px에서 0.64를 내놨는데 실측해 보니 0.179였다.</w:t>
      </w:r>
    </w:p>
    <w:p>
      <w:r>
        <w:br w:type="page"/>
      </w:r>
    </w:p>
    <w:p>
      <w:pPr>
        <w:pStyle w:val="Heading1"/>
      </w:pPr>
      <w:r>
        <w:rPr>
          <w:rFonts w:ascii="맑은 고딕" w:hAnsi="맑은 고딕" w:eastAsia="맑은 고딕"/>
          <w:color w:val="144E8C"/>
        </w:rPr>
        <w:t>4. 현장에서 어떻게 계산하나</w:t>
      </w:r>
    </w:p>
    <w:p>
      <w:pPr>
        <w:pStyle w:val="Heading2"/>
      </w:pPr>
      <w:r>
        <w:rPr>
          <w:rFonts w:ascii="맑은 고딕" w:hAnsi="맑은 고딕" w:eastAsia="맑은 고딕"/>
          <w:color w:val="1E2228"/>
        </w:rPr>
        <w:t>4.1 현장을 큐브로 자른다</w:t>
      </w:r>
    </w:p>
    <w:p>
      <w:pPr>
        <w:spacing w:after="160" w:line="324" w:lineRule="auto"/>
      </w:pPr>
      <w:r>
        <w:rPr>
          <w:rFonts w:ascii="맑은 고딕" w:hAnsi="맑은 고딕" w:eastAsia="맑은 고딕"/>
          <w:b w:val="0"/>
          <w:i w:val="0"/>
          <w:color w:val="1E2228"/>
          <w:sz w:val="21"/>
        </w:rPr>
        <w:t xml:space="preserve">현장 100m × 60m를 한 변 1m짜리 정육면체로 잘게 나눈다. 이 작은 상자 하나를 </w:t>
      </w:r>
      <w:r>
        <w:rPr>
          <w:rFonts w:ascii="맑은 고딕" w:hAnsi="맑은 고딕" w:eastAsia="맑은 고딕"/>
          <w:b/>
          <w:i w:val="0"/>
          <w:color w:val="1E2228"/>
          <w:sz w:val="21"/>
        </w:rPr>
        <w:t>복셀(voxel)</w:t>
      </w:r>
      <w:r>
        <w:rPr>
          <w:rFonts w:ascii="맑은 고딕" w:hAnsi="맑은 고딕" w:eastAsia="맑은 고딕"/>
          <w:b w:val="0"/>
          <w:i w:val="0"/>
          <w:color w:val="1E2228"/>
          <w:sz w:val="21"/>
        </w:rPr>
        <w:t>이라고 한다. 픽셀의 3차원판이다. 모두 78,816개가 나왔다.</w:t>
      </w:r>
    </w:p>
    <w:p>
      <w:pPr>
        <w:spacing w:after="160" w:line="324" w:lineRule="auto"/>
      </w:pPr>
      <w:r>
        <w:rPr>
          <w:rFonts w:ascii="맑은 고딕" w:hAnsi="맑은 고딕" w:eastAsia="맑은 고딕"/>
          <w:b w:val="0"/>
          <w:i w:val="0"/>
          <w:color w:val="1E2228"/>
          <w:sz w:val="21"/>
        </w:rPr>
        <w:t xml:space="preserve">바닥 평면이 아니라 </w:t>
      </w:r>
      <w:r>
        <w:rPr>
          <w:rFonts w:ascii="맑은 고딕" w:hAnsi="맑은 고딕" w:eastAsia="맑은 고딕"/>
          <w:b/>
          <w:i w:val="0"/>
          <w:color w:val="8C2018"/>
          <w:sz w:val="21"/>
        </w:rPr>
        <w:t>부피 전체</w:t>
      </w:r>
      <w:r>
        <w:rPr>
          <w:rFonts w:ascii="맑은 고딕" w:hAnsi="맑은 고딕" w:eastAsia="맑은 고딕"/>
          <w:b w:val="0"/>
          <w:i w:val="0"/>
          <w:color w:val="1E2228"/>
          <w:sz w:val="21"/>
        </w:rPr>
        <w:t xml:space="preserve">를 다루는 게 중요하다. CCTV는 바닥만 보는 게 아니라 2층 슬래브 위, 비계 위도 본다. 다만 사람이 갈 수 없는 허공까지 점수에 넣으면 안 되므로 </w:t>
      </w:r>
      <w:r>
        <w:rPr>
          <w:rFonts w:ascii="맑은 고딕" w:hAnsi="맑은 고딕" w:eastAsia="맑은 고딕"/>
          <w:b/>
          <w:i w:val="0"/>
          <w:color w:val="1E2228"/>
          <w:sz w:val="21"/>
        </w:rPr>
        <w:t>사람이 설 수 있는 복셀 36,348개만 채점 대상</w:t>
      </w:r>
      <w:r>
        <w:rPr>
          <w:rFonts w:ascii="맑은 고딕" w:hAnsi="맑은 고딕" w:eastAsia="맑은 고딕"/>
          <w:b w:val="0"/>
          <w:i w:val="0"/>
          <w:color w:val="1E2228"/>
          <w:sz w:val="21"/>
        </w:rPr>
        <w:t>으로 표시한다.</w:t>
      </w:r>
    </w:p>
    <w:p>
      <w:pPr>
        <w:pStyle w:val="Heading2"/>
      </w:pPr>
      <w:r>
        <w:rPr>
          <w:rFonts w:ascii="맑은 고딕" w:hAnsi="맑은 고딕" w:eastAsia="맑은 고딕"/>
          <w:color w:val="1E2228"/>
        </w:rPr>
        <w:t>4.2 광선을 쏴서 거리·각도·가림을 잰다</w:t>
      </w:r>
    </w:p>
    <w:p>
      <w:pPr>
        <w:spacing w:after="160" w:line="324" w:lineRule="auto"/>
      </w:pPr>
      <w:r>
        <w:rPr>
          <w:rFonts w:ascii="맑은 고딕" w:hAnsi="맑은 고딕" w:eastAsia="맑은 고딕"/>
          <w:b w:val="0"/>
          <w:i w:val="0"/>
          <w:color w:val="1E2228"/>
          <w:sz w:val="21"/>
        </w:rPr>
        <w:t>복셀 하나와 카메라 한 대의 조합마다 다음을 계산한다.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거리 — </w:t>
      </w:r>
      <w:r>
        <w:rPr>
          <w:rFonts w:ascii="맑은 고딕" w:hAnsi="맑은 고딕" w:eastAsia="맑은 고딕"/>
          <w:b w:val="0"/>
          <w:i w:val="0"/>
          <w:color w:val="1E2228"/>
          <w:sz w:val="21"/>
        </w:rPr>
        <w:t>카메라에서 복셀까지의 직선거리</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픽셀밀도 ρ — </w:t>
      </w:r>
      <w:r>
        <w:rPr>
          <w:rFonts w:ascii="맑은 고딕" w:hAnsi="맑은 고딕" w:eastAsia="맑은 고딕"/>
          <w:b w:val="0"/>
          <w:i w:val="0"/>
          <w:color w:val="1E2228"/>
          <w:sz w:val="21"/>
        </w:rPr>
        <w:t>거리로부터 계산한다. 4K 해상도, 화각 90도 기준으로 머리 25cm가 몇 픽셀로 찍히는지</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부감각 θ — </w:t>
      </w:r>
      <w:r>
        <w:rPr>
          <w:rFonts w:ascii="맑은 고딕" w:hAnsi="맑은 고딕" w:eastAsia="맑은 고딕"/>
          <w:b w:val="0"/>
          <w:i w:val="0"/>
          <w:color w:val="1E2228"/>
          <w:sz w:val="21"/>
        </w:rPr>
        <w:t>카메라 높이와 복셀 높이의 차이로 계산</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가림률 o — </w:t>
      </w:r>
      <w:r>
        <w:rPr>
          <w:rFonts w:ascii="맑은 고딕" w:hAnsi="맑은 고딕" w:eastAsia="맑은 고딕"/>
          <w:b w:val="0"/>
          <w:i w:val="0"/>
          <w:color w:val="1E2228"/>
          <w:sz w:val="21"/>
        </w:rPr>
        <w:t>복셀 자리에 키 1.7m 막대를 세우고 11개 점에서 카메라로 광선을 쏜다. 골조에 막히는 비율이 가림률</w:t>
      </w:r>
    </w:p>
    <w:p>
      <w:pPr>
        <w:spacing w:after="160" w:line="324" w:lineRule="auto"/>
      </w:pPr>
      <w:r>
        <w:rPr>
          <w:rFonts w:ascii="맑은 고딕" w:hAnsi="맑은 고딕" w:eastAsia="맑은 고딕"/>
          <w:b w:val="0"/>
          <w:i w:val="0"/>
          <w:color w:val="1E2228"/>
          <w:sz w:val="21"/>
        </w:rPr>
        <w:t xml:space="preserve">조합이 7,881,600개, 그중 조금이라도 보이는 게 1,603,518개다. 픽셀밀도 중앙값이 12.8픽셀인데, </w:t>
      </w:r>
      <w:r>
        <w:rPr>
          <w:rFonts w:ascii="맑은 고딕" w:hAnsi="맑은 고딕" w:eastAsia="맑은 고딕"/>
          <w:b/>
          <w:i w:val="0"/>
          <w:color w:val="8C2018"/>
          <w:sz w:val="21"/>
        </w:rPr>
        <w:t>이게 이미 상당히 작다</w:t>
      </w:r>
      <w:r>
        <w:rPr>
          <w:rFonts w:ascii="맑은 고딕" w:hAnsi="맑은 고딕" w:eastAsia="맑은 고딕"/>
          <w:b w:val="0"/>
          <w:i w:val="0"/>
          <w:color w:val="1E2228"/>
          <w:sz w:val="21"/>
        </w:rPr>
        <w:t>. 사람 머리가 화면에서 13픽셀이면 안전모 착용 여부를 판단하기 만만치 않다.</w:t>
      </w:r>
    </w:p>
    <w:p>
      <w:pPr>
        <w:spacing w:after="200" w:line="312" w:lineRule="auto"/>
        <w:ind w:left="454"/>
      </w:pPr>
      <w:r>
        <w:rPr>
          <w:rFonts w:ascii="맑은 고딕" w:hAnsi="맑은 고딕" w:eastAsia="맑은 고딕"/>
          <w:b w:val="0"/>
          <w:i w:val="0"/>
          <w:color w:val="5C6570"/>
          <w:sz w:val="19"/>
        </w:rPr>
        <w:t>카메라는 조달 가능한 4K 기종(Hanwha Vision XNO-9082R (Wisenet X, 4K IR bullet))을 기준으로 잡았다. 다만 이것이 현장에서 가장 많이 쓰인다는 통계 근거는 없다. 카메라 부각(위아래로 얼마나 기울였는지)은 검사하지 않는다 — 수직 화각이 작업면을 덮도록 조준했다고 본다. 낙관적인 가정이다.</w:t>
      </w:r>
    </w:p>
    <w:p>
      <w:pPr>
        <w:pStyle w:val="Heading2"/>
      </w:pPr>
      <w:r>
        <w:rPr>
          <w:rFonts w:ascii="맑은 고딕" w:hAnsi="맑은 고딕" w:eastAsia="맑은 고딕"/>
          <w:color w:val="1E2228"/>
        </w:rPr>
        <w:t>4.3 카메라 여러 대는 더하기가 아니다</w:t>
      </w:r>
    </w:p>
    <w:p>
      <w:pPr>
        <w:spacing w:after="160" w:line="324" w:lineRule="auto"/>
      </w:pPr>
      <w:r>
        <w:rPr>
          <w:rFonts w:ascii="맑은 고딕" w:hAnsi="맑은 고딕" w:eastAsia="맑은 고딕"/>
          <w:b w:val="0"/>
          <w:i w:val="0"/>
          <w:color w:val="1E2228"/>
          <w:sz w:val="21"/>
        </w:rPr>
        <w:t xml:space="preserve">한 복셀을 두 대가 본다면 전체 검출확률은 </w:t>
      </w:r>
      <w:r>
        <w:rPr>
          <w:rFonts w:ascii="맑은 고딕" w:hAnsi="맑은 고딕" w:eastAsia="맑은 고딕"/>
          <w:b/>
          <w:i w:val="0"/>
          <w:color w:val="144E8C"/>
          <w:sz w:val="21"/>
        </w:rPr>
        <w:t>P = 1 - (1-P₁)(1-P₂)</w:t>
      </w:r>
      <w:r>
        <w:rPr>
          <w:rFonts w:ascii="맑은 고딕" w:hAnsi="맑은 고딕" w:eastAsia="맑은 고딕"/>
          <w:b w:val="0"/>
          <w:i w:val="0"/>
          <w:color w:val="1E2228"/>
          <w:sz w:val="21"/>
        </w:rPr>
        <w:t>로 합친다. 둘 다 놓칠 확률을 빼는 방식이다. 각각 0.6이면 합쳐서 0.84가 된다.</w:t>
      </w:r>
    </w:p>
    <w:p>
      <w:pPr>
        <w:spacing w:after="160" w:line="324" w:lineRule="auto"/>
      </w:pPr>
      <w:r>
        <w:rPr>
          <w:rFonts w:ascii="맑은 고딕" w:hAnsi="맑은 고딕" w:eastAsia="맑은 고딕"/>
          <w:b w:val="0"/>
          <w:i w:val="0"/>
          <w:color w:val="1E2228"/>
          <w:sz w:val="21"/>
        </w:rPr>
        <w:t xml:space="preserve">따라서 이 모델에서 </w:t>
      </w:r>
      <w:r>
        <w:rPr>
          <w:rFonts w:ascii="맑은 고딕" w:hAnsi="맑은 고딕" w:eastAsia="맑은 고딕"/>
          <w:b/>
          <w:i w:val="0"/>
          <w:color w:val="8C2018"/>
          <w:sz w:val="21"/>
        </w:rPr>
        <w:t>카메라가 겹쳐 보는 건 낭비가 아니라 이득</w:t>
      </w:r>
      <w:r>
        <w:rPr>
          <w:rFonts w:ascii="맑은 고딕" w:hAnsi="맑은 고딕" w:eastAsia="맑은 고딕"/>
          <w:b w:val="0"/>
          <w:i w:val="0"/>
          <w:color w:val="1E2228"/>
          <w:sz w:val="21"/>
        </w:rPr>
        <w:t>이다. 고위험 구역일수록 겹쳐 봐야 한다. 중첩을 페널티로 다루는 코드는 절대 넣지 않는다.</w:t>
      </w:r>
    </w:p>
    <w:p>
      <w:r>
        <w:br w:type="page"/>
      </w:r>
    </w:p>
    <w:p>
      <w:pPr>
        <w:pStyle w:val="Heading1"/>
      </w:pPr>
      <w:r>
        <w:rPr>
          <w:rFonts w:ascii="맑은 고딕" w:hAnsi="맑은 고딕" w:eastAsia="맑은 고딕"/>
          <w:color w:val="144E8C"/>
        </w:rPr>
        <w:t>5. 어디가 위험한지 어떻게 아나</w:t>
      </w:r>
    </w:p>
    <w:p>
      <w:pPr>
        <w:pStyle w:val="Heading2"/>
      </w:pPr>
      <w:r>
        <w:rPr>
          <w:rFonts w:ascii="맑은 고딕" w:hAnsi="맑은 고딕" w:eastAsia="맑은 고딕"/>
          <w:color w:val="1E2228"/>
        </w:rPr>
        <w:t>5.1 우리가 정하지 않는다</w:t>
      </w:r>
    </w:p>
    <w:p>
      <w:pPr>
        <w:spacing w:after="160" w:line="324" w:lineRule="auto"/>
      </w:pPr>
      <w:r>
        <w:rPr>
          <w:rFonts w:ascii="맑은 고딕" w:hAnsi="맑은 고딕" w:eastAsia="맑은 고딕"/>
          <w:b w:val="0"/>
          <w:i w:val="0"/>
          <w:color w:val="1E2228"/>
          <w:sz w:val="21"/>
        </w:rPr>
        <w:t>"여기가 거푸집 설치 공간이라 우선 봐야 한다"는 판단은 우리가 하지 않는다. 위험한 곳은 현장이 정하고, 그 정보는 안전관리계획서·가설계획서에 이미 적혀 있다. 우리는 세 갈래로 받는다.</w:t>
      </w:r>
    </w:p>
    <w:tbl>
      <w:tblPr>
        <w:tblStyle w:val="LightGrid-Accent1"/>
        <w:tblW w:type="auto" w:w="0"/>
        <w:jc w:val="center"/>
        <w:tblLayout w:type="fixed"/>
        <w:tblLook w:firstColumn="1" w:firstRow="1" w:lastColumn="0" w:lastRow="0" w:noHBand="0" w:noVBand="1" w:val="04A0"/>
      </w:tblPr>
      <w:tblGrid>
        <w:gridCol w:w="1587"/>
        <w:gridCol w:w="2835"/>
        <w:gridCol w:w="4762"/>
      </w:tblGrid>
      <w:tr>
        <w:tc>
          <w:tcPr>
            <w:tcW w:type="dxa" w:w="1587"/>
          </w:tcPr>
          <w:p>
            <w:r/>
            <w:r>
              <w:rPr>
                <w:rFonts w:ascii="맑은 고딕" w:hAnsi="맑은 고딕" w:eastAsia="맑은 고딕"/>
                <w:b/>
                <w:i w:val="0"/>
                <w:color w:val="1E2228"/>
                <w:sz w:val="17"/>
              </w:rPr>
              <w:t>등급</w:t>
            </w:r>
          </w:p>
        </w:tc>
        <w:tc>
          <w:tcPr>
            <w:tcW w:type="dxa" w:w="2835"/>
          </w:tcPr>
          <w:p>
            <w:r/>
            <w:r>
              <w:rPr>
                <w:rFonts w:ascii="맑은 고딕" w:hAnsi="맑은 고딕" w:eastAsia="맑은 고딕"/>
                <w:b/>
                <w:i w:val="0"/>
                <w:color w:val="1E2228"/>
                <w:sz w:val="17"/>
              </w:rPr>
              <w:t>구역</w:t>
            </w:r>
          </w:p>
        </w:tc>
        <w:tc>
          <w:tcPr>
            <w:tcW w:type="dxa" w:w="4762"/>
          </w:tcPr>
          <w:p>
            <w:r/>
            <w:r>
              <w:rPr>
                <w:rFonts w:ascii="맑은 고딕" w:hAnsi="맑은 고딕" w:eastAsia="맑은 고딕"/>
                <w:b/>
                <w:i w:val="0"/>
                <w:color w:val="1E2228"/>
                <w:sz w:val="17"/>
              </w:rPr>
              <w:t>어디서 오나</w:t>
            </w:r>
          </w:p>
        </w:tc>
      </w:tr>
      <w:tr>
        <w:tc>
          <w:tcPr>
            <w:tcW w:type="dxa" w:w="1587"/>
          </w:tcPr>
          <w:p>
            <w:r/>
            <w:r>
              <w:rPr>
                <w:rFonts w:ascii="맑은 고딕" w:hAnsi="맑은 고딕" w:eastAsia="맑은 고딕"/>
                <w:b w:val="0"/>
                <w:i w:val="0"/>
                <w:color w:val="1E2228"/>
                <w:sz w:val="17"/>
              </w:rPr>
              <w:t>T1 자동 도출</w:t>
            </w:r>
          </w:p>
        </w:tc>
        <w:tc>
          <w:tcPr>
            <w:tcW w:type="dxa" w:w="2835"/>
          </w:tcPr>
          <w:p>
            <w:r/>
            <w:r>
              <w:rPr>
                <w:rFonts w:ascii="맑은 고딕" w:hAnsi="맑은 고딕" w:eastAsia="맑은 고딕"/>
                <w:b w:val="0"/>
                <w:i w:val="0"/>
                <w:color w:val="1E2228"/>
                <w:sz w:val="17"/>
              </w:rPr>
              <w:t>슬래브 단부 · 갱폼 작업면 · 타설/거푸집면</w:t>
            </w:r>
          </w:p>
        </w:tc>
        <w:tc>
          <w:tcPr>
            <w:tcW w:type="dxa" w:w="4762"/>
          </w:tcPr>
          <w:p>
            <w:r/>
            <w:r>
              <w:rPr>
                <w:rFonts w:ascii="맑은 고딕" w:hAnsi="맑은 고딕" w:eastAsia="맑은 고딕"/>
                <w:b w:val="0"/>
                <w:i w:val="0"/>
                <w:color w:val="1E2228"/>
                <w:sz w:val="17"/>
              </w:rPr>
              <w:t>골조 모양에서 규칙으로 뽑는다. 규칙마다 산업안전보건기준에 관한 규칙 조문을 붙였다</w:t>
            </w:r>
          </w:p>
        </w:tc>
      </w:tr>
      <w:tr>
        <w:tc>
          <w:tcPr>
            <w:tcW w:type="dxa" w:w="1587"/>
          </w:tcPr>
          <w:p>
            <w:r/>
            <w:r>
              <w:rPr>
                <w:rFonts w:ascii="맑은 고딕" w:hAnsi="맑은 고딕" w:eastAsia="맑은 고딕"/>
                <w:b w:val="0"/>
                <w:i w:val="0"/>
                <w:color w:val="1E2228"/>
                <w:sz w:val="17"/>
              </w:rPr>
              <w:t>T2 도면 필요</w:t>
            </w:r>
          </w:p>
        </w:tc>
        <w:tc>
          <w:tcPr>
            <w:tcW w:type="dxa" w:w="2835"/>
          </w:tcPr>
          <w:p>
            <w:r/>
            <w:r>
              <w:rPr>
                <w:rFonts w:ascii="맑은 고딕" w:hAnsi="맑은 고딕" w:eastAsia="맑은 고딕"/>
                <w:b w:val="0"/>
                <w:i w:val="0"/>
                <w:color w:val="1E2228"/>
                <w:sz w:val="17"/>
              </w:rPr>
              <w:t>슬래브 관통부(엘리베이터·계단실 구멍)</w:t>
            </w:r>
          </w:p>
        </w:tc>
        <w:tc>
          <w:tcPr>
            <w:tcW w:type="dxa" w:w="4762"/>
          </w:tcPr>
          <w:p>
            <w:r/>
            <w:r>
              <w:rPr>
                <w:rFonts w:ascii="맑은 고딕" w:hAnsi="맑은 고딕" w:eastAsia="맑은 고딕"/>
                <w:b w:val="0"/>
                <w:i w:val="0"/>
                <w:color w:val="1E2228"/>
                <w:sz w:val="17"/>
              </w:rPr>
              <w:t>골조를 판 한 장으로 모델링하면 구멍이 아예 없다. 도면이 있어야 한다</w:t>
            </w:r>
          </w:p>
        </w:tc>
      </w:tr>
      <w:tr>
        <w:tc>
          <w:tcPr>
            <w:tcW w:type="dxa" w:w="1587"/>
          </w:tcPr>
          <w:p>
            <w:r/>
            <w:r>
              <w:rPr>
                <w:rFonts w:ascii="맑은 고딕" w:hAnsi="맑은 고딕" w:eastAsia="맑은 고딕"/>
                <w:b w:val="0"/>
                <w:i w:val="0"/>
                <w:color w:val="1E2228"/>
                <w:sz w:val="17"/>
              </w:rPr>
              <w:t>T3 가설계획 필요</w:t>
            </w:r>
          </w:p>
        </w:tc>
        <w:tc>
          <w:tcPr>
            <w:tcW w:type="dxa" w:w="2835"/>
          </w:tcPr>
          <w:p>
            <w:r/>
            <w:r>
              <w:rPr>
                <w:rFonts w:ascii="맑은 고딕" w:hAnsi="맑은 고딕" w:eastAsia="맑은 고딕"/>
                <w:b w:val="0"/>
                <w:i w:val="0"/>
                <w:color w:val="1E2228"/>
                <w:sz w:val="17"/>
              </w:rPr>
              <w:t>굴착면 · 리프트 · 크레인 반경 · 자재 야적장</w:t>
            </w:r>
          </w:p>
        </w:tc>
        <w:tc>
          <w:tcPr>
            <w:tcW w:type="dxa" w:w="4762"/>
          </w:tcPr>
          <w:p>
            <w:r/>
            <w:r>
              <w:rPr>
                <w:rFonts w:ascii="맑은 고딕" w:hAnsi="맑은 고딕" w:eastAsia="맑은 고딕"/>
                <w:b w:val="0"/>
                <w:i w:val="0"/>
                <w:color w:val="1E2228"/>
                <w:sz w:val="17"/>
              </w:rPr>
              <w:t>골조가 아니라 장비를 어디 놓느냐의 문제다</w:t>
            </w:r>
          </w:p>
        </w:tc>
      </w:tr>
    </w:tbl>
    <w:p>
      <w:pPr>
        <w:spacing w:after="80"/>
      </w:pPr>
    </w:p>
    <w:p>
      <w:pPr>
        <w:spacing w:after="200" w:line="312" w:lineRule="auto"/>
        <w:ind w:left="454"/>
      </w:pPr>
      <w:r>
        <w:rPr>
          <w:rFonts w:ascii="맑은 고딕" w:hAnsi="맑은 고딕" w:eastAsia="맑은 고딕"/>
          <w:b w:val="0"/>
          <w:i w:val="0"/>
          <w:color w:val="5C6570"/>
          <w:sz w:val="19"/>
        </w:rPr>
        <w:t>모든 위험구역은 출처(source) 항목을 반드시 가져야 하고, 비어 있으면 프로그램이 즉시 멈춘다. 근거 없는 사각형은 "그 좌표는 어디서 나왔냐"는 질문 하나로 무너지기 때문이다.</w:t>
      </w:r>
    </w:p>
    <w:p>
      <w:pPr>
        <w:pStyle w:val="Heading2"/>
      </w:pPr>
      <w:r>
        <w:rPr>
          <w:rFonts w:ascii="맑은 고딕" w:hAnsi="맑은 고딕" w:eastAsia="맑은 고딕"/>
          <w:color w:val="1E2228"/>
        </w:rPr>
        <w:t>5.2 가중치는 재해통계에서 뽑았다</w:t>
      </w:r>
    </w:p>
    <w:p>
      <w:pPr>
        <w:spacing w:after="160" w:line="324" w:lineRule="auto"/>
      </w:pPr>
      <w:r>
        <w:rPr>
          <w:rFonts w:ascii="맑은 고딕" w:hAnsi="맑은 고딕" w:eastAsia="맑은 고딕"/>
          <w:b w:val="0"/>
          <w:i w:val="0"/>
          <w:color w:val="1E2228"/>
          <w:sz w:val="21"/>
        </w:rPr>
        <w:t xml:space="preserve">구역마다 1~10의 위험가중치를 준다. 처음엔 내가 감으로 정했는데 근거가 없어서, </w:t>
      </w:r>
      <w:r>
        <w:rPr>
          <w:rFonts w:ascii="맑은 고딕" w:hAnsi="맑은 고딕" w:eastAsia="맑은 고딕"/>
          <w:b/>
          <w:i w:val="0"/>
          <w:color w:val="1E2228"/>
          <w:sz w:val="21"/>
        </w:rPr>
        <w:t>고용노동부 「2025년 3분기 재해조사 대상 사망사고 발생 현황」</w:t>
      </w:r>
      <w:r>
        <w:rPr>
          <w:rFonts w:ascii="맑은 고딕" w:hAnsi="맑은 고딕" w:eastAsia="맑은 고딕"/>
          <w:b w:val="0"/>
          <w:i w:val="0"/>
          <w:color w:val="1E2228"/>
          <w:sz w:val="21"/>
        </w:rPr>
        <w:t xml:space="preserve">에서 유도했다. 산식은 </w:t>
      </w:r>
      <w:r>
        <w:rPr>
          <w:rFonts w:ascii="맑은 고딕" w:hAnsi="맑은 고딕" w:eastAsia="맑은 고딕"/>
          <w:b/>
          <w:i w:val="0"/>
          <w:color w:val="144E8C"/>
          <w:sz w:val="21"/>
        </w:rPr>
        <w:t>가중치 = 1 + 9 × (사망자비율 × 사고당 사망자) / 최댓값</w:t>
      </w:r>
      <w:r>
        <w:rPr>
          <w:rFonts w:ascii="맑은 고딕" w:hAnsi="맑은 고딕" w:eastAsia="맑은 고딕"/>
          <w:b w:val="0"/>
          <w:i w:val="0"/>
          <w:color w:val="1E2228"/>
          <w:sz w:val="21"/>
        </w:rPr>
        <w:t>이다.</w:t>
      </w:r>
    </w:p>
    <w:p>
      <w:pPr>
        <w:spacing w:after="160" w:line="324" w:lineRule="auto"/>
      </w:pPr>
      <w:r>
        <w:rPr>
          <w:rFonts w:ascii="맑은 고딕" w:hAnsi="맑은 고딕" w:eastAsia="맑은 고딕"/>
          <w:b w:val="0"/>
          <w:i w:val="0"/>
          <w:color w:val="1E2228"/>
          <w:sz w:val="21"/>
        </w:rPr>
        <w:t xml:space="preserve">떨어짐이 전체 사망의 43.5%라 가중치 10이 되고, 무너짐은 5.0%라 2가 된다. </w:t>
      </w:r>
      <w:r>
        <w:rPr>
          <w:rFonts w:ascii="맑은 고딕" w:hAnsi="맑은 고딕" w:eastAsia="맑은 고딕"/>
          <w:b/>
          <w:i w:val="0"/>
          <w:color w:val="8C2018"/>
          <w:sz w:val="21"/>
        </w:rPr>
        <w:t>그래서 콘크리트 타설과 굴착면이 자재 야적장(3)보다 낮게 나온다.</w:t>
      </w:r>
      <w:r>
        <w:rPr>
          <w:rFonts w:ascii="맑은 고딕" w:hAnsi="맑은 고딕" w:eastAsia="맑은 고딕"/>
          <w:b w:val="0"/>
          <w:i w:val="0"/>
          <w:color w:val="1E2228"/>
          <w:sz w:val="21"/>
        </w:rPr>
        <w:t xml:space="preserve"> 현장 감각과 어긋나는데, 통계가 그렇게 말하는 것이지 붕괴가 덜 위험해서가 아니다.</w:t>
      </w:r>
    </w:p>
    <w:p>
      <w:pPr>
        <w:spacing w:after="160" w:line="324" w:lineRule="auto"/>
      </w:pPr>
      <w:r>
        <w:rPr>
          <w:rFonts w:ascii="맑은 고딕" w:hAnsi="맑은 고딕" w:eastAsia="맑은 고딕"/>
          <w:b w:val="0"/>
          <w:i w:val="0"/>
          <w:color w:val="1E2228"/>
          <w:sz w:val="21"/>
        </w:rPr>
        <w:t>원인은 전국 합계가 구역별 노출 면적을 보정하지 못한다는 데 있다. 떨어짐은 모든 단부·모든 층에 넓게 퍼져 있고 붕괴는 좁은 곳에 몰린다. 같은 사망자 수라도 좁은 데서 나오면 단위면적당 위험은 훨씬 크다. 우리 가중치는 복셀 하나하나에 곱해지므로 원래는 단위면적당 위험이어야 하는데, 전국 통계로는 그 보정을 할 수 없다.</w:t>
      </w:r>
    </w:p>
    <w:p>
      <w:pPr>
        <w:spacing w:after="160" w:line="324" w:lineRule="auto"/>
      </w:pPr>
      <w:r>
        <w:rPr>
          <w:rFonts w:ascii="맑은 고딕" w:hAnsi="맑은 고딕" w:eastAsia="맑은 고딕"/>
          <w:b w:val="0"/>
          <w:i w:val="0"/>
          <w:color w:val="1E2228"/>
          <w:sz w:val="21"/>
        </w:rPr>
        <w:t xml:space="preserve">그래서 확정값으로 주장하지 않고 </w:t>
      </w:r>
      <w:r>
        <w:rPr>
          <w:rFonts w:ascii="맑은 고딕" w:hAnsi="맑은 고딕" w:eastAsia="맑은 고딕"/>
          <w:b/>
          <w:i w:val="0"/>
          <w:color w:val="1E2228"/>
          <w:sz w:val="21"/>
        </w:rPr>
        <w:t>두 프로파일</w:t>
      </w:r>
      <w:r>
        <w:rPr>
          <w:rFonts w:ascii="맑은 고딕" w:hAnsi="맑은 고딕" w:eastAsia="맑은 고딕"/>
          <w:b w:val="0"/>
          <w:i w:val="0"/>
          <w:color w:val="1E2228"/>
          <w:sz w:val="21"/>
        </w:rPr>
        <w:t xml:space="preserve">을 나란히 둔다 — 통계 그대로인 것과 붕괴 계열을 올린 판단값. 둘 다 돌려보니 </w:t>
      </w:r>
      <w:r>
        <w:rPr>
          <w:rFonts w:ascii="맑은 고딕" w:hAnsi="맑은 고딕" w:eastAsia="맑은 고딕"/>
          <w:b/>
          <w:i w:val="0"/>
          <w:color w:val="144E8C"/>
          <w:sz w:val="21"/>
        </w:rPr>
        <w:t>충족/미달 판정과 최악 시간대가 같았다</w:t>
      </w:r>
      <w:r>
        <w:rPr>
          <w:rFonts w:ascii="맑은 고딕" w:hAnsi="맑은 고딕" w:eastAsia="맑은 고딕"/>
          <w:b w:val="0"/>
          <w:i w:val="0"/>
          <w:color w:val="1E2228"/>
          <w:sz w:val="21"/>
        </w:rPr>
        <w:t>. 결론이 가중치 논쟁에 걸려 있지 않다는 뜻이다.</w:t>
      </w:r>
    </w:p>
    <w:p>
      <w:pPr>
        <w:pStyle w:val="Heading2"/>
      </w:pPr>
      <w:r>
        <w:rPr>
          <w:rFonts w:ascii="맑은 고딕" w:hAnsi="맑은 고딕" w:eastAsia="맑은 고딕"/>
          <w:color w:val="1E2228"/>
        </w:rPr>
        <w:t>5.3 위험구역은 하루 종일 같지 않다</w:t>
      </w:r>
    </w:p>
    <w:p>
      <w:pPr>
        <w:spacing w:after="160" w:line="324" w:lineRule="auto"/>
      </w:pPr>
      <w:r>
        <w:rPr>
          <w:rFonts w:ascii="맑은 고딕" w:hAnsi="맑은 고딕" w:eastAsia="맑은 고딕"/>
          <w:b w:val="0"/>
          <w:i w:val="0"/>
          <w:color w:val="1E2228"/>
          <w:sz w:val="21"/>
        </w:rPr>
        <w:t>갱폼을 인양하는 시간대에는 작업면과 개구부가 위험하고, 자재를 들이는 시간대에는 크레인 반경과 야적장이 위험하다. 공정표에서 시간대별로 어느 구역이 열리는지 받아 각각 진단한다.</w:t>
      </w:r>
    </w:p>
    <w:tbl>
      <w:tblPr>
        <w:tblStyle w:val="LightGrid-Accent1"/>
        <w:tblW w:type="auto" w:w="0"/>
        <w:jc w:val="center"/>
        <w:tblLayout w:type="fixed"/>
        <w:tblLook w:firstColumn="1" w:firstRow="1" w:lastColumn="0" w:lastRow="0" w:noHBand="0" w:noVBand="1" w:val="04A0"/>
      </w:tblPr>
      <w:tblGrid>
        <w:gridCol w:w="1247"/>
        <w:gridCol w:w="2835"/>
        <w:gridCol w:w="1701"/>
        <w:gridCol w:w="3402"/>
      </w:tblGrid>
      <w:tr>
        <w:tc>
          <w:tcPr>
            <w:tcW w:type="dxa" w:w="1247"/>
          </w:tcPr>
          <w:p>
            <w:r/>
            <w:r>
              <w:rPr>
                <w:rFonts w:ascii="맑은 고딕" w:hAnsi="맑은 고딕" w:eastAsia="맑은 고딕"/>
                <w:b/>
                <w:i w:val="0"/>
                <w:color w:val="1E2228"/>
                <w:sz w:val="18"/>
              </w:rPr>
              <w:t>시간대</w:t>
            </w:r>
          </w:p>
        </w:tc>
        <w:tc>
          <w:tcPr>
            <w:tcW w:type="dxa" w:w="2835"/>
          </w:tcPr>
          <w:p>
            <w:r/>
            <w:r>
              <w:rPr>
                <w:rFonts w:ascii="맑은 고딕" w:hAnsi="맑은 고딕" w:eastAsia="맑은 고딕"/>
                <w:b/>
                <w:i w:val="0"/>
                <w:color w:val="1E2228"/>
                <w:sz w:val="18"/>
              </w:rPr>
              <w:t>작업</w:t>
            </w:r>
          </w:p>
        </w:tc>
        <w:tc>
          <w:tcPr>
            <w:tcW w:type="dxa" w:w="1701"/>
          </w:tcPr>
          <w:p>
            <w:r/>
            <w:r>
              <w:rPr>
                <w:rFonts w:ascii="맑은 고딕" w:hAnsi="맑은 고딕" w:eastAsia="맑은 고딕"/>
                <w:b/>
                <w:i w:val="0"/>
                <w:color w:val="1E2228"/>
                <w:sz w:val="18"/>
              </w:rPr>
              <w:t>점수</w:t>
            </w:r>
          </w:p>
        </w:tc>
        <w:tc>
          <w:tcPr>
            <w:tcW w:type="dxa" w:w="3402"/>
          </w:tcPr>
          <w:p>
            <w:r/>
            <w:r>
              <w:rPr>
                <w:rFonts w:ascii="맑은 고딕" w:hAnsi="맑은 고딕" w:eastAsia="맑은 고딕"/>
                <w:b/>
                <w:i w:val="0"/>
                <w:color w:val="1E2228"/>
                <w:sz w:val="18"/>
              </w:rPr>
              <w:t>판정</w:t>
            </w:r>
          </w:p>
        </w:tc>
      </w:tr>
      <w:tr>
        <w:tc>
          <w:tcPr>
            <w:tcW w:type="dxa" w:w="1247"/>
          </w:tcPr>
          <w:p>
            <w:r/>
            <w:r>
              <w:rPr>
                <w:rFonts w:ascii="맑은 고딕" w:hAnsi="맑은 고딕" w:eastAsia="맑은 고딕"/>
                <w:b w:val="0"/>
                <w:i w:val="0"/>
                <w:color w:val="1E2228"/>
                <w:sz w:val="18"/>
              </w:rPr>
              <w:t>W1</w:t>
            </w:r>
          </w:p>
        </w:tc>
        <w:tc>
          <w:tcPr>
            <w:tcW w:type="dxa" w:w="2835"/>
          </w:tcPr>
          <w:p>
            <w:r/>
            <w:r>
              <w:rPr>
                <w:rFonts w:ascii="맑은 고딕" w:hAnsi="맑은 고딕" w:eastAsia="맑은 고딕"/>
                <w:b w:val="0"/>
                <w:i w:val="0"/>
                <w:color w:val="1E2228"/>
                <w:sz w:val="18"/>
              </w:rPr>
              <w:t>자재 반입·양중</w:t>
            </w:r>
          </w:p>
        </w:tc>
        <w:tc>
          <w:tcPr>
            <w:tcW w:type="dxa" w:w="1701"/>
          </w:tcPr>
          <w:p>
            <w:pPr>
              <w:jc w:val="right"/>
            </w:pPr>
            <w:r/>
            <w:r>
              <w:rPr>
                <w:rFonts w:ascii="맑은 고딕" w:hAnsi="맑은 고딕" w:eastAsia="맑은 고딕"/>
                <w:b w:val="0"/>
                <w:i w:val="0"/>
                <w:color w:val="1E2228"/>
                <w:sz w:val="18"/>
              </w:rPr>
              <w:t>0.616</w:t>
            </w:r>
          </w:p>
        </w:tc>
        <w:tc>
          <w:tcPr>
            <w:tcW w:type="dxa" w:w="3402"/>
          </w:tcPr>
          <w:p>
            <w:r/>
            <w:r>
              <w:rPr>
                <w:rFonts w:ascii="맑은 고딕" w:hAnsi="맑은 고딕" w:eastAsia="맑은 고딕"/>
                <w:b w:val="0"/>
                <w:i w:val="0"/>
                <w:color w:val="1E2228"/>
                <w:sz w:val="18"/>
              </w:rPr>
              <w:t>치명 구역 미달</w:t>
            </w:r>
          </w:p>
        </w:tc>
      </w:tr>
      <w:tr>
        <w:tc>
          <w:tcPr>
            <w:tcW w:type="dxa" w:w="1247"/>
          </w:tcPr>
          <w:p>
            <w:r/>
            <w:r>
              <w:rPr>
                <w:rFonts w:ascii="맑은 고딕" w:hAnsi="맑은 고딕" w:eastAsia="맑은 고딕"/>
                <w:b w:val="0"/>
                <w:i w:val="0"/>
                <w:color w:val="1E2228"/>
                <w:sz w:val="18"/>
              </w:rPr>
              <w:t>W2</w:t>
            </w:r>
          </w:p>
        </w:tc>
        <w:tc>
          <w:tcPr>
            <w:tcW w:type="dxa" w:w="2835"/>
          </w:tcPr>
          <w:p>
            <w:r/>
            <w:r>
              <w:rPr>
                <w:rFonts w:ascii="맑은 고딕" w:hAnsi="맑은 고딕" w:eastAsia="맑은 고딕"/>
                <w:b w:val="0"/>
                <w:i w:val="0"/>
                <w:color w:val="1E2228"/>
                <w:sz w:val="18"/>
              </w:rPr>
              <w:t>갱폼 인양·설치</w:t>
            </w:r>
          </w:p>
        </w:tc>
        <w:tc>
          <w:tcPr>
            <w:tcW w:type="dxa" w:w="1701"/>
          </w:tcPr>
          <w:p>
            <w:pPr>
              <w:jc w:val="right"/>
            </w:pPr>
            <w:r/>
            <w:r>
              <w:rPr>
                <w:rFonts w:ascii="맑은 고딕" w:hAnsi="맑은 고딕" w:eastAsia="맑은 고딕"/>
                <w:b w:val="0"/>
                <w:i w:val="0"/>
                <w:color w:val="1E2228"/>
                <w:sz w:val="18"/>
              </w:rPr>
              <w:t>0.434</w:t>
            </w:r>
          </w:p>
        </w:tc>
        <w:tc>
          <w:tcPr>
            <w:tcW w:type="dxa" w:w="3402"/>
          </w:tcPr>
          <w:p>
            <w:r/>
            <w:r>
              <w:rPr>
                <w:rFonts w:ascii="맑은 고딕" w:hAnsi="맑은 고딕" w:eastAsia="맑은 고딕"/>
                <w:b w:val="0"/>
                <w:i w:val="0"/>
                <w:color w:val="1E2228"/>
                <w:sz w:val="18"/>
              </w:rPr>
              <w:t>치명 구역 미달</w:t>
            </w:r>
          </w:p>
        </w:tc>
      </w:tr>
      <w:tr>
        <w:tc>
          <w:tcPr>
            <w:tcW w:type="dxa" w:w="1247"/>
          </w:tcPr>
          <w:p>
            <w:r/>
            <w:r>
              <w:rPr>
                <w:rFonts w:ascii="맑은 고딕" w:hAnsi="맑은 고딕" w:eastAsia="맑은 고딕"/>
                <w:b w:val="0"/>
                <w:i w:val="0"/>
                <w:color w:val="1E2228"/>
                <w:sz w:val="18"/>
              </w:rPr>
              <w:t>W3</w:t>
            </w:r>
          </w:p>
        </w:tc>
        <w:tc>
          <w:tcPr>
            <w:tcW w:type="dxa" w:w="2835"/>
          </w:tcPr>
          <w:p>
            <w:r/>
            <w:r>
              <w:rPr>
                <w:rFonts w:ascii="맑은 고딕" w:hAnsi="맑은 고딕" w:eastAsia="맑은 고딕"/>
                <w:b w:val="0"/>
                <w:i w:val="0"/>
                <w:color w:val="1E2228"/>
                <w:sz w:val="18"/>
              </w:rPr>
              <w:t>휴게</w:t>
            </w:r>
          </w:p>
        </w:tc>
        <w:tc>
          <w:tcPr>
            <w:tcW w:type="dxa" w:w="1701"/>
          </w:tcPr>
          <w:p>
            <w:pPr>
              <w:jc w:val="right"/>
            </w:pPr>
            <w:r/>
            <w:r>
              <w:rPr>
                <w:rFonts w:ascii="맑은 고딕" w:hAnsi="맑은 고딕" w:eastAsia="맑은 고딕"/>
                <w:b w:val="0"/>
                <w:i w:val="0"/>
                <w:color w:val="1E2228"/>
                <w:sz w:val="18"/>
              </w:rPr>
              <w:t>0.367</w:t>
            </w:r>
          </w:p>
        </w:tc>
        <w:tc>
          <w:tcPr>
            <w:tcW w:type="dxa" w:w="3402"/>
          </w:tcPr>
          <w:p>
            <w:r/>
            <w:r>
              <w:rPr>
                <w:rFonts w:ascii="맑은 고딕" w:hAnsi="맑은 고딕" w:eastAsia="맑은 고딕"/>
                <w:b w:val="0"/>
                <w:i w:val="0"/>
                <w:color w:val="1E2228"/>
                <w:sz w:val="18"/>
              </w:rPr>
              <w:t>치명 구역 미달</w:t>
            </w:r>
          </w:p>
        </w:tc>
      </w:tr>
      <w:tr>
        <w:tc>
          <w:tcPr>
            <w:tcW w:type="dxa" w:w="1247"/>
          </w:tcPr>
          <w:p>
            <w:r/>
            <w:r>
              <w:rPr>
                <w:rFonts w:ascii="맑은 고딕" w:hAnsi="맑은 고딕" w:eastAsia="맑은 고딕"/>
                <w:b w:val="0"/>
                <w:i w:val="0"/>
                <w:color w:val="1E2228"/>
                <w:sz w:val="18"/>
              </w:rPr>
              <w:t>W4</w:t>
            </w:r>
          </w:p>
        </w:tc>
        <w:tc>
          <w:tcPr>
            <w:tcW w:type="dxa" w:w="2835"/>
          </w:tcPr>
          <w:p>
            <w:r/>
            <w:r>
              <w:rPr>
                <w:rFonts w:ascii="맑은 고딕" w:hAnsi="맑은 고딕" w:eastAsia="맑은 고딕"/>
                <w:b w:val="0"/>
                <w:i w:val="0"/>
                <w:color w:val="1E2228"/>
                <w:sz w:val="18"/>
              </w:rPr>
              <w:t>콘크리트 타설</w:t>
            </w:r>
          </w:p>
        </w:tc>
        <w:tc>
          <w:tcPr>
            <w:tcW w:type="dxa" w:w="1701"/>
          </w:tcPr>
          <w:p>
            <w:pPr>
              <w:jc w:val="right"/>
            </w:pPr>
            <w:r/>
            <w:r>
              <w:rPr>
                <w:rFonts w:ascii="맑은 고딕" w:hAnsi="맑은 고딕" w:eastAsia="맑은 고딕"/>
                <w:b w:val="0"/>
                <w:i w:val="0"/>
                <w:color w:val="1E2228"/>
                <w:sz w:val="18"/>
              </w:rPr>
              <w:t>0.465</w:t>
            </w:r>
          </w:p>
        </w:tc>
        <w:tc>
          <w:tcPr>
            <w:tcW w:type="dxa" w:w="3402"/>
          </w:tcPr>
          <w:p>
            <w:r/>
            <w:r>
              <w:rPr>
                <w:rFonts w:ascii="맑은 고딕" w:hAnsi="맑은 고딕" w:eastAsia="맑은 고딕"/>
                <w:b w:val="0"/>
                <w:i w:val="0"/>
                <w:color w:val="1E2228"/>
                <w:sz w:val="18"/>
              </w:rPr>
              <w:t>치명 구역 미달</w:t>
            </w:r>
          </w:p>
        </w:tc>
      </w:tr>
      <w:tr>
        <w:tc>
          <w:tcPr>
            <w:tcW w:type="dxa" w:w="1247"/>
          </w:tcPr>
          <w:p>
            <w:r/>
            <w:r>
              <w:rPr>
                <w:rFonts w:ascii="맑은 고딕" w:hAnsi="맑은 고딕" w:eastAsia="맑은 고딕"/>
                <w:b w:val="0"/>
                <w:i w:val="0"/>
                <w:color w:val="1E2228"/>
                <w:sz w:val="18"/>
              </w:rPr>
              <w:t>W5</w:t>
            </w:r>
          </w:p>
        </w:tc>
        <w:tc>
          <w:tcPr>
            <w:tcW w:type="dxa" w:w="2835"/>
          </w:tcPr>
          <w:p>
            <w:r/>
            <w:r>
              <w:rPr>
                <w:rFonts w:ascii="맑은 고딕" w:hAnsi="맑은 고딕" w:eastAsia="맑은 고딕"/>
                <w:b w:val="0"/>
                <w:i w:val="0"/>
                <w:color w:val="1E2228"/>
                <w:sz w:val="18"/>
              </w:rPr>
              <w:t>정리·반출</w:t>
            </w:r>
          </w:p>
        </w:tc>
        <w:tc>
          <w:tcPr>
            <w:tcW w:type="dxa" w:w="1701"/>
          </w:tcPr>
          <w:p>
            <w:pPr>
              <w:jc w:val="right"/>
            </w:pPr>
            <w:r/>
            <w:r>
              <w:rPr>
                <w:rFonts w:ascii="맑은 고딕" w:hAnsi="맑은 고딕" w:eastAsia="맑은 고딕"/>
                <w:b w:val="0"/>
                <w:i w:val="0"/>
                <w:color w:val="1E2228"/>
                <w:sz w:val="18"/>
              </w:rPr>
              <w:t>0.611</w:t>
            </w:r>
          </w:p>
        </w:tc>
        <w:tc>
          <w:tcPr>
            <w:tcW w:type="dxa" w:w="3402"/>
          </w:tcPr>
          <w:p>
            <w:r/>
            <w:r>
              <w:rPr>
                <w:rFonts w:ascii="맑은 고딕" w:hAnsi="맑은 고딕" w:eastAsia="맑은 고딕"/>
                <w:b w:val="0"/>
                <w:i w:val="0"/>
                <w:color w:val="1E2228"/>
                <w:sz w:val="18"/>
              </w:rPr>
              <w:t>치명 구역 미달</w:t>
            </w:r>
          </w:p>
        </w:tc>
      </w:tr>
    </w:tbl>
    <w:p>
      <w:pPr>
        <w:spacing w:after="80"/>
      </w:pPr>
    </w:p>
    <w:p>
      <w:pPr>
        <w:spacing w:after="160" w:line="324" w:lineRule="auto"/>
      </w:pPr>
      <w:r>
        <w:rPr>
          <w:rFonts w:ascii="맑은 고딕" w:hAnsi="맑은 고딕" w:eastAsia="맑은 고딕"/>
          <w:b w:val="0"/>
          <w:i w:val="0"/>
          <w:color w:val="1E2228"/>
          <w:sz w:val="21"/>
        </w:rPr>
        <w:t xml:space="preserve">종합은 평균이 아니라 </w:t>
      </w:r>
      <w:r>
        <w:rPr>
          <w:rFonts w:ascii="맑은 고딕" w:hAnsi="맑은 고딕" w:eastAsia="맑은 고딕"/>
          <w:b/>
          <w:i w:val="0"/>
          <w:color w:val="8C2018"/>
          <w:sz w:val="21"/>
        </w:rPr>
        <w:t>최악의 시간대</w:t>
      </w:r>
      <w:r>
        <w:rPr>
          <w:rFonts w:ascii="맑은 고딕" w:hAnsi="맑은 고딕" w:eastAsia="맑은 고딕"/>
          <w:b w:val="0"/>
          <w:i w:val="0"/>
          <w:color w:val="1E2228"/>
          <w:sz w:val="21"/>
        </w:rPr>
        <w:t>로 대표한다(현재 W3). 평균을 쓰면 위험한 시간대의 실패가 한가한 시간대에 가려진다.</w:t>
      </w:r>
    </w:p>
    <w:p>
      <w:r>
        <w:br w:type="page"/>
      </w:r>
    </w:p>
    <w:p>
      <w:pPr>
        <w:pStyle w:val="Heading1"/>
      </w:pPr>
      <w:r>
        <w:rPr>
          <w:rFonts w:ascii="맑은 고딕" w:hAnsi="맑은 고딕" w:eastAsia="맑은 고딕"/>
          <w:color w:val="144E8C"/>
        </w:rPr>
        <w:t>6. 100점을 어떻게 매기나</w:t>
      </w:r>
    </w:p>
    <w:p>
      <w:pPr>
        <w:pStyle w:val="Heading2"/>
      </w:pPr>
      <w:r>
        <w:rPr>
          <w:rFonts w:ascii="맑은 고딕" w:hAnsi="맑은 고딕" w:eastAsia="맑은 고딕"/>
          <w:color w:val="1E2228"/>
        </w:rPr>
        <w:t>6.1 단일 커버리지 %로는 안 되는 이유</w:t>
      </w:r>
    </w:p>
    <w:p>
      <w:pPr>
        <w:spacing w:after="160" w:line="324" w:lineRule="auto"/>
      </w:pPr>
      <w:r>
        <w:rPr>
          <w:rFonts w:ascii="맑은 고딕" w:hAnsi="맑은 고딕" w:eastAsia="맑은 고딕"/>
          <w:b w:val="0"/>
          <w:i w:val="0"/>
          <w:color w:val="1E2228"/>
          <w:sz w:val="21"/>
        </w:rPr>
        <w:t xml:space="preserve">"현장의 90%를 본다"는 문장은 </w:t>
      </w:r>
      <w:r>
        <w:rPr>
          <w:rFonts w:ascii="맑은 고딕" w:hAnsi="맑은 고딕" w:eastAsia="맑은 고딕"/>
          <w:b/>
          <w:i w:val="0"/>
          <w:color w:val="8C2018"/>
          <w:sz w:val="21"/>
        </w:rPr>
        <w:t>어디를 놓쳤는지를 지운다</w:t>
      </w:r>
      <w:r>
        <w:rPr>
          <w:rFonts w:ascii="맑은 고딕" w:hAnsi="맑은 고딕" w:eastAsia="맑은 고딕"/>
          <w:b w:val="0"/>
          <w:i w:val="0"/>
          <w:color w:val="1E2228"/>
          <w:sz w:val="21"/>
        </w:rPr>
        <w:t>. 넓은 저위험 구역을 잘 덮으면 갱폼 작업면을 통째로 놓치고도 90%가 나온다. 그래서 구역마다 따로 채점한다.</w:t>
      </w:r>
    </w:p>
    <w:p>
      <w:pPr>
        <w:pStyle w:val="Heading2"/>
      </w:pPr>
      <w:r>
        <w:rPr>
          <w:rFonts w:ascii="맑은 고딕" w:hAnsi="맑은 고딕" w:eastAsia="맑은 고딕"/>
          <w:color w:val="1E2228"/>
        </w:rPr>
        <w:t>6.2 채점 방식</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배점 — </w:t>
      </w:r>
      <w:r>
        <w:rPr>
          <w:rFonts w:ascii="맑은 고딕" w:hAnsi="맑은 고딕" w:eastAsia="맑은 고딕"/>
          <w:b w:val="0"/>
          <w:i w:val="0"/>
          <w:color w:val="1E2228"/>
          <w:sz w:val="21"/>
        </w:rPr>
        <w:t>100 × 그 구역 가중치 / 전체 가중치 합. 면적과 무관하다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요구 커버리지 — </w:t>
      </w:r>
      <w:r>
        <w:rPr>
          <w:rFonts w:ascii="맑은 고딕" w:hAnsi="맑은 고딕" w:eastAsia="맑은 고딕"/>
          <w:b w:val="0"/>
          <w:i w:val="0"/>
          <w:color w:val="1E2228"/>
          <w:sz w:val="21"/>
        </w:rPr>
        <w:t>가중치가 높을수록 더 많이 요구한다. 가중치 1이면 70%, 10이면 99%</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달성률 — </w:t>
      </w:r>
      <w:r>
        <w:rPr>
          <w:rFonts w:ascii="맑은 고딕" w:hAnsi="맑은 고딕" w:eastAsia="맑은 고딕"/>
          <w:b w:val="0"/>
          <w:i w:val="0"/>
          <w:color w:val="1E2228"/>
          <w:sz w:val="21"/>
        </w:rPr>
        <w:t>min(1, 커버리지 ÷ 요구). 요구를 넘겨도 더 주지 않는다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총점 — </w:t>
      </w:r>
      <w:r>
        <w:rPr>
          <w:rFonts w:ascii="맑은 고딕" w:hAnsi="맑은 고딕" w:eastAsia="맑은 고딕"/>
          <w:b w:val="0"/>
          <w:i w:val="0"/>
          <w:color w:val="1E2228"/>
          <w:sz w:val="21"/>
        </w:rPr>
        <w:t>배점 × 달성률을 전부 더한 값</w:t>
      </w:r>
    </w:p>
    <w:p>
      <w:pPr>
        <w:spacing w:after="160" w:line="324" w:lineRule="auto"/>
      </w:pPr>
      <w:r>
        <w:rPr>
          <w:rFonts w:ascii="맑은 고딕" w:hAnsi="맑은 고딕" w:eastAsia="맑은 고딕"/>
          <w:b w:val="0"/>
          <w:i w:val="0"/>
          <w:color w:val="1E2228"/>
          <w:sz w:val="21"/>
        </w:rPr>
        <w:t xml:space="preserve">배점을 복셀 개수가 아니라 가중치로 나눈 게 핵심이다. 면적에 비례시키면 넓은 구역이 점수를 지배한다. </w:t>
      </w:r>
      <w:r>
        <w:rPr>
          <w:rFonts w:ascii="맑은 고딕" w:hAnsi="맑은 고딕" w:eastAsia="맑은 고딕"/>
          <w:b/>
          <w:i w:val="0"/>
          <w:color w:val="1E2228"/>
          <w:sz w:val="21"/>
        </w:rPr>
        <w:t>타워크레인 반경은 12,320 복셀이고 리프트 승강구는 896인데, 리프트를 놓치는 게 8배 덜 나쁘지 않다.</w:t>
      </w:r>
    </w:p>
    <w:p>
      <w:pPr>
        <w:spacing w:after="160" w:line="324" w:lineRule="auto"/>
      </w:pPr>
      <w:r>
        <w:rPr>
          <w:rFonts w:ascii="맑은 고딕" w:hAnsi="맑은 고딕" w:eastAsia="맑은 고딕"/>
          <w:b w:val="0"/>
          <w:i w:val="0"/>
          <w:color w:val="1E2228"/>
          <w:sz w:val="21"/>
        </w:rPr>
        <w:t xml:space="preserve">초과 달성으로 벌충하지 못하게 한 것도 같은 이유다. 갱폼을 99%에서 100%로 올린 걸로 굴착면 33%를 메울 수 없다. </w:t>
      </w:r>
      <w:r>
        <w:rPr>
          <w:rFonts w:ascii="맑은 고딕" w:hAnsi="맑은 고딕" w:eastAsia="맑은 고딕"/>
          <w:b/>
          <w:i w:val="0"/>
          <w:color w:val="1E2228"/>
          <w:sz w:val="21"/>
        </w:rPr>
        <w:t>안전기준은 평균으로 면제되지 않는다.</w:t>
      </w:r>
    </w:p>
    <w:p>
      <w:pPr>
        <w:pStyle w:val="Heading2"/>
      </w:pPr>
      <w:r>
        <w:rPr>
          <w:rFonts w:ascii="맑은 고딕" w:hAnsi="맑은 고딕" w:eastAsia="맑은 고딕"/>
          <w:color w:val="1E2228"/>
        </w:rPr>
        <w:t>6.3 치명 구역 게이트</w:t>
      </w:r>
    </w:p>
    <w:p>
      <w:pPr>
        <w:spacing w:after="160" w:line="324" w:lineRule="auto"/>
      </w:pPr>
      <w:r>
        <w:rPr>
          <w:rFonts w:ascii="맑은 고딕" w:hAnsi="맑은 고딕" w:eastAsia="맑은 고딕"/>
          <w:b w:val="0"/>
          <w:i w:val="0"/>
          <w:color w:val="1E2228"/>
          <w:sz w:val="21"/>
        </w:rPr>
        <w:t xml:space="preserve">가중치 7 이상인 구역이 요구에 못 미치면 </w:t>
      </w:r>
      <w:r>
        <w:rPr>
          <w:rFonts w:ascii="맑은 고딕" w:hAnsi="맑은 고딕" w:eastAsia="맑은 고딕"/>
          <w:b/>
          <w:i w:val="0"/>
          <w:color w:val="8C2018"/>
          <w:sz w:val="21"/>
        </w:rPr>
        <w:t>총점이 아무리 높아도 충족이 아니다</w:t>
      </w:r>
      <w:r>
        <w:rPr>
          <w:rFonts w:ascii="맑은 고딕" w:hAnsi="맑은 고딕" w:eastAsia="맑은 고딕"/>
          <w:b w:val="0"/>
          <w:i w:val="0"/>
          <w:color w:val="1E2228"/>
          <w:sz w:val="21"/>
        </w:rPr>
        <w:t>. 실제로 8대를 재배치하면 95.6점이 나오는데 개구부가 여전히 미달이었다. 그걸 "충족"이라고 부르면 이 도구가 하려던 말을 스스로 뒤집는 셈이다.</w:t>
      </w:r>
    </w:p>
    <w:p>
      <w:pPr>
        <w:pStyle w:val="Heading2"/>
      </w:pPr>
      <w:r>
        <w:rPr>
          <w:rFonts w:ascii="맑은 고딕" w:hAnsi="맑은 고딕" w:eastAsia="맑은 고딕"/>
          <w:color w:val="1E2228"/>
        </w:rPr>
        <w:t>6.4 예시 계획서 채점 결과</w:t>
      </w:r>
    </w:p>
    <w:tbl>
      <w:tblPr>
        <w:tblStyle w:val="LightGrid-Accent1"/>
        <w:tblW w:type="auto" w:w="0"/>
        <w:jc w:val="center"/>
        <w:tblLayout w:type="fixed"/>
        <w:tblLook w:firstColumn="1" w:firstRow="1" w:lastColumn="0" w:lastRow="0" w:noHBand="0" w:noVBand="1" w:val="04A0"/>
      </w:tblPr>
      <w:tblGrid>
        <w:gridCol w:w="2608"/>
        <w:gridCol w:w="737"/>
        <w:gridCol w:w="794"/>
        <w:gridCol w:w="1247"/>
        <w:gridCol w:w="850"/>
        <w:gridCol w:w="964"/>
        <w:gridCol w:w="794"/>
      </w:tblGrid>
      <w:tr>
        <w:tc>
          <w:tcPr>
            <w:tcW w:type="dxa" w:w="2608"/>
          </w:tcPr>
          <w:p>
            <w:r/>
            <w:r>
              <w:rPr>
                <w:rFonts w:ascii="맑은 고딕" w:hAnsi="맑은 고딕" w:eastAsia="맑은 고딕"/>
                <w:b/>
                <w:i w:val="0"/>
                <w:color w:val="1E2228"/>
                <w:sz w:val="17"/>
              </w:rPr>
              <w:t>구역</w:t>
            </w:r>
          </w:p>
        </w:tc>
        <w:tc>
          <w:tcPr>
            <w:tcW w:type="dxa" w:w="737"/>
          </w:tcPr>
          <w:p>
            <w:r/>
            <w:r>
              <w:rPr>
                <w:rFonts w:ascii="맑은 고딕" w:hAnsi="맑은 고딕" w:eastAsia="맑은 고딕"/>
                <w:b/>
                <w:i w:val="0"/>
                <w:color w:val="1E2228"/>
                <w:sz w:val="17"/>
              </w:rPr>
              <w:t>가중</w:t>
            </w:r>
          </w:p>
        </w:tc>
        <w:tc>
          <w:tcPr>
            <w:tcW w:type="dxa" w:w="794"/>
          </w:tcPr>
          <w:p>
            <w:r/>
            <w:r>
              <w:rPr>
                <w:rFonts w:ascii="맑은 고딕" w:hAnsi="맑은 고딕" w:eastAsia="맑은 고딕"/>
                <w:b/>
                <w:i w:val="0"/>
                <w:color w:val="1E2228"/>
                <w:sz w:val="17"/>
              </w:rPr>
              <w:t>배점</w:t>
            </w:r>
          </w:p>
        </w:tc>
        <w:tc>
          <w:tcPr>
            <w:tcW w:type="dxa" w:w="1247"/>
          </w:tcPr>
          <w:p>
            <w:r/>
            <w:r>
              <w:rPr>
                <w:rFonts w:ascii="맑은 고딕" w:hAnsi="맑은 고딕" w:eastAsia="맑은 고딕"/>
                <w:b/>
                <w:i w:val="0"/>
                <w:color w:val="1E2228"/>
                <w:sz w:val="17"/>
              </w:rPr>
              <w:t>커버리지</w:t>
            </w:r>
          </w:p>
        </w:tc>
        <w:tc>
          <w:tcPr>
            <w:tcW w:type="dxa" w:w="850"/>
          </w:tcPr>
          <w:p>
            <w:r/>
            <w:r>
              <w:rPr>
                <w:rFonts w:ascii="맑은 고딕" w:hAnsi="맑은 고딕" w:eastAsia="맑은 고딕"/>
                <w:b/>
                <w:i w:val="0"/>
                <w:color w:val="1E2228"/>
                <w:sz w:val="17"/>
              </w:rPr>
              <w:t>요구</w:t>
            </w:r>
          </w:p>
        </w:tc>
        <w:tc>
          <w:tcPr>
            <w:tcW w:type="dxa" w:w="964"/>
          </w:tcPr>
          <w:p>
            <w:r/>
            <w:r>
              <w:rPr>
                <w:rFonts w:ascii="맑은 고딕" w:hAnsi="맑은 고딕" w:eastAsia="맑은 고딕"/>
                <w:b/>
                <w:i w:val="0"/>
                <w:color w:val="1E2228"/>
                <w:sz w:val="17"/>
              </w:rPr>
              <w:t>달성률</w:t>
            </w:r>
          </w:p>
        </w:tc>
        <w:tc>
          <w:tcPr>
            <w:tcW w:type="dxa" w:w="794"/>
          </w:tcPr>
          <w:p>
            <w:r/>
            <w:r>
              <w:rPr>
                <w:rFonts w:ascii="맑은 고딕" w:hAnsi="맑은 고딕" w:eastAsia="맑은 고딕"/>
                <w:b/>
                <w:i w:val="0"/>
                <w:color w:val="1E2228"/>
                <w:sz w:val="17"/>
              </w:rPr>
              <w:t>획득</w:t>
            </w:r>
          </w:p>
        </w:tc>
      </w:tr>
      <w:tr>
        <w:tc>
          <w:tcPr>
            <w:tcW w:type="dxa" w:w="2608"/>
          </w:tcPr>
          <w:p>
            <w:r/>
            <w:r>
              <w:rPr>
                <w:rFonts w:ascii="맑은 고딕" w:hAnsi="맑은 고딕" w:eastAsia="맑은 고딕"/>
                <w:b w:val="0"/>
                <w:i w:val="0"/>
                <w:color w:val="1E2228"/>
                <w:sz w:val="17"/>
              </w:rPr>
              <w:t>갱폼 작업면 (2개 층)</w:t>
            </w:r>
          </w:p>
        </w:tc>
        <w:tc>
          <w:tcPr>
            <w:tcW w:type="dxa" w:w="737"/>
          </w:tcPr>
          <w:p>
            <w:pPr>
              <w:jc w:val="right"/>
            </w:pPr>
            <w:r/>
            <w:r>
              <w:rPr>
                <w:rFonts w:ascii="맑은 고딕" w:hAnsi="맑은 고딕" w:eastAsia="맑은 고딕"/>
                <w:b w:val="0"/>
                <w:i w:val="0"/>
                <w:color w:val="1E2228"/>
                <w:sz w:val="17"/>
              </w:rPr>
              <w:t>10</w:t>
            </w:r>
          </w:p>
        </w:tc>
        <w:tc>
          <w:tcPr>
            <w:tcW w:type="dxa" w:w="794"/>
          </w:tcPr>
          <w:p>
            <w:pPr>
              <w:jc w:val="right"/>
            </w:pPr>
            <w:r/>
            <w:r>
              <w:rPr>
                <w:rFonts w:ascii="맑은 고딕" w:hAnsi="맑은 고딕" w:eastAsia="맑은 고딕"/>
                <w:b w:val="0"/>
                <w:i w:val="0"/>
                <w:color w:val="1E2228"/>
                <w:sz w:val="17"/>
              </w:rPr>
              <w:t>19.2</w:t>
            </w:r>
          </w:p>
        </w:tc>
        <w:tc>
          <w:tcPr>
            <w:tcW w:type="dxa" w:w="1247"/>
          </w:tcPr>
          <w:p>
            <w:pPr>
              <w:jc w:val="right"/>
            </w:pPr>
            <w:r/>
            <w:r>
              <w:rPr>
                <w:rFonts w:ascii="맑은 고딕" w:hAnsi="맑은 고딕" w:eastAsia="맑은 고딕"/>
                <w:b w:val="0"/>
                <w:i w:val="0"/>
                <w:color w:val="1E2228"/>
                <w:sz w:val="17"/>
              </w:rPr>
              <w:t>75.3%</w:t>
            </w:r>
          </w:p>
        </w:tc>
        <w:tc>
          <w:tcPr>
            <w:tcW w:type="dxa" w:w="850"/>
          </w:tcPr>
          <w:p>
            <w:pPr>
              <w:jc w:val="right"/>
            </w:pPr>
            <w:r/>
            <w:r>
              <w:rPr>
                <w:rFonts w:ascii="맑은 고딕" w:hAnsi="맑은 고딕" w:eastAsia="맑은 고딕"/>
                <w:b w:val="0"/>
                <w:i w:val="0"/>
                <w:color w:val="1E2228"/>
                <w:sz w:val="17"/>
              </w:rPr>
              <w:t>99%</w:t>
            </w:r>
          </w:p>
        </w:tc>
        <w:tc>
          <w:tcPr>
            <w:tcW w:type="dxa" w:w="964"/>
          </w:tcPr>
          <w:p>
            <w:pPr>
              <w:jc w:val="right"/>
            </w:pPr>
            <w:r/>
            <w:r>
              <w:rPr>
                <w:rFonts w:ascii="맑은 고딕" w:hAnsi="맑은 고딕" w:eastAsia="맑은 고딕"/>
                <w:b w:val="0"/>
                <w:i w:val="0"/>
                <w:color w:val="1E2228"/>
                <w:sz w:val="17"/>
              </w:rPr>
              <w:t>76%</w:t>
            </w:r>
          </w:p>
        </w:tc>
        <w:tc>
          <w:tcPr>
            <w:tcW w:type="dxa" w:w="794"/>
          </w:tcPr>
          <w:p>
            <w:pPr>
              <w:jc w:val="right"/>
            </w:pPr>
            <w:r/>
            <w:r>
              <w:rPr>
                <w:rFonts w:ascii="맑은 고딕" w:hAnsi="맑은 고딕" w:eastAsia="맑은 고딕"/>
                <w:b w:val="0"/>
                <w:i w:val="0"/>
                <w:color w:val="1E2228"/>
                <w:sz w:val="17"/>
              </w:rPr>
              <w:t>14.6</w:t>
            </w:r>
          </w:p>
        </w:tc>
      </w:tr>
      <w:tr>
        <w:tc>
          <w:tcPr>
            <w:tcW w:type="dxa" w:w="2608"/>
          </w:tcPr>
          <w:p>
            <w:r/>
            <w:r>
              <w:rPr>
                <w:rFonts w:ascii="맑은 고딕" w:hAnsi="맑은 고딕" w:eastAsia="맑은 고딕"/>
                <w:b w:val="0"/>
                <w:i w:val="0"/>
                <w:color w:val="1E2228"/>
                <w:sz w:val="17"/>
              </w:rPr>
              <w:t>리프트 승강구</w:t>
            </w:r>
          </w:p>
        </w:tc>
        <w:tc>
          <w:tcPr>
            <w:tcW w:type="dxa" w:w="737"/>
          </w:tcPr>
          <w:p>
            <w:pPr>
              <w:jc w:val="right"/>
            </w:pPr>
            <w:r/>
            <w:r>
              <w:rPr>
                <w:rFonts w:ascii="맑은 고딕" w:hAnsi="맑은 고딕" w:eastAsia="맑은 고딕"/>
                <w:b w:val="0"/>
                <w:i w:val="0"/>
                <w:color w:val="1E2228"/>
                <w:sz w:val="17"/>
              </w:rPr>
              <w:t>10</w:t>
            </w:r>
          </w:p>
        </w:tc>
        <w:tc>
          <w:tcPr>
            <w:tcW w:type="dxa" w:w="794"/>
          </w:tcPr>
          <w:p>
            <w:pPr>
              <w:jc w:val="right"/>
            </w:pPr>
            <w:r/>
            <w:r>
              <w:rPr>
                <w:rFonts w:ascii="맑은 고딕" w:hAnsi="맑은 고딕" w:eastAsia="맑은 고딕"/>
                <w:b w:val="0"/>
                <w:i w:val="0"/>
                <w:color w:val="1E2228"/>
                <w:sz w:val="17"/>
              </w:rPr>
              <w:t>19.2</w:t>
            </w:r>
          </w:p>
        </w:tc>
        <w:tc>
          <w:tcPr>
            <w:tcW w:type="dxa" w:w="1247"/>
          </w:tcPr>
          <w:p>
            <w:pPr>
              <w:jc w:val="right"/>
            </w:pPr>
            <w:r/>
            <w:r>
              <w:rPr>
                <w:rFonts w:ascii="맑은 고딕" w:hAnsi="맑은 고딕" w:eastAsia="맑은 고딕"/>
                <w:b w:val="0"/>
                <w:i w:val="0"/>
                <w:color w:val="1E2228"/>
                <w:sz w:val="17"/>
              </w:rPr>
              <w:t>96.7%</w:t>
            </w:r>
          </w:p>
        </w:tc>
        <w:tc>
          <w:tcPr>
            <w:tcW w:type="dxa" w:w="850"/>
          </w:tcPr>
          <w:p>
            <w:pPr>
              <w:jc w:val="right"/>
            </w:pPr>
            <w:r/>
            <w:r>
              <w:rPr>
                <w:rFonts w:ascii="맑은 고딕" w:hAnsi="맑은 고딕" w:eastAsia="맑은 고딕"/>
                <w:b w:val="0"/>
                <w:i w:val="0"/>
                <w:color w:val="1E2228"/>
                <w:sz w:val="17"/>
              </w:rPr>
              <w:t>99%</w:t>
            </w:r>
          </w:p>
        </w:tc>
        <w:tc>
          <w:tcPr>
            <w:tcW w:type="dxa" w:w="964"/>
          </w:tcPr>
          <w:p>
            <w:pPr>
              <w:jc w:val="right"/>
            </w:pPr>
            <w:r/>
            <w:r>
              <w:rPr>
                <w:rFonts w:ascii="맑은 고딕" w:hAnsi="맑은 고딕" w:eastAsia="맑은 고딕"/>
                <w:b w:val="0"/>
                <w:i w:val="0"/>
                <w:color w:val="1E2228"/>
                <w:sz w:val="17"/>
              </w:rPr>
              <w:t>98%</w:t>
            </w:r>
          </w:p>
        </w:tc>
        <w:tc>
          <w:tcPr>
            <w:tcW w:type="dxa" w:w="794"/>
          </w:tcPr>
          <w:p>
            <w:pPr>
              <w:jc w:val="right"/>
            </w:pPr>
            <w:r/>
            <w:r>
              <w:rPr>
                <w:rFonts w:ascii="맑은 고딕" w:hAnsi="맑은 고딕" w:eastAsia="맑은 고딕"/>
                <w:b w:val="0"/>
                <w:i w:val="0"/>
                <w:color w:val="1E2228"/>
                <w:sz w:val="17"/>
              </w:rPr>
              <w:t>18.8</w:t>
            </w:r>
          </w:p>
        </w:tc>
      </w:tr>
      <w:tr>
        <w:tc>
          <w:tcPr>
            <w:tcW w:type="dxa" w:w="2608"/>
          </w:tcPr>
          <w:p>
            <w:r/>
            <w:r>
              <w:rPr>
                <w:rFonts w:ascii="맑은 고딕" w:hAnsi="맑은 고딕" w:eastAsia="맑은 고딕"/>
                <w:b w:val="0"/>
                <w:i w:val="0"/>
                <w:color w:val="1E2228"/>
                <w:sz w:val="17"/>
              </w:rPr>
              <w:t>개구부 주변 (4개 층)</w:t>
            </w:r>
          </w:p>
        </w:tc>
        <w:tc>
          <w:tcPr>
            <w:tcW w:type="dxa" w:w="737"/>
          </w:tcPr>
          <w:p>
            <w:pPr>
              <w:jc w:val="right"/>
            </w:pPr>
            <w:r/>
            <w:r>
              <w:rPr>
                <w:rFonts w:ascii="맑은 고딕" w:hAnsi="맑은 고딕" w:eastAsia="맑은 고딕"/>
                <w:b w:val="0"/>
                <w:i w:val="0"/>
                <w:color w:val="1E2228"/>
                <w:sz w:val="17"/>
              </w:rPr>
              <w:t>10</w:t>
            </w:r>
          </w:p>
        </w:tc>
        <w:tc>
          <w:tcPr>
            <w:tcW w:type="dxa" w:w="794"/>
          </w:tcPr>
          <w:p>
            <w:pPr>
              <w:jc w:val="right"/>
            </w:pPr>
            <w:r/>
            <w:r>
              <w:rPr>
                <w:rFonts w:ascii="맑은 고딕" w:hAnsi="맑은 고딕" w:eastAsia="맑은 고딕"/>
                <w:b w:val="0"/>
                <w:i w:val="0"/>
                <w:color w:val="1E2228"/>
                <w:sz w:val="17"/>
              </w:rPr>
              <w:t>19.2</w:t>
            </w:r>
          </w:p>
        </w:tc>
        <w:tc>
          <w:tcPr>
            <w:tcW w:type="dxa" w:w="1247"/>
          </w:tcPr>
          <w:p>
            <w:pPr>
              <w:jc w:val="right"/>
            </w:pPr>
            <w:r/>
            <w:r>
              <w:rPr>
                <w:rFonts w:ascii="맑은 고딕" w:hAnsi="맑은 고딕" w:eastAsia="맑은 고딕"/>
                <w:b w:val="0"/>
                <w:i w:val="0"/>
                <w:color w:val="1E2228"/>
                <w:sz w:val="17"/>
              </w:rPr>
              <w:t>38.3%</w:t>
            </w:r>
          </w:p>
        </w:tc>
        <w:tc>
          <w:tcPr>
            <w:tcW w:type="dxa" w:w="850"/>
          </w:tcPr>
          <w:p>
            <w:pPr>
              <w:jc w:val="right"/>
            </w:pPr>
            <w:r/>
            <w:r>
              <w:rPr>
                <w:rFonts w:ascii="맑은 고딕" w:hAnsi="맑은 고딕" w:eastAsia="맑은 고딕"/>
                <w:b w:val="0"/>
                <w:i w:val="0"/>
                <w:color w:val="1E2228"/>
                <w:sz w:val="17"/>
              </w:rPr>
              <w:t>99%</w:t>
            </w:r>
          </w:p>
        </w:tc>
        <w:tc>
          <w:tcPr>
            <w:tcW w:type="dxa" w:w="964"/>
          </w:tcPr>
          <w:p>
            <w:pPr>
              <w:jc w:val="right"/>
            </w:pPr>
            <w:r/>
            <w:r>
              <w:rPr>
                <w:rFonts w:ascii="맑은 고딕" w:hAnsi="맑은 고딕" w:eastAsia="맑은 고딕"/>
                <w:b w:val="0"/>
                <w:i w:val="0"/>
                <w:color w:val="1E2228"/>
                <w:sz w:val="17"/>
              </w:rPr>
              <w:t>39%</w:t>
            </w:r>
          </w:p>
        </w:tc>
        <w:tc>
          <w:tcPr>
            <w:tcW w:type="dxa" w:w="794"/>
          </w:tcPr>
          <w:p>
            <w:pPr>
              <w:jc w:val="right"/>
            </w:pPr>
            <w:r/>
            <w:r>
              <w:rPr>
                <w:rFonts w:ascii="맑은 고딕" w:hAnsi="맑은 고딕" w:eastAsia="맑은 고딕"/>
                <w:b w:val="0"/>
                <w:i w:val="0"/>
                <w:color w:val="1E2228"/>
                <w:sz w:val="17"/>
              </w:rPr>
              <w:t>7.4</w:t>
            </w:r>
          </w:p>
        </w:tc>
      </w:tr>
      <w:tr>
        <w:tc>
          <w:tcPr>
            <w:tcW w:type="dxa" w:w="2608"/>
          </w:tcPr>
          <w:p>
            <w:r/>
            <w:r>
              <w:rPr>
                <w:rFonts w:ascii="맑은 고딕" w:hAnsi="맑은 고딕" w:eastAsia="맑은 고딕"/>
                <w:b w:val="0"/>
                <w:i w:val="0"/>
                <w:color w:val="1E2228"/>
                <w:sz w:val="17"/>
              </w:rPr>
              <w:t>슬래브 단부 (2개 층)</w:t>
            </w:r>
          </w:p>
        </w:tc>
        <w:tc>
          <w:tcPr>
            <w:tcW w:type="dxa" w:w="737"/>
          </w:tcPr>
          <w:p>
            <w:pPr>
              <w:jc w:val="right"/>
            </w:pPr>
            <w:r/>
            <w:r>
              <w:rPr>
                <w:rFonts w:ascii="맑은 고딕" w:hAnsi="맑은 고딕" w:eastAsia="맑은 고딕"/>
                <w:b w:val="0"/>
                <w:i w:val="0"/>
                <w:color w:val="1E2228"/>
                <w:sz w:val="17"/>
              </w:rPr>
              <w:t>10</w:t>
            </w:r>
          </w:p>
        </w:tc>
        <w:tc>
          <w:tcPr>
            <w:tcW w:type="dxa" w:w="794"/>
          </w:tcPr>
          <w:p>
            <w:pPr>
              <w:jc w:val="right"/>
            </w:pPr>
            <w:r/>
            <w:r>
              <w:rPr>
                <w:rFonts w:ascii="맑은 고딕" w:hAnsi="맑은 고딕" w:eastAsia="맑은 고딕"/>
                <w:b w:val="0"/>
                <w:i w:val="0"/>
                <w:color w:val="1E2228"/>
                <w:sz w:val="17"/>
              </w:rPr>
              <w:t>19.2</w:t>
            </w:r>
          </w:p>
        </w:tc>
        <w:tc>
          <w:tcPr>
            <w:tcW w:type="dxa" w:w="1247"/>
          </w:tcPr>
          <w:p>
            <w:pPr>
              <w:jc w:val="right"/>
            </w:pPr>
            <w:r/>
            <w:r>
              <w:rPr>
                <w:rFonts w:ascii="맑은 고딕" w:hAnsi="맑은 고딕" w:eastAsia="맑은 고딕"/>
                <w:b w:val="0"/>
                <w:i w:val="0"/>
                <w:color w:val="1E2228"/>
                <w:sz w:val="17"/>
              </w:rPr>
              <w:t>74.5%</w:t>
            </w:r>
          </w:p>
        </w:tc>
        <w:tc>
          <w:tcPr>
            <w:tcW w:type="dxa" w:w="850"/>
          </w:tcPr>
          <w:p>
            <w:pPr>
              <w:jc w:val="right"/>
            </w:pPr>
            <w:r/>
            <w:r>
              <w:rPr>
                <w:rFonts w:ascii="맑은 고딕" w:hAnsi="맑은 고딕" w:eastAsia="맑은 고딕"/>
                <w:b w:val="0"/>
                <w:i w:val="0"/>
                <w:color w:val="1E2228"/>
                <w:sz w:val="17"/>
              </w:rPr>
              <w:t>99%</w:t>
            </w:r>
          </w:p>
        </w:tc>
        <w:tc>
          <w:tcPr>
            <w:tcW w:type="dxa" w:w="964"/>
          </w:tcPr>
          <w:p>
            <w:pPr>
              <w:jc w:val="right"/>
            </w:pPr>
            <w:r/>
            <w:r>
              <w:rPr>
                <w:rFonts w:ascii="맑은 고딕" w:hAnsi="맑은 고딕" w:eastAsia="맑은 고딕"/>
                <w:b w:val="0"/>
                <w:i w:val="0"/>
                <w:color w:val="1E2228"/>
                <w:sz w:val="17"/>
              </w:rPr>
              <w:t>75%</w:t>
            </w:r>
          </w:p>
        </w:tc>
        <w:tc>
          <w:tcPr>
            <w:tcW w:type="dxa" w:w="794"/>
          </w:tcPr>
          <w:p>
            <w:pPr>
              <w:jc w:val="right"/>
            </w:pPr>
            <w:r/>
            <w:r>
              <w:rPr>
                <w:rFonts w:ascii="맑은 고딕" w:hAnsi="맑은 고딕" w:eastAsia="맑은 고딕"/>
                <w:b w:val="0"/>
                <w:i w:val="0"/>
                <w:color w:val="1E2228"/>
                <w:sz w:val="17"/>
              </w:rPr>
              <w:t>14.5</w:t>
            </w:r>
          </w:p>
        </w:tc>
      </w:tr>
      <w:tr>
        <w:tc>
          <w:tcPr>
            <w:tcW w:type="dxa" w:w="2608"/>
          </w:tcPr>
          <w:p>
            <w:r/>
            <w:r>
              <w:rPr>
                <w:rFonts w:ascii="맑은 고딕" w:hAnsi="맑은 고딕" w:eastAsia="맑은 고딕"/>
                <w:b w:val="0"/>
                <w:i w:val="0"/>
                <w:color w:val="1E2228"/>
                <w:sz w:val="17"/>
              </w:rPr>
              <w:t>타워크레인 인양반경</w:t>
            </w:r>
          </w:p>
        </w:tc>
        <w:tc>
          <w:tcPr>
            <w:tcW w:type="dxa" w:w="737"/>
          </w:tcPr>
          <w:p>
            <w:pPr>
              <w:jc w:val="right"/>
            </w:pPr>
            <w:r/>
            <w:r>
              <w:rPr>
                <w:rFonts w:ascii="맑은 고딕" w:hAnsi="맑은 고딕" w:eastAsia="맑은 고딕"/>
                <w:b w:val="0"/>
                <w:i w:val="0"/>
                <w:color w:val="1E2228"/>
                <w:sz w:val="17"/>
              </w:rPr>
              <w:t>4</w:t>
            </w:r>
          </w:p>
        </w:tc>
        <w:tc>
          <w:tcPr>
            <w:tcW w:type="dxa" w:w="794"/>
          </w:tcPr>
          <w:p>
            <w:pPr>
              <w:jc w:val="right"/>
            </w:pPr>
            <w:r/>
            <w:r>
              <w:rPr>
                <w:rFonts w:ascii="맑은 고딕" w:hAnsi="맑은 고딕" w:eastAsia="맑은 고딕"/>
                <w:b w:val="0"/>
                <w:i w:val="0"/>
                <w:color w:val="1E2228"/>
                <w:sz w:val="17"/>
              </w:rPr>
              <w:t>7.7</w:t>
            </w:r>
          </w:p>
        </w:tc>
        <w:tc>
          <w:tcPr>
            <w:tcW w:type="dxa" w:w="1247"/>
          </w:tcPr>
          <w:p>
            <w:pPr>
              <w:jc w:val="right"/>
            </w:pPr>
            <w:r/>
            <w:r>
              <w:rPr>
                <w:rFonts w:ascii="맑은 고딕" w:hAnsi="맑은 고딕" w:eastAsia="맑은 고딕"/>
                <w:b w:val="0"/>
                <w:i w:val="0"/>
                <w:color w:val="1E2228"/>
                <w:sz w:val="17"/>
              </w:rPr>
              <w:t>80.0%</w:t>
            </w:r>
          </w:p>
        </w:tc>
        <w:tc>
          <w:tcPr>
            <w:tcW w:type="dxa" w:w="850"/>
          </w:tcPr>
          <w:p>
            <w:pPr>
              <w:jc w:val="right"/>
            </w:pPr>
            <w:r/>
            <w:r>
              <w:rPr>
                <w:rFonts w:ascii="맑은 고딕" w:hAnsi="맑은 고딕" w:eastAsia="맑은 고딕"/>
                <w:b w:val="0"/>
                <w:i w:val="0"/>
                <w:color w:val="1E2228"/>
                <w:sz w:val="17"/>
              </w:rPr>
              <w:t>80%</w:t>
            </w:r>
          </w:p>
        </w:tc>
        <w:tc>
          <w:tcPr>
            <w:tcW w:type="dxa" w:w="964"/>
          </w:tcPr>
          <w:p>
            <w:pPr>
              <w:jc w:val="right"/>
            </w:pPr>
            <w:r/>
            <w:r>
              <w:rPr>
                <w:rFonts w:ascii="맑은 고딕" w:hAnsi="맑은 고딕" w:eastAsia="맑은 고딕"/>
                <w:b w:val="0"/>
                <w:i w:val="0"/>
                <w:color w:val="1E2228"/>
                <w:sz w:val="17"/>
              </w:rPr>
              <w:t>100%</w:t>
            </w:r>
          </w:p>
        </w:tc>
        <w:tc>
          <w:tcPr>
            <w:tcW w:type="dxa" w:w="794"/>
          </w:tcPr>
          <w:p>
            <w:pPr>
              <w:jc w:val="right"/>
            </w:pPr>
            <w:r/>
            <w:r>
              <w:rPr>
                <w:rFonts w:ascii="맑은 고딕" w:hAnsi="맑은 고딕" w:eastAsia="맑은 고딕"/>
                <w:b w:val="0"/>
                <w:i w:val="0"/>
                <w:color w:val="1E2228"/>
                <w:sz w:val="17"/>
              </w:rPr>
              <w:t>7.7</w:t>
            </w:r>
          </w:p>
        </w:tc>
      </w:tr>
      <w:tr>
        <w:tc>
          <w:tcPr>
            <w:tcW w:type="dxa" w:w="2608"/>
          </w:tcPr>
          <w:p>
            <w:r/>
            <w:r>
              <w:rPr>
                <w:rFonts w:ascii="맑은 고딕" w:hAnsi="맑은 고딕" w:eastAsia="맑은 고딕"/>
                <w:b w:val="0"/>
                <w:i w:val="0"/>
                <w:color w:val="1E2228"/>
                <w:sz w:val="17"/>
              </w:rPr>
              <w:t>자재 야적장</w:t>
            </w:r>
          </w:p>
        </w:tc>
        <w:tc>
          <w:tcPr>
            <w:tcW w:type="dxa" w:w="737"/>
          </w:tcPr>
          <w:p>
            <w:pPr>
              <w:jc w:val="right"/>
            </w:pPr>
            <w:r/>
            <w:r>
              <w:rPr>
                <w:rFonts w:ascii="맑은 고딕" w:hAnsi="맑은 고딕" w:eastAsia="맑은 고딕"/>
                <w:b w:val="0"/>
                <w:i w:val="0"/>
                <w:color w:val="1E2228"/>
                <w:sz w:val="17"/>
              </w:rPr>
              <w:t>3</w:t>
            </w:r>
          </w:p>
        </w:tc>
        <w:tc>
          <w:tcPr>
            <w:tcW w:type="dxa" w:w="794"/>
          </w:tcPr>
          <w:p>
            <w:pPr>
              <w:jc w:val="right"/>
            </w:pPr>
            <w:r/>
            <w:r>
              <w:rPr>
                <w:rFonts w:ascii="맑은 고딕" w:hAnsi="맑은 고딕" w:eastAsia="맑은 고딕"/>
                <w:b w:val="0"/>
                <w:i w:val="0"/>
                <w:color w:val="1E2228"/>
                <w:sz w:val="17"/>
              </w:rPr>
              <w:t>5.8</w:t>
            </w:r>
          </w:p>
        </w:tc>
        <w:tc>
          <w:tcPr>
            <w:tcW w:type="dxa" w:w="1247"/>
          </w:tcPr>
          <w:p>
            <w:pPr>
              <w:jc w:val="right"/>
            </w:pPr>
            <w:r/>
            <w:r>
              <w:rPr>
                <w:rFonts w:ascii="맑은 고딕" w:hAnsi="맑은 고딕" w:eastAsia="맑은 고딕"/>
                <w:b w:val="0"/>
                <w:i w:val="0"/>
                <w:color w:val="1E2228"/>
                <w:sz w:val="17"/>
              </w:rPr>
              <w:t>46.1%</w:t>
            </w:r>
          </w:p>
        </w:tc>
        <w:tc>
          <w:tcPr>
            <w:tcW w:type="dxa" w:w="850"/>
          </w:tcPr>
          <w:p>
            <w:pPr>
              <w:jc w:val="right"/>
            </w:pPr>
            <w:r/>
            <w:r>
              <w:rPr>
                <w:rFonts w:ascii="맑은 고딕" w:hAnsi="맑은 고딕" w:eastAsia="맑은 고딕"/>
                <w:b w:val="0"/>
                <w:i w:val="0"/>
                <w:color w:val="1E2228"/>
                <w:sz w:val="17"/>
              </w:rPr>
              <w:t>76%</w:t>
            </w:r>
          </w:p>
        </w:tc>
        <w:tc>
          <w:tcPr>
            <w:tcW w:type="dxa" w:w="964"/>
          </w:tcPr>
          <w:p>
            <w:pPr>
              <w:jc w:val="right"/>
            </w:pPr>
            <w:r/>
            <w:r>
              <w:rPr>
                <w:rFonts w:ascii="맑은 고딕" w:hAnsi="맑은 고딕" w:eastAsia="맑은 고딕"/>
                <w:b w:val="0"/>
                <w:i w:val="0"/>
                <w:color w:val="1E2228"/>
                <w:sz w:val="17"/>
              </w:rPr>
              <w:t>60%</w:t>
            </w:r>
          </w:p>
        </w:tc>
        <w:tc>
          <w:tcPr>
            <w:tcW w:type="dxa" w:w="794"/>
          </w:tcPr>
          <w:p>
            <w:pPr>
              <w:jc w:val="right"/>
            </w:pPr>
            <w:r/>
            <w:r>
              <w:rPr>
                <w:rFonts w:ascii="맑은 고딕" w:hAnsi="맑은 고딕" w:eastAsia="맑은 고딕"/>
                <w:b w:val="0"/>
                <w:i w:val="0"/>
                <w:color w:val="1E2228"/>
                <w:sz w:val="17"/>
              </w:rPr>
              <w:t>3.5</w:t>
            </w:r>
          </w:p>
        </w:tc>
      </w:tr>
      <w:tr>
        <w:tc>
          <w:tcPr>
            <w:tcW w:type="dxa" w:w="2608"/>
          </w:tcPr>
          <w:p>
            <w:r/>
            <w:r>
              <w:rPr>
                <w:rFonts w:ascii="맑은 고딕" w:hAnsi="맑은 고딕" w:eastAsia="맑은 고딕"/>
                <w:b w:val="0"/>
                <w:i w:val="0"/>
                <w:color w:val="1E2228"/>
                <w:sz w:val="17"/>
              </w:rPr>
              <w:t>타설·거푸집 설치면</w:t>
            </w:r>
          </w:p>
        </w:tc>
        <w:tc>
          <w:tcPr>
            <w:tcW w:type="dxa" w:w="737"/>
          </w:tcPr>
          <w:p>
            <w:pPr>
              <w:jc w:val="right"/>
            </w:pPr>
            <w:r/>
            <w:r>
              <w:rPr>
                <w:rFonts w:ascii="맑은 고딕" w:hAnsi="맑은 고딕" w:eastAsia="맑은 고딕"/>
                <w:b w:val="0"/>
                <w:i w:val="0"/>
                <w:color w:val="1E2228"/>
                <w:sz w:val="17"/>
              </w:rPr>
              <w:t>2</w:t>
            </w:r>
          </w:p>
        </w:tc>
        <w:tc>
          <w:tcPr>
            <w:tcW w:type="dxa" w:w="794"/>
          </w:tcPr>
          <w:p>
            <w:pPr>
              <w:jc w:val="right"/>
            </w:pPr>
            <w:r/>
            <w:r>
              <w:rPr>
                <w:rFonts w:ascii="맑은 고딕" w:hAnsi="맑은 고딕" w:eastAsia="맑은 고딕"/>
                <w:b w:val="0"/>
                <w:i w:val="0"/>
                <w:color w:val="1E2228"/>
                <w:sz w:val="17"/>
              </w:rPr>
              <w:t>3.9</w:t>
            </w:r>
          </w:p>
        </w:tc>
        <w:tc>
          <w:tcPr>
            <w:tcW w:type="dxa" w:w="1247"/>
          </w:tcPr>
          <w:p>
            <w:pPr>
              <w:jc w:val="right"/>
            </w:pPr>
            <w:r/>
            <w:r>
              <w:rPr>
                <w:rFonts w:ascii="맑은 고딕" w:hAnsi="맑은 고딕" w:eastAsia="맑은 고딕"/>
                <w:b w:val="0"/>
                <w:i w:val="0"/>
                <w:color w:val="1E2228"/>
                <w:sz w:val="17"/>
              </w:rPr>
              <w:t>61.5%</w:t>
            </w:r>
          </w:p>
        </w:tc>
        <w:tc>
          <w:tcPr>
            <w:tcW w:type="dxa" w:w="850"/>
          </w:tcPr>
          <w:p>
            <w:pPr>
              <w:jc w:val="right"/>
            </w:pPr>
            <w:r/>
            <w:r>
              <w:rPr>
                <w:rFonts w:ascii="맑은 고딕" w:hAnsi="맑은 고딕" w:eastAsia="맑은 고딕"/>
                <w:b w:val="0"/>
                <w:i w:val="0"/>
                <w:color w:val="1E2228"/>
                <w:sz w:val="17"/>
              </w:rPr>
              <w:t>73%</w:t>
            </w:r>
          </w:p>
        </w:tc>
        <w:tc>
          <w:tcPr>
            <w:tcW w:type="dxa" w:w="964"/>
          </w:tcPr>
          <w:p>
            <w:pPr>
              <w:jc w:val="right"/>
            </w:pPr>
            <w:r/>
            <w:r>
              <w:rPr>
                <w:rFonts w:ascii="맑은 고딕" w:hAnsi="맑은 고딕" w:eastAsia="맑은 고딕"/>
                <w:b w:val="0"/>
                <w:i w:val="0"/>
                <w:color w:val="1E2228"/>
                <w:sz w:val="17"/>
              </w:rPr>
              <w:t>84%</w:t>
            </w:r>
          </w:p>
        </w:tc>
        <w:tc>
          <w:tcPr>
            <w:tcW w:type="dxa" w:w="794"/>
          </w:tcPr>
          <w:p>
            <w:pPr>
              <w:jc w:val="right"/>
            </w:pPr>
            <w:r/>
            <w:r>
              <w:rPr>
                <w:rFonts w:ascii="맑은 고딕" w:hAnsi="맑은 고딕" w:eastAsia="맑은 고딕"/>
                <w:b w:val="0"/>
                <w:i w:val="0"/>
                <w:color w:val="1E2228"/>
                <w:sz w:val="17"/>
              </w:rPr>
              <w:t>3.2</w:t>
            </w:r>
          </w:p>
        </w:tc>
      </w:tr>
      <w:tr>
        <w:tc>
          <w:tcPr>
            <w:tcW w:type="dxa" w:w="2608"/>
          </w:tcPr>
          <w:p>
            <w:r/>
            <w:r>
              <w:rPr>
                <w:rFonts w:ascii="맑은 고딕" w:hAnsi="맑은 고딕" w:eastAsia="맑은 고딕"/>
                <w:b w:val="0"/>
                <w:i w:val="0"/>
                <w:color w:val="1E2228"/>
                <w:sz w:val="17"/>
              </w:rPr>
              <w:t>굴착면</w:t>
            </w:r>
          </w:p>
        </w:tc>
        <w:tc>
          <w:tcPr>
            <w:tcW w:type="dxa" w:w="737"/>
          </w:tcPr>
          <w:p>
            <w:pPr>
              <w:jc w:val="right"/>
            </w:pPr>
            <w:r/>
            <w:r>
              <w:rPr>
                <w:rFonts w:ascii="맑은 고딕" w:hAnsi="맑은 고딕" w:eastAsia="맑은 고딕"/>
                <w:b w:val="0"/>
                <w:i w:val="0"/>
                <w:color w:val="1E2228"/>
                <w:sz w:val="17"/>
              </w:rPr>
              <w:t>2</w:t>
            </w:r>
          </w:p>
        </w:tc>
        <w:tc>
          <w:tcPr>
            <w:tcW w:type="dxa" w:w="794"/>
          </w:tcPr>
          <w:p>
            <w:pPr>
              <w:jc w:val="right"/>
            </w:pPr>
            <w:r/>
            <w:r>
              <w:rPr>
                <w:rFonts w:ascii="맑은 고딕" w:hAnsi="맑은 고딕" w:eastAsia="맑은 고딕"/>
                <w:b w:val="0"/>
                <w:i w:val="0"/>
                <w:color w:val="1E2228"/>
                <w:sz w:val="17"/>
              </w:rPr>
              <w:t>3.9</w:t>
            </w:r>
          </w:p>
        </w:tc>
        <w:tc>
          <w:tcPr>
            <w:tcW w:type="dxa" w:w="1247"/>
          </w:tcPr>
          <w:p>
            <w:pPr>
              <w:jc w:val="right"/>
            </w:pPr>
            <w:r/>
            <w:r>
              <w:rPr>
                <w:rFonts w:ascii="맑은 고딕" w:hAnsi="맑은 고딕" w:eastAsia="맑은 고딕"/>
                <w:b w:val="0"/>
                <w:i w:val="0"/>
                <w:color w:val="1E2228"/>
                <w:sz w:val="17"/>
              </w:rPr>
              <w:t>86.2%</w:t>
            </w:r>
          </w:p>
        </w:tc>
        <w:tc>
          <w:tcPr>
            <w:tcW w:type="dxa" w:w="850"/>
          </w:tcPr>
          <w:p>
            <w:pPr>
              <w:jc w:val="right"/>
            </w:pPr>
            <w:r/>
            <w:r>
              <w:rPr>
                <w:rFonts w:ascii="맑은 고딕" w:hAnsi="맑은 고딕" w:eastAsia="맑은 고딕"/>
                <w:b w:val="0"/>
                <w:i w:val="0"/>
                <w:color w:val="1E2228"/>
                <w:sz w:val="17"/>
              </w:rPr>
              <w:t>73%</w:t>
            </w:r>
          </w:p>
        </w:tc>
        <w:tc>
          <w:tcPr>
            <w:tcW w:type="dxa" w:w="964"/>
          </w:tcPr>
          <w:p>
            <w:pPr>
              <w:jc w:val="right"/>
            </w:pPr>
            <w:r/>
            <w:r>
              <w:rPr>
                <w:rFonts w:ascii="맑은 고딕" w:hAnsi="맑은 고딕" w:eastAsia="맑은 고딕"/>
                <w:b w:val="0"/>
                <w:i w:val="0"/>
                <w:color w:val="1E2228"/>
                <w:sz w:val="17"/>
              </w:rPr>
              <w:t>100%</w:t>
            </w:r>
          </w:p>
        </w:tc>
        <w:tc>
          <w:tcPr>
            <w:tcW w:type="dxa" w:w="794"/>
          </w:tcPr>
          <w:p>
            <w:pPr>
              <w:jc w:val="right"/>
            </w:pPr>
            <w:r/>
            <w:r>
              <w:rPr>
                <w:rFonts w:ascii="맑은 고딕" w:hAnsi="맑은 고딕" w:eastAsia="맑은 고딕"/>
                <w:b w:val="0"/>
                <w:i w:val="0"/>
                <w:color w:val="1E2228"/>
                <w:sz w:val="17"/>
              </w:rPr>
              <w:t>3.9</w:t>
            </w:r>
          </w:p>
        </w:tc>
      </w:tr>
      <w:tr>
        <w:tc>
          <w:tcPr>
            <w:tcW w:type="dxa" w:w="2608"/>
          </w:tcPr>
          <w:p>
            <w:r/>
            <w:r>
              <w:rPr>
                <w:rFonts w:ascii="맑은 고딕" w:hAnsi="맑은 고딕" w:eastAsia="맑은 고딕"/>
                <w:b w:val="0"/>
                <w:i w:val="0"/>
                <w:color w:val="1E2228"/>
                <w:sz w:val="17"/>
              </w:rPr>
              <w:t>배경(구역 밖)</w:t>
            </w:r>
          </w:p>
        </w:tc>
        <w:tc>
          <w:tcPr>
            <w:tcW w:type="dxa" w:w="737"/>
          </w:tcPr>
          <w:p>
            <w:pPr>
              <w:jc w:val="right"/>
            </w:pPr>
            <w:r/>
            <w:r>
              <w:rPr>
                <w:rFonts w:ascii="맑은 고딕" w:hAnsi="맑은 고딕" w:eastAsia="맑은 고딕"/>
                <w:b w:val="0"/>
                <w:i w:val="0"/>
                <w:color w:val="1E2228"/>
                <w:sz w:val="17"/>
              </w:rPr>
              <w:t>1</w:t>
            </w:r>
          </w:p>
        </w:tc>
        <w:tc>
          <w:tcPr>
            <w:tcW w:type="dxa" w:w="794"/>
          </w:tcPr>
          <w:p>
            <w:pPr>
              <w:jc w:val="right"/>
            </w:pPr>
            <w:r/>
            <w:r>
              <w:rPr>
                <w:rFonts w:ascii="맑은 고딕" w:hAnsi="맑은 고딕" w:eastAsia="맑은 고딕"/>
                <w:b w:val="0"/>
                <w:i w:val="0"/>
                <w:color w:val="1E2228"/>
                <w:sz w:val="17"/>
              </w:rPr>
              <w:t>1.9</w:t>
            </w:r>
          </w:p>
        </w:tc>
        <w:tc>
          <w:tcPr>
            <w:tcW w:type="dxa" w:w="1247"/>
          </w:tcPr>
          <w:p>
            <w:pPr>
              <w:jc w:val="right"/>
            </w:pPr>
            <w:r/>
            <w:r>
              <w:rPr>
                <w:rFonts w:ascii="맑은 고딕" w:hAnsi="맑은 고딕" w:eastAsia="맑은 고딕"/>
                <w:b w:val="0"/>
                <w:i w:val="0"/>
                <w:color w:val="1E2228"/>
                <w:sz w:val="17"/>
              </w:rPr>
              <w:t>77.5%</w:t>
            </w:r>
          </w:p>
        </w:tc>
        <w:tc>
          <w:tcPr>
            <w:tcW w:type="dxa" w:w="850"/>
          </w:tcPr>
          <w:p>
            <w:pPr>
              <w:jc w:val="right"/>
            </w:pPr>
            <w:r/>
            <w:r>
              <w:rPr>
                <w:rFonts w:ascii="맑은 고딕" w:hAnsi="맑은 고딕" w:eastAsia="맑은 고딕"/>
                <w:b w:val="0"/>
                <w:i w:val="0"/>
                <w:color w:val="1E2228"/>
                <w:sz w:val="17"/>
              </w:rPr>
              <w:t>70%</w:t>
            </w:r>
          </w:p>
        </w:tc>
        <w:tc>
          <w:tcPr>
            <w:tcW w:type="dxa" w:w="964"/>
          </w:tcPr>
          <w:p>
            <w:pPr>
              <w:jc w:val="right"/>
            </w:pPr>
            <w:r/>
            <w:r>
              <w:rPr>
                <w:rFonts w:ascii="맑은 고딕" w:hAnsi="맑은 고딕" w:eastAsia="맑은 고딕"/>
                <w:b w:val="0"/>
                <w:i w:val="0"/>
                <w:color w:val="1E2228"/>
                <w:sz w:val="17"/>
              </w:rPr>
              <w:t>100%</w:t>
            </w:r>
          </w:p>
        </w:tc>
        <w:tc>
          <w:tcPr>
            <w:tcW w:type="dxa" w:w="794"/>
          </w:tcPr>
          <w:p>
            <w:pPr>
              <w:jc w:val="right"/>
            </w:pPr>
            <w:r/>
            <w:r>
              <w:rPr>
                <w:rFonts w:ascii="맑은 고딕" w:hAnsi="맑은 고딕" w:eastAsia="맑은 고딕"/>
                <w:b w:val="0"/>
                <w:i w:val="0"/>
                <w:color w:val="1E2228"/>
                <w:sz w:val="17"/>
              </w:rPr>
              <w:t>1.9</w:t>
            </w:r>
          </w:p>
        </w:tc>
      </w:tr>
    </w:tbl>
    <w:p>
      <w:pPr>
        <w:spacing w:after="80"/>
      </w:pPr>
    </w:p>
    <w:p>
      <w:pPr>
        <w:spacing w:after="160" w:line="324" w:lineRule="auto"/>
      </w:pPr>
      <w:r>
        <w:rPr>
          <w:rFonts w:ascii="맑은 고딕" w:hAnsi="맑은 고딕" w:eastAsia="맑은 고딕"/>
          <w:b w:val="0"/>
          <w:i w:val="0"/>
          <w:color w:val="1E2228"/>
          <w:sz w:val="21"/>
        </w:rPr>
        <w:t xml:space="preserve">총점 </w:t>
      </w:r>
      <w:r>
        <w:rPr>
          <w:rFonts w:ascii="맑은 고딕" w:hAnsi="맑은 고딕" w:eastAsia="맑은 고딕"/>
          <w:b/>
          <w:i w:val="0"/>
          <w:color w:val="8C2018"/>
          <w:sz w:val="21"/>
        </w:rPr>
        <w:t>75.5 / 100</w:t>
      </w:r>
      <w:r>
        <w:rPr>
          <w:rFonts w:ascii="맑은 고딕" w:hAnsi="맑은 고딕" w:eastAsia="맑은 고딕"/>
          <w:b w:val="0"/>
          <w:i w:val="0"/>
          <w:color w:val="1E2228"/>
          <w:sz w:val="21"/>
        </w:rPr>
        <w:t>, 등급 C. 치명 구역 4곳이 미달이라 점수와 무관하게 등급 상한이 걸렸다.</w:t>
      </w:r>
    </w:p>
    <w:p>
      <w:r>
        <w:br w:type="page"/>
      </w:r>
    </w:p>
    <w:p>
      <w:pPr>
        <w:pStyle w:val="Heading1"/>
      </w:pPr>
      <w:r>
        <w:rPr>
          <w:rFonts w:ascii="맑은 고딕" w:hAnsi="맑은 고딕" w:eastAsia="맑은 고딕"/>
          <w:color w:val="144E8C"/>
        </w:rPr>
        <w:t>7. 미달이면 무엇을 하라고 하나</w:t>
      </w:r>
    </w:p>
    <w:p>
      <w:pPr>
        <w:pStyle w:val="Heading2"/>
      </w:pPr>
      <w:r>
        <w:rPr>
          <w:rFonts w:ascii="맑은 고딕" w:hAnsi="맑은 고딕" w:eastAsia="맑은 고딕"/>
          <w:color w:val="1E2228"/>
        </w:rPr>
        <w:t>7.1 순서가 중요하다</w:t>
      </w:r>
    </w:p>
    <w:p>
      <w:pPr>
        <w:spacing w:after="160" w:line="324" w:lineRule="auto"/>
      </w:pPr>
      <w:r>
        <w:rPr>
          <w:rFonts w:ascii="맑은 고딕" w:hAnsi="맑은 고딕" w:eastAsia="맑은 고딕"/>
          <w:b w:val="0"/>
          <w:i w:val="0"/>
          <w:color w:val="1E2228"/>
          <w:sz w:val="21"/>
        </w:rPr>
        <w:t>먼저 대수를 늘리지 않고 되는지 본다. 예산을 쓰지 않고 해결되는 일을 "더 사세요"라고 답하면 발주처가 쓰지 않는다.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1단계 — </w:t>
      </w:r>
      <w:r>
        <w:rPr>
          <w:rFonts w:ascii="맑은 고딕" w:hAnsi="맑은 고딕" w:eastAsia="맑은 고딕"/>
          <w:b w:val="0"/>
          <w:i w:val="0"/>
          <w:color w:val="1E2228"/>
          <w:sz w:val="21"/>
        </w:rPr>
        <w:t>같은 대수로 위치만 바꿔서 목표에 닿는가</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2단계 — </w:t>
      </w:r>
      <w:r>
        <w:rPr>
          <w:rFonts w:ascii="맑은 고딕" w:hAnsi="맑은 고딕" w:eastAsia="맑은 고딕"/>
          <w:b w:val="0"/>
          <w:i w:val="0"/>
          <w:color w:val="1E2228"/>
          <w:sz w:val="21"/>
        </w:rPr>
        <w:t>안 되면 몇 대를 어디에 더 달아야 하는가</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3단계 — </w:t>
      </w:r>
      <w:r>
        <w:rPr>
          <w:rFonts w:ascii="맑은 고딕" w:hAnsi="맑은 고딕" w:eastAsia="맑은 고딕"/>
          <w:b w:val="0"/>
          <w:i w:val="0"/>
          <w:color w:val="1E2228"/>
          <w:sz w:val="21"/>
        </w:rPr>
        <w:t>후보 위치를 다 써도 안 되면 그 사실을 말한다. 카메라 사양을 올리거나 설치 가능 위치를 늘려야 한다</w:t>
      </w:r>
    </w:p>
    <w:p>
      <w:pPr>
        <w:pStyle w:val="Heading2"/>
      </w:pPr>
      <w:r>
        <w:rPr>
          <w:rFonts w:ascii="맑은 고딕" w:hAnsi="맑은 고딕" w:eastAsia="맑은 고딕"/>
          <w:color w:val="1E2228"/>
        </w:rPr>
        <w:t>7.2 탐욕 알고리즘</w:t>
      </w:r>
    </w:p>
    <w:p>
      <w:pPr>
        <w:spacing w:after="160" w:line="324" w:lineRule="auto"/>
      </w:pPr>
      <w:r>
        <w:rPr>
          <w:rFonts w:ascii="맑은 고딕" w:hAnsi="맑은 고딕" w:eastAsia="맑은 고딕"/>
          <w:b w:val="0"/>
          <w:i w:val="0"/>
          <w:color w:val="1E2228"/>
          <w:sz w:val="21"/>
        </w:rPr>
        <w:t xml:space="preserve">가능한 조합을 전부 따지는 건 불가능하다(후보 100곳에서 8대를 고르는 경우의 수가 천문학적이다). 그래서 </w:t>
      </w:r>
      <w:r>
        <w:rPr>
          <w:rFonts w:ascii="맑은 고딕" w:hAnsi="맑은 고딕" w:eastAsia="맑은 고딕"/>
          <w:b/>
          <w:i w:val="0"/>
          <w:color w:val="1E2228"/>
          <w:sz w:val="21"/>
        </w:rPr>
        <w:t>한 대씩, 그때그때 가장 이득이 큰 자리를 고른다</w:t>
      </w:r>
      <w:r>
        <w:rPr>
          <w:rFonts w:ascii="맑은 고딕" w:hAnsi="맑은 고딕" w:eastAsia="맑은 고딕"/>
          <w:b w:val="0"/>
          <w:i w:val="0"/>
          <w:color w:val="1E2228"/>
          <w:sz w:val="21"/>
        </w:rPr>
        <w:t>. 이걸 탐욕(greedy) 알고리즘이라 한다.</w:t>
      </w:r>
    </w:p>
    <w:p>
      <w:pPr>
        <w:spacing w:after="160" w:line="324" w:lineRule="auto"/>
      </w:pPr>
      <w:r>
        <w:rPr>
          <w:rFonts w:ascii="맑은 고딕" w:hAnsi="맑은 고딕" w:eastAsia="맑은 고딕"/>
          <w:b w:val="0"/>
          <w:i w:val="0"/>
          <w:color w:val="1E2228"/>
          <w:sz w:val="21"/>
        </w:rPr>
        <w:t xml:space="preserve">탐욕은 보통 최적해를 보장하지 못하는데, 우리 목적함수는 카메라를 더할수록 추가 이득이 줄어드는 성질(submodular)이 있어서 </w:t>
      </w:r>
      <w:r>
        <w:rPr>
          <w:rFonts w:ascii="맑은 고딕" w:hAnsi="맑은 고딕" w:eastAsia="맑은 고딕"/>
          <w:b/>
          <w:i w:val="0"/>
          <w:color w:val="144E8C"/>
          <w:sz w:val="21"/>
        </w:rPr>
        <w:t>탐욕해가 최적해의 63% 이상임이 수학적으로 보장</w:t>
      </w:r>
      <w:r>
        <w:rPr>
          <w:rFonts w:ascii="맑은 고딕" w:hAnsi="맑은 고딕" w:eastAsia="맑은 고딕"/>
          <w:b w:val="0"/>
          <w:i w:val="0"/>
          <w:color w:val="1E2228"/>
          <w:sz w:val="21"/>
        </w:rPr>
        <w:t>된다. 제안서에 인용할 만한 성질이다.</w:t>
      </w:r>
    </w:p>
    <w:p>
      <w:pPr>
        <w:pStyle w:val="Heading2"/>
      </w:pPr>
      <w:r>
        <w:rPr>
          <w:rFonts w:ascii="맑은 고딕" w:hAnsi="맑은 고딕" w:eastAsia="맑은 고딕"/>
          <w:color w:val="1E2228"/>
        </w:rPr>
        <w:t>7.3 실제 처방문</w:t>
      </w:r>
    </w:p>
    <w:p>
      <w:pPr>
        <w:spacing w:after="200" w:line="324" w:lineRule="auto"/>
      </w:pPr>
      <w:r>
        <w:rPr>
          <w:rFonts w:ascii="맑은 고딕" w:hAnsi="맑은 고딕" w:eastAsia="맑은 고딕"/>
          <w:b w:val="0"/>
          <w:i w:val="0"/>
          <w:color w:val="1E2228"/>
          <w:sz w:val="21"/>
        </w:rPr>
        <w:t>현 계획서는 75.5%로 목표 90%에 미달한다. 치명 구역 4곳(갱폼 작업면 (2개 층), 리프트 승강구, 개구부 주변 (4개 층), 슬래브 단부 (2개 층))이 요구 커버리지에 못 미친다. 같은 8대를 재배치하면 95.6%까지 오르나 아직 1곳(개구부 주변 (4개 층))이 요구 커버리지에 못 미친다. 9대를 증설해 c_b001, c_b016, c_b003, c_b002, c_b017, c_b021, c_b030, c_b014, c_b019 위치에 달면 100.0%가 되어 목표를 넘는다.</w:t>
      </w:r>
    </w:p>
    <w:tbl>
      <w:tblPr>
        <w:tblStyle w:val="LightGrid-Accent1"/>
        <w:tblW w:type="auto" w:w="0"/>
        <w:jc w:val="center"/>
        <w:tblLayout w:type="fixed"/>
        <w:tblLook w:firstColumn="1" w:firstRow="1" w:lastColumn="0" w:lastRow="0" w:noHBand="0" w:noVBand="1" w:val="04A0"/>
      </w:tblPr>
      <w:tblGrid>
        <w:gridCol w:w="3061"/>
        <w:gridCol w:w="1701"/>
        <w:gridCol w:w="1361"/>
        <w:gridCol w:w="3061"/>
      </w:tblGrid>
      <w:tr>
        <w:tc>
          <w:tcPr>
            <w:tcW w:type="dxa" w:w="3061"/>
          </w:tcPr>
          <w:p>
            <w:r/>
            <w:r>
              <w:rPr>
                <w:rFonts w:ascii="맑은 고딕" w:hAnsi="맑은 고딕" w:eastAsia="맑은 고딕"/>
                <w:b/>
                <w:i w:val="0"/>
                <w:color w:val="1E2228"/>
                <w:sz w:val="18"/>
              </w:rPr>
              <w:t>안</w:t>
            </w:r>
          </w:p>
        </w:tc>
        <w:tc>
          <w:tcPr>
            <w:tcW w:type="dxa" w:w="1701"/>
          </w:tcPr>
          <w:p>
            <w:r/>
            <w:r>
              <w:rPr>
                <w:rFonts w:ascii="맑은 고딕" w:hAnsi="맑은 고딕" w:eastAsia="맑은 고딕"/>
                <w:b/>
                <w:i w:val="0"/>
                <w:color w:val="1E2228"/>
                <w:sz w:val="18"/>
              </w:rPr>
              <w:t>점수</w:t>
            </w:r>
          </w:p>
        </w:tc>
        <w:tc>
          <w:tcPr>
            <w:tcW w:type="dxa" w:w="1361"/>
          </w:tcPr>
          <w:p>
            <w:r/>
            <w:r>
              <w:rPr>
                <w:rFonts w:ascii="맑은 고딕" w:hAnsi="맑은 고딕" w:eastAsia="맑은 고딕"/>
                <w:b/>
                <w:i w:val="0"/>
                <w:color w:val="1E2228"/>
                <w:sz w:val="18"/>
              </w:rPr>
              <w:t>등급</w:t>
            </w:r>
          </w:p>
        </w:tc>
        <w:tc>
          <w:tcPr>
            <w:tcW w:type="dxa" w:w="3061"/>
          </w:tcPr>
          <w:p>
            <w:r/>
            <w:r>
              <w:rPr>
                <w:rFonts w:ascii="맑은 고딕" w:hAnsi="맑은 고딕" w:eastAsia="맑은 고딕"/>
                <w:b/>
                <w:i w:val="0"/>
                <w:color w:val="1E2228"/>
                <w:sz w:val="18"/>
              </w:rPr>
              <w:t>남은 치명 구역</w:t>
            </w:r>
          </w:p>
        </w:tc>
      </w:tr>
      <w:tr>
        <w:tc>
          <w:tcPr>
            <w:tcW w:type="dxa" w:w="3061"/>
          </w:tcPr>
          <w:p>
            <w:r/>
            <w:r>
              <w:rPr>
                <w:rFonts w:ascii="맑은 고딕" w:hAnsi="맑은 고딕" w:eastAsia="맑은 고딕"/>
                <w:b w:val="0"/>
                <w:i w:val="0"/>
                <w:color w:val="1E2228"/>
                <w:sz w:val="18"/>
              </w:rPr>
              <w:t>현 계획서 8대</w:t>
            </w:r>
          </w:p>
        </w:tc>
        <w:tc>
          <w:tcPr>
            <w:tcW w:type="dxa" w:w="1701"/>
          </w:tcPr>
          <w:p>
            <w:pPr>
              <w:jc w:val="right"/>
            </w:pPr>
            <w:r/>
            <w:r>
              <w:rPr>
                <w:rFonts w:ascii="맑은 고딕" w:hAnsi="맑은 고딕" w:eastAsia="맑은 고딕"/>
                <w:b w:val="0"/>
                <w:i w:val="0"/>
                <w:color w:val="1E2228"/>
                <w:sz w:val="18"/>
              </w:rPr>
              <w:t>75.5</w:t>
            </w:r>
          </w:p>
        </w:tc>
        <w:tc>
          <w:tcPr>
            <w:tcW w:type="dxa" w:w="1361"/>
          </w:tcPr>
          <w:p>
            <w:r/>
            <w:r>
              <w:rPr>
                <w:rFonts w:ascii="맑은 고딕" w:hAnsi="맑은 고딕" w:eastAsia="맑은 고딕"/>
                <w:b w:val="0"/>
                <w:i w:val="0"/>
                <w:color w:val="1E2228"/>
                <w:sz w:val="18"/>
              </w:rPr>
              <w:t>C</w:t>
            </w:r>
          </w:p>
        </w:tc>
        <w:tc>
          <w:tcPr>
            <w:tcW w:type="dxa" w:w="3061"/>
          </w:tcPr>
          <w:p>
            <w:r/>
            <w:r>
              <w:rPr>
                <w:rFonts w:ascii="맑은 고딕" w:hAnsi="맑은 고딕" w:eastAsia="맑은 고딕"/>
                <w:b w:val="0"/>
                <w:i w:val="0"/>
                <w:color w:val="1E2228"/>
                <w:sz w:val="18"/>
              </w:rPr>
              <w:t>4곳</w:t>
            </w:r>
          </w:p>
        </w:tc>
      </w:tr>
      <w:tr>
        <w:tc>
          <w:tcPr>
            <w:tcW w:type="dxa" w:w="3061"/>
          </w:tcPr>
          <w:p>
            <w:r/>
            <w:r>
              <w:rPr>
                <w:rFonts w:ascii="맑은 고딕" w:hAnsi="맑은 고딕" w:eastAsia="맑은 고딕"/>
                <w:b w:val="0"/>
                <w:i w:val="0"/>
                <w:color w:val="1E2228"/>
                <w:sz w:val="18"/>
              </w:rPr>
              <w:t>같은 8대 재배치</w:t>
            </w:r>
          </w:p>
        </w:tc>
        <w:tc>
          <w:tcPr>
            <w:tcW w:type="dxa" w:w="1701"/>
          </w:tcPr>
          <w:p>
            <w:pPr>
              <w:jc w:val="right"/>
            </w:pPr>
            <w:r/>
            <w:r>
              <w:rPr>
                <w:rFonts w:ascii="맑은 고딕" w:hAnsi="맑은 고딕" w:eastAsia="맑은 고딕"/>
                <w:b w:val="0"/>
                <w:i w:val="0"/>
                <w:color w:val="1E2228"/>
                <w:sz w:val="18"/>
              </w:rPr>
              <w:t>95.6</w:t>
            </w:r>
          </w:p>
        </w:tc>
        <w:tc>
          <w:tcPr>
            <w:tcW w:type="dxa" w:w="1361"/>
          </w:tcPr>
          <w:p>
            <w:r/>
            <w:r>
              <w:rPr>
                <w:rFonts w:ascii="맑은 고딕" w:hAnsi="맑은 고딕" w:eastAsia="맑은 고딕"/>
                <w:b w:val="0"/>
                <w:i w:val="0"/>
                <w:color w:val="1E2228"/>
                <w:sz w:val="18"/>
              </w:rPr>
              <w:t>C</w:t>
            </w:r>
          </w:p>
        </w:tc>
        <w:tc>
          <w:tcPr>
            <w:tcW w:type="dxa" w:w="3061"/>
          </w:tcPr>
          <w:p>
            <w:r/>
            <w:r>
              <w:rPr>
                <w:rFonts w:ascii="맑은 고딕" w:hAnsi="맑은 고딕" w:eastAsia="맑은 고딕"/>
                <w:b w:val="0"/>
                <w:i w:val="0"/>
                <w:color w:val="1E2228"/>
                <w:sz w:val="18"/>
              </w:rPr>
              <w:t>1곳</w:t>
            </w:r>
          </w:p>
        </w:tc>
      </w:tr>
      <w:tr>
        <w:tc>
          <w:tcPr>
            <w:tcW w:type="dxa" w:w="3061"/>
          </w:tcPr>
          <w:p>
            <w:r/>
            <w:r>
              <w:rPr>
                <w:rFonts w:ascii="맑은 고딕" w:hAnsi="맑은 고딕" w:eastAsia="맑은 고딕"/>
                <w:b w:val="0"/>
                <w:i w:val="0"/>
                <w:color w:val="1E2228"/>
                <w:sz w:val="18"/>
              </w:rPr>
              <w:t>9대 증설</w:t>
            </w:r>
          </w:p>
        </w:tc>
        <w:tc>
          <w:tcPr>
            <w:tcW w:type="dxa" w:w="1701"/>
          </w:tcPr>
          <w:p>
            <w:pPr>
              <w:jc w:val="right"/>
            </w:pPr>
            <w:r/>
            <w:r>
              <w:rPr>
                <w:rFonts w:ascii="맑은 고딕" w:hAnsi="맑은 고딕" w:eastAsia="맑은 고딕"/>
                <w:b w:val="0"/>
                <w:i w:val="0"/>
                <w:color w:val="1E2228"/>
                <w:sz w:val="18"/>
              </w:rPr>
              <w:t>100.0</w:t>
            </w:r>
          </w:p>
        </w:tc>
        <w:tc>
          <w:tcPr>
            <w:tcW w:type="dxa" w:w="1361"/>
          </w:tcPr>
          <w:p>
            <w:r/>
            <w:r>
              <w:rPr>
                <w:rFonts w:ascii="맑은 고딕" w:hAnsi="맑은 고딕" w:eastAsia="맑은 고딕"/>
                <w:b w:val="0"/>
                <w:i w:val="0"/>
                <w:color w:val="1E2228"/>
                <w:sz w:val="18"/>
              </w:rPr>
              <w:t>A</w:t>
            </w:r>
          </w:p>
        </w:tc>
        <w:tc>
          <w:tcPr>
            <w:tcW w:type="dxa" w:w="3061"/>
          </w:tcPr>
          <w:p>
            <w:r/>
            <w:r>
              <w:rPr>
                <w:rFonts w:ascii="맑은 고딕" w:hAnsi="맑은 고딕" w:eastAsia="맑은 고딕"/>
                <w:b w:val="0"/>
                <w:i w:val="0"/>
                <w:color w:val="1E2228"/>
                <w:sz w:val="18"/>
              </w:rPr>
              <w:t>0곳</w:t>
            </w:r>
          </w:p>
        </w:tc>
      </w:tr>
    </w:tbl>
    <w:p>
      <w:pPr>
        <w:spacing w:after="80"/>
      </w:pPr>
    </w:p>
    <w:p>
      <w:pPr>
        <w:pStyle w:val="Heading2"/>
      </w:pPr>
      <w:r>
        <w:rPr>
          <w:rFonts w:ascii="맑은 고딕" w:hAnsi="맑은 고딕" w:eastAsia="맑은 고딕"/>
          <w:color w:val="1E2228"/>
        </w:rPr>
        <w:t>7.4 목표를 하나로 정하지 않았다</w:t>
      </w:r>
    </w:p>
    <w:p>
      <w:pPr>
        <w:spacing w:after="160" w:line="324" w:lineRule="auto"/>
      </w:pPr>
      <w:r>
        <w:rPr>
          <w:rFonts w:ascii="맑은 고딕" w:hAnsi="맑은 고딕" w:eastAsia="맑은 고딕"/>
          <w:b w:val="0"/>
          <w:i w:val="0"/>
          <w:color w:val="1E2228"/>
          <w:sz w:val="21"/>
        </w:rPr>
        <w:t xml:space="preserve">커버리지 기준이 없다는 게 1.2절의 결론이었으므로, 90%를 확정값처럼 쓰지 않는다. </w:t>
      </w:r>
      <w:r>
        <w:rPr>
          <w:rFonts w:ascii="맑은 고딕" w:hAnsi="맑은 고딕" w:eastAsia="맑은 고딕"/>
          <w:b/>
          <w:i w:val="0"/>
          <w:color w:val="1E2228"/>
          <w:sz w:val="21"/>
        </w:rPr>
        <w:t>네 임계에서 각각 무엇이 필요한지를 함께 낸다</w:t>
      </w:r>
      <w:r>
        <w:rPr>
          <w:rFonts w:ascii="맑은 고딕" w:hAnsi="맑은 고딕" w:eastAsia="맑은 고딕"/>
          <w:b w:val="0"/>
          <w:i w:val="0"/>
          <w:color w:val="1E2228"/>
          <w:sz w:val="21"/>
        </w:rPr>
        <w:t>. "90%의 근거가 뭐냐"는 질문에 "근거가 없어서 고르지 않았다"고 답할 수 있다.</w:t>
      </w:r>
    </w:p>
    <w:p>
      <w:pPr>
        <w:spacing w:after="200" w:line="312" w:lineRule="auto"/>
        <w:ind w:left="454"/>
      </w:pPr>
      <w:r>
        <w:rPr>
          <w:rFonts w:ascii="맑은 고딕" w:hAnsi="맑은 고딕" w:eastAsia="맑은 고딕"/>
          <w:b w:val="0"/>
          <w:i w:val="0"/>
          <w:color w:val="5C6570"/>
          <w:sz w:val="19"/>
        </w:rPr>
        <w:t>실제로 돌려보면 80·85·90·95% 모두 같은 증설 대수가 나온다. 치명 구역 게이트가 임계보다 강하게 작동하기 때문이다. 개구부가 요구를 못 넘는 한 임계를 낮춰도 소용이 없다. 임계 논쟁보다 치명 구역 하나가 결정적이라는 뜻이다.</w:t>
      </w:r>
    </w:p>
    <w:p>
      <w:r>
        <w:br w:type="page"/>
      </w:r>
    </w:p>
    <w:p>
      <w:pPr>
        <w:pStyle w:val="Heading1"/>
      </w:pPr>
      <w:r>
        <w:rPr>
          <w:rFonts w:ascii="맑은 고딕" w:hAnsi="맑은 고딕" w:eastAsia="맑은 고딕"/>
          <w:color w:val="144E8C"/>
        </w:rPr>
        <w:t>8. 결과를 어떻게 읽나</w:t>
      </w:r>
    </w:p>
    <w:p>
      <w:pPr>
        <w:pStyle w:val="Heading2"/>
      </w:pPr>
      <w:r>
        <w:rPr>
          <w:rFonts w:ascii="맑은 고딕" w:hAnsi="맑은 고딕" w:eastAsia="맑은 고딕"/>
          <w:color w:val="1E2228"/>
        </w:rPr>
        <w:t>8.1 같은 8대인데 자를 바꾸면 배치가 갈린다</w:t>
      </w:r>
    </w:p>
    <w:p>
      <w:pPr>
        <w:spacing w:after="160" w:line="324" w:lineRule="auto"/>
      </w:pPr>
      <w:r>
        <w:rPr>
          <w:rFonts w:ascii="맑은 고딕" w:hAnsi="맑은 고딕" w:eastAsia="맑은 고딕"/>
          <w:b w:val="0"/>
          <w:i w:val="0"/>
          <w:color w:val="1E2228"/>
          <w:sz w:val="21"/>
        </w:rPr>
        <w:t>이게 이 프로젝트의 핵심 실증이다. 세 가지 설계 기준으로 각각 8대를 배치한 뒤, 셋 다 실측 곡선의 자로 다시 재서 비교했다.</w:t>
      </w:r>
    </w:p>
    <w:tbl>
      <w:tblPr>
        <w:tblStyle w:val="LightGrid-Accent1"/>
        <w:tblW w:type="auto" w:w="0"/>
        <w:jc w:val="center"/>
        <w:tblLayout w:type="fixed"/>
        <w:tblLook w:firstColumn="1" w:firstRow="1" w:lastColumn="0" w:lastRow="0" w:noHBand="0" w:noVBand="1" w:val="04A0"/>
      </w:tblPr>
      <w:tblGrid>
        <w:gridCol w:w="2041"/>
        <w:gridCol w:w="3402"/>
        <w:gridCol w:w="1928"/>
        <w:gridCol w:w="1701"/>
      </w:tblGrid>
      <w:tr>
        <w:tc>
          <w:tcPr>
            <w:tcW w:type="dxa" w:w="2041"/>
          </w:tcPr>
          <w:p>
            <w:r/>
            <w:r>
              <w:rPr>
                <w:rFonts w:ascii="맑은 고딕" w:hAnsi="맑은 고딕" w:eastAsia="맑은 고딕"/>
                <w:b/>
                <w:i w:val="0"/>
                <w:color w:val="1E2228"/>
                <w:sz w:val="18"/>
              </w:rPr>
              <w:t>설계 기준</w:t>
            </w:r>
          </w:p>
        </w:tc>
        <w:tc>
          <w:tcPr>
            <w:tcW w:type="dxa" w:w="3402"/>
          </w:tcPr>
          <w:p>
            <w:r/>
            <w:r>
              <w:rPr>
                <w:rFonts w:ascii="맑은 고딕" w:hAnsi="맑은 고딕" w:eastAsia="맑은 고딕"/>
                <w:b/>
                <w:i w:val="0"/>
                <w:color w:val="1E2228"/>
                <w:sz w:val="18"/>
              </w:rPr>
              <w:t>무엇으로 배치했나</w:t>
            </w:r>
          </w:p>
        </w:tc>
        <w:tc>
          <w:tcPr>
            <w:tcW w:type="dxa" w:w="1928"/>
          </w:tcPr>
          <w:p>
            <w:r/>
            <w:r>
              <w:rPr>
                <w:rFonts w:ascii="맑은 고딕" w:hAnsi="맑은 고딕" w:eastAsia="맑은 고딕"/>
                <w:b/>
                <w:i w:val="0"/>
                <w:color w:val="1E2228"/>
                <w:sz w:val="18"/>
              </w:rPr>
              <w:t>위험가중 검출률</w:t>
            </w:r>
          </w:p>
        </w:tc>
        <w:tc>
          <w:tcPr>
            <w:tcW w:type="dxa" w:w="1701"/>
          </w:tcPr>
          <w:p>
            <w:r/>
            <w:r>
              <w:rPr>
                <w:rFonts w:ascii="맑은 고딕" w:hAnsi="맑은 고딕" w:eastAsia="맑은 고딕"/>
                <w:b/>
                <w:i w:val="0"/>
                <w:color w:val="1E2228"/>
                <w:sz w:val="18"/>
              </w:rPr>
              <w:t>미달 복셀</w:t>
            </w:r>
          </w:p>
        </w:tc>
      </w:tr>
      <w:tr>
        <w:tc>
          <w:tcPr>
            <w:tcW w:type="dxa" w:w="2041"/>
          </w:tcPr>
          <w:p>
            <w:r/>
            <w:r>
              <w:rPr>
                <w:rFonts w:ascii="맑은 고딕" w:hAnsi="맑은 고딕" w:eastAsia="맑은 고딕"/>
                <w:b w:val="0"/>
                <w:i w:val="0"/>
                <w:color w:val="1E2228"/>
                <w:sz w:val="18"/>
              </w:rPr>
              <w:t>기하 커버리지</w:t>
            </w:r>
          </w:p>
        </w:tc>
        <w:tc>
          <w:tcPr>
            <w:tcW w:type="dxa" w:w="3402"/>
          </w:tcPr>
          <w:p>
            <w:r/>
            <w:r>
              <w:rPr>
                <w:rFonts w:ascii="맑은 고딕" w:hAnsi="맑은 고딕" w:eastAsia="맑은 고딕"/>
                <w:b w:val="0"/>
                <w:i w:val="0"/>
                <w:color w:val="1E2228"/>
                <w:sz w:val="18"/>
              </w:rPr>
              <w:t>보이면 커버로 침 (기존 방식)</w:t>
            </w:r>
          </w:p>
        </w:tc>
        <w:tc>
          <w:tcPr>
            <w:tcW w:type="dxa" w:w="1928"/>
          </w:tcPr>
          <w:p>
            <w:pPr>
              <w:jc w:val="right"/>
            </w:pPr>
            <w:r/>
            <w:r>
              <w:rPr>
                <w:rFonts w:ascii="맑은 고딕" w:hAnsi="맑은 고딕" w:eastAsia="맑은 고딕"/>
                <w:b w:val="0"/>
                <w:i w:val="0"/>
                <w:color w:val="1E2228"/>
                <w:sz w:val="18"/>
              </w:rPr>
              <w:t>0.5873</w:t>
            </w:r>
          </w:p>
        </w:tc>
        <w:tc>
          <w:tcPr>
            <w:tcW w:type="dxa" w:w="1701"/>
          </w:tcPr>
          <w:p>
            <w:pPr>
              <w:jc w:val="right"/>
            </w:pPr>
            <w:r/>
            <w:r>
              <w:rPr>
                <w:rFonts w:ascii="맑은 고딕" w:hAnsi="맑은 고딕" w:eastAsia="맑은 고딕"/>
                <w:b w:val="0"/>
                <w:i w:val="0"/>
                <w:color w:val="1E2228"/>
                <w:sz w:val="18"/>
              </w:rPr>
              <w:t>8,202</w:t>
            </w:r>
          </w:p>
        </w:tc>
      </w:tr>
      <w:tr>
        <w:tc>
          <w:tcPr>
            <w:tcW w:type="dxa" w:w="2041"/>
          </w:tcPr>
          <w:p>
            <w:r/>
            <w:r>
              <w:rPr>
                <w:rFonts w:ascii="맑은 고딕" w:hAnsi="맑은 고딕" w:eastAsia="맑은 고딕"/>
                <w:b w:val="0"/>
                <w:i w:val="0"/>
                <w:color w:val="1E2228"/>
                <w:sz w:val="18"/>
              </w:rPr>
              <w:t>문헌의 가정 곡선</w:t>
            </w:r>
          </w:p>
        </w:tc>
        <w:tc>
          <w:tcPr>
            <w:tcW w:type="dxa" w:w="3402"/>
          </w:tcPr>
          <w:p>
            <w:r/>
            <w:r>
              <w:rPr>
                <w:rFonts w:ascii="맑은 고딕" w:hAnsi="맑은 고딕" w:eastAsia="맑은 고딕"/>
                <w:b w:val="0"/>
                <w:i w:val="0"/>
                <w:color w:val="1E2228"/>
                <w:sz w:val="18"/>
              </w:rPr>
              <w:t>논문에서 쓰는 가정된 확률 곡선</w:t>
            </w:r>
          </w:p>
        </w:tc>
        <w:tc>
          <w:tcPr>
            <w:tcW w:type="dxa" w:w="1928"/>
          </w:tcPr>
          <w:p>
            <w:pPr>
              <w:jc w:val="right"/>
            </w:pPr>
            <w:r/>
            <w:r>
              <w:rPr>
                <w:rFonts w:ascii="맑은 고딕" w:hAnsi="맑은 고딕" w:eastAsia="맑은 고딕"/>
                <w:b w:val="0"/>
                <w:i w:val="0"/>
                <w:color w:val="1E2228"/>
                <w:sz w:val="18"/>
              </w:rPr>
              <w:t>0.5843</w:t>
            </w:r>
          </w:p>
        </w:tc>
        <w:tc>
          <w:tcPr>
            <w:tcW w:type="dxa" w:w="1701"/>
          </w:tcPr>
          <w:p>
            <w:pPr>
              <w:jc w:val="right"/>
            </w:pPr>
            <w:r/>
            <w:r>
              <w:rPr>
                <w:rFonts w:ascii="맑은 고딕" w:hAnsi="맑은 고딕" w:eastAsia="맑은 고딕"/>
                <w:b w:val="0"/>
                <w:i w:val="0"/>
                <w:color w:val="1E2228"/>
                <w:sz w:val="18"/>
              </w:rPr>
              <w:t>9,926</w:t>
            </w:r>
          </w:p>
        </w:tc>
      </w:tr>
      <w:tr>
        <w:tc>
          <w:tcPr>
            <w:tcW w:type="dxa" w:w="2041"/>
          </w:tcPr>
          <w:p>
            <w:r/>
            <w:r>
              <w:rPr>
                <w:rFonts w:ascii="맑은 고딕" w:hAnsi="맑은 고딕" w:eastAsia="맑은 고딕"/>
                <w:b w:val="0"/>
                <w:i w:val="0"/>
                <w:color w:val="1E2228"/>
                <w:sz w:val="18"/>
              </w:rPr>
              <w:t>실측 곡선</w:t>
            </w:r>
          </w:p>
        </w:tc>
        <w:tc>
          <w:tcPr>
            <w:tcW w:type="dxa" w:w="3402"/>
          </w:tcPr>
          <w:p>
            <w:r/>
            <w:r>
              <w:rPr>
                <w:rFonts w:ascii="맑은 고딕" w:hAnsi="맑은 고딕" w:eastAsia="맑은 고딕"/>
                <w:b w:val="0"/>
                <w:i w:val="0"/>
                <w:color w:val="1E2228"/>
                <w:sz w:val="18"/>
              </w:rPr>
              <w:t>우리가 잰 곡선 (제안 방식)</w:t>
            </w:r>
          </w:p>
        </w:tc>
        <w:tc>
          <w:tcPr>
            <w:tcW w:type="dxa" w:w="1928"/>
          </w:tcPr>
          <w:p>
            <w:pPr>
              <w:jc w:val="right"/>
            </w:pPr>
            <w:r/>
            <w:r>
              <w:rPr>
                <w:rFonts w:ascii="맑은 고딕" w:hAnsi="맑은 고딕" w:eastAsia="맑은 고딕"/>
                <w:b w:val="0"/>
                <w:i w:val="0"/>
                <w:color w:val="1E2228"/>
                <w:sz w:val="18"/>
              </w:rPr>
              <w:t>0.6623</w:t>
            </w:r>
          </w:p>
        </w:tc>
        <w:tc>
          <w:tcPr>
            <w:tcW w:type="dxa" w:w="1701"/>
          </w:tcPr>
          <w:p>
            <w:pPr>
              <w:jc w:val="right"/>
            </w:pPr>
            <w:r/>
            <w:r>
              <w:rPr>
                <w:rFonts w:ascii="맑은 고딕" w:hAnsi="맑은 고딕" w:eastAsia="맑은 고딕"/>
                <w:b w:val="0"/>
                <w:i w:val="0"/>
                <w:color w:val="1E2228"/>
                <w:sz w:val="18"/>
              </w:rPr>
              <w:t>2,706</w:t>
            </w:r>
          </w:p>
        </w:tc>
      </w:tr>
    </w:tbl>
    <w:p>
      <w:pPr>
        <w:spacing w:after="80"/>
      </w:pPr>
    </w:p>
    <w:p>
      <w:pPr>
        <w:spacing w:after="160" w:line="324" w:lineRule="auto"/>
      </w:pPr>
      <w:r>
        <w:rPr>
          <w:rFonts w:ascii="맑은 고딕" w:hAnsi="맑은 고딕" w:eastAsia="맑은 고딕"/>
          <w:b w:val="0"/>
          <w:i w:val="0"/>
          <w:color w:val="1E2228"/>
          <w:sz w:val="21"/>
        </w:rPr>
        <w:t xml:space="preserve">검출률 차이는 +0.0750로 크지 않아 보인다. 그런데 </w:t>
      </w:r>
      <w:r>
        <w:rPr>
          <w:rFonts w:ascii="맑은 고딕" w:hAnsi="맑은 고딕" w:eastAsia="맑은 고딕"/>
          <w:b/>
          <w:i w:val="0"/>
          <w:color w:val="8C2018"/>
          <w:sz w:val="21"/>
        </w:rPr>
        <w:t>미달 복셀은 8,202개에서 2,706개로 67% 줄었다</w:t>
      </w:r>
      <w:r>
        <w:rPr>
          <w:rFonts w:ascii="맑은 고딕" w:hAnsi="맑은 고딕" w:eastAsia="맑은 고딕"/>
          <w:b w:val="0"/>
          <w:i w:val="0"/>
          <w:color w:val="1E2228"/>
          <w:sz w:val="21"/>
        </w:rPr>
        <w:t>. 평균은 비슷한데 못 보는 자리가 3분의 1로 준 것이고, 이쪽이 훨씬 강한 그림이다.</w:t>
      </w:r>
    </w:p>
    <w:p>
      <w:pPr>
        <w:spacing w:after="160" w:line="324" w:lineRule="auto"/>
      </w:pPr>
      <w:r>
        <w:rPr>
          <w:rFonts w:ascii="맑은 고딕" w:hAnsi="맑은 고딕" w:eastAsia="맑은 고딕"/>
          <w:b w:val="0"/>
          <w:i w:val="0"/>
          <w:color w:val="1E2228"/>
          <w:sz w:val="21"/>
        </w:rPr>
        <w:t xml:space="preserve">고른 카메라도 다르다. 기하 기준과 실측 기준이 공통으로 고른 건 8대 중 4대뿐이다. </w:t>
      </w:r>
      <w:r>
        <w:rPr>
          <w:rFonts w:ascii="맑은 고딕" w:hAnsi="맑은 고딕" w:eastAsia="맑은 고딕"/>
          <w:b/>
          <w:i w:val="0"/>
          <w:color w:val="1E2228"/>
          <w:sz w:val="21"/>
        </w:rPr>
        <w:t>같은 예산으로 절반은 다른 자리에 달게 된다는 뜻</w:t>
      </w:r>
      <w:r>
        <w:rPr>
          <w:rFonts w:ascii="맑은 고딕" w:hAnsi="맑은 고딕" w:eastAsia="맑은 고딕"/>
          <w:b w:val="0"/>
          <w:i w:val="0"/>
          <w:color w:val="1E2228"/>
          <w:sz w:val="21"/>
        </w:rPr>
        <w:t>이다.</w:t>
      </w:r>
    </w:p>
    <w:p>
      <w:pPr>
        <w:pStyle w:val="Heading2"/>
      </w:pPr>
      <w:r>
        <w:rPr>
          <w:rFonts w:ascii="맑은 고딕" w:hAnsi="맑은 고딕" w:eastAsia="맑은 고딕"/>
          <w:color w:val="1E2228"/>
        </w:rPr>
        <w:t>8.2 기존 방식을 일부러 약하게 만들지 않았다</w:t>
      </w:r>
    </w:p>
    <w:p>
      <w:pPr>
        <w:spacing w:after="160" w:line="324" w:lineRule="auto"/>
      </w:pPr>
      <w:r>
        <w:rPr>
          <w:rFonts w:ascii="맑은 고딕" w:hAnsi="맑은 고딕" w:eastAsia="맑은 고딕"/>
          <w:b w:val="0"/>
          <w:i w:val="0"/>
          <w:color w:val="1E2228"/>
          <w:sz w:val="21"/>
        </w:rPr>
        <w:t xml:space="preserve">"보이면 커버"를 그대로 쓰면 116m 떨어진 복셀도 커버로 잡힌다. 그건 실무보다 못하게 모델링해 놓고 이긴 것이 되므로, 기하 기준선에 </w:t>
      </w:r>
      <w:r>
        <w:rPr>
          <w:rFonts w:ascii="맑은 고딕" w:hAnsi="맑은 고딕" w:eastAsia="맑은 고딕"/>
          <w:b/>
          <w:i w:val="0"/>
          <w:color w:val="1E2228"/>
          <w:sz w:val="21"/>
        </w:rPr>
        <w:t>IEC 62676-4(DORI) 최소 픽셀밀도</w:t>
      </w:r>
      <w:r>
        <w:rPr>
          <w:rFonts w:ascii="맑은 고딕" w:hAnsi="맑은 고딕" w:eastAsia="맑은 고딕"/>
          <w:b w:val="0"/>
          <w:i w:val="0"/>
          <w:color w:val="1E2228"/>
          <w:sz w:val="21"/>
        </w:rPr>
        <w:t>를 걸었다. 실무 설계도구(JVSG, Axis Site Designer)가 지키는 기준이다.</w:t>
      </w:r>
    </w:p>
    <w:tbl>
      <w:tblPr>
        <w:tblStyle w:val="LightGrid-Accent1"/>
        <w:tblW w:type="auto" w:w="0"/>
        <w:jc w:val="center"/>
        <w:tblLayout w:type="fixed"/>
        <w:tblLook w:firstColumn="1" w:firstRow="1" w:lastColumn="0" w:lastRow="0" w:noHBand="0" w:noVBand="1" w:val="04A0"/>
      </w:tblPr>
      <w:tblGrid>
        <w:gridCol w:w="1928"/>
        <w:gridCol w:w="1928"/>
        <w:gridCol w:w="2041"/>
        <w:gridCol w:w="3175"/>
      </w:tblGrid>
      <w:tr>
        <w:tc>
          <w:tcPr>
            <w:tcW w:type="dxa" w:w="1928"/>
          </w:tcPr>
          <w:p>
            <w:r/>
            <w:r>
              <w:rPr>
                <w:rFonts w:ascii="맑은 고딕" w:hAnsi="맑은 고딕" w:eastAsia="맑은 고딕"/>
                <w:b/>
                <w:i w:val="0"/>
                <w:color w:val="1E2228"/>
                <w:sz w:val="18"/>
              </w:rPr>
              <w:t>DORI 등급</w:t>
            </w:r>
          </w:p>
        </w:tc>
        <w:tc>
          <w:tcPr>
            <w:tcW w:type="dxa" w:w="1928"/>
          </w:tcPr>
          <w:p>
            <w:r/>
            <w:r>
              <w:rPr>
                <w:rFonts w:ascii="맑은 고딕" w:hAnsi="맑은 고딕" w:eastAsia="맑은 고딕"/>
                <w:b/>
                <w:i w:val="0"/>
                <w:color w:val="1E2228"/>
                <w:sz w:val="18"/>
              </w:rPr>
              <w:t>요구 픽셀밀도</w:t>
            </w:r>
          </w:p>
        </w:tc>
        <w:tc>
          <w:tcPr>
            <w:tcW w:type="dxa" w:w="2041"/>
          </w:tcPr>
          <w:p>
            <w:r/>
            <w:r>
              <w:rPr>
                <w:rFonts w:ascii="맑은 고딕" w:hAnsi="맑은 고딕" w:eastAsia="맑은 고딕"/>
                <w:b/>
                <w:i w:val="0"/>
                <w:color w:val="1E2228"/>
                <w:sz w:val="18"/>
              </w:rPr>
              <w:t>그 배치의 검출률</w:t>
            </w:r>
          </w:p>
        </w:tc>
        <w:tc>
          <w:tcPr>
            <w:tcW w:type="dxa" w:w="3175"/>
          </w:tcPr>
          <w:p>
            <w:r/>
            <w:r>
              <w:rPr>
                <w:rFonts w:ascii="맑은 고딕" w:hAnsi="맑은 고딕" w:eastAsia="맑은 고딕"/>
                <w:b/>
                <w:i w:val="0"/>
                <w:color w:val="1E2228"/>
                <w:sz w:val="18"/>
              </w:rPr>
              <w:t>우리와 차이</w:t>
            </w:r>
          </w:p>
        </w:tc>
      </w:tr>
      <w:tr>
        <w:tc>
          <w:tcPr>
            <w:tcW w:type="dxa" w:w="1928"/>
          </w:tcPr>
          <w:p>
            <w:r/>
            <w:r>
              <w:rPr>
                <w:rFonts w:ascii="맑은 고딕" w:hAnsi="맑은 고딕" w:eastAsia="맑은 고딕"/>
                <w:b w:val="0"/>
                <w:i w:val="0"/>
                <w:color w:val="1E2228"/>
                <w:sz w:val="18"/>
              </w:rPr>
              <w:t>none</w:t>
            </w:r>
          </w:p>
        </w:tc>
        <w:tc>
          <w:tcPr>
            <w:tcW w:type="dxa" w:w="1928"/>
          </w:tcPr>
          <w:p>
            <w:pPr>
              <w:jc w:val="right"/>
            </w:pPr>
            <w:r/>
            <w:r>
              <w:rPr>
                <w:rFonts w:ascii="맑은 고딕" w:hAnsi="맑은 고딕" w:eastAsia="맑은 고딕"/>
                <w:b w:val="0"/>
                <w:i w:val="0"/>
                <w:color w:val="1E2228"/>
                <w:sz w:val="18"/>
              </w:rPr>
              <w:t>0.00px</w:t>
            </w:r>
          </w:p>
        </w:tc>
        <w:tc>
          <w:tcPr>
            <w:tcW w:type="dxa" w:w="2041"/>
          </w:tcPr>
          <w:p>
            <w:pPr>
              <w:jc w:val="right"/>
            </w:pPr>
            <w:r/>
            <w:r>
              <w:rPr>
                <w:rFonts w:ascii="맑은 고딕" w:hAnsi="맑은 고딕" w:eastAsia="맑은 고딕"/>
                <w:b w:val="0"/>
                <w:i w:val="0"/>
                <w:color w:val="1E2228"/>
                <w:sz w:val="18"/>
              </w:rPr>
              <w:t>0.5626</w:t>
            </w:r>
          </w:p>
        </w:tc>
        <w:tc>
          <w:tcPr>
            <w:tcW w:type="dxa" w:w="3175"/>
          </w:tcPr>
          <w:p>
            <w:r/>
            <w:r>
              <w:rPr>
                <w:rFonts w:ascii="맑은 고딕" w:hAnsi="맑은 고딕" w:eastAsia="맑은 고딕"/>
                <w:b w:val="0"/>
                <w:i w:val="0"/>
                <w:color w:val="1E2228"/>
                <w:sz w:val="18"/>
              </w:rPr>
              <w:t>+0.0997</w:t>
            </w:r>
          </w:p>
        </w:tc>
      </w:tr>
      <w:tr>
        <w:tc>
          <w:tcPr>
            <w:tcW w:type="dxa" w:w="1928"/>
          </w:tcPr>
          <w:p>
            <w:r/>
            <w:r>
              <w:rPr>
                <w:rFonts w:ascii="맑은 고딕" w:hAnsi="맑은 고딕" w:eastAsia="맑은 고딕"/>
                <w:b w:val="0"/>
                <w:i w:val="0"/>
                <w:color w:val="1E2228"/>
                <w:sz w:val="18"/>
              </w:rPr>
              <w:t>detection</w:t>
            </w:r>
          </w:p>
        </w:tc>
        <w:tc>
          <w:tcPr>
            <w:tcW w:type="dxa" w:w="1928"/>
          </w:tcPr>
          <w:p>
            <w:pPr>
              <w:jc w:val="right"/>
            </w:pPr>
            <w:r/>
            <w:r>
              <w:rPr>
                <w:rFonts w:ascii="맑은 고딕" w:hAnsi="맑은 고딕" w:eastAsia="맑은 고딕"/>
                <w:b w:val="0"/>
                <w:i w:val="0"/>
                <w:color w:val="1E2228"/>
                <w:sz w:val="18"/>
              </w:rPr>
              <w:t>6.25px</w:t>
            </w:r>
          </w:p>
        </w:tc>
        <w:tc>
          <w:tcPr>
            <w:tcW w:type="dxa" w:w="2041"/>
          </w:tcPr>
          <w:p>
            <w:pPr>
              <w:jc w:val="right"/>
            </w:pPr>
            <w:r/>
            <w:r>
              <w:rPr>
                <w:rFonts w:ascii="맑은 고딕" w:hAnsi="맑은 고딕" w:eastAsia="맑은 고딕"/>
                <w:b w:val="0"/>
                <w:i w:val="0"/>
                <w:color w:val="1E2228"/>
                <w:sz w:val="18"/>
              </w:rPr>
              <w:t>0.4151</w:t>
            </w:r>
          </w:p>
        </w:tc>
        <w:tc>
          <w:tcPr>
            <w:tcW w:type="dxa" w:w="3175"/>
          </w:tcPr>
          <w:p>
            <w:r/>
            <w:r>
              <w:rPr>
                <w:rFonts w:ascii="맑은 고딕" w:hAnsi="맑은 고딕" w:eastAsia="맑은 고딕"/>
                <w:b w:val="0"/>
                <w:i w:val="0"/>
                <w:color w:val="1E2228"/>
                <w:sz w:val="18"/>
              </w:rPr>
              <w:t>+0.2472</w:t>
            </w:r>
          </w:p>
        </w:tc>
      </w:tr>
      <w:tr>
        <w:tc>
          <w:tcPr>
            <w:tcW w:type="dxa" w:w="1928"/>
          </w:tcPr>
          <w:p>
            <w:r/>
            <w:r>
              <w:rPr>
                <w:rFonts w:ascii="맑은 고딕" w:hAnsi="맑은 고딕" w:eastAsia="맑은 고딕"/>
                <w:b w:val="0"/>
                <w:i w:val="0"/>
                <w:color w:val="1E2228"/>
                <w:sz w:val="18"/>
              </w:rPr>
              <w:t>observation</w:t>
            </w:r>
          </w:p>
        </w:tc>
        <w:tc>
          <w:tcPr>
            <w:tcW w:type="dxa" w:w="1928"/>
          </w:tcPr>
          <w:p>
            <w:pPr>
              <w:jc w:val="right"/>
            </w:pPr>
            <w:r/>
            <w:r>
              <w:rPr>
                <w:rFonts w:ascii="맑은 고딕" w:hAnsi="맑은 고딕" w:eastAsia="맑은 고딕"/>
                <w:b w:val="0"/>
                <w:i w:val="0"/>
                <w:color w:val="1E2228"/>
                <w:sz w:val="18"/>
              </w:rPr>
              <w:t>15.62px</w:t>
            </w:r>
          </w:p>
        </w:tc>
        <w:tc>
          <w:tcPr>
            <w:tcW w:type="dxa" w:w="2041"/>
          </w:tcPr>
          <w:p>
            <w:pPr>
              <w:jc w:val="right"/>
            </w:pPr>
            <w:r/>
            <w:r>
              <w:rPr>
                <w:rFonts w:ascii="맑은 고딕" w:hAnsi="맑은 고딕" w:eastAsia="맑은 고딕"/>
                <w:b w:val="0"/>
                <w:i w:val="0"/>
                <w:color w:val="1E2228"/>
                <w:sz w:val="18"/>
              </w:rPr>
              <w:t>0.5873</w:t>
            </w:r>
          </w:p>
        </w:tc>
        <w:tc>
          <w:tcPr>
            <w:tcW w:type="dxa" w:w="3175"/>
          </w:tcPr>
          <w:p>
            <w:r/>
            <w:r>
              <w:rPr>
                <w:rFonts w:ascii="맑은 고딕" w:hAnsi="맑은 고딕" w:eastAsia="맑은 고딕"/>
                <w:b w:val="0"/>
                <w:i w:val="0"/>
                <w:color w:val="1E2228"/>
                <w:sz w:val="18"/>
              </w:rPr>
              <w:t>+0.0750  ← 기본값</w:t>
            </w:r>
          </w:p>
        </w:tc>
      </w:tr>
      <w:tr>
        <w:tc>
          <w:tcPr>
            <w:tcW w:type="dxa" w:w="1928"/>
          </w:tcPr>
          <w:p>
            <w:r/>
            <w:r>
              <w:rPr>
                <w:rFonts w:ascii="맑은 고딕" w:hAnsi="맑은 고딕" w:eastAsia="맑은 고딕"/>
                <w:b w:val="0"/>
                <w:i w:val="0"/>
                <w:color w:val="1E2228"/>
                <w:sz w:val="18"/>
              </w:rPr>
              <w:t>recognition</w:t>
            </w:r>
          </w:p>
        </w:tc>
        <w:tc>
          <w:tcPr>
            <w:tcW w:type="dxa" w:w="1928"/>
          </w:tcPr>
          <w:p>
            <w:pPr>
              <w:jc w:val="right"/>
            </w:pPr>
            <w:r/>
            <w:r>
              <w:rPr>
                <w:rFonts w:ascii="맑은 고딕" w:hAnsi="맑은 고딕" w:eastAsia="맑은 고딕"/>
                <w:b w:val="0"/>
                <w:i w:val="0"/>
                <w:color w:val="1E2228"/>
                <w:sz w:val="18"/>
              </w:rPr>
              <w:t>31.25px</w:t>
            </w:r>
          </w:p>
        </w:tc>
        <w:tc>
          <w:tcPr>
            <w:tcW w:type="dxa" w:w="2041"/>
          </w:tcPr>
          <w:p>
            <w:pPr>
              <w:jc w:val="right"/>
            </w:pPr>
            <w:r/>
            <w:r>
              <w:rPr>
                <w:rFonts w:ascii="맑은 고딕" w:hAnsi="맑은 고딕" w:eastAsia="맑은 고딕"/>
                <w:b w:val="0"/>
                <w:i w:val="0"/>
                <w:color w:val="1E2228"/>
                <w:sz w:val="18"/>
              </w:rPr>
              <w:t>0.1751</w:t>
            </w:r>
          </w:p>
        </w:tc>
        <w:tc>
          <w:tcPr>
            <w:tcW w:type="dxa" w:w="3175"/>
          </w:tcPr>
          <w:p>
            <w:r/>
            <w:r>
              <w:rPr>
                <w:rFonts w:ascii="맑은 고딕" w:hAnsi="맑은 고딕" w:eastAsia="맑은 고딕"/>
                <w:b w:val="0"/>
                <w:i w:val="0"/>
                <w:color w:val="1E2228"/>
                <w:sz w:val="18"/>
              </w:rPr>
              <w:t>+0.4872</w:t>
            </w:r>
          </w:p>
        </w:tc>
      </w:tr>
    </w:tbl>
    <w:p>
      <w:pPr>
        <w:spacing w:after="80"/>
      </w:pPr>
    </w:p>
    <w:p>
      <w:pPr>
        <w:spacing w:after="160" w:line="324" w:lineRule="auto"/>
      </w:pPr>
      <w:r>
        <w:rPr>
          <w:rFonts w:ascii="맑은 고딕" w:hAnsi="맑은 고딕" w:eastAsia="맑은 고딕"/>
          <w:b w:val="0"/>
          <w:i w:val="0"/>
          <w:color w:val="1E2228"/>
          <w:sz w:val="21"/>
        </w:rPr>
        <w:t xml:space="preserve">네 등급을 전부 돌린 뒤 </w:t>
      </w:r>
      <w:r>
        <w:rPr>
          <w:rFonts w:ascii="맑은 고딕" w:hAnsi="맑은 고딕" w:eastAsia="맑은 고딕"/>
          <w:b/>
          <w:i w:val="0"/>
          <w:color w:val="144E8C"/>
          <w:sz w:val="21"/>
        </w:rPr>
        <w:t>우리와 차이가 가장 작은 등급을 기본값으로 골랐다</w:t>
      </w:r>
      <w:r>
        <w:rPr>
          <w:rFonts w:ascii="맑은 고딕" w:hAnsi="맑은 고딕" w:eastAsia="맑은 고딕"/>
          <w:b w:val="0"/>
          <w:i w:val="0"/>
          <w:color w:val="1E2228"/>
          <w:sz w:val="21"/>
        </w:rPr>
        <w:t>. 기존 방식에 가장 유리한 조건에서 싸운 것이고, "약한 상대와 붙었다"는 비판을 막기 위해서다.</w:t>
      </w:r>
    </w:p>
    <w:p>
      <w:pPr>
        <w:spacing w:after="200" w:line="312" w:lineRule="auto"/>
        <w:ind w:left="454"/>
      </w:pPr>
      <w:r>
        <w:rPr>
          <w:rFonts w:ascii="맑은 고딕" w:hAnsi="맑은 고딕" w:eastAsia="맑은 고딕"/>
          <w:b w:val="0"/>
          <w:i w:val="0"/>
          <w:color w:val="5C6570"/>
          <w:sz w:val="19"/>
        </w:rPr>
        <w:t>recognition 등급이 observation보다 나쁜 건 오류가 아니다. 임계를 올리면 만족 가능한 복셀이 급감해 탐욕이 오히려 나빠진다. 임계 방식 자체의 구조적 결함이며 제안서 소재다. 참고로 DORI는 사람이 화면을 보고 판단하는 기준이지 AI 검출기에 대해 검증된 게 아니다. 기존 방식의 기준선을 세우는 용도로만 쓴다.</w:t>
      </w:r>
    </w:p>
    <w:p>
      <w:pPr>
        <w:pStyle w:val="Heading2"/>
      </w:pPr>
      <w:r>
        <w:rPr>
          <w:rFonts w:ascii="맑은 고딕" w:hAnsi="맑은 고딕" w:eastAsia="맑은 고딕"/>
          <w:color w:val="1E2228"/>
        </w:rPr>
        <w:t>8.3 결론이 근거 없는 값에 매달려 있지 않다</w:t>
      </w:r>
    </w:p>
    <w:p>
      <w:pPr>
        <w:spacing w:after="160" w:line="324" w:lineRule="auto"/>
      </w:pPr>
      <w:r>
        <w:rPr>
          <w:rFonts w:ascii="맑은 고딕" w:hAnsi="맑은 고딕" w:eastAsia="맑은 고딕"/>
          <w:b w:val="0"/>
          <w:i w:val="0"/>
          <w:color w:val="1E2228"/>
          <w:sz w:val="21"/>
        </w:rPr>
        <w:t xml:space="preserve">근거가 공개되지 않은 값이 둘 있다 — 줄무늬 간격과 비계가 시야를 막는 비율. 둘 다 넓게 스윕해 봤다. </w:t>
      </w:r>
      <w:r>
        <w:rPr>
          <w:rFonts w:ascii="맑은 고딕" w:hAnsi="맑은 고딕" w:eastAsia="맑은 고딕"/>
          <w:b/>
          <w:i w:val="0"/>
          <w:color w:val="144E8C"/>
          <w:sz w:val="21"/>
        </w:rPr>
        <w:t>절대 검출률은 크게 흔들리지만, 두 배치의 차이는 +0.0249 ~ +0.0356로 부호가 유지된다.</w:t>
      </w:r>
    </w:p>
    <w:p>
      <w:pPr>
        <w:spacing w:after="160" w:line="324" w:lineRule="auto"/>
      </w:pPr>
      <w:r>
        <w:rPr>
          <w:rFonts w:ascii="맑은 고딕" w:hAnsi="맑은 고딕" w:eastAsia="맑은 고딕"/>
          <w:b w:val="0"/>
          <w:i w:val="0"/>
          <w:color w:val="1E2228"/>
          <w:sz w:val="21"/>
        </w:rPr>
        <w:t>그래서 우리가 주장하는 건 절대 수치가 아니라 두 배치의 차이다. 이 구분이 방어의 핵심이다.</w:t>
      </w:r>
    </w:p>
    <w:p>
      <w:r>
        <w:br w:type="page"/>
      </w:r>
    </w:p>
    <w:p>
      <w:pPr>
        <w:pStyle w:val="Heading1"/>
      </w:pPr>
      <w:r>
        <w:rPr>
          <w:rFonts w:ascii="맑은 고딕" w:hAnsi="맑은 고딕" w:eastAsia="맑은 고딕"/>
          <w:color w:val="144E8C"/>
        </w:rPr>
        <w:t>9. 한계 — 먼저 말한다</w:t>
      </w:r>
    </w:p>
    <w:p>
      <w:pPr>
        <w:spacing w:after="160" w:line="324" w:lineRule="auto"/>
      </w:pPr>
      <w:r>
        <w:rPr>
          <w:rFonts w:ascii="맑은 고딕" w:hAnsi="맑은 고딕" w:eastAsia="맑은 고딕"/>
          <w:b w:val="0"/>
          <w:i w:val="0"/>
          <w:color w:val="1E2228"/>
          <w:sz w:val="21"/>
        </w:rPr>
        <w:t>심사에서 물어보기 전에 먼저 밝히는 항목들이다. 코드로 보정하려 하면 오히려 검증 불가능해진다.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검출기가 대리모델이다 — </w:t>
      </w:r>
      <w:r>
        <w:rPr>
          <w:rFonts w:ascii="맑은 고딕" w:hAnsi="맑은 고딕" w:eastAsia="맑은 고딕"/>
          <w:b w:val="0"/>
          <w:i w:val="0"/>
          <w:color w:val="1E2228"/>
          <w:sz w:val="21"/>
        </w:rPr>
        <w:t>SHWD로 학습시킨 YOLO이며 LH A-Eye의 실제 모델이 아니다. 절대 수치가 아니라 관계의 존재를 증명하는 실험으로 포지셔닝한다.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다운샘플링은 실제 원거리 촬영과 다르다 — </w:t>
      </w:r>
      <w:r>
        <w:rPr>
          <w:rFonts w:ascii="맑은 고딕" w:hAnsi="맑은 고딕" w:eastAsia="맑은 고딕"/>
          <w:b w:val="0"/>
          <w:i w:val="0"/>
          <w:color w:val="1E2228"/>
          <w:sz w:val="21"/>
        </w:rPr>
        <w:t>대기 흐림, 렌즈 광학 한계가 반영되지 않는다.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호모그래피는 3D 시점 변화의 근사다 — </w:t>
      </w:r>
      <w:r>
        <w:rPr>
          <w:rFonts w:ascii="맑은 고딕" w:hAnsi="맑은 고딕" w:eastAsia="맑은 고딕"/>
          <w:b w:val="0"/>
          <w:i w:val="0"/>
          <w:color w:val="1E2228"/>
          <w:sz w:val="21"/>
        </w:rPr>
        <w:t>실제로 카메라를 위로 올려 찍은 것과 사진을 기울인 것은 다르다.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곱셈 모델은 1차 근사다 — </w:t>
      </w:r>
      <w:r>
        <w:rPr>
          <w:rFonts w:ascii="맑은 고딕" w:hAnsi="맑은 고딕" w:eastAsia="맑은 고딕"/>
          <w:b w:val="0"/>
          <w:i w:val="0"/>
          <w:color w:val="1E2228"/>
          <w:sz w:val="21"/>
        </w:rPr>
        <w:t>축 간 상호작용을 무시한다. 게다가 잔차가 낙관 쪽으로 기운다 — 실측 0.5 미만 조건에서 평균 0.09만큼 높게 본다. 안 보이는 곳을 보인다고 말하는 방향이라 반드시 밝혀야 한다.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배점표와 요구곡선은 우리가 정했다 — </w:t>
      </w:r>
      <w:r>
        <w:rPr>
          <w:rFonts w:ascii="맑은 고딕" w:hAnsi="맑은 고딕" w:eastAsia="맑은 고딕"/>
          <w:b w:val="0"/>
          <w:i w:val="0"/>
          <w:color w:val="1E2228"/>
          <w:sz w:val="21"/>
        </w:rPr>
        <w:t>가중치 비례 배점, 70~99% 요구곡선, 등급 경계(A 90 / B 80 / C 70) 모두 게시된 근거가 없다. LH가 기준을 내면 함수 하나만 갈아 끼운다.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가림률 실측 통계가 없다 — </w:t>
      </w:r>
      <w:r>
        <w:rPr>
          <w:rFonts w:ascii="맑은 고딕" w:hAnsi="맑은 고딕" w:eastAsia="맑은 고딕"/>
          <w:b w:val="0"/>
          <w:i w:val="0"/>
          <w:color w:val="1E2228"/>
          <w:sz w:val="21"/>
        </w:rPr>
        <w:t>건설현장에서 실제로 시야가 얼마나 막히는지 공개된 통계가 없다. 그래서 입력이 아니라 스윕 파라미터로 다룬다.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카메라 부각을 검사하지 않는다 — </w:t>
      </w:r>
      <w:r>
        <w:rPr>
          <w:rFonts w:ascii="맑은 고딕" w:hAnsi="맑은 고딕" w:eastAsia="맑은 고딕"/>
          <w:b w:val="0"/>
          <w:i w:val="0"/>
          <w:color w:val="1E2228"/>
          <w:sz w:val="21"/>
        </w:rPr>
        <w:t>수직 화각이 작업면을 덮도록 조준했다고 본다. 낙관적인 가정이다.</w:t>
      </w:r>
    </w:p>
    <w:p>
      <w:pPr>
        <w:spacing w:after="80" w:line="312" w:lineRule="auto"/>
        <w:ind w:left="454" w:hanging="227"/>
      </w:pPr>
      <w:r>
        <w:rPr>
          <w:rFonts w:ascii="맑은 고딕" w:hAnsi="맑은 고딕" w:eastAsia="맑은 고딕"/>
          <w:b w:val="0"/>
          <w:i w:val="0"/>
          <w:color w:val="5C6570"/>
          <w:sz w:val="21"/>
        </w:rPr>
        <w:t xml:space="preserve">· </w:t>
      </w:r>
      <w:r>
        <w:rPr>
          <w:rFonts w:ascii="맑은 고딕" w:hAnsi="맑은 고딕" w:eastAsia="맑은 고딕"/>
          <w:b/>
          <w:i w:val="0"/>
          <w:color w:val="1E2228"/>
          <w:sz w:val="21"/>
        </w:rPr>
        <w:t xml:space="preserve">가상 현장이다 — </w:t>
      </w:r>
      <w:r>
        <w:rPr>
          <w:rFonts w:ascii="맑은 고딕" w:hAnsi="맑은 고딕" w:eastAsia="맑은 고딕"/>
          <w:b w:val="0"/>
          <w:i w:val="0"/>
          <w:color w:val="1E2228"/>
          <w:sz w:val="21"/>
        </w:rPr>
        <w:t>실제 LH 현장 도면이 아니라 코드로 만든 100×60m 모사 현장이다. 입력을 계약 형태로 분리해 두어 실제 도면이 들어오면 그대로 돈다.</w:t>
      </w:r>
    </w:p>
    <w:p>
      <w:pPr>
        <w:spacing w:after="200" w:line="324" w:lineRule="auto"/>
      </w:pPr>
      <w:r>
        <w:rPr>
          <w:rFonts w:ascii="맑은 고딕" w:hAnsi="맑은 고딕" w:eastAsia="맑은 고딕"/>
          <w:b w:val="0"/>
          <w:i w:val="0"/>
          <w:color w:val="1E2228"/>
          <w:sz w:val="12"/>
        </w:rPr>
      </w:r>
    </w:p>
    <w:p>
      <w:pPr>
        <w:spacing w:after="160" w:line="324" w:lineRule="auto"/>
      </w:pPr>
      <w:r>
        <w:rPr>
          <w:rFonts w:ascii="맑은 고딕" w:hAnsi="맑은 고딕" w:eastAsia="맑은 고딕"/>
          <w:b w:val="0"/>
          <w:i w:val="0"/>
          <w:color w:val="5C6570"/>
          <w:sz w:val="19"/>
        </w:rPr>
        <w:t xml:space="preserve">범위 밖으로 정한 것도 밝힌다. </w:t>
      </w:r>
      <w:r>
        <w:rPr>
          <w:rFonts w:ascii="맑은 고딕" w:hAnsi="맑은 고딕" w:eastAsia="맑은 고딕"/>
          <w:b w:val="0"/>
          <w:i w:val="0"/>
          <w:color w:val="5C6570"/>
          <w:sz w:val="19"/>
        </w:rPr>
        <w:t>공정 단계별 카메라 재배치(4D), 방위각, 야간·조명·기상, PTZ 동적 제어, 실시간 관제 시스템, A-Eye 실제 모델 재현</w:t>
      </w:r>
      <w:r>
        <w:rPr>
          <w:rFonts w:ascii="맑은 고딕" w:hAnsi="맑은 고딕" w:eastAsia="맑은 고딕"/>
          <w:b w:val="0"/>
          <w:i w:val="0"/>
          <w:color w:val="5C6570"/>
          <w:sz w:val="19"/>
        </w:rPr>
        <w:t>. 못 한 게 아니라 정하고 뺀 것이며, 특히 4D는 2025년 10월 논문과 정면으로 겹쳐서 전략적으로 제외했다.</w:t>
      </w:r>
    </w:p>
    <w:p>
      <w:r>
        <w:br w:type="page"/>
      </w:r>
    </w:p>
    <w:p>
      <w:pPr>
        <w:pStyle w:val="Heading1"/>
      </w:pPr>
      <w:r>
        <w:rPr>
          <w:rFonts w:ascii="맑은 고딕" w:hAnsi="맑은 고딕" w:eastAsia="맑은 고딕"/>
          <w:color w:val="144E8C"/>
        </w:rPr>
        <w:t>10. 나올 만한 질문과 답</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이미 AI CCTV 쓰고 있는데 뭐가 새롭나?</w:t>
      </w:r>
    </w:p>
    <w:p>
      <w:pPr>
        <w:spacing w:after="200" w:line="324" w:lineRule="auto"/>
        <w:ind w:left="283"/>
      </w:pPr>
      <w:r>
        <w:rPr>
          <w:rFonts w:ascii="맑은 고딕" w:hAnsi="맑은 고딕" w:eastAsia="맑은 고딕"/>
          <w:b w:val="0"/>
          <w:i w:val="0"/>
          <w:color w:val="1E2228"/>
          <w:sz w:val="21"/>
        </w:rPr>
        <w:t>AI CCTV를 도입하자는 게 아니라, 이미 단 카메라가 위험구역을 실제로 검출할 수 있는 조건에 있는지 진단하는 도구다. 도입과 진단은 다른 층위다.</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90%는 어디서 나온 숫자인가?</w:t>
      </w:r>
    </w:p>
    <w:p>
      <w:pPr>
        <w:spacing w:after="200" w:line="324" w:lineRule="auto"/>
        <w:ind w:left="283"/>
      </w:pPr>
      <w:r>
        <w:rPr>
          <w:rFonts w:ascii="맑은 고딕" w:hAnsi="맑은 고딕" w:eastAsia="맑은 고딕"/>
          <w:b w:val="0"/>
          <w:i w:val="0"/>
          <w:color w:val="1E2228"/>
          <w:sz w:val="21"/>
        </w:rPr>
        <w:t>우리가 제안한 값이고 고시값이 아니다. 그래서 확정하지 않고 네 임계 전부의 결과를 함께 낸다. 조사 결과 커버리지 비율 기준은 어느 법령·고시·지침에도 없었다.</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픽셀 기준으로 화질을 따지는 건 이미 있는 개념 아닌가?</w:t>
      </w:r>
    </w:p>
    <w:p>
      <w:pPr>
        <w:spacing w:after="200" w:line="324" w:lineRule="auto"/>
        <w:ind w:left="283"/>
      </w:pPr>
      <w:r>
        <w:rPr>
          <w:rFonts w:ascii="맑은 고딕" w:hAnsi="맑은 고딕" w:eastAsia="맑은 고딕"/>
          <w:b w:val="0"/>
          <w:i w:val="0"/>
          <w:color w:val="1E2228"/>
          <w:sz w:val="21"/>
        </w:rPr>
        <w:t>맞다. DORI·DCRI·Johnson 기준이 있고 우리가 새로 만든 게 아니다. 새로운 건 임계로 자르지 않고 연속 확률로 다루며, 그 확률을 여러 카메라에 걸쳐 결합하고 위험가중으로 채점까지 간다는 점이다.</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중첩이 이득이라는 게 새로운 발견인가?</w:t>
      </w:r>
    </w:p>
    <w:p>
      <w:pPr>
        <w:spacing w:after="200" w:line="324" w:lineRule="auto"/>
        <w:ind w:left="283"/>
      </w:pPr>
      <w:r>
        <w:rPr>
          <w:rFonts w:ascii="맑은 고딕" w:hAnsi="맑은 고딕" w:eastAsia="맑은 고딕"/>
          <w:b w:val="0"/>
          <w:i w:val="0"/>
          <w:color w:val="1E2228"/>
          <w:sz w:val="21"/>
        </w:rPr>
        <w:t>아니다. 무선센서망 문헌의 표준 결과다. 우리 발견으로 서술하면 안 된다. 우리는 그 성질을 검출확률 위에서 쓸 뿐이다.</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검출기가 실제 모델이 아니면 수치가 의미 있나?</w:t>
      </w:r>
    </w:p>
    <w:p>
      <w:pPr>
        <w:spacing w:after="200" w:line="324" w:lineRule="auto"/>
        <w:ind w:left="283"/>
      </w:pPr>
      <w:r>
        <w:rPr>
          <w:rFonts w:ascii="맑은 고딕" w:hAnsi="맑은 고딕" w:eastAsia="맑은 고딕"/>
          <w:b w:val="0"/>
          <w:i w:val="0"/>
          <w:color w:val="1E2228"/>
          <w:sz w:val="21"/>
        </w:rPr>
        <w:t>절대 수치는 의미가 제한적이고 그렇게 주장하지 않는다. 주장하는 건 설치 조건에 따라 검출률이 변한다는 관계와, 두 배치의 차이다. 서로 다른 두 검출기에서 곡선 형태가 같았다는 것이 근거다.</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가상 현장이면 실제로 쓸 수 있나?</w:t>
      </w:r>
    </w:p>
    <w:p>
      <w:pPr>
        <w:spacing w:after="200" w:line="324" w:lineRule="auto"/>
        <w:ind w:left="283"/>
      </w:pPr>
      <w:r>
        <w:rPr>
          <w:rFonts w:ascii="맑은 고딕" w:hAnsi="맑은 고딕" w:eastAsia="맑은 고딕"/>
          <w:b w:val="0"/>
          <w:i w:val="0"/>
          <w:color w:val="1E2228"/>
          <w:sz w:val="21"/>
        </w:rPr>
        <w:t>입력을 네 개의 계약 파일로 분리했다. 실제 도면·안전관리계획서·공정표를 그 형식으로 넣으면 그대로 돈다. IFC 어댑터도 있는데, 슬래브·층고·개구부는 자동으로 뽑고 비계는 설계 BIM에 없어서 사람이 채운다.</w:t>
      </w:r>
    </w:p>
    <w:p>
      <w:pPr>
        <w:spacing w:after="60" w:line="324" w:lineRule="auto"/>
      </w:pPr>
      <w:r>
        <w:rPr>
          <w:rFonts w:ascii="맑은 고딕" w:hAnsi="맑은 고딕" w:eastAsia="맑은 고딕"/>
          <w:b/>
          <w:i w:val="0"/>
          <w:color w:val="144E8C"/>
          <w:sz w:val="21"/>
        </w:rPr>
        <w:t xml:space="preserve">Q. </w:t>
      </w:r>
      <w:r>
        <w:rPr>
          <w:rFonts w:ascii="맑은 고딕" w:hAnsi="맑은 고딕" w:eastAsia="맑은 고딕"/>
          <w:b/>
          <w:i w:val="0"/>
          <w:color w:val="1E2228"/>
          <w:sz w:val="21"/>
        </w:rPr>
        <w:t>위험구역 좌표는 누가 정하나?</w:t>
      </w:r>
    </w:p>
    <w:p>
      <w:pPr>
        <w:spacing w:after="200" w:line="324" w:lineRule="auto"/>
        <w:ind w:left="283"/>
      </w:pPr>
      <w:r>
        <w:rPr>
          <w:rFonts w:ascii="맑은 고딕" w:hAnsi="맑은 고딕" w:eastAsia="맑은 고딕"/>
          <w:b w:val="0"/>
          <w:i w:val="0"/>
          <w:color w:val="1E2228"/>
          <w:sz w:val="21"/>
        </w:rPr>
        <w:t>현장이 정한다. 우리는 판단하지 않고 받아 적거나 골조에서 규칙으로 뽑는다. 모든 구역이 출처를 갖고, 없으면 프로그램이 멈춘다.</w:t>
      </w:r>
    </w:p>
    <w:p>
      <w:r>
        <w:br w:type="page"/>
      </w:r>
    </w:p>
    <w:p>
      <w:pPr>
        <w:pStyle w:val="Heading1"/>
      </w:pPr>
      <w:r>
        <w:rPr>
          <w:rFonts w:ascii="맑은 고딕" w:hAnsi="맑은 고딕" w:eastAsia="맑은 고딕"/>
          <w:color w:val="144E8C"/>
        </w:rPr>
        <w:t>11. 용어 정리</w:t>
      </w:r>
    </w:p>
    <w:tbl>
      <w:tblPr>
        <w:tblStyle w:val="LightGrid-Accent1"/>
        <w:tblW w:type="auto" w:w="0"/>
        <w:jc w:val="center"/>
        <w:tblLayout w:type="fixed"/>
        <w:tblLook w:firstColumn="1" w:firstRow="1" w:lastColumn="0" w:lastRow="0" w:noHBand="0" w:noVBand="1" w:val="04A0"/>
      </w:tblPr>
      <w:tblGrid>
        <w:gridCol w:w="2268"/>
        <w:gridCol w:w="7030"/>
      </w:tblGrid>
      <w:tr>
        <w:tc>
          <w:tcPr>
            <w:tcW w:type="dxa" w:w="2268"/>
          </w:tcPr>
          <w:p>
            <w:r/>
            <w:r>
              <w:rPr>
                <w:rFonts w:ascii="맑은 고딕" w:hAnsi="맑은 고딕" w:eastAsia="맑은 고딕"/>
                <w:b/>
                <w:i w:val="0"/>
                <w:color w:val="1E2228"/>
                <w:sz w:val="18"/>
              </w:rPr>
              <w:t>용어</w:t>
            </w:r>
          </w:p>
        </w:tc>
        <w:tc>
          <w:tcPr>
            <w:tcW w:type="dxa" w:w="7030"/>
          </w:tcPr>
          <w:p>
            <w:r/>
            <w:r>
              <w:rPr>
                <w:rFonts w:ascii="맑은 고딕" w:hAnsi="맑은 고딕" w:eastAsia="맑은 고딕"/>
                <w:b/>
                <w:i w:val="0"/>
                <w:color w:val="1E2228"/>
                <w:sz w:val="18"/>
              </w:rPr>
              <w:t>뜻</w:t>
            </w:r>
          </w:p>
        </w:tc>
      </w:tr>
      <w:tr>
        <w:tc>
          <w:tcPr>
            <w:tcW w:type="dxa" w:w="2268"/>
          </w:tcPr>
          <w:p>
            <w:r/>
            <w:r>
              <w:rPr>
                <w:rFonts w:ascii="맑은 고딕" w:hAnsi="맑은 고딕" w:eastAsia="맑은 고딕"/>
                <w:b w:val="0"/>
                <w:i w:val="0"/>
                <w:color w:val="1E2228"/>
                <w:sz w:val="18"/>
              </w:rPr>
              <w:t>복셀 (voxel)</w:t>
            </w:r>
          </w:p>
        </w:tc>
        <w:tc>
          <w:tcPr>
            <w:tcW w:type="dxa" w:w="7030"/>
          </w:tcPr>
          <w:p>
            <w:r/>
            <w:r>
              <w:rPr>
                <w:rFonts w:ascii="맑은 고딕" w:hAnsi="맑은 고딕" w:eastAsia="맑은 고딕"/>
                <w:b w:val="0"/>
                <w:i w:val="0"/>
                <w:color w:val="1E2228"/>
                <w:sz w:val="18"/>
              </w:rPr>
              <w:t>3차원 픽셀. 현장을 자른 작은 정육면체 하나</w:t>
            </w:r>
          </w:p>
        </w:tc>
      </w:tr>
      <w:tr>
        <w:tc>
          <w:tcPr>
            <w:tcW w:type="dxa" w:w="2268"/>
          </w:tcPr>
          <w:p>
            <w:r/>
            <w:r>
              <w:rPr>
                <w:rFonts w:ascii="맑은 고딕" w:hAnsi="맑은 고딕" w:eastAsia="맑은 고딕"/>
                <w:b w:val="0"/>
                <w:i w:val="0"/>
                <w:color w:val="1E2228"/>
                <w:sz w:val="18"/>
              </w:rPr>
              <w:t>ρ 픽셀밀도</w:t>
            </w:r>
          </w:p>
        </w:tc>
        <w:tc>
          <w:tcPr>
            <w:tcW w:type="dxa" w:w="7030"/>
          </w:tcPr>
          <w:p>
            <w:r/>
            <w:r>
              <w:rPr>
                <w:rFonts w:ascii="맑은 고딕" w:hAnsi="맑은 고딕" w:eastAsia="맑은 고딕"/>
                <w:b w:val="0"/>
                <w:i w:val="0"/>
                <w:color w:val="1E2228"/>
                <w:sz w:val="18"/>
              </w:rPr>
              <w:t>화면에서 사람 머리가 차지하는 픽셀 수. 멀수록 작다</w:t>
            </w:r>
          </w:p>
        </w:tc>
      </w:tr>
      <w:tr>
        <w:tc>
          <w:tcPr>
            <w:tcW w:type="dxa" w:w="2268"/>
          </w:tcPr>
          <w:p>
            <w:r/>
            <w:r>
              <w:rPr>
                <w:rFonts w:ascii="맑은 고딕" w:hAnsi="맑은 고딕" w:eastAsia="맑은 고딕"/>
                <w:b w:val="0"/>
                <w:i w:val="0"/>
                <w:color w:val="1E2228"/>
                <w:sz w:val="18"/>
              </w:rPr>
              <w:t>θ 부감각</w:t>
            </w:r>
          </w:p>
        </w:tc>
        <w:tc>
          <w:tcPr>
            <w:tcW w:type="dxa" w:w="7030"/>
          </w:tcPr>
          <w:p>
            <w:r/>
            <w:r>
              <w:rPr>
                <w:rFonts w:ascii="맑은 고딕" w:hAnsi="맑은 고딕" w:eastAsia="맑은 고딕"/>
                <w:b w:val="0"/>
                <w:i w:val="0"/>
                <w:color w:val="1E2228"/>
                <w:sz w:val="18"/>
              </w:rPr>
              <w:t>카메라가 얼마나 내려다보는 각도. 0도가 수평</w:t>
            </w:r>
          </w:p>
        </w:tc>
      </w:tr>
      <w:tr>
        <w:tc>
          <w:tcPr>
            <w:tcW w:type="dxa" w:w="2268"/>
          </w:tcPr>
          <w:p>
            <w:r/>
            <w:r>
              <w:rPr>
                <w:rFonts w:ascii="맑은 고딕" w:hAnsi="맑은 고딕" w:eastAsia="맑은 고딕"/>
                <w:b w:val="0"/>
                <w:i w:val="0"/>
                <w:color w:val="1E2228"/>
                <w:sz w:val="18"/>
              </w:rPr>
              <w:t>o 가림률</w:t>
            </w:r>
          </w:p>
        </w:tc>
        <w:tc>
          <w:tcPr>
            <w:tcW w:type="dxa" w:w="7030"/>
          </w:tcPr>
          <w:p>
            <w:r/>
            <w:r>
              <w:rPr>
                <w:rFonts w:ascii="맑은 고딕" w:hAnsi="맑은 고딕" w:eastAsia="맑은 고딕"/>
                <w:b w:val="0"/>
                <w:i w:val="0"/>
                <w:color w:val="1E2228"/>
                <w:sz w:val="18"/>
              </w:rPr>
              <w:t>몸이 장애물에 가려진 비율</w:t>
            </w:r>
          </w:p>
        </w:tc>
      </w:tr>
      <w:tr>
        <w:tc>
          <w:tcPr>
            <w:tcW w:type="dxa" w:w="2268"/>
          </w:tcPr>
          <w:p>
            <w:r/>
            <w:r>
              <w:rPr>
                <w:rFonts w:ascii="맑은 고딕" w:hAnsi="맑은 고딕" w:eastAsia="맑은 고딕"/>
                <w:b w:val="0"/>
                <w:i w:val="0"/>
                <w:color w:val="1E2228"/>
                <w:sz w:val="18"/>
              </w:rPr>
              <w:t>P_total</w:t>
            </w:r>
          </w:p>
        </w:tc>
        <w:tc>
          <w:tcPr>
            <w:tcW w:type="dxa" w:w="7030"/>
          </w:tcPr>
          <w:p>
            <w:r/>
            <w:r>
              <w:rPr>
                <w:rFonts w:ascii="맑은 고딕" w:hAnsi="맑은 고딕" w:eastAsia="맑은 고딕"/>
                <w:b w:val="0"/>
                <w:i w:val="0"/>
                <w:color w:val="1E2228"/>
                <w:sz w:val="18"/>
              </w:rPr>
              <w:t>여러 카메라를 합쳤을 때 그 복셀이 검출될 확률</w:t>
            </w:r>
          </w:p>
        </w:tc>
      </w:tr>
      <w:tr>
        <w:tc>
          <w:tcPr>
            <w:tcW w:type="dxa" w:w="2268"/>
          </w:tcPr>
          <w:p>
            <w:r/>
            <w:r>
              <w:rPr>
                <w:rFonts w:ascii="맑은 고딕" w:hAnsi="맑은 고딕" w:eastAsia="맑은 고딕"/>
                <w:b w:val="0"/>
                <w:i w:val="0"/>
                <w:color w:val="1E2228"/>
                <w:sz w:val="18"/>
              </w:rPr>
              <w:t>WDR</w:t>
            </w:r>
          </w:p>
        </w:tc>
        <w:tc>
          <w:tcPr>
            <w:tcW w:type="dxa" w:w="7030"/>
          </w:tcPr>
          <w:p>
            <w:r/>
            <w:r>
              <w:rPr>
                <w:rFonts w:ascii="맑은 고딕" w:hAnsi="맑은 고딕" w:eastAsia="맑은 고딕"/>
                <w:b w:val="0"/>
                <w:i w:val="0"/>
                <w:color w:val="1E2228"/>
                <w:sz w:val="18"/>
              </w:rPr>
              <w:t>위험가중 검출률. 위험가중치로 가중평균한 검출확률</w:t>
            </w:r>
          </w:p>
        </w:tc>
      </w:tr>
      <w:tr>
        <w:tc>
          <w:tcPr>
            <w:tcW w:type="dxa" w:w="2268"/>
          </w:tcPr>
          <w:p>
            <w:r/>
            <w:r>
              <w:rPr>
                <w:rFonts w:ascii="맑은 고딕" w:hAnsi="맑은 고딕" w:eastAsia="맑은 고딕"/>
                <w:b w:val="0"/>
                <w:i w:val="0"/>
                <w:color w:val="1E2228"/>
                <w:sz w:val="18"/>
              </w:rPr>
              <w:t>재현율 (recall)</w:t>
            </w:r>
          </w:p>
        </w:tc>
        <w:tc>
          <w:tcPr>
            <w:tcW w:type="dxa" w:w="7030"/>
          </w:tcPr>
          <w:p>
            <w:r/>
            <w:r>
              <w:rPr>
                <w:rFonts w:ascii="맑은 고딕" w:hAnsi="맑은 고딕" w:eastAsia="맑은 고딕"/>
                <w:b w:val="0"/>
                <w:i w:val="0"/>
                <w:color w:val="1E2228"/>
                <w:sz w:val="18"/>
              </w:rPr>
              <w:t>실제로 있는 것 중 검출기가 찾아낸 비율</w:t>
            </w:r>
          </w:p>
        </w:tc>
      </w:tr>
      <w:tr>
        <w:tc>
          <w:tcPr>
            <w:tcW w:type="dxa" w:w="2268"/>
          </w:tcPr>
          <w:p>
            <w:r/>
            <w:r>
              <w:rPr>
                <w:rFonts w:ascii="맑은 고딕" w:hAnsi="맑은 고딕" w:eastAsia="맑은 고딕"/>
                <w:b w:val="0"/>
                <w:i w:val="0"/>
                <w:color w:val="1E2228"/>
                <w:sz w:val="18"/>
              </w:rPr>
              <w:t>mAP50</w:t>
            </w:r>
          </w:p>
        </w:tc>
        <w:tc>
          <w:tcPr>
            <w:tcW w:type="dxa" w:w="7030"/>
          </w:tcPr>
          <w:p>
            <w:r/>
            <w:r>
              <w:rPr>
                <w:rFonts w:ascii="맑은 고딕" w:hAnsi="맑은 고딕" w:eastAsia="맑은 고딕"/>
                <w:b w:val="0"/>
                <w:i w:val="0"/>
                <w:color w:val="1E2228"/>
                <w:sz w:val="18"/>
              </w:rPr>
              <w:t>검출 모델의 표준 성능 지표. 1에 가까울수록 좋다</w:t>
            </w:r>
          </w:p>
        </w:tc>
      </w:tr>
      <w:tr>
        <w:tc>
          <w:tcPr>
            <w:tcW w:type="dxa" w:w="2268"/>
          </w:tcPr>
          <w:p>
            <w:r/>
            <w:r>
              <w:rPr>
                <w:rFonts w:ascii="맑은 고딕" w:hAnsi="맑은 고딕" w:eastAsia="맑은 고딕"/>
                <w:b w:val="0"/>
                <w:i w:val="0"/>
                <w:color w:val="1E2228"/>
                <w:sz w:val="18"/>
              </w:rPr>
              <w:t>R² 결정계수</w:t>
            </w:r>
          </w:p>
        </w:tc>
        <w:tc>
          <w:tcPr>
            <w:tcW w:type="dxa" w:w="7030"/>
          </w:tcPr>
          <w:p>
            <w:r/>
            <w:r>
              <w:rPr>
                <w:rFonts w:ascii="맑은 고딕" w:hAnsi="맑은 고딕" w:eastAsia="맑은 고딕"/>
                <w:b w:val="0"/>
                <w:i w:val="0"/>
                <w:color w:val="1E2228"/>
                <w:sz w:val="18"/>
              </w:rPr>
              <w:t>곡선이 실측점을 얼마나 잘 설명하는지 (0~1)</w:t>
            </w:r>
          </w:p>
        </w:tc>
      </w:tr>
      <w:tr>
        <w:tc>
          <w:tcPr>
            <w:tcW w:type="dxa" w:w="2268"/>
          </w:tcPr>
          <w:p>
            <w:r/>
            <w:r>
              <w:rPr>
                <w:rFonts w:ascii="맑은 고딕" w:hAnsi="맑은 고딕" w:eastAsia="맑은 고딕"/>
                <w:b w:val="0"/>
                <w:i w:val="0"/>
                <w:color w:val="1E2228"/>
                <w:sz w:val="18"/>
              </w:rPr>
              <w:t>파인튜닝</w:t>
            </w:r>
          </w:p>
        </w:tc>
        <w:tc>
          <w:tcPr>
            <w:tcW w:type="dxa" w:w="7030"/>
          </w:tcPr>
          <w:p>
            <w:r/>
            <w:r>
              <w:rPr>
                <w:rFonts w:ascii="맑은 고딕" w:hAnsi="맑은 고딕" w:eastAsia="맑은 고딕"/>
                <w:b w:val="0"/>
                <w:i w:val="0"/>
                <w:color w:val="1E2228"/>
                <w:sz w:val="18"/>
              </w:rPr>
              <w:t>이미 학습된 모델을 우리 데이터로 추가 학습시키는 것</w:t>
            </w:r>
          </w:p>
        </w:tc>
      </w:tr>
      <w:tr>
        <w:tc>
          <w:tcPr>
            <w:tcW w:type="dxa" w:w="2268"/>
          </w:tcPr>
          <w:p>
            <w:r/>
            <w:r>
              <w:rPr>
                <w:rFonts w:ascii="맑은 고딕" w:hAnsi="맑은 고딕" w:eastAsia="맑은 고딕"/>
                <w:b w:val="0"/>
                <w:i w:val="0"/>
                <w:color w:val="1E2228"/>
                <w:sz w:val="18"/>
              </w:rPr>
              <w:t>탐욕 알고리즘</w:t>
            </w:r>
          </w:p>
        </w:tc>
        <w:tc>
          <w:tcPr>
            <w:tcW w:type="dxa" w:w="7030"/>
          </w:tcPr>
          <w:p>
            <w:r/>
            <w:r>
              <w:rPr>
                <w:rFonts w:ascii="맑은 고딕" w:hAnsi="맑은 고딕" w:eastAsia="맑은 고딕"/>
                <w:b w:val="0"/>
                <w:i w:val="0"/>
                <w:color w:val="1E2228"/>
                <w:sz w:val="18"/>
              </w:rPr>
              <w:t>매 단계에서 당장 가장 이득인 선택을 하는 방식</w:t>
            </w:r>
          </w:p>
        </w:tc>
      </w:tr>
      <w:tr>
        <w:tc>
          <w:tcPr>
            <w:tcW w:type="dxa" w:w="2268"/>
          </w:tcPr>
          <w:p>
            <w:r/>
            <w:r>
              <w:rPr>
                <w:rFonts w:ascii="맑은 고딕" w:hAnsi="맑은 고딕" w:eastAsia="맑은 고딕"/>
                <w:b w:val="0"/>
                <w:i w:val="0"/>
                <w:color w:val="1E2228"/>
                <w:sz w:val="18"/>
              </w:rPr>
              <w:t>submodular</w:t>
            </w:r>
          </w:p>
        </w:tc>
        <w:tc>
          <w:tcPr>
            <w:tcW w:type="dxa" w:w="7030"/>
          </w:tcPr>
          <w:p>
            <w:r/>
            <w:r>
              <w:rPr>
                <w:rFonts w:ascii="맑은 고딕" w:hAnsi="맑은 고딕" w:eastAsia="맑은 고딕"/>
                <w:b w:val="0"/>
                <w:i w:val="0"/>
                <w:color w:val="1E2228"/>
                <w:sz w:val="18"/>
              </w:rPr>
              <w:t>더할수록 추가 이득이 줄어드는 성질. 탐욕 품질 보장 근거</w:t>
            </w:r>
          </w:p>
        </w:tc>
      </w:tr>
      <w:tr>
        <w:tc>
          <w:tcPr>
            <w:tcW w:type="dxa" w:w="2268"/>
          </w:tcPr>
          <w:p>
            <w:r/>
            <w:r>
              <w:rPr>
                <w:rFonts w:ascii="맑은 고딕" w:hAnsi="맑은 고딕" w:eastAsia="맑은 고딕"/>
                <w:b w:val="0"/>
                <w:i w:val="0"/>
                <w:color w:val="1E2228"/>
                <w:sz w:val="18"/>
              </w:rPr>
              <w:t>DORI</w:t>
            </w:r>
          </w:p>
        </w:tc>
        <w:tc>
          <w:tcPr>
            <w:tcW w:type="dxa" w:w="7030"/>
          </w:tcPr>
          <w:p>
            <w:r/>
            <w:r>
              <w:rPr>
                <w:rFonts w:ascii="맑은 고딕" w:hAnsi="맑은 고딕" w:eastAsia="맑은 고딕"/>
                <w:b w:val="0"/>
                <w:i w:val="0"/>
                <w:color w:val="1E2228"/>
                <w:sz w:val="18"/>
              </w:rPr>
              <w:t>IEC 62676-4. 감시 목적별 최소 픽셀밀도 기준(사람 관찰자용)</w:t>
            </w:r>
          </w:p>
        </w:tc>
      </w:tr>
      <w:tr>
        <w:tc>
          <w:tcPr>
            <w:tcW w:type="dxa" w:w="2268"/>
          </w:tcPr>
          <w:p>
            <w:r/>
            <w:r>
              <w:rPr>
                <w:rFonts w:ascii="맑은 고딕" w:hAnsi="맑은 고딕" w:eastAsia="맑은 고딕"/>
                <w:b w:val="0"/>
                <w:i w:val="0"/>
                <w:color w:val="1E2228"/>
                <w:sz w:val="18"/>
              </w:rPr>
              <w:t>호모그래피</w:t>
            </w:r>
          </w:p>
        </w:tc>
        <w:tc>
          <w:tcPr>
            <w:tcW w:type="dxa" w:w="7030"/>
          </w:tcPr>
          <w:p>
            <w:r/>
            <w:r>
              <w:rPr>
                <w:rFonts w:ascii="맑은 고딕" w:hAnsi="맑은 고딕" w:eastAsia="맑은 고딕"/>
                <w:b w:val="0"/>
                <w:i w:val="0"/>
                <w:color w:val="1E2228"/>
                <w:sz w:val="18"/>
              </w:rPr>
              <w:t>평면을 다른 시점에서 본 것처럼 변환하는 기법</w:t>
            </w:r>
          </w:p>
        </w:tc>
      </w:tr>
      <w:tr>
        <w:tc>
          <w:tcPr>
            <w:tcW w:type="dxa" w:w="2268"/>
          </w:tcPr>
          <w:p>
            <w:r/>
            <w:r>
              <w:rPr>
                <w:rFonts w:ascii="맑은 고딕" w:hAnsi="맑은 고딕" w:eastAsia="맑은 고딕"/>
                <w:b w:val="0"/>
                <w:i w:val="0"/>
                <w:color w:val="1E2228"/>
                <w:sz w:val="18"/>
              </w:rPr>
              <w:t>치명 구역</w:t>
            </w:r>
          </w:p>
        </w:tc>
        <w:tc>
          <w:tcPr>
            <w:tcW w:type="dxa" w:w="7030"/>
          </w:tcPr>
          <w:p>
            <w:r/>
            <w:r>
              <w:rPr>
                <w:rFonts w:ascii="맑은 고딕" w:hAnsi="맑은 고딕" w:eastAsia="맑은 고딕"/>
                <w:b w:val="0"/>
                <w:i w:val="0"/>
                <w:color w:val="1E2228"/>
                <w:sz w:val="18"/>
              </w:rPr>
              <w:t>가중치 7 이상 구역. 미달이면 총점과 무관하게 불충족</w:t>
            </w:r>
          </w:p>
        </w:tc>
      </w:tr>
    </w:tbl>
    <w:p>
      <w:pPr>
        <w:spacing w:after="80"/>
      </w:pPr>
    </w:p>
    <w:p>
      <w:pPr>
        <w:pStyle w:val="Heading1"/>
      </w:pPr>
      <w:r>
        <w:rPr>
          <w:rFonts w:ascii="맑은 고딕" w:hAnsi="맑은 고딕" w:eastAsia="맑은 고딕"/>
          <w:color w:val="144E8C"/>
        </w:rPr>
        <w:t>12. 어느 파일이 무엇을 하나</w:t>
      </w:r>
    </w:p>
    <w:tbl>
      <w:tblPr>
        <w:tblStyle w:val="LightGrid-Accent1"/>
        <w:tblW w:type="auto" w:w="0"/>
        <w:jc w:val="center"/>
        <w:tblLayout w:type="fixed"/>
        <w:tblLook w:firstColumn="1" w:firstRow="1" w:lastColumn="0" w:lastRow="0" w:noHBand="0" w:noVBand="1" w:val="04A0"/>
      </w:tblPr>
      <w:tblGrid>
        <w:gridCol w:w="2835"/>
        <w:gridCol w:w="6463"/>
      </w:tblGrid>
      <w:tr>
        <w:tc>
          <w:tcPr>
            <w:tcW w:type="dxa" w:w="2835"/>
          </w:tcPr>
          <w:p>
            <w:r/>
            <w:r>
              <w:rPr>
                <w:rFonts w:ascii="맑은 고딕" w:hAnsi="맑은 고딕" w:eastAsia="맑은 고딕"/>
                <w:b/>
                <w:i w:val="0"/>
                <w:color w:val="1E2228"/>
                <w:sz w:val="18"/>
              </w:rPr>
              <w:t>파일</w:t>
            </w:r>
          </w:p>
        </w:tc>
        <w:tc>
          <w:tcPr>
            <w:tcW w:type="dxa" w:w="6463"/>
          </w:tcPr>
          <w:p>
            <w:r/>
            <w:r>
              <w:rPr>
                <w:rFonts w:ascii="맑은 고딕" w:hAnsi="맑은 고딕" w:eastAsia="맑은 고딕"/>
                <w:b/>
                <w:i w:val="0"/>
                <w:color w:val="1E2228"/>
                <w:sz w:val="18"/>
              </w:rPr>
              <w:t>역할</w:t>
            </w:r>
          </w:p>
        </w:tc>
      </w:tr>
      <w:tr>
        <w:tc>
          <w:tcPr>
            <w:tcW w:type="dxa" w:w="2835"/>
          </w:tcPr>
          <w:p>
            <w:r/>
            <w:r>
              <w:rPr>
                <w:rFonts w:ascii="맑은 고딕" w:hAnsi="맑은 고딕" w:eastAsia="맑은 고딕"/>
                <w:b w:val="0"/>
                <w:i w:val="0"/>
                <w:color w:val="1E2228"/>
                <w:sz w:val="18"/>
              </w:rPr>
              <w:t>data/plans/*.json</w:t>
            </w:r>
          </w:p>
        </w:tc>
        <w:tc>
          <w:tcPr>
            <w:tcW w:type="dxa" w:w="6463"/>
          </w:tcPr>
          <w:p>
            <w:r/>
            <w:r>
              <w:rPr>
                <w:rFonts w:ascii="맑은 고딕" w:hAnsi="맑은 고딕" w:eastAsia="맑은 고딕"/>
                <w:b w:val="0"/>
                <w:i w:val="0"/>
                <w:color w:val="1E2228"/>
                <w:sz w:val="18"/>
              </w:rPr>
              <w:t>CCTV 계획서 (입력)</w:t>
            </w:r>
          </w:p>
        </w:tc>
      </w:tr>
      <w:tr>
        <w:tc>
          <w:tcPr>
            <w:tcW w:type="dxa" w:w="2835"/>
          </w:tcPr>
          <w:p>
            <w:r/>
            <w:r>
              <w:rPr>
                <w:rFonts w:ascii="맑은 고딕" w:hAnsi="맑은 고딕" w:eastAsia="맑은 고딕"/>
                <w:b w:val="0"/>
                <w:i w:val="0"/>
                <w:color w:val="1E2228"/>
                <w:sz w:val="18"/>
              </w:rPr>
              <w:t>data/building.json</w:t>
            </w:r>
          </w:p>
        </w:tc>
        <w:tc>
          <w:tcPr>
            <w:tcW w:type="dxa" w:w="6463"/>
          </w:tcPr>
          <w:p>
            <w:r/>
            <w:r>
              <w:rPr>
                <w:rFonts w:ascii="맑은 고딕" w:hAnsi="맑은 고딕" w:eastAsia="맑은 고딕"/>
                <w:b w:val="0"/>
                <w:i w:val="0"/>
                <w:color w:val="1E2228"/>
                <w:sz w:val="18"/>
              </w:rPr>
              <w:t>골조 형상 (입력)</w:t>
            </w:r>
          </w:p>
        </w:tc>
      </w:tr>
      <w:tr>
        <w:tc>
          <w:tcPr>
            <w:tcW w:type="dxa" w:w="2835"/>
          </w:tcPr>
          <w:p>
            <w:r/>
            <w:r>
              <w:rPr>
                <w:rFonts w:ascii="맑은 고딕" w:hAnsi="맑은 고딕" w:eastAsia="맑은 고딕"/>
                <w:b w:val="0"/>
                <w:i w:val="0"/>
                <w:color w:val="1E2228"/>
                <w:sz w:val="18"/>
              </w:rPr>
              <w:t>data/zones.json</w:t>
            </w:r>
          </w:p>
        </w:tc>
        <w:tc>
          <w:tcPr>
            <w:tcW w:type="dxa" w:w="6463"/>
          </w:tcPr>
          <w:p>
            <w:r/>
            <w:r>
              <w:rPr>
                <w:rFonts w:ascii="맑은 고딕" w:hAnsi="맑은 고딕" w:eastAsia="맑은 고딕"/>
                <w:b w:val="0"/>
                <w:i w:val="0"/>
                <w:color w:val="1E2228"/>
                <w:sz w:val="18"/>
              </w:rPr>
              <w:t>위험구역 T2·T3 (입력)</w:t>
            </w:r>
          </w:p>
        </w:tc>
      </w:tr>
      <w:tr>
        <w:tc>
          <w:tcPr>
            <w:tcW w:type="dxa" w:w="2835"/>
          </w:tcPr>
          <w:p>
            <w:r/>
            <w:r>
              <w:rPr>
                <w:rFonts w:ascii="맑은 고딕" w:hAnsi="맑은 고딕" w:eastAsia="맑은 고딕"/>
                <w:b w:val="0"/>
                <w:i w:val="0"/>
                <w:color w:val="1E2228"/>
                <w:sz w:val="18"/>
              </w:rPr>
              <w:t>data/schedule.json</w:t>
            </w:r>
          </w:p>
        </w:tc>
        <w:tc>
          <w:tcPr>
            <w:tcW w:type="dxa" w:w="6463"/>
          </w:tcPr>
          <w:p>
            <w:r/>
            <w:r>
              <w:rPr>
                <w:rFonts w:ascii="맑은 고딕" w:hAnsi="맑은 고딕" w:eastAsia="맑은 고딕"/>
                <w:b w:val="0"/>
                <w:i w:val="0"/>
                <w:color w:val="1E2228"/>
                <w:sz w:val="18"/>
              </w:rPr>
              <w:t>시간대별 활성 구역 (입력)</w:t>
            </w:r>
          </w:p>
        </w:tc>
      </w:tr>
      <w:tr>
        <w:tc>
          <w:tcPr>
            <w:tcW w:type="dxa" w:w="2835"/>
          </w:tcPr>
          <w:p>
            <w:r/>
            <w:r>
              <w:rPr>
                <w:rFonts w:ascii="맑은 고딕" w:hAnsi="맑은 고딕" w:eastAsia="맑은 고딕"/>
                <w:b w:val="0"/>
                <w:i w:val="0"/>
                <w:color w:val="1E2228"/>
                <w:sz w:val="18"/>
              </w:rPr>
              <w:t>src/transforms.py</w:t>
            </w:r>
          </w:p>
        </w:tc>
        <w:tc>
          <w:tcPr>
            <w:tcW w:type="dxa" w:w="6463"/>
          </w:tcPr>
          <w:p>
            <w:r/>
            <w:r>
              <w:rPr>
                <w:rFonts w:ascii="맑은 고딕" w:hAnsi="맑은 고딕" w:eastAsia="맑은 고딕"/>
                <w:b w:val="0"/>
                <w:i w:val="0"/>
                <w:color w:val="1E2228"/>
                <w:sz w:val="18"/>
              </w:rPr>
              <w:t>사진을 ρ·θ·o로 망가뜨린다</w:t>
            </w:r>
          </w:p>
        </w:tc>
      </w:tr>
      <w:tr>
        <w:tc>
          <w:tcPr>
            <w:tcW w:type="dxa" w:w="2835"/>
          </w:tcPr>
          <w:p>
            <w:r/>
            <w:r>
              <w:rPr>
                <w:rFonts w:ascii="맑은 고딕" w:hAnsi="맑은 고딕" w:eastAsia="맑은 고딕"/>
                <w:b w:val="0"/>
                <w:i w:val="0"/>
                <w:color w:val="1E2228"/>
                <w:sz w:val="18"/>
              </w:rPr>
              <w:t>src/run_grid.py</w:t>
            </w:r>
          </w:p>
        </w:tc>
        <w:tc>
          <w:tcPr>
            <w:tcW w:type="dxa" w:w="6463"/>
          </w:tcPr>
          <w:p>
            <w:r/>
            <w:r>
              <w:rPr>
                <w:rFonts w:ascii="맑은 고딕" w:hAnsi="맑은 고딕" w:eastAsia="맑은 고딕"/>
                <w:b w:val="0"/>
                <w:i w:val="0"/>
                <w:color w:val="1E2228"/>
                <w:sz w:val="18"/>
              </w:rPr>
              <w:t>288조건 추론</w:t>
            </w:r>
          </w:p>
        </w:tc>
      </w:tr>
      <w:tr>
        <w:tc>
          <w:tcPr>
            <w:tcW w:type="dxa" w:w="2835"/>
          </w:tcPr>
          <w:p>
            <w:r/>
            <w:r>
              <w:rPr>
                <w:rFonts w:ascii="맑은 고딕" w:hAnsi="맑은 고딕" w:eastAsia="맑은 고딕"/>
                <w:b w:val="0"/>
                <w:i w:val="0"/>
                <w:color w:val="1E2228"/>
                <w:sz w:val="18"/>
              </w:rPr>
              <w:t>src/fit_curve.py</w:t>
            </w:r>
          </w:p>
        </w:tc>
        <w:tc>
          <w:tcPr>
            <w:tcW w:type="dxa" w:w="6463"/>
          </w:tcPr>
          <w:p>
            <w:r/>
            <w:r>
              <w:rPr>
                <w:rFonts w:ascii="맑은 고딕" w:hAnsi="맑은 고딕" w:eastAsia="맑은 고딕"/>
                <w:b w:val="0"/>
                <w:i w:val="0"/>
                <w:color w:val="1E2228"/>
                <w:sz w:val="18"/>
              </w:rPr>
              <w:t>곡선 피팅. 통과 기준 검사도 여기</w:t>
            </w:r>
          </w:p>
        </w:tc>
      </w:tr>
      <w:tr>
        <w:tc>
          <w:tcPr>
            <w:tcW w:type="dxa" w:w="2835"/>
          </w:tcPr>
          <w:p>
            <w:r/>
            <w:r>
              <w:rPr>
                <w:rFonts w:ascii="맑은 고딕" w:hAnsi="맑은 고딕" w:eastAsia="맑은 고딕"/>
                <w:b w:val="0"/>
                <w:i w:val="0"/>
                <w:color w:val="1E2228"/>
                <w:sz w:val="18"/>
              </w:rPr>
              <w:t>src/site_model.py</w:t>
            </w:r>
          </w:p>
        </w:tc>
        <w:tc>
          <w:tcPr>
            <w:tcW w:type="dxa" w:w="6463"/>
          </w:tcPr>
          <w:p>
            <w:r/>
            <w:r>
              <w:rPr>
                <w:rFonts w:ascii="맑은 고딕" w:hAnsi="맑은 고딕" w:eastAsia="맑은 고딕"/>
                <w:b w:val="0"/>
                <w:i w:val="0"/>
                <w:color w:val="1E2228"/>
                <w:sz w:val="18"/>
              </w:rPr>
              <w:t>현장 복셀화</w:t>
            </w:r>
          </w:p>
        </w:tc>
      </w:tr>
      <w:tr>
        <w:tc>
          <w:tcPr>
            <w:tcW w:type="dxa" w:w="2835"/>
          </w:tcPr>
          <w:p>
            <w:r/>
            <w:r>
              <w:rPr>
                <w:rFonts w:ascii="맑은 고딕" w:hAnsi="맑은 고딕" w:eastAsia="맑은 고딕"/>
                <w:b w:val="0"/>
                <w:i w:val="0"/>
                <w:color w:val="1E2228"/>
                <w:sz w:val="18"/>
              </w:rPr>
              <w:t>src/zone_derive.py</w:t>
            </w:r>
          </w:p>
        </w:tc>
        <w:tc>
          <w:tcPr>
            <w:tcW w:type="dxa" w:w="6463"/>
          </w:tcPr>
          <w:p>
            <w:r/>
            <w:r>
              <w:rPr>
                <w:rFonts w:ascii="맑은 고딕" w:hAnsi="맑은 고딕" w:eastAsia="맑은 고딕"/>
                <w:b w:val="0"/>
                <w:i w:val="0"/>
                <w:color w:val="1E2228"/>
                <w:sz w:val="18"/>
              </w:rPr>
              <w:t>골조에서 위험구역 도출 (T1)</w:t>
            </w:r>
          </w:p>
        </w:tc>
      </w:tr>
      <w:tr>
        <w:tc>
          <w:tcPr>
            <w:tcW w:type="dxa" w:w="2835"/>
          </w:tcPr>
          <w:p>
            <w:r/>
            <w:r>
              <w:rPr>
                <w:rFonts w:ascii="맑은 고딕" w:hAnsi="맑은 고딕" w:eastAsia="맑은 고딕"/>
                <w:b w:val="0"/>
                <w:i w:val="0"/>
                <w:color w:val="1E2228"/>
                <w:sz w:val="18"/>
              </w:rPr>
              <w:t>src/geometry.py</w:t>
            </w:r>
          </w:p>
        </w:tc>
        <w:tc>
          <w:tcPr>
            <w:tcW w:type="dxa" w:w="6463"/>
          </w:tcPr>
          <w:p>
            <w:r/>
            <w:r>
              <w:rPr>
                <w:rFonts w:ascii="맑은 고딕" w:hAnsi="맑은 고딕" w:eastAsia="맑은 고딕"/>
                <w:b w:val="0"/>
                <w:i w:val="0"/>
                <w:color w:val="1E2228"/>
                <w:sz w:val="18"/>
              </w:rPr>
              <w:t>광선투사로 ρ·θ·o 계산</w:t>
            </w:r>
          </w:p>
        </w:tc>
      </w:tr>
      <w:tr>
        <w:tc>
          <w:tcPr>
            <w:tcW w:type="dxa" w:w="2835"/>
          </w:tcPr>
          <w:p>
            <w:r/>
            <w:r>
              <w:rPr>
                <w:rFonts w:ascii="맑은 고딕" w:hAnsi="맑은 고딕" w:eastAsia="맑은 고딕"/>
                <w:b w:val="0"/>
                <w:i w:val="0"/>
                <w:color w:val="1E2228"/>
                <w:sz w:val="18"/>
              </w:rPr>
              <w:t>src/detect_model.py</w:t>
            </w:r>
          </w:p>
        </w:tc>
        <w:tc>
          <w:tcPr>
            <w:tcW w:type="dxa" w:w="6463"/>
          </w:tcPr>
          <w:p>
            <w:r/>
            <w:r>
              <w:rPr>
                <w:rFonts w:ascii="맑은 고딕" w:hAnsi="맑은 고딕" w:eastAsia="맑은 고딕"/>
                <w:b w:val="0"/>
                <w:i w:val="0"/>
                <w:color w:val="1E2228"/>
                <w:sz w:val="18"/>
              </w:rPr>
              <w:t>곡선 적용. 범위 밖은 0</w:t>
            </w:r>
          </w:p>
        </w:tc>
      </w:tr>
      <w:tr>
        <w:tc>
          <w:tcPr>
            <w:tcW w:type="dxa" w:w="2835"/>
          </w:tcPr>
          <w:p>
            <w:r/>
            <w:r>
              <w:rPr>
                <w:rFonts w:ascii="맑은 고딕" w:hAnsi="맑은 고딕" w:eastAsia="맑은 고딕"/>
                <w:b w:val="0"/>
                <w:i w:val="0"/>
                <w:color w:val="1E2228"/>
                <w:sz w:val="18"/>
              </w:rPr>
              <w:t>src/aggregate.py</w:t>
            </w:r>
          </w:p>
        </w:tc>
        <w:tc>
          <w:tcPr>
            <w:tcW w:type="dxa" w:w="6463"/>
          </w:tcPr>
          <w:p>
            <w:r/>
            <w:r>
              <w:rPr>
                <w:rFonts w:ascii="맑은 고딕" w:hAnsi="맑은 고딕" w:eastAsia="맑은 고딕"/>
                <w:b w:val="0"/>
                <w:i w:val="0"/>
                <w:color w:val="1E2228"/>
                <w:sz w:val="18"/>
              </w:rPr>
              <w:t>다중 카메라 결합</w:t>
            </w:r>
          </w:p>
        </w:tc>
      </w:tr>
      <w:tr>
        <w:tc>
          <w:tcPr>
            <w:tcW w:type="dxa" w:w="2835"/>
          </w:tcPr>
          <w:p>
            <w:r/>
            <w:r>
              <w:rPr>
                <w:rFonts w:ascii="맑은 고딕" w:hAnsi="맑은 고딕" w:eastAsia="맑은 고딕"/>
                <w:b w:val="0"/>
                <w:i w:val="0"/>
                <w:color w:val="1E2228"/>
                <w:sz w:val="18"/>
              </w:rPr>
              <w:t>src/score.py</w:t>
            </w:r>
          </w:p>
        </w:tc>
        <w:tc>
          <w:tcPr>
            <w:tcW w:type="dxa" w:w="6463"/>
          </w:tcPr>
          <w:p>
            <w:r/>
            <w:r>
              <w:rPr>
                <w:rFonts w:ascii="맑은 고딕" w:hAnsi="맑은 고딕" w:eastAsia="맑은 고딕"/>
                <w:b w:val="0"/>
                <w:i w:val="0"/>
                <w:color w:val="1E2228"/>
                <w:sz w:val="18"/>
              </w:rPr>
              <w:t>100점 채점</w:t>
            </w:r>
          </w:p>
        </w:tc>
      </w:tr>
      <w:tr>
        <w:tc>
          <w:tcPr>
            <w:tcW w:type="dxa" w:w="2835"/>
          </w:tcPr>
          <w:p>
            <w:r/>
            <w:r>
              <w:rPr>
                <w:rFonts w:ascii="맑은 고딕" w:hAnsi="맑은 고딕" w:eastAsia="맑은 고딕"/>
                <w:b w:val="0"/>
                <w:i w:val="0"/>
                <w:color w:val="1E2228"/>
                <w:sz w:val="18"/>
              </w:rPr>
              <w:t>src/prescribe.py</w:t>
            </w:r>
          </w:p>
        </w:tc>
        <w:tc>
          <w:tcPr>
            <w:tcW w:type="dxa" w:w="6463"/>
          </w:tcPr>
          <w:p>
            <w:r/>
            <w:r>
              <w:rPr>
                <w:rFonts w:ascii="맑은 고딕" w:hAnsi="맑은 고딕" w:eastAsia="맑은 고딕"/>
                <w:b w:val="0"/>
                <w:i w:val="0"/>
                <w:color w:val="1E2228"/>
                <w:sz w:val="18"/>
              </w:rPr>
              <w:t>진단과 처방</w:t>
            </w:r>
          </w:p>
        </w:tc>
      </w:tr>
      <w:tr>
        <w:tc>
          <w:tcPr>
            <w:tcW w:type="dxa" w:w="2835"/>
          </w:tcPr>
          <w:p>
            <w:r/>
            <w:r>
              <w:rPr>
                <w:rFonts w:ascii="맑은 고딕" w:hAnsi="맑은 고딕" w:eastAsia="맑은 고딕"/>
                <w:b w:val="0"/>
                <w:i w:val="0"/>
                <w:color w:val="1E2228"/>
                <w:sz w:val="18"/>
              </w:rPr>
              <w:t>src/schedule.py</w:t>
            </w:r>
          </w:p>
        </w:tc>
        <w:tc>
          <w:tcPr>
            <w:tcW w:type="dxa" w:w="6463"/>
          </w:tcPr>
          <w:p>
            <w:r/>
            <w:r>
              <w:rPr>
                <w:rFonts w:ascii="맑은 고딕" w:hAnsi="맑은 고딕" w:eastAsia="맑은 고딕"/>
                <w:b w:val="0"/>
                <w:i w:val="0"/>
                <w:color w:val="1E2228"/>
                <w:sz w:val="18"/>
              </w:rPr>
              <w:t>시간대별 진단</w:t>
            </w:r>
          </w:p>
        </w:tc>
      </w:tr>
      <w:tr>
        <w:tc>
          <w:tcPr>
            <w:tcW w:type="dxa" w:w="2835"/>
          </w:tcPr>
          <w:p>
            <w:r/>
            <w:r>
              <w:rPr>
                <w:rFonts w:ascii="맑은 고딕" w:hAnsi="맑은 고딕" w:eastAsia="맑은 고딕"/>
                <w:b w:val="0"/>
                <w:i w:val="0"/>
                <w:color w:val="1E2228"/>
                <w:sz w:val="18"/>
              </w:rPr>
              <w:t>src/sensitivity.py</w:t>
            </w:r>
          </w:p>
        </w:tc>
        <w:tc>
          <w:tcPr>
            <w:tcW w:type="dxa" w:w="6463"/>
          </w:tcPr>
          <w:p>
            <w:r/>
            <w:r>
              <w:rPr>
                <w:rFonts w:ascii="맑은 고딕" w:hAnsi="맑은 고딕" w:eastAsia="맑은 고딕"/>
                <w:b w:val="0"/>
                <w:i w:val="0"/>
                <w:color w:val="1E2228"/>
                <w:sz w:val="18"/>
              </w:rPr>
              <w:t>자유 파라미터 스윕</w:t>
            </w:r>
          </w:p>
        </w:tc>
      </w:tr>
      <w:tr>
        <w:tc>
          <w:tcPr>
            <w:tcW w:type="dxa" w:w="2835"/>
          </w:tcPr>
          <w:p>
            <w:r/>
            <w:r>
              <w:rPr>
                <w:rFonts w:ascii="맑은 고딕" w:hAnsi="맑은 고딕" w:eastAsia="맑은 고딕"/>
                <w:b w:val="0"/>
                <w:i w:val="0"/>
                <w:color w:val="1E2228"/>
                <w:sz w:val="18"/>
              </w:rPr>
              <w:t>src/safety_report.py</w:t>
            </w:r>
          </w:p>
        </w:tc>
        <w:tc>
          <w:tcPr>
            <w:tcW w:type="dxa" w:w="6463"/>
          </w:tcPr>
          <w:p>
            <w:r/>
            <w:r>
              <w:rPr>
                <w:rFonts w:ascii="맑은 고딕" w:hAnsi="맑은 고딕" w:eastAsia="맑은 고딕"/>
                <w:b w:val="0"/>
                <w:i w:val="0"/>
                <w:color w:val="1E2228"/>
                <w:sz w:val="18"/>
              </w:rPr>
              <w:t>안전보고서 생성</w:t>
            </w:r>
          </w:p>
        </w:tc>
      </w:tr>
      <w:tr>
        <w:tc>
          <w:tcPr>
            <w:tcW w:type="dxa" w:w="2835"/>
          </w:tcPr>
          <w:p>
            <w:r/>
            <w:r>
              <w:rPr>
                <w:rFonts w:ascii="맑은 고딕" w:hAnsi="맑은 고딕" w:eastAsia="맑은 고딕"/>
                <w:b w:val="0"/>
                <w:i w:val="0"/>
                <w:color w:val="1E2228"/>
                <w:sz w:val="18"/>
              </w:rPr>
              <w:t>mockup/index.html</w:t>
            </w:r>
          </w:p>
        </w:tc>
        <w:tc>
          <w:tcPr>
            <w:tcW w:type="dxa" w:w="6463"/>
          </w:tcPr>
          <w:p>
            <w:r/>
            <w:r>
              <w:rPr>
                <w:rFonts w:ascii="맑은 고딕" w:hAnsi="맑은 고딕" w:eastAsia="맑은 고딕"/>
                <w:b w:val="0"/>
                <w:i w:val="0"/>
                <w:color w:val="1E2228"/>
                <w:sz w:val="18"/>
              </w:rPr>
              <w:t>심사자 화면 (2D/2.5D/3D)</w:t>
            </w:r>
          </w:p>
        </w:tc>
      </w:tr>
      <w:tr>
        <w:tc>
          <w:tcPr>
            <w:tcW w:type="dxa" w:w="2835"/>
          </w:tcPr>
          <w:p>
            <w:r/>
            <w:r>
              <w:rPr>
                <w:rFonts w:ascii="맑은 고딕" w:hAnsi="맑은 고딕" w:eastAsia="맑은 고딕"/>
                <w:b w:val="0"/>
                <w:i w:val="0"/>
                <w:color w:val="1E2228"/>
                <w:sz w:val="18"/>
              </w:rPr>
              <w:t>start.bat</w:t>
            </w:r>
          </w:p>
        </w:tc>
        <w:tc>
          <w:tcPr>
            <w:tcW w:type="dxa" w:w="6463"/>
          </w:tcPr>
          <w:p>
            <w:r/>
            <w:r>
              <w:rPr>
                <w:rFonts w:ascii="맑은 고딕" w:hAnsi="맑은 고딕" w:eastAsia="맑은 고딕"/>
                <w:b w:val="0"/>
                <w:i w:val="0"/>
                <w:color w:val="1E2228"/>
                <w:sz w:val="18"/>
              </w:rPr>
              <w:t>누르면 재계산 후 브라우저</w:t>
            </w:r>
          </w:p>
        </w:tc>
      </w:tr>
      <w:tr>
        <w:tc>
          <w:tcPr>
            <w:tcW w:type="dxa" w:w="2835"/>
          </w:tcPr>
          <w:p>
            <w:r/>
            <w:r>
              <w:rPr>
                <w:rFonts w:ascii="맑은 고딕" w:hAnsi="맑은 고딕" w:eastAsia="맑은 고딕"/>
                <w:b w:val="0"/>
                <w:i w:val="0"/>
                <w:color w:val="1E2228"/>
                <w:sz w:val="18"/>
              </w:rPr>
              <w:t>docs/reference/</w:t>
            </w:r>
          </w:p>
        </w:tc>
        <w:tc>
          <w:tcPr>
            <w:tcW w:type="dxa" w:w="6463"/>
          </w:tcPr>
          <w:p>
            <w:r/>
            <w:r>
              <w:rPr>
                <w:rFonts w:ascii="맑은 고딕" w:hAnsi="맑은 고딕" w:eastAsia="맑은 고딕"/>
                <w:b w:val="0"/>
                <w:i w:val="0"/>
                <w:color w:val="1E2228"/>
                <w:sz w:val="18"/>
              </w:rPr>
              <w:t>원문 PDF와 조사 기록</w:t>
            </w:r>
          </w:p>
        </w:tc>
      </w:tr>
    </w:tbl>
    <w:p>
      <w:pPr>
        <w:spacing w:after="80"/>
      </w:pP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