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561E" w14:textId="02BAC03E" w:rsidR="00D44291" w:rsidRPr="001B16B0" w:rsidRDefault="00B31742" w:rsidP="001B16B0">
      <w:pPr>
        <w:pStyle w:val="Title"/>
        <w:rPr>
          <w:rFonts w:eastAsiaTheme="minorHAnsi"/>
          <w:sz w:val="22"/>
          <w:szCs w:val="22"/>
          <w:lang w:val="ru-RU" w:bidi="ar-SA"/>
        </w:rPr>
      </w:pPr>
      <w:r>
        <w:rPr>
          <w:sz w:val="32"/>
          <w:lang w:val="ru-RU"/>
        </w:rPr>
        <w:t xml:space="preserve">Соглашение о </w:t>
      </w:r>
      <w:r w:rsidR="001B16B0">
        <w:rPr>
          <w:sz w:val="32"/>
          <w:lang w:val="ru-RU"/>
        </w:rPr>
        <w:t>кодировании</w:t>
      </w:r>
    </w:p>
    <w:p w14:paraId="53BB87D3" w14:textId="77777777" w:rsidR="00D44291" w:rsidRPr="00713F98" w:rsidRDefault="00D44291" w:rsidP="00D44291"/>
    <w:p w14:paraId="5C569C11" w14:textId="536C4CF3" w:rsidR="00D44291" w:rsidRDefault="00D44291" w:rsidP="00D44291">
      <w:pPr>
        <w:pStyle w:val="Heading1"/>
        <w:rPr>
          <w:lang w:val="ru-RU"/>
        </w:rPr>
      </w:pPr>
      <w:bookmarkStart w:id="0" w:name="_Toc482793314"/>
      <w:r>
        <w:t>SQL</w:t>
      </w:r>
      <w:bookmarkEnd w:id="0"/>
    </w:p>
    <w:p w14:paraId="52E9C9F1" w14:textId="77777777" w:rsidR="00D44291" w:rsidRDefault="00D44291" w:rsidP="00D44291">
      <w:pPr>
        <w:spacing w:before="0" w:after="0" w:line="240" w:lineRule="auto"/>
        <w:ind w:left="720"/>
        <w:rPr>
          <w:rFonts w:eastAsia="Times New Roman"/>
          <w:lang w:val="ru-RU" w:bidi="ar-SA"/>
        </w:rPr>
      </w:pPr>
    </w:p>
    <w:p w14:paraId="64290C78" w14:textId="77777777" w:rsidR="001F07EB" w:rsidRPr="00D34FAA" w:rsidRDefault="001F07EB" w:rsidP="001F07EB">
      <w:pPr>
        <w:numPr>
          <w:ilvl w:val="0"/>
          <w:numId w:val="35"/>
        </w:numPr>
        <w:autoSpaceDE w:val="0"/>
        <w:autoSpaceDN w:val="0"/>
        <w:spacing w:before="0" w:after="0"/>
        <w:contextualSpacing/>
        <w:rPr>
          <w:rFonts w:eastAsia="Times New Roman"/>
          <w:color w:val="000000"/>
          <w:lang w:val="ru-RU" w:bidi="ar-SA"/>
        </w:rPr>
      </w:pPr>
      <w:r w:rsidRPr="00D34FAA">
        <w:rPr>
          <w:rFonts w:eastAsia="Times New Roman"/>
          <w:lang w:val="ru-RU"/>
        </w:rPr>
        <w:t xml:space="preserve">Имя таблицы должно соответствовать имени хранимых в ней сущностей во множественном числе. </w:t>
      </w:r>
      <w:r w:rsidRPr="00D34FAA">
        <w:rPr>
          <w:rFonts w:eastAsia="Times New Roman"/>
        </w:rPr>
        <w:t>(Users, Albums, Properties).</w:t>
      </w:r>
      <w:r w:rsidRPr="00D34FAA">
        <w:rPr>
          <w:rFonts w:eastAsia="Times New Roman"/>
          <w:color w:val="000000"/>
        </w:rPr>
        <w:t xml:space="preserve"> </w:t>
      </w:r>
    </w:p>
    <w:p w14:paraId="15D0516E" w14:textId="77777777" w:rsidR="001F07EB" w:rsidRPr="00D34FAA" w:rsidRDefault="001F07EB" w:rsidP="001F07EB">
      <w:pPr>
        <w:numPr>
          <w:ilvl w:val="0"/>
          <w:numId w:val="35"/>
        </w:numPr>
        <w:autoSpaceDE w:val="0"/>
        <w:autoSpaceDN w:val="0"/>
        <w:spacing w:before="0" w:after="0"/>
        <w:contextualSpacing/>
        <w:rPr>
          <w:rFonts w:eastAsia="Times New Roman"/>
          <w:color w:val="000000"/>
          <w:lang w:val="ru-RU"/>
        </w:rPr>
      </w:pPr>
      <w:r w:rsidRPr="00D34FAA">
        <w:rPr>
          <w:rFonts w:eastAsia="Times New Roman"/>
          <w:color w:val="000000"/>
          <w:lang w:val="ru-RU"/>
        </w:rPr>
        <w:t>В БД проекте перед объявлением таблиц необходимо описать на русском языке их назначение.</w:t>
      </w:r>
    </w:p>
    <w:p w14:paraId="73D0A9C5" w14:textId="77777777" w:rsidR="001F07EB" w:rsidRPr="00D34FAA" w:rsidRDefault="001F07EB" w:rsidP="001F07EB">
      <w:pPr>
        <w:numPr>
          <w:ilvl w:val="0"/>
          <w:numId w:val="35"/>
        </w:numPr>
        <w:spacing w:before="0" w:after="0"/>
        <w:contextualSpacing/>
        <w:rPr>
          <w:rFonts w:eastAsia="Times New Roman"/>
          <w:lang w:val="ru-RU"/>
        </w:rPr>
      </w:pPr>
      <w:r w:rsidRPr="00D34FAA">
        <w:rPr>
          <w:rFonts w:eastAsia="Times New Roman"/>
          <w:lang w:val="ru-RU"/>
        </w:rPr>
        <w:t xml:space="preserve">Имя поля таблицы должно быть написано в стиле </w:t>
      </w:r>
      <w:r w:rsidRPr="00D34FAA">
        <w:rPr>
          <w:rFonts w:eastAsia="Times New Roman"/>
        </w:rPr>
        <w:t>CamelCase</w:t>
      </w:r>
      <w:r w:rsidRPr="00D34FAA">
        <w:rPr>
          <w:rFonts w:eastAsia="Times New Roman"/>
          <w:lang w:val="ru-RU"/>
        </w:rPr>
        <w:t xml:space="preserve"> и в единственном числе </w:t>
      </w:r>
      <w:proofErr w:type="spellStart"/>
      <w:r w:rsidRPr="00D34FAA">
        <w:rPr>
          <w:rFonts w:eastAsia="Times New Roman"/>
        </w:rPr>
        <w:t>UserId</w:t>
      </w:r>
      <w:proofErr w:type="spellEnd"/>
      <w:r w:rsidRPr="00D34FAA">
        <w:rPr>
          <w:rFonts w:eastAsia="Times New Roman"/>
          <w:lang w:val="ru-RU"/>
        </w:rPr>
        <w:t xml:space="preserve">, </w:t>
      </w:r>
      <w:proofErr w:type="spellStart"/>
      <w:r w:rsidRPr="00D34FAA">
        <w:rPr>
          <w:rFonts w:eastAsia="Times New Roman"/>
        </w:rPr>
        <w:t>ActiveOrganizationId</w:t>
      </w:r>
      <w:proofErr w:type="spellEnd"/>
      <w:r w:rsidRPr="00D34FAA">
        <w:rPr>
          <w:rFonts w:eastAsia="Times New Roman"/>
          <w:lang w:val="ru-RU"/>
        </w:rPr>
        <w:t xml:space="preserve">, а не </w:t>
      </w:r>
      <w:proofErr w:type="spellStart"/>
      <w:r w:rsidRPr="00D34FAA">
        <w:rPr>
          <w:rFonts w:eastAsia="Times New Roman"/>
        </w:rPr>
        <w:t>UsersId</w:t>
      </w:r>
      <w:proofErr w:type="spellEnd"/>
      <w:r w:rsidRPr="00D34FAA">
        <w:rPr>
          <w:rFonts w:eastAsia="Times New Roman"/>
          <w:lang w:val="ru-RU"/>
        </w:rPr>
        <w:t xml:space="preserve">, </w:t>
      </w:r>
      <w:proofErr w:type="spellStart"/>
      <w:r w:rsidRPr="00D34FAA">
        <w:rPr>
          <w:rFonts w:eastAsia="Times New Roman"/>
        </w:rPr>
        <w:t>UserID</w:t>
      </w:r>
      <w:proofErr w:type="spellEnd"/>
      <w:r w:rsidRPr="00D34FAA">
        <w:rPr>
          <w:rFonts w:eastAsia="Times New Roman"/>
          <w:lang w:val="ru-RU"/>
        </w:rPr>
        <w:t xml:space="preserve">, </w:t>
      </w:r>
      <w:proofErr w:type="spellStart"/>
      <w:r w:rsidRPr="00D34FAA">
        <w:rPr>
          <w:rFonts w:eastAsia="Times New Roman"/>
        </w:rPr>
        <w:t>userid</w:t>
      </w:r>
      <w:proofErr w:type="spellEnd"/>
      <w:r w:rsidRPr="00D34FAA">
        <w:rPr>
          <w:rFonts w:eastAsia="Times New Roman"/>
          <w:lang w:val="ru-RU"/>
        </w:rPr>
        <w:t xml:space="preserve">, </w:t>
      </w:r>
      <w:proofErr w:type="spellStart"/>
      <w:r w:rsidRPr="00D34FAA">
        <w:rPr>
          <w:rFonts w:eastAsia="Times New Roman"/>
        </w:rPr>
        <w:t>userId</w:t>
      </w:r>
      <w:proofErr w:type="spellEnd"/>
      <w:r w:rsidRPr="00D34FAA">
        <w:rPr>
          <w:rFonts w:eastAsia="Times New Roman"/>
          <w:lang w:val="ru-RU"/>
        </w:rPr>
        <w:t>.</w:t>
      </w:r>
    </w:p>
    <w:p w14:paraId="270DEF57" w14:textId="77777777" w:rsidR="001F07EB" w:rsidRPr="00D34FAA" w:rsidRDefault="001F07EB" w:rsidP="001F07EB">
      <w:pPr>
        <w:pStyle w:val="ListParagraph"/>
        <w:spacing w:before="0" w:after="0"/>
        <w:rPr>
          <w:rFonts w:eastAsiaTheme="minorHAnsi"/>
          <w:lang w:val="ru-RU"/>
        </w:rPr>
      </w:pPr>
      <w:r w:rsidRPr="00D34FAA">
        <w:rPr>
          <w:lang w:val="ru-RU"/>
        </w:rPr>
        <w:t>«</w:t>
      </w:r>
      <w:r w:rsidRPr="00D34FAA">
        <w:t>ID</w:t>
      </w:r>
      <w:r w:rsidRPr="00D34FAA">
        <w:rPr>
          <w:lang w:val="ru-RU"/>
        </w:rPr>
        <w:t>», «</w:t>
      </w:r>
      <w:proofErr w:type="spellStart"/>
      <w:r w:rsidRPr="00D34FAA">
        <w:t>UserID</w:t>
      </w:r>
      <w:proofErr w:type="spellEnd"/>
      <w:r w:rsidRPr="00D34FAA">
        <w:rPr>
          <w:lang w:val="ru-RU"/>
        </w:rPr>
        <w:t>» - неверно,</w:t>
      </w:r>
    </w:p>
    <w:p w14:paraId="5CA3B159" w14:textId="7EBDBD4C" w:rsidR="001F07EB" w:rsidRDefault="001F07EB" w:rsidP="001F07EB">
      <w:pPr>
        <w:pStyle w:val="ListParagraph"/>
        <w:spacing w:before="0" w:after="0"/>
        <w:rPr>
          <w:lang w:val="ru-RU"/>
        </w:rPr>
      </w:pPr>
      <w:r w:rsidRPr="00D34FAA">
        <w:rPr>
          <w:lang w:val="ru-RU"/>
        </w:rPr>
        <w:t>«</w:t>
      </w:r>
      <w:r w:rsidRPr="00D34FAA">
        <w:t>Id</w:t>
      </w:r>
      <w:r w:rsidRPr="00D34FAA">
        <w:rPr>
          <w:lang w:val="ru-RU"/>
        </w:rPr>
        <w:t>», «</w:t>
      </w:r>
      <w:proofErr w:type="spellStart"/>
      <w:r w:rsidRPr="00D34FAA">
        <w:t>UserId</w:t>
      </w:r>
      <w:proofErr w:type="spellEnd"/>
      <w:r w:rsidRPr="00D34FAA">
        <w:rPr>
          <w:lang w:val="ru-RU"/>
        </w:rPr>
        <w:t>» - верно.</w:t>
      </w:r>
    </w:p>
    <w:p w14:paraId="50140A6A" w14:textId="1B3AC003" w:rsidR="003E2009" w:rsidRPr="00CA0523" w:rsidRDefault="005645F6" w:rsidP="003E2009">
      <w:pPr>
        <w:pStyle w:val="ListParagraph"/>
        <w:numPr>
          <w:ilvl w:val="0"/>
          <w:numId w:val="35"/>
        </w:numPr>
        <w:spacing w:before="0" w:after="0"/>
        <w:rPr>
          <w:lang w:val="ru-RU"/>
        </w:rPr>
      </w:pPr>
      <w:r>
        <w:rPr>
          <w:lang w:val="ru-RU"/>
        </w:rPr>
        <w:t>Имена входных параметров хранимых процедур должны начинаться с заглавной буквы.</w:t>
      </w:r>
    </w:p>
    <w:p w14:paraId="0ED78DE2" w14:textId="77777777" w:rsidR="001F07EB" w:rsidRPr="00D34FAA" w:rsidRDefault="001F07EB" w:rsidP="001F07EB">
      <w:pPr>
        <w:numPr>
          <w:ilvl w:val="0"/>
          <w:numId w:val="35"/>
        </w:numPr>
        <w:spacing w:before="0" w:after="0"/>
        <w:contextualSpacing/>
        <w:rPr>
          <w:rFonts w:eastAsia="Times New Roman"/>
          <w:lang w:val="ru-RU"/>
        </w:rPr>
      </w:pPr>
      <w:r w:rsidRPr="00D34FAA">
        <w:rPr>
          <w:rFonts w:eastAsia="Times New Roman"/>
          <w:lang w:val="ru-RU"/>
        </w:rPr>
        <w:t xml:space="preserve">Имя поля не должно дублировать название таблицы. </w:t>
      </w:r>
    </w:p>
    <w:p w14:paraId="7E6AD5D0" w14:textId="77777777" w:rsidR="001F07EB" w:rsidRPr="00D34FAA" w:rsidRDefault="001F07EB" w:rsidP="001F07EB">
      <w:pPr>
        <w:pStyle w:val="ListParagraph"/>
        <w:spacing w:before="0" w:after="0"/>
        <w:rPr>
          <w:rFonts w:eastAsiaTheme="minorHAnsi"/>
        </w:rPr>
      </w:pPr>
      <w:r w:rsidRPr="00D34FAA">
        <w:t>[Users</w:t>
      </w:r>
      <w:proofErr w:type="gramStart"/>
      <w:r w:rsidRPr="00D34FAA">
        <w:t>].[</w:t>
      </w:r>
      <w:proofErr w:type="spellStart"/>
      <w:proofErr w:type="gramEnd"/>
      <w:r w:rsidRPr="00D34FAA">
        <w:t>UserId</w:t>
      </w:r>
      <w:proofErr w:type="spellEnd"/>
      <w:r w:rsidRPr="00D34FAA">
        <w:t xml:space="preserve">] – </w:t>
      </w:r>
      <w:proofErr w:type="spellStart"/>
      <w:r w:rsidRPr="00D34FAA">
        <w:t>неверно</w:t>
      </w:r>
      <w:proofErr w:type="spellEnd"/>
      <w:r w:rsidRPr="00D34FAA">
        <w:t xml:space="preserve">, </w:t>
      </w:r>
    </w:p>
    <w:p w14:paraId="63998E09" w14:textId="76CD4E38" w:rsidR="001F07EB" w:rsidRPr="00D34FAA" w:rsidRDefault="001F07EB" w:rsidP="001F07EB">
      <w:pPr>
        <w:pStyle w:val="ListParagraph"/>
        <w:spacing w:before="0" w:after="0"/>
      </w:pPr>
      <w:r w:rsidRPr="00D34FAA">
        <w:t>[Users</w:t>
      </w:r>
      <w:proofErr w:type="gramStart"/>
      <w:r w:rsidRPr="00D34FAA">
        <w:t>].[</w:t>
      </w:r>
      <w:proofErr w:type="gramEnd"/>
      <w:r w:rsidRPr="00D34FAA">
        <w:t xml:space="preserve">Id] – </w:t>
      </w:r>
      <w:proofErr w:type="spellStart"/>
      <w:r w:rsidRPr="00D34FAA">
        <w:t>верно</w:t>
      </w:r>
      <w:proofErr w:type="spellEnd"/>
      <w:r w:rsidRPr="00D34FAA">
        <w:t>, [Users].[</w:t>
      </w:r>
      <w:proofErr w:type="spellStart"/>
      <w:r w:rsidRPr="00D34FAA">
        <w:t>PhotoId</w:t>
      </w:r>
      <w:proofErr w:type="spellEnd"/>
      <w:r w:rsidRPr="00D34FAA">
        <w:t xml:space="preserve">] – </w:t>
      </w:r>
      <w:proofErr w:type="spellStart"/>
      <w:r w:rsidRPr="00D34FAA">
        <w:t>верно</w:t>
      </w:r>
      <w:proofErr w:type="spellEnd"/>
      <w:r w:rsidRPr="00D34FAA">
        <w:t>.</w:t>
      </w:r>
    </w:p>
    <w:p w14:paraId="3D3EB680" w14:textId="6FD932C2" w:rsidR="00557773" w:rsidRPr="008748F0" w:rsidRDefault="00557773" w:rsidP="00557773">
      <w:pPr>
        <w:pStyle w:val="ListParagraph"/>
        <w:numPr>
          <w:ilvl w:val="0"/>
          <w:numId w:val="35"/>
        </w:numPr>
        <w:spacing w:before="0" w:after="0"/>
        <w:rPr>
          <w:lang w:val="ru-RU"/>
        </w:rPr>
      </w:pPr>
      <w:r w:rsidRPr="00D34FAA">
        <w:rPr>
          <w:lang w:val="ru-RU"/>
        </w:rPr>
        <w:t xml:space="preserve">Запрещено копирование существующего </w:t>
      </w:r>
      <w:proofErr w:type="spellStart"/>
      <w:r w:rsidRPr="00D34FAA">
        <w:t>uniqueidentifier</w:t>
      </w:r>
      <w:proofErr w:type="spellEnd"/>
      <w:r w:rsidRPr="00D34FAA">
        <w:rPr>
          <w:lang w:val="ru-RU"/>
        </w:rPr>
        <w:t xml:space="preserve"> для создания нового uniqueidentifier, путем изменения некоторых символов. </w:t>
      </w:r>
      <w:r w:rsidR="008748F0">
        <w:rPr>
          <w:lang w:val="ru-RU"/>
        </w:rPr>
        <w:t>Исключение</w:t>
      </w:r>
      <w:r w:rsidR="00550EAF">
        <w:t xml:space="preserve"> -</w:t>
      </w:r>
      <w:r w:rsidR="008748F0">
        <w:t xml:space="preserve"> </w:t>
      </w:r>
      <w:r w:rsidR="00550EAF">
        <w:rPr>
          <w:lang w:val="ru-RU"/>
        </w:rPr>
        <w:t>допустима нумерация в первых 8 символах</w:t>
      </w:r>
      <w:r w:rsidR="008748F0">
        <w:t>:</w:t>
      </w:r>
    </w:p>
    <w:p w14:paraId="4AE7A3AB" w14:textId="333A4B02" w:rsidR="008748F0" w:rsidRDefault="008748F0" w:rsidP="008748F0">
      <w:pPr>
        <w:pStyle w:val="ListParagraph"/>
        <w:spacing w:before="0" w:after="0"/>
        <w:rPr>
          <w:lang w:val="ru-RU"/>
        </w:rPr>
      </w:pPr>
      <w:r>
        <w:t>00000001</w:t>
      </w:r>
      <w:r w:rsidRPr="008748F0">
        <w:rPr>
          <w:lang w:val="ru-RU"/>
        </w:rPr>
        <w:t>-63A8-4897-8ADD-F3A8CE234194</w:t>
      </w:r>
    </w:p>
    <w:p w14:paraId="480FFC4A" w14:textId="701D8D9B" w:rsidR="008748F0" w:rsidRDefault="008748F0" w:rsidP="008748F0">
      <w:pPr>
        <w:pStyle w:val="ListParagraph"/>
        <w:spacing w:before="0" w:after="0"/>
        <w:rPr>
          <w:lang w:val="ru-RU"/>
        </w:rPr>
      </w:pPr>
      <w:r>
        <w:t>00000002</w:t>
      </w:r>
      <w:r>
        <w:rPr>
          <w:lang w:val="ru-RU"/>
        </w:rPr>
        <w:t>-63A8-4897-8ADD-F3A8CE234194</w:t>
      </w:r>
    </w:p>
    <w:p w14:paraId="694359BC" w14:textId="4D609133" w:rsidR="008748F0" w:rsidRDefault="008748F0" w:rsidP="008748F0">
      <w:pPr>
        <w:pStyle w:val="ListParagraph"/>
        <w:spacing w:before="0" w:after="0"/>
        <w:rPr>
          <w:lang w:val="ru-RU"/>
        </w:rPr>
      </w:pPr>
      <w:r>
        <w:rPr>
          <w:lang w:val="ru-RU"/>
        </w:rPr>
        <w:t>допустимо, но</w:t>
      </w:r>
      <w:r w:rsidRPr="008748F0">
        <w:rPr>
          <w:lang w:val="ru-RU"/>
        </w:rPr>
        <w:t xml:space="preserve"> </w:t>
      </w:r>
    </w:p>
    <w:p w14:paraId="55DD18B8" w14:textId="06B8190B" w:rsidR="008748F0" w:rsidRDefault="008748F0" w:rsidP="008748F0">
      <w:pPr>
        <w:spacing w:before="0" w:after="0"/>
        <w:ind w:left="720"/>
        <w:contextualSpacing/>
        <w:rPr>
          <w:lang w:val="ru-RU"/>
        </w:rPr>
      </w:pPr>
      <w:r w:rsidRPr="008748F0">
        <w:t>C</w:t>
      </w:r>
      <w:r w:rsidRPr="008748F0">
        <w:rPr>
          <w:lang w:val="ru-RU"/>
        </w:rPr>
        <w:t>912</w:t>
      </w:r>
      <w:r w:rsidRPr="008748F0">
        <w:t>C</w:t>
      </w:r>
      <w:r w:rsidRPr="008748F0">
        <w:rPr>
          <w:lang w:val="ru-RU"/>
        </w:rPr>
        <w:t>116-</w:t>
      </w:r>
      <w:r>
        <w:t>EC</w:t>
      </w:r>
      <w:r w:rsidRPr="008748F0">
        <w:rPr>
          <w:b/>
          <w:color w:val="FF0000"/>
        </w:rPr>
        <w:t>B</w:t>
      </w:r>
      <w:r w:rsidRPr="008748F0">
        <w:rPr>
          <w:lang w:val="ru-RU"/>
        </w:rPr>
        <w:t>2-4</w:t>
      </w:r>
      <w:r>
        <w:t>BF</w:t>
      </w:r>
      <w:r w:rsidRPr="008748F0">
        <w:rPr>
          <w:lang w:val="ru-RU"/>
        </w:rPr>
        <w:t>9-9354-</w:t>
      </w:r>
      <w:r>
        <w:t>C</w:t>
      </w:r>
      <w:r w:rsidRPr="008748F0">
        <w:rPr>
          <w:lang w:val="ru-RU"/>
        </w:rPr>
        <w:t>616</w:t>
      </w:r>
      <w:r>
        <w:t>CFD</w:t>
      </w:r>
      <w:r w:rsidRPr="008748F0">
        <w:rPr>
          <w:lang w:val="ru-RU"/>
        </w:rPr>
        <w:t>40</w:t>
      </w:r>
      <w:r>
        <w:t>A</w:t>
      </w:r>
      <w:r w:rsidRPr="008748F0">
        <w:rPr>
          <w:lang w:val="ru-RU"/>
        </w:rPr>
        <w:t>1</w:t>
      </w:r>
      <w:r>
        <w:t>B</w:t>
      </w:r>
    </w:p>
    <w:p w14:paraId="1E0A2848" w14:textId="10CEFA87" w:rsidR="008748F0" w:rsidRDefault="008748F0" w:rsidP="008748F0">
      <w:pPr>
        <w:spacing w:before="0" w:after="0"/>
        <w:ind w:left="720"/>
        <w:contextualSpacing/>
      </w:pPr>
      <w:r w:rsidRPr="008748F0">
        <w:t>C</w:t>
      </w:r>
      <w:r w:rsidRPr="008748F0">
        <w:rPr>
          <w:lang w:val="ru-RU"/>
        </w:rPr>
        <w:t>912</w:t>
      </w:r>
      <w:r w:rsidRPr="008748F0">
        <w:t>C</w:t>
      </w:r>
      <w:r w:rsidRPr="008748F0">
        <w:rPr>
          <w:lang w:val="ru-RU"/>
        </w:rPr>
        <w:t>116-</w:t>
      </w:r>
      <w:r>
        <w:t>EC</w:t>
      </w:r>
      <w:r w:rsidRPr="008748F0">
        <w:rPr>
          <w:b/>
          <w:color w:val="FF0000"/>
        </w:rPr>
        <w:t>8</w:t>
      </w:r>
      <w:r w:rsidRPr="008748F0">
        <w:rPr>
          <w:lang w:val="ru-RU"/>
        </w:rPr>
        <w:t>2-4</w:t>
      </w:r>
      <w:r>
        <w:t>BF</w:t>
      </w:r>
      <w:r w:rsidRPr="008748F0">
        <w:rPr>
          <w:lang w:val="ru-RU"/>
        </w:rPr>
        <w:t>9-9354-</w:t>
      </w:r>
      <w:r>
        <w:t>C</w:t>
      </w:r>
      <w:r w:rsidRPr="008748F0">
        <w:rPr>
          <w:lang w:val="ru-RU"/>
        </w:rPr>
        <w:t>616</w:t>
      </w:r>
      <w:r>
        <w:t>CFD</w:t>
      </w:r>
      <w:r w:rsidRPr="008748F0">
        <w:rPr>
          <w:lang w:val="ru-RU"/>
        </w:rPr>
        <w:t>40</w:t>
      </w:r>
      <w:r>
        <w:t>A</w:t>
      </w:r>
      <w:r w:rsidRPr="008748F0">
        <w:rPr>
          <w:lang w:val="ru-RU"/>
        </w:rPr>
        <w:t>1</w:t>
      </w:r>
      <w:r>
        <w:t>B</w:t>
      </w:r>
    </w:p>
    <w:p w14:paraId="6F6DD4BF" w14:textId="4D77E81D" w:rsidR="008748F0" w:rsidRDefault="008748F0" w:rsidP="008748F0">
      <w:pPr>
        <w:spacing w:before="0" w:after="0"/>
        <w:ind w:left="720"/>
        <w:contextualSpacing/>
        <w:rPr>
          <w:lang w:val="ru-RU"/>
        </w:rPr>
      </w:pPr>
      <w:r>
        <w:rPr>
          <w:lang w:val="ru-RU"/>
        </w:rPr>
        <w:t>не допустимо!</w:t>
      </w:r>
    </w:p>
    <w:p w14:paraId="2F1412F7" w14:textId="22E7DB9C" w:rsidR="008748F0" w:rsidRDefault="008748F0" w:rsidP="008748F0">
      <w:pPr>
        <w:spacing w:before="0" w:after="0"/>
        <w:ind w:left="720"/>
        <w:contextualSpacing/>
        <w:rPr>
          <w:rFonts w:eastAsia="Times New Roman"/>
          <w:lang w:val="ru-RU"/>
        </w:rPr>
      </w:pPr>
      <w:r w:rsidRPr="00D34FAA">
        <w:rPr>
          <w:lang w:val="ru-RU"/>
        </w:rPr>
        <w:t xml:space="preserve">Для формирования нового </w:t>
      </w:r>
      <w:proofErr w:type="spellStart"/>
      <w:r w:rsidRPr="00D34FAA">
        <w:t>uniqueidentifier</w:t>
      </w:r>
      <w:proofErr w:type="spellEnd"/>
      <w:r w:rsidRPr="00D34FAA">
        <w:rPr>
          <w:lang w:val="ru-RU"/>
        </w:rPr>
        <w:t xml:space="preserve"> можно использовать </w:t>
      </w:r>
      <w:r w:rsidRPr="00D34FAA">
        <w:t>Visual</w:t>
      </w:r>
      <w:r w:rsidRPr="00D34FAA">
        <w:rPr>
          <w:lang w:val="ru-RU"/>
        </w:rPr>
        <w:t xml:space="preserve"> </w:t>
      </w:r>
      <w:r w:rsidRPr="00D34FAA">
        <w:t>Studio</w:t>
      </w:r>
      <w:r w:rsidRPr="00D34FAA">
        <w:rPr>
          <w:lang w:val="ru-RU"/>
        </w:rPr>
        <w:t xml:space="preserve">, </w:t>
      </w:r>
      <w:r w:rsidRPr="00D34FAA">
        <w:t>online</w:t>
      </w:r>
      <w:r w:rsidRPr="00D34FAA">
        <w:rPr>
          <w:lang w:val="ru-RU"/>
        </w:rPr>
        <w:t xml:space="preserve">-ресурсы или спец. команду </w:t>
      </w:r>
      <w:r w:rsidRPr="00D34FAA">
        <w:t>SQL</w:t>
      </w:r>
      <w:r w:rsidRPr="00D34FAA">
        <w:rPr>
          <w:lang w:val="ru-RU"/>
        </w:rPr>
        <w:t>.</w:t>
      </w:r>
    </w:p>
    <w:p w14:paraId="038163FE" w14:textId="54B0FEC2" w:rsidR="001F07EB" w:rsidRPr="00D34FAA" w:rsidRDefault="001F07EB" w:rsidP="008748F0">
      <w:pPr>
        <w:pStyle w:val="ListParagraph"/>
        <w:numPr>
          <w:ilvl w:val="0"/>
          <w:numId w:val="35"/>
        </w:numPr>
        <w:spacing w:before="0" w:after="0"/>
        <w:rPr>
          <w:rFonts w:eastAsia="Times New Roman"/>
          <w:lang w:val="ru-RU"/>
        </w:rPr>
      </w:pPr>
      <w:r w:rsidRPr="00D34FAA">
        <w:rPr>
          <w:rFonts w:eastAsia="Times New Roman"/>
          <w:lang w:val="ru-RU"/>
        </w:rPr>
        <w:t xml:space="preserve">Имя столбцов с одинаковыми по значению данными желательно давать во всех таблицах одинаковое. </w:t>
      </w:r>
    </w:p>
    <w:p w14:paraId="15E5A7DF" w14:textId="77777777" w:rsidR="001F07EB" w:rsidRPr="00D34FAA" w:rsidRDefault="001F07EB" w:rsidP="001F07EB">
      <w:pPr>
        <w:pStyle w:val="ListParagraph"/>
        <w:spacing w:before="0" w:after="0"/>
        <w:rPr>
          <w:rFonts w:eastAsiaTheme="minorHAnsi"/>
        </w:rPr>
      </w:pPr>
      <w:r w:rsidRPr="00D34FAA">
        <w:t>[Users</w:t>
      </w:r>
      <w:proofErr w:type="gramStart"/>
      <w:r w:rsidRPr="00D34FAA">
        <w:t>].[</w:t>
      </w:r>
      <w:proofErr w:type="gramEnd"/>
      <w:r w:rsidRPr="00D34FAA">
        <w:t>Address] и [Organizations].[</w:t>
      </w:r>
      <w:proofErr w:type="spellStart"/>
      <w:r w:rsidRPr="00D34FAA">
        <w:t>LocationAddress</w:t>
      </w:r>
      <w:proofErr w:type="spellEnd"/>
      <w:r w:rsidRPr="00D34FAA">
        <w:t xml:space="preserve">] – </w:t>
      </w:r>
      <w:proofErr w:type="spellStart"/>
      <w:r w:rsidRPr="00D34FAA">
        <w:t>неверно</w:t>
      </w:r>
      <w:proofErr w:type="spellEnd"/>
      <w:r w:rsidRPr="00D34FAA">
        <w:t>,</w:t>
      </w:r>
    </w:p>
    <w:p w14:paraId="2665CA04" w14:textId="77777777" w:rsidR="001F07EB" w:rsidRPr="00D34FAA" w:rsidRDefault="001F07EB" w:rsidP="001F07EB">
      <w:pPr>
        <w:pStyle w:val="ListParagraph"/>
        <w:spacing w:before="0" w:after="0"/>
      </w:pPr>
      <w:r w:rsidRPr="00D34FAA">
        <w:t>[Users</w:t>
      </w:r>
      <w:proofErr w:type="gramStart"/>
      <w:r w:rsidRPr="00D34FAA">
        <w:t>].[</w:t>
      </w:r>
      <w:proofErr w:type="gramEnd"/>
      <w:r w:rsidRPr="00D34FAA">
        <w:t xml:space="preserve">Address] и [Organizations].[Address] – </w:t>
      </w:r>
      <w:proofErr w:type="spellStart"/>
      <w:r w:rsidRPr="00D34FAA">
        <w:t>верно</w:t>
      </w:r>
      <w:proofErr w:type="spellEnd"/>
      <w:r w:rsidRPr="00D34FAA">
        <w:t>.</w:t>
      </w:r>
    </w:p>
    <w:p w14:paraId="2A03B12E" w14:textId="77777777" w:rsidR="001F07EB" w:rsidRPr="00D34FAA" w:rsidRDefault="001F07EB" w:rsidP="001F07EB">
      <w:pPr>
        <w:numPr>
          <w:ilvl w:val="0"/>
          <w:numId w:val="35"/>
        </w:numPr>
        <w:spacing w:before="0" w:after="0"/>
        <w:contextualSpacing/>
        <w:rPr>
          <w:rFonts w:eastAsia="Times New Roman"/>
          <w:lang w:val="ru-RU"/>
        </w:rPr>
      </w:pPr>
      <w:r w:rsidRPr="00D34FAA">
        <w:rPr>
          <w:rFonts w:eastAsia="Times New Roman"/>
          <w:lang w:val="ru-RU"/>
        </w:rPr>
        <w:t>Наименование констрейнтов должны быть вида:</w:t>
      </w:r>
    </w:p>
    <w:p w14:paraId="6AB0EE40" w14:textId="77777777" w:rsidR="001F07EB" w:rsidRPr="00D34FAA" w:rsidRDefault="001F07EB" w:rsidP="001F07EB">
      <w:pPr>
        <w:pStyle w:val="ListParagraph"/>
        <w:spacing w:before="0" w:after="0"/>
        <w:rPr>
          <w:rFonts w:eastAsiaTheme="minorHAnsi"/>
          <w:lang w:val="ru-RU"/>
        </w:rPr>
      </w:pPr>
      <w:r w:rsidRPr="00D34FAA">
        <w:rPr>
          <w:lang w:val="ru-RU"/>
        </w:rPr>
        <w:t>«</w:t>
      </w:r>
      <w:r w:rsidRPr="00D34FAA">
        <w:t>FK</w:t>
      </w:r>
    </w:p>
    <w:p w14:paraId="20B10477" w14:textId="77777777" w:rsidR="001F07EB" w:rsidRPr="00D34FAA" w:rsidRDefault="001F07EB" w:rsidP="001F07EB">
      <w:pPr>
        <w:pStyle w:val="ListParagraph"/>
        <w:spacing w:before="0" w:after="0"/>
        <w:rPr>
          <w:lang w:val="ru-RU"/>
        </w:rPr>
      </w:pPr>
      <w:r w:rsidRPr="00D34FAA">
        <w:rPr>
          <w:lang w:val="ru-RU"/>
        </w:rPr>
        <w:t xml:space="preserve">_[Схема таблицы с которой ссылка] </w:t>
      </w:r>
      <w:r w:rsidRPr="00D34FAA">
        <w:rPr>
          <w:i/>
          <w:iCs/>
          <w:color w:val="808080"/>
          <w:lang w:val="ru-RU"/>
        </w:rPr>
        <w:t>(опционально, если предполагаются несколько таблиц с одинаковыми именованиями)</w:t>
      </w:r>
    </w:p>
    <w:p w14:paraId="4204FC55" w14:textId="77777777" w:rsidR="001F07EB" w:rsidRPr="00D34FAA" w:rsidRDefault="001F07EB" w:rsidP="001F07EB">
      <w:pPr>
        <w:pStyle w:val="ListParagraph"/>
        <w:spacing w:before="0" w:after="0"/>
        <w:rPr>
          <w:lang w:val="ru-RU"/>
        </w:rPr>
      </w:pPr>
      <w:r w:rsidRPr="00D34FAA">
        <w:rPr>
          <w:lang w:val="ru-RU"/>
        </w:rPr>
        <w:t>_[Таблица с которой ссылка]</w:t>
      </w:r>
      <w:r w:rsidRPr="00D34FAA">
        <w:t>                                   </w:t>
      </w:r>
      <w:r w:rsidRPr="00D34FAA">
        <w:rPr>
          <w:lang w:val="ru-RU"/>
        </w:rPr>
        <w:t xml:space="preserve"> </w:t>
      </w:r>
    </w:p>
    <w:p w14:paraId="54511E12" w14:textId="77777777" w:rsidR="001F07EB" w:rsidRPr="00D34FAA" w:rsidRDefault="001F07EB" w:rsidP="001F07EB">
      <w:pPr>
        <w:pStyle w:val="ListParagraph"/>
        <w:spacing w:before="0" w:after="0"/>
        <w:rPr>
          <w:lang w:val="ru-RU"/>
        </w:rPr>
      </w:pPr>
      <w:r w:rsidRPr="00D34FAA">
        <w:rPr>
          <w:lang w:val="ru-RU"/>
        </w:rPr>
        <w:t xml:space="preserve">_[Схема таблицы на которую ссылка] </w:t>
      </w:r>
      <w:r w:rsidRPr="00D34FAA">
        <w:rPr>
          <w:i/>
          <w:iCs/>
          <w:color w:val="808080"/>
          <w:lang w:val="ru-RU"/>
        </w:rPr>
        <w:t>(опционально, если предполагаются несколько таблиц с одинаковыми именованиям)</w:t>
      </w:r>
    </w:p>
    <w:p w14:paraId="46FB8689" w14:textId="77777777" w:rsidR="001F07EB" w:rsidRPr="00D34FAA" w:rsidRDefault="001F07EB" w:rsidP="001F07EB">
      <w:pPr>
        <w:pStyle w:val="ListParagraph"/>
        <w:spacing w:before="0" w:after="0"/>
        <w:rPr>
          <w:lang w:val="ru-RU"/>
        </w:rPr>
      </w:pPr>
      <w:r w:rsidRPr="00D34FAA">
        <w:rPr>
          <w:lang w:val="ru-RU"/>
        </w:rPr>
        <w:t>_[Таблица на которую ссылка]</w:t>
      </w:r>
    </w:p>
    <w:p w14:paraId="3A65021F" w14:textId="77777777" w:rsidR="001F07EB" w:rsidRPr="00D34FAA" w:rsidRDefault="001F07EB" w:rsidP="001F07EB">
      <w:pPr>
        <w:pStyle w:val="ListParagraph"/>
        <w:spacing w:before="0" w:after="0"/>
        <w:rPr>
          <w:lang w:val="ru-RU"/>
        </w:rPr>
      </w:pPr>
      <w:r w:rsidRPr="00D34FAA">
        <w:rPr>
          <w:lang w:val="ru-RU"/>
        </w:rPr>
        <w:t xml:space="preserve">_[Доп. Информация] </w:t>
      </w:r>
      <w:r w:rsidRPr="00D34FAA">
        <w:rPr>
          <w:i/>
          <w:iCs/>
          <w:color w:val="808080"/>
          <w:lang w:val="ru-RU"/>
        </w:rPr>
        <w:t>(опционально, если предполагается несколько ссылок между двумя таблицами)</w:t>
      </w:r>
      <w:r w:rsidRPr="00D34FAA">
        <w:rPr>
          <w:lang w:val="ru-RU"/>
        </w:rPr>
        <w:t>»</w:t>
      </w:r>
    </w:p>
    <w:p w14:paraId="500F3C9F" w14:textId="77777777" w:rsidR="001F07EB" w:rsidRPr="00D34FAA" w:rsidRDefault="001F07EB" w:rsidP="001F07EB">
      <w:pPr>
        <w:pStyle w:val="ListParagraph"/>
        <w:spacing w:before="0" w:after="0"/>
      </w:pPr>
      <w:proofErr w:type="spellStart"/>
      <w:r w:rsidRPr="00D34FAA">
        <w:t>Примеры</w:t>
      </w:r>
      <w:proofErr w:type="spellEnd"/>
      <w:r w:rsidRPr="00D34FAA">
        <w:t>:</w:t>
      </w:r>
    </w:p>
    <w:p w14:paraId="73958609" w14:textId="77777777" w:rsidR="001F07EB" w:rsidRPr="00D34FAA" w:rsidRDefault="001F07EB" w:rsidP="001F07EB">
      <w:pPr>
        <w:pStyle w:val="ListParagraph"/>
        <w:autoSpaceDE w:val="0"/>
        <w:autoSpaceDN w:val="0"/>
        <w:spacing w:before="0" w:after="0"/>
        <w:rPr>
          <w:color w:val="000000"/>
        </w:rPr>
      </w:pPr>
      <w:r w:rsidRPr="00D34FAA">
        <w:rPr>
          <w:color w:val="000000"/>
        </w:rPr>
        <w:t>[</w:t>
      </w:r>
      <w:proofErr w:type="spellStart"/>
      <w:r w:rsidRPr="00D34FAA">
        <w:rPr>
          <w:color w:val="000000"/>
        </w:rPr>
        <w:t>FK_Staff_Appointments_Staff_Employees</w:t>
      </w:r>
      <w:proofErr w:type="spellEnd"/>
      <w:r w:rsidRPr="00D34FAA">
        <w:rPr>
          <w:color w:val="000000"/>
        </w:rPr>
        <w:t>]</w:t>
      </w:r>
    </w:p>
    <w:p w14:paraId="4A440526" w14:textId="77777777" w:rsidR="001F07EB" w:rsidRPr="00D34FAA" w:rsidRDefault="001F07EB" w:rsidP="001F07EB">
      <w:pPr>
        <w:pStyle w:val="ListParagraph"/>
        <w:autoSpaceDE w:val="0"/>
        <w:autoSpaceDN w:val="0"/>
        <w:spacing w:before="0" w:after="0"/>
        <w:rPr>
          <w:color w:val="000000"/>
        </w:rPr>
      </w:pPr>
      <w:r w:rsidRPr="00D34FAA">
        <w:rPr>
          <w:color w:val="000000"/>
        </w:rPr>
        <w:t>[</w:t>
      </w:r>
      <w:proofErr w:type="spellStart"/>
      <w:r w:rsidRPr="00D34FAA">
        <w:rPr>
          <w:color w:val="000000"/>
        </w:rPr>
        <w:t>FK_Staff_Appointments_StaffUnits</w:t>
      </w:r>
      <w:proofErr w:type="spellEnd"/>
      <w:r w:rsidRPr="00D34FAA">
        <w:rPr>
          <w:color w:val="000000"/>
        </w:rPr>
        <w:t xml:space="preserve">] </w:t>
      </w:r>
    </w:p>
    <w:p w14:paraId="2E8662A4" w14:textId="77777777" w:rsidR="001F07EB" w:rsidRPr="00D34FAA" w:rsidRDefault="001F07EB" w:rsidP="001F07EB">
      <w:pPr>
        <w:pStyle w:val="ListParagraph"/>
        <w:autoSpaceDE w:val="0"/>
        <w:autoSpaceDN w:val="0"/>
        <w:spacing w:before="0" w:after="0"/>
        <w:rPr>
          <w:color w:val="000000"/>
        </w:rPr>
      </w:pPr>
      <w:r w:rsidRPr="00D34FAA">
        <w:rPr>
          <w:color w:val="000000"/>
        </w:rPr>
        <w:t>[</w:t>
      </w:r>
      <w:proofErr w:type="spellStart"/>
      <w:r w:rsidRPr="00D34FAA">
        <w:rPr>
          <w:color w:val="000000"/>
        </w:rPr>
        <w:t>FK_Staff_Appointments_Import_History_Create</w:t>
      </w:r>
      <w:proofErr w:type="spellEnd"/>
      <w:r w:rsidRPr="00D34FAA">
        <w:rPr>
          <w:color w:val="000000"/>
        </w:rPr>
        <w:t xml:space="preserve">] </w:t>
      </w:r>
    </w:p>
    <w:p w14:paraId="227B1B2E" w14:textId="6CBB367D" w:rsidR="00FB0130" w:rsidRDefault="001F07EB" w:rsidP="001F07EB">
      <w:pPr>
        <w:pStyle w:val="ListParagraph"/>
        <w:autoSpaceDE w:val="0"/>
        <w:autoSpaceDN w:val="0"/>
        <w:spacing w:before="0" w:after="0"/>
        <w:rPr>
          <w:color w:val="000000"/>
        </w:rPr>
      </w:pPr>
      <w:r w:rsidRPr="00D34FAA">
        <w:rPr>
          <w:color w:val="000000"/>
        </w:rPr>
        <w:t>[</w:t>
      </w:r>
      <w:proofErr w:type="spellStart"/>
      <w:r w:rsidRPr="00D34FAA">
        <w:rPr>
          <w:color w:val="000000"/>
        </w:rPr>
        <w:t>FK_Staff_Appointments_Import_History_Update</w:t>
      </w:r>
      <w:proofErr w:type="spellEnd"/>
      <w:r w:rsidRPr="00D34FAA">
        <w:rPr>
          <w:color w:val="000000"/>
        </w:rPr>
        <w:t>]</w:t>
      </w:r>
    </w:p>
    <w:p w14:paraId="65264348" w14:textId="15C7B123" w:rsidR="00D34FAA" w:rsidRDefault="00D34FAA">
      <w:pPr>
        <w:spacing w:before="0"/>
        <w:rPr>
          <w:color w:val="000000"/>
        </w:rPr>
      </w:pPr>
      <w:r>
        <w:rPr>
          <w:color w:val="000000"/>
        </w:rPr>
        <w:br w:type="page"/>
      </w:r>
    </w:p>
    <w:p w14:paraId="67CE690F" w14:textId="77640841" w:rsidR="00FB0130" w:rsidRDefault="005A0375" w:rsidP="00FB0130">
      <w:pPr>
        <w:pStyle w:val="Heading1"/>
        <w:rPr>
          <w:lang w:val="ru-RU"/>
        </w:rPr>
      </w:pPr>
      <w:bookmarkStart w:id="1" w:name="_Toc482793315"/>
      <w:r>
        <w:rPr>
          <w:lang w:val="ru-RU"/>
        </w:rPr>
        <w:lastRenderedPageBreak/>
        <w:t>Работа с репозиторием</w:t>
      </w:r>
      <w:r w:rsidR="00CC4280">
        <w:rPr>
          <w:lang w:val="ru-RU"/>
        </w:rPr>
        <w:t xml:space="preserve"> кода</w:t>
      </w:r>
      <w:bookmarkEnd w:id="1"/>
    </w:p>
    <w:p w14:paraId="74A15660" w14:textId="77777777" w:rsidR="00FB0130" w:rsidRDefault="00FB0130" w:rsidP="00FB0130">
      <w:pPr>
        <w:spacing w:before="0" w:after="0" w:line="240" w:lineRule="auto"/>
        <w:ind w:left="720"/>
        <w:rPr>
          <w:rFonts w:eastAsia="Times New Roman"/>
          <w:lang w:val="ru-RU" w:bidi="ar-SA"/>
        </w:rPr>
      </w:pPr>
    </w:p>
    <w:p w14:paraId="124AE408" w14:textId="5649C019" w:rsidR="0005407F" w:rsidRPr="00BB65EE" w:rsidRDefault="0005407F" w:rsidP="00BB65E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lang w:val="ru-RU" w:bidi="ar-SA"/>
        </w:rPr>
      </w:pPr>
      <w:r w:rsidRPr="00BB65EE">
        <w:rPr>
          <w:rFonts w:eastAsiaTheme="minorHAnsi" w:cstheme="minorHAnsi"/>
          <w:lang w:val="ru-RU" w:bidi="ar-SA"/>
        </w:rPr>
        <w:t xml:space="preserve">Перед созданием комита необходимо в </w:t>
      </w:r>
      <w:r w:rsidRPr="00BB65EE">
        <w:rPr>
          <w:rFonts w:eastAsiaTheme="minorHAnsi" w:cstheme="minorHAnsi"/>
          <w:lang w:bidi="ar-SA"/>
        </w:rPr>
        <w:t>Visual</w:t>
      </w:r>
      <w:r w:rsidRPr="00BB65EE">
        <w:rPr>
          <w:rFonts w:eastAsiaTheme="minorHAnsi" w:cstheme="minorHAnsi"/>
          <w:lang w:val="ru-RU" w:bidi="ar-SA"/>
        </w:rPr>
        <w:t xml:space="preserve"> </w:t>
      </w:r>
      <w:r w:rsidRPr="00BB65EE">
        <w:rPr>
          <w:rFonts w:eastAsiaTheme="minorHAnsi" w:cstheme="minorHAnsi"/>
          <w:lang w:bidi="ar-SA"/>
        </w:rPr>
        <w:t>Studio</w:t>
      </w:r>
      <w:r w:rsidRPr="00BB65EE">
        <w:rPr>
          <w:rFonts w:eastAsiaTheme="minorHAnsi" w:cstheme="minorHAnsi"/>
          <w:lang w:val="ru-RU" w:bidi="ar-SA"/>
        </w:rPr>
        <w:t xml:space="preserve"> или </w:t>
      </w:r>
      <w:r w:rsidR="00562738" w:rsidRPr="00BB65EE">
        <w:rPr>
          <w:rFonts w:eastAsiaTheme="minorHAnsi" w:cstheme="minorHAnsi"/>
          <w:lang w:val="ru-RU" w:bidi="ar-SA"/>
        </w:rPr>
        <w:t>иной</w:t>
      </w:r>
      <w:r w:rsidRPr="00BB65EE">
        <w:rPr>
          <w:rFonts w:eastAsiaTheme="minorHAnsi" w:cstheme="minorHAnsi"/>
          <w:lang w:val="ru-RU" w:bidi="ar-SA"/>
        </w:rPr>
        <w:t xml:space="preserve"> среде разработки сохранить все изменения (</w:t>
      </w:r>
      <w:r w:rsidRPr="00BB65EE">
        <w:rPr>
          <w:rFonts w:eastAsiaTheme="minorHAnsi" w:cstheme="minorHAnsi"/>
          <w:lang w:bidi="ar-SA"/>
        </w:rPr>
        <w:t>ctrl</w:t>
      </w:r>
      <w:r w:rsidRPr="00BB65EE">
        <w:rPr>
          <w:rFonts w:eastAsiaTheme="minorHAnsi" w:cstheme="minorHAnsi"/>
          <w:lang w:val="ru-RU" w:bidi="ar-SA"/>
        </w:rPr>
        <w:t>+</w:t>
      </w:r>
      <w:r w:rsidRPr="00BB65EE">
        <w:rPr>
          <w:rFonts w:eastAsiaTheme="minorHAnsi" w:cstheme="minorHAnsi"/>
          <w:lang w:bidi="ar-SA"/>
        </w:rPr>
        <w:t>S</w:t>
      </w:r>
      <w:r w:rsidRPr="00BB65EE">
        <w:rPr>
          <w:rFonts w:eastAsiaTheme="minorHAnsi" w:cstheme="minorHAnsi"/>
          <w:lang w:val="ru-RU" w:bidi="ar-SA"/>
        </w:rPr>
        <w:t>).</w:t>
      </w:r>
    </w:p>
    <w:p w14:paraId="5E1AB476" w14:textId="77777777" w:rsidR="0005407F" w:rsidRDefault="0005407F" w:rsidP="0005407F">
      <w:pPr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contextualSpacing/>
        <w:rPr>
          <w:rFonts w:eastAsiaTheme="minorHAnsi" w:cstheme="minorHAnsi"/>
          <w:lang w:val="ru-RU" w:bidi="ar-SA"/>
        </w:rPr>
      </w:pPr>
      <w:r>
        <w:rPr>
          <w:rFonts w:eastAsiaTheme="minorHAnsi" w:cstheme="minorHAnsi"/>
          <w:lang w:val="ru-RU" w:bidi="ar-SA"/>
        </w:rPr>
        <w:t>Перед заливкой кода убедиться, что измененный проект собирается. Если необходимо, что бы проект довел до рабочего состояния другой сотрудник, необходимо создать специальную ветку кода. В ветку «</w:t>
      </w:r>
      <w:r>
        <w:rPr>
          <w:rFonts w:eastAsiaTheme="minorHAnsi" w:cstheme="minorHAnsi"/>
          <w:lang w:bidi="ar-SA"/>
        </w:rPr>
        <w:t>develop</w:t>
      </w:r>
      <w:r>
        <w:rPr>
          <w:rFonts w:eastAsiaTheme="minorHAnsi" w:cstheme="minorHAnsi"/>
          <w:lang w:val="ru-RU" w:bidi="ar-SA"/>
        </w:rPr>
        <w:t>» допускается заливка только корректного кода. Для названия ветки желательно использовать номер заявки ИИС.</w:t>
      </w:r>
    </w:p>
    <w:p w14:paraId="4189FD7E" w14:textId="516D342B" w:rsidR="0005407F" w:rsidRDefault="0005407F" w:rsidP="0005407F">
      <w:pPr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contextualSpacing/>
        <w:rPr>
          <w:rFonts w:eastAsiaTheme="minorHAnsi" w:cstheme="minorHAnsi"/>
          <w:lang w:val="ru-RU" w:bidi="ar-SA"/>
        </w:rPr>
      </w:pPr>
      <w:r>
        <w:rPr>
          <w:rFonts w:eastAsiaTheme="minorHAnsi"/>
          <w:szCs w:val="22"/>
          <w:lang w:val="ru-RU" w:bidi="ar-SA"/>
        </w:rPr>
        <w:t>Выполнение задач по изменению функционала, которые потребуют внесения изменений в структур</w:t>
      </w:r>
      <w:r w:rsidR="004264E3">
        <w:rPr>
          <w:rFonts w:eastAsiaTheme="minorHAnsi"/>
          <w:szCs w:val="22"/>
          <w:lang w:val="ru-RU" w:bidi="ar-SA"/>
        </w:rPr>
        <w:t>у</w:t>
      </w:r>
      <w:r>
        <w:rPr>
          <w:rFonts w:eastAsiaTheme="minorHAnsi"/>
          <w:szCs w:val="22"/>
          <w:lang w:val="ru-RU" w:bidi="ar-SA"/>
        </w:rPr>
        <w:t xml:space="preserve"> БД, не совместимых с текущей версией серверного кода </w:t>
      </w:r>
      <w:r w:rsidR="00EF5D76">
        <w:rPr>
          <w:rFonts w:eastAsiaTheme="minorHAnsi"/>
          <w:szCs w:val="22"/>
          <w:lang w:val="ru-RU" w:bidi="ar-SA"/>
        </w:rPr>
        <w:t xml:space="preserve">также </w:t>
      </w:r>
      <w:r>
        <w:rPr>
          <w:rFonts w:eastAsiaTheme="minorHAnsi"/>
          <w:szCs w:val="22"/>
          <w:lang w:val="ru-RU" w:bidi="ar-SA"/>
        </w:rPr>
        <w:t>следует производить в специальной ветке.</w:t>
      </w:r>
    </w:p>
    <w:p w14:paraId="0175E266" w14:textId="4B68E6A0" w:rsidR="00FB0130" w:rsidRPr="00CA0523" w:rsidRDefault="0005407F" w:rsidP="0005407F">
      <w:pPr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contextualSpacing/>
        <w:rPr>
          <w:rFonts w:eastAsiaTheme="minorHAnsi" w:cstheme="minorHAnsi"/>
          <w:lang w:val="ru-RU" w:bidi="ar-SA"/>
        </w:rPr>
      </w:pPr>
      <w:r>
        <w:rPr>
          <w:rFonts w:eastAsiaTheme="minorHAnsi" w:cstheme="minorHAnsi"/>
          <w:lang w:val="ru-RU" w:bidi="ar-SA"/>
        </w:rPr>
        <w:t xml:space="preserve">При создании комита </w:t>
      </w:r>
      <w:r>
        <w:rPr>
          <w:rFonts w:eastAsiaTheme="minorHAnsi"/>
          <w:szCs w:val="22"/>
          <w:lang w:val="ru-RU" w:bidi="ar-SA"/>
        </w:rPr>
        <w:t xml:space="preserve">необходимо удостоверить, что вы осознаёте, что вы делаете и узнаете все добавляемые изменений. Нельзя заливать автоматически созданные строки и/или файлы, предназначение которых </w:t>
      </w:r>
      <w:r w:rsidR="00EF5D76">
        <w:rPr>
          <w:rFonts w:eastAsiaTheme="minorHAnsi"/>
          <w:szCs w:val="22"/>
          <w:lang w:val="ru-RU" w:bidi="ar-SA"/>
        </w:rPr>
        <w:t xml:space="preserve">вам </w:t>
      </w:r>
      <w:r>
        <w:rPr>
          <w:rFonts w:eastAsiaTheme="minorHAnsi"/>
          <w:szCs w:val="22"/>
          <w:lang w:val="ru-RU" w:bidi="ar-SA"/>
        </w:rPr>
        <w:t>не ясно. Обратитесь к коллегам или непосредственному руководителю.</w:t>
      </w:r>
    </w:p>
    <w:p w14:paraId="12646E1B" w14:textId="77777777" w:rsidR="00CA0523" w:rsidRPr="00CA0523" w:rsidRDefault="00CA0523" w:rsidP="00CA0523">
      <w:pPr>
        <w:autoSpaceDE w:val="0"/>
        <w:autoSpaceDN w:val="0"/>
        <w:adjustRightInd w:val="0"/>
        <w:spacing w:before="0" w:after="0" w:line="240" w:lineRule="auto"/>
        <w:ind w:left="1080"/>
        <w:contextualSpacing/>
        <w:rPr>
          <w:rFonts w:eastAsiaTheme="minorHAnsi" w:cstheme="minorHAnsi"/>
          <w:lang w:val="ru-RU" w:bidi="ar-SA"/>
        </w:rPr>
      </w:pPr>
    </w:p>
    <w:p w14:paraId="09F9D0E4" w14:textId="77777777" w:rsidR="00CA0523" w:rsidRDefault="00CA0523" w:rsidP="00CA0523">
      <w:pPr>
        <w:pStyle w:val="Heading1"/>
        <w:numPr>
          <w:ilvl w:val="0"/>
          <w:numId w:val="0"/>
        </w:numPr>
        <w:rPr>
          <w:lang w:val="ru-RU"/>
        </w:rPr>
      </w:pPr>
      <w:r>
        <w:rPr>
          <w:lang w:val="ru-RU"/>
        </w:rPr>
        <w:t>4      Работа с системой распределения задач</w:t>
      </w:r>
    </w:p>
    <w:p w14:paraId="4FCF8156" w14:textId="77777777" w:rsidR="00CA0523" w:rsidRDefault="00CA0523" w:rsidP="00CA0523">
      <w:pPr>
        <w:spacing w:before="0" w:after="0" w:line="240" w:lineRule="auto"/>
        <w:ind w:left="720"/>
        <w:rPr>
          <w:rFonts w:eastAsia="Times New Roman"/>
          <w:lang w:val="ru-RU" w:bidi="ar-SA"/>
        </w:rPr>
      </w:pPr>
    </w:p>
    <w:p w14:paraId="66A19728" w14:textId="042DC17D" w:rsidR="00CA0523" w:rsidRDefault="00CA0523" w:rsidP="00CA052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 w:line="240" w:lineRule="auto"/>
        <w:rPr>
          <w:rFonts w:eastAsiaTheme="minorHAnsi"/>
          <w:szCs w:val="22"/>
          <w:lang w:val="ru-RU" w:bidi="ar-SA"/>
        </w:rPr>
      </w:pPr>
      <w:r w:rsidRPr="003670AE">
        <w:rPr>
          <w:rFonts w:eastAsiaTheme="minorHAnsi"/>
          <w:szCs w:val="22"/>
          <w:lang w:val="ru-RU" w:bidi="ar-SA"/>
        </w:rPr>
        <w:t xml:space="preserve">Закрывать заявку </w:t>
      </w:r>
      <w:r w:rsidR="008B1BDA">
        <w:rPr>
          <w:rFonts w:eastAsiaTheme="minorHAnsi"/>
          <w:szCs w:val="22"/>
          <w:lang w:val="ru-RU" w:bidi="ar-SA"/>
        </w:rPr>
        <w:t>следует</w:t>
      </w:r>
      <w:bookmarkStart w:id="2" w:name="_GoBack"/>
      <w:bookmarkEnd w:id="2"/>
      <w:r w:rsidRPr="003670AE">
        <w:rPr>
          <w:rFonts w:eastAsiaTheme="minorHAnsi"/>
          <w:szCs w:val="22"/>
          <w:lang w:val="ru-RU" w:bidi="ar-SA"/>
        </w:rPr>
        <w:t xml:space="preserve"> только после того, как она полностью выполнена</w:t>
      </w:r>
      <w:r>
        <w:rPr>
          <w:rFonts w:eastAsiaTheme="minorHAnsi"/>
          <w:szCs w:val="22"/>
          <w:lang w:val="ru-RU" w:bidi="ar-SA"/>
        </w:rPr>
        <w:t xml:space="preserve"> и код залит в основную ветку разработки - </w:t>
      </w:r>
      <w:r>
        <w:rPr>
          <w:rFonts w:eastAsiaTheme="minorHAnsi"/>
          <w:szCs w:val="22"/>
          <w:lang w:bidi="ar-SA"/>
        </w:rPr>
        <w:t>develop</w:t>
      </w:r>
      <w:r w:rsidRPr="003670AE">
        <w:rPr>
          <w:rFonts w:eastAsiaTheme="minorHAnsi"/>
          <w:szCs w:val="22"/>
          <w:lang w:val="ru-RU" w:bidi="ar-SA"/>
        </w:rPr>
        <w:t>.</w:t>
      </w:r>
    </w:p>
    <w:p w14:paraId="6030CE58" w14:textId="77777777" w:rsidR="00CA0523" w:rsidRPr="003670AE" w:rsidRDefault="00CA0523" w:rsidP="00CA052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 w:line="240" w:lineRule="auto"/>
        <w:rPr>
          <w:rFonts w:eastAsiaTheme="minorHAnsi"/>
          <w:szCs w:val="22"/>
          <w:lang w:val="ru-RU" w:bidi="ar-SA"/>
        </w:rPr>
      </w:pPr>
      <w:r>
        <w:rPr>
          <w:rFonts w:eastAsiaTheme="minorHAnsi"/>
          <w:szCs w:val="22"/>
          <w:lang w:val="ru-RU" w:bidi="ar-SA"/>
        </w:rPr>
        <w:t>Если задача требует доработки, например со стороны специалиста по вёрстке, то не следует её закрывать. Сообщите своему руководителю о необходимости перевода задачи на соответствующего специалиста.</w:t>
      </w:r>
    </w:p>
    <w:p w14:paraId="26B71012" w14:textId="57F0454D" w:rsidR="000774EA" w:rsidRDefault="000774EA" w:rsidP="000774EA">
      <w:pPr>
        <w:autoSpaceDE w:val="0"/>
        <w:autoSpaceDN w:val="0"/>
        <w:adjustRightInd w:val="0"/>
        <w:spacing w:before="0" w:after="0" w:line="240" w:lineRule="auto"/>
        <w:contextualSpacing/>
        <w:rPr>
          <w:rFonts w:eastAsiaTheme="minorHAnsi"/>
          <w:szCs w:val="22"/>
          <w:lang w:val="ru-RU" w:bidi="ar-SA"/>
        </w:rPr>
      </w:pPr>
    </w:p>
    <w:p w14:paraId="7A684BB5" w14:textId="18A5B2D2" w:rsidR="000774EA" w:rsidRDefault="000774EA" w:rsidP="000774EA">
      <w:pPr>
        <w:pStyle w:val="Heading1"/>
        <w:rPr>
          <w:lang w:val="ru-RU"/>
        </w:rPr>
      </w:pPr>
      <w:r>
        <w:rPr>
          <w:lang w:val="ru-RU"/>
        </w:rPr>
        <w:t>послесловие</w:t>
      </w:r>
    </w:p>
    <w:p w14:paraId="6E48AD94" w14:textId="6F4EA95B" w:rsidR="000774EA" w:rsidRPr="000774EA" w:rsidRDefault="000774EA" w:rsidP="000774EA">
      <w:pPr>
        <w:spacing w:after="120"/>
        <w:ind w:firstLine="432"/>
        <w:rPr>
          <w:sz w:val="22"/>
          <w:szCs w:val="22"/>
          <w:lang w:val="ru-RU"/>
        </w:rPr>
      </w:pPr>
      <w:r w:rsidRPr="000774EA">
        <w:rPr>
          <w:lang w:val="ru-RU"/>
        </w:rPr>
        <w:t>Помните! Код чаще читается, чем пишется. Соблюдение стандартов кодирования способствует созданию более качественного и унифицированного кода, его лучшему восприятию, а также облегчает коллективную р</w:t>
      </w:r>
      <w:r>
        <w:rPr>
          <w:lang w:val="ru-RU"/>
        </w:rPr>
        <w:t>азработку.</w:t>
      </w:r>
    </w:p>
    <w:p w14:paraId="6ECC36A2" w14:textId="77777777" w:rsidR="000774EA" w:rsidRPr="0005407F" w:rsidRDefault="000774EA" w:rsidP="000774EA">
      <w:pPr>
        <w:autoSpaceDE w:val="0"/>
        <w:autoSpaceDN w:val="0"/>
        <w:adjustRightInd w:val="0"/>
        <w:spacing w:before="0" w:after="0" w:line="240" w:lineRule="auto"/>
        <w:contextualSpacing/>
        <w:rPr>
          <w:rFonts w:eastAsiaTheme="minorHAnsi" w:cstheme="minorHAnsi"/>
          <w:lang w:val="ru-RU" w:bidi="ar-SA"/>
        </w:rPr>
      </w:pPr>
    </w:p>
    <w:sectPr w:rsidR="000774EA" w:rsidRPr="0005407F" w:rsidSect="00622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0C45"/>
    <w:multiLevelType w:val="hybridMultilevel"/>
    <w:tmpl w:val="CCFE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73A9"/>
    <w:multiLevelType w:val="hybridMultilevel"/>
    <w:tmpl w:val="5FBE7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86F"/>
    <w:multiLevelType w:val="hybridMultilevel"/>
    <w:tmpl w:val="0BCCFF4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64F47A6"/>
    <w:multiLevelType w:val="hybridMultilevel"/>
    <w:tmpl w:val="B1C67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124BA"/>
    <w:multiLevelType w:val="hybridMultilevel"/>
    <w:tmpl w:val="4AAC0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F4469"/>
    <w:multiLevelType w:val="hybridMultilevel"/>
    <w:tmpl w:val="8794D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372E"/>
    <w:multiLevelType w:val="hybridMultilevel"/>
    <w:tmpl w:val="3C285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868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E85981"/>
    <w:multiLevelType w:val="hybridMultilevel"/>
    <w:tmpl w:val="48EAC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627D2"/>
    <w:multiLevelType w:val="hybridMultilevel"/>
    <w:tmpl w:val="CA2E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07D74"/>
    <w:multiLevelType w:val="hybridMultilevel"/>
    <w:tmpl w:val="1C323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24894"/>
    <w:multiLevelType w:val="hybridMultilevel"/>
    <w:tmpl w:val="7180B526"/>
    <w:lvl w:ilvl="0" w:tplc="9D52EF00">
      <w:start w:val="1"/>
      <w:numFmt w:val="decimal"/>
      <w:lvlText w:val="%1."/>
      <w:lvlJc w:val="left"/>
      <w:pPr>
        <w:ind w:left="1065" w:hanging="705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23B88"/>
    <w:multiLevelType w:val="hybridMultilevel"/>
    <w:tmpl w:val="39BAF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54300"/>
    <w:multiLevelType w:val="multilevel"/>
    <w:tmpl w:val="5594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12FA7"/>
    <w:multiLevelType w:val="hybridMultilevel"/>
    <w:tmpl w:val="D0DE71C6"/>
    <w:lvl w:ilvl="0" w:tplc="87DA5C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D768F7"/>
    <w:multiLevelType w:val="hybridMultilevel"/>
    <w:tmpl w:val="B904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875C3"/>
    <w:multiLevelType w:val="hybridMultilevel"/>
    <w:tmpl w:val="94924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C28FF"/>
    <w:multiLevelType w:val="hybridMultilevel"/>
    <w:tmpl w:val="0512F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207F3"/>
    <w:multiLevelType w:val="hybridMultilevel"/>
    <w:tmpl w:val="36862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D3301"/>
    <w:multiLevelType w:val="hybridMultilevel"/>
    <w:tmpl w:val="36BC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13AA0"/>
    <w:multiLevelType w:val="hybridMultilevel"/>
    <w:tmpl w:val="8F589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06E2C"/>
    <w:multiLevelType w:val="hybridMultilevel"/>
    <w:tmpl w:val="CD6E6A7E"/>
    <w:lvl w:ilvl="0" w:tplc="647A2D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65C3C7B"/>
    <w:multiLevelType w:val="hybridMultilevel"/>
    <w:tmpl w:val="550A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E391B"/>
    <w:multiLevelType w:val="hybridMultilevel"/>
    <w:tmpl w:val="DEA8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46B74"/>
    <w:multiLevelType w:val="hybridMultilevel"/>
    <w:tmpl w:val="16480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E731A"/>
    <w:multiLevelType w:val="hybridMultilevel"/>
    <w:tmpl w:val="B71EB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A530E"/>
    <w:multiLevelType w:val="hybridMultilevel"/>
    <w:tmpl w:val="F114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F44A0"/>
    <w:multiLevelType w:val="hybridMultilevel"/>
    <w:tmpl w:val="AC90A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E7880"/>
    <w:multiLevelType w:val="hybridMultilevel"/>
    <w:tmpl w:val="190E8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9647C"/>
    <w:multiLevelType w:val="hybridMultilevel"/>
    <w:tmpl w:val="5C825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22474"/>
    <w:multiLevelType w:val="hybridMultilevel"/>
    <w:tmpl w:val="49B62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7169D"/>
    <w:multiLevelType w:val="hybridMultilevel"/>
    <w:tmpl w:val="CCB4B8AC"/>
    <w:lvl w:ilvl="0" w:tplc="5308C84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C92872"/>
    <w:multiLevelType w:val="hybridMultilevel"/>
    <w:tmpl w:val="CA2E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0"/>
  </w:num>
  <w:num w:numId="28">
    <w:abstractNumId w:val="2"/>
  </w:num>
  <w:num w:numId="29">
    <w:abstractNumId w:val="5"/>
  </w:num>
  <w:num w:numId="30">
    <w:abstractNumId w:val="29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11"/>
  </w:num>
  <w:num w:numId="34">
    <w:abstractNumId w:val="31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40"/>
    <w:rsid w:val="000276FB"/>
    <w:rsid w:val="0003059A"/>
    <w:rsid w:val="00034599"/>
    <w:rsid w:val="0004709C"/>
    <w:rsid w:val="00050DDF"/>
    <w:rsid w:val="0005407F"/>
    <w:rsid w:val="00061C24"/>
    <w:rsid w:val="0006453B"/>
    <w:rsid w:val="000774EA"/>
    <w:rsid w:val="000A2625"/>
    <w:rsid w:val="000B107E"/>
    <w:rsid w:val="000E321B"/>
    <w:rsid w:val="00112051"/>
    <w:rsid w:val="00124278"/>
    <w:rsid w:val="001257C2"/>
    <w:rsid w:val="0015198F"/>
    <w:rsid w:val="001B0FFA"/>
    <w:rsid w:val="001B16B0"/>
    <w:rsid w:val="001D6032"/>
    <w:rsid w:val="001F07EB"/>
    <w:rsid w:val="0021196E"/>
    <w:rsid w:val="00243BB8"/>
    <w:rsid w:val="00246F05"/>
    <w:rsid w:val="00270C6A"/>
    <w:rsid w:val="00273B0E"/>
    <w:rsid w:val="002E4DBD"/>
    <w:rsid w:val="003040C7"/>
    <w:rsid w:val="003079BF"/>
    <w:rsid w:val="0031481F"/>
    <w:rsid w:val="00315BB8"/>
    <w:rsid w:val="00334187"/>
    <w:rsid w:val="00351AF5"/>
    <w:rsid w:val="003E2009"/>
    <w:rsid w:val="003E70E2"/>
    <w:rsid w:val="003F3555"/>
    <w:rsid w:val="003F69CB"/>
    <w:rsid w:val="00407FA1"/>
    <w:rsid w:val="004101BD"/>
    <w:rsid w:val="00411605"/>
    <w:rsid w:val="004119B2"/>
    <w:rsid w:val="00414169"/>
    <w:rsid w:val="004264E3"/>
    <w:rsid w:val="00436B9B"/>
    <w:rsid w:val="00474E79"/>
    <w:rsid w:val="00483AC1"/>
    <w:rsid w:val="004D4A10"/>
    <w:rsid w:val="004F1E63"/>
    <w:rsid w:val="005129B4"/>
    <w:rsid w:val="00547FCC"/>
    <w:rsid w:val="00550EAF"/>
    <w:rsid w:val="00557773"/>
    <w:rsid w:val="00562738"/>
    <w:rsid w:val="005645F6"/>
    <w:rsid w:val="00592435"/>
    <w:rsid w:val="005A0375"/>
    <w:rsid w:val="005B0BCB"/>
    <w:rsid w:val="005B5C66"/>
    <w:rsid w:val="005C359A"/>
    <w:rsid w:val="006001FE"/>
    <w:rsid w:val="0062266A"/>
    <w:rsid w:val="006D3B7C"/>
    <w:rsid w:val="006E727F"/>
    <w:rsid w:val="00713F98"/>
    <w:rsid w:val="007446A3"/>
    <w:rsid w:val="007C28FB"/>
    <w:rsid w:val="00817DE0"/>
    <w:rsid w:val="0082709C"/>
    <w:rsid w:val="00831340"/>
    <w:rsid w:val="00861A90"/>
    <w:rsid w:val="008748F0"/>
    <w:rsid w:val="008B1BDA"/>
    <w:rsid w:val="008B228F"/>
    <w:rsid w:val="008D6C9B"/>
    <w:rsid w:val="00925D61"/>
    <w:rsid w:val="009B204B"/>
    <w:rsid w:val="009B68BC"/>
    <w:rsid w:val="009C7AFB"/>
    <w:rsid w:val="009E614E"/>
    <w:rsid w:val="00A17AD6"/>
    <w:rsid w:val="00A30AED"/>
    <w:rsid w:val="00A47633"/>
    <w:rsid w:val="00A7540D"/>
    <w:rsid w:val="00AA2BB3"/>
    <w:rsid w:val="00AD4352"/>
    <w:rsid w:val="00AE20EC"/>
    <w:rsid w:val="00AE37A8"/>
    <w:rsid w:val="00B0261C"/>
    <w:rsid w:val="00B11022"/>
    <w:rsid w:val="00B22341"/>
    <w:rsid w:val="00B24417"/>
    <w:rsid w:val="00B31742"/>
    <w:rsid w:val="00B75D81"/>
    <w:rsid w:val="00B909B5"/>
    <w:rsid w:val="00BB65EE"/>
    <w:rsid w:val="00BE72AA"/>
    <w:rsid w:val="00BF3BBD"/>
    <w:rsid w:val="00C10656"/>
    <w:rsid w:val="00C22BC1"/>
    <w:rsid w:val="00C77343"/>
    <w:rsid w:val="00C94C25"/>
    <w:rsid w:val="00CA0523"/>
    <w:rsid w:val="00CB0086"/>
    <w:rsid w:val="00CB61FC"/>
    <w:rsid w:val="00CC4280"/>
    <w:rsid w:val="00D34FAA"/>
    <w:rsid w:val="00D44291"/>
    <w:rsid w:val="00D809BB"/>
    <w:rsid w:val="00DB6EC4"/>
    <w:rsid w:val="00DC5F6F"/>
    <w:rsid w:val="00E1357E"/>
    <w:rsid w:val="00E17221"/>
    <w:rsid w:val="00E21349"/>
    <w:rsid w:val="00E36CC6"/>
    <w:rsid w:val="00E477B2"/>
    <w:rsid w:val="00EB1FC7"/>
    <w:rsid w:val="00EE5B22"/>
    <w:rsid w:val="00EF2D40"/>
    <w:rsid w:val="00EF5D76"/>
    <w:rsid w:val="00EF664C"/>
    <w:rsid w:val="00F07D9E"/>
    <w:rsid w:val="00F16590"/>
    <w:rsid w:val="00F351AA"/>
    <w:rsid w:val="00F436AE"/>
    <w:rsid w:val="00F452BE"/>
    <w:rsid w:val="00F655DB"/>
    <w:rsid w:val="00F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DD03"/>
  <w15:docId w15:val="{3F3AEAEF-35D7-49A4-A466-D9FF1F52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D40"/>
    <w:pPr>
      <w:spacing w:before="200"/>
    </w:pPr>
    <w:rPr>
      <w:rFonts w:eastAsiaTheme="minorEastAsia"/>
      <w:sz w:val="20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D40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D40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D40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D40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40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40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40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40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40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40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F2D40"/>
    <w:rPr>
      <w:rFonts w:eastAsiaTheme="minorEastAsia"/>
      <w:caps/>
      <w:spacing w:val="15"/>
      <w:shd w:val="clear" w:color="auto" w:fill="DBE5F1" w:themeFill="accent1" w:themeFillTint="33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F2D40"/>
    <w:rPr>
      <w:rFonts w:eastAsiaTheme="minorEastAsia"/>
      <w:caps/>
      <w:color w:val="243F60" w:themeColor="accent1" w:themeShade="7F"/>
      <w:spacing w:val="15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F2D40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40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40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40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40"/>
    <w:rPr>
      <w:rFonts w:eastAsiaTheme="minorEastAsia"/>
      <w:caps/>
      <w:spacing w:val="10"/>
      <w:sz w:val="18"/>
      <w:szCs w:val="18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40"/>
    <w:rPr>
      <w:rFonts w:eastAsiaTheme="minorEastAsia"/>
      <w:i/>
      <w:caps/>
      <w:spacing w:val="10"/>
      <w:sz w:val="18"/>
      <w:szCs w:val="1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EF2D4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D40"/>
    <w:rPr>
      <w:rFonts w:eastAsiaTheme="minorEastAsia"/>
      <w:caps/>
      <w:color w:val="4F81BD" w:themeColor="accent1"/>
      <w:spacing w:val="10"/>
      <w:kern w:val="28"/>
      <w:sz w:val="52"/>
      <w:szCs w:val="52"/>
      <w:lang w:val="en-US" w:bidi="en-US"/>
    </w:rPr>
  </w:style>
  <w:style w:type="table" w:styleId="TableGrid">
    <w:name w:val="Table Grid"/>
    <w:basedOn w:val="TableNormal"/>
    <w:rsid w:val="00EF2D40"/>
    <w:pPr>
      <w:spacing w:before="200"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EF2D40"/>
    <w:pPr>
      <w:spacing w:before="200" w:after="0" w:line="240" w:lineRule="auto"/>
    </w:pPr>
    <w:rPr>
      <w:rFonts w:eastAsiaTheme="minorEastAsia"/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2D40"/>
    <w:pPr>
      <w:spacing w:before="200"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2D40"/>
    <w:pPr>
      <w:spacing w:before="200" w:after="0" w:line="240" w:lineRule="auto"/>
    </w:pPr>
    <w:rPr>
      <w:rFonts w:eastAsiaTheme="minorEastAsia"/>
      <w:color w:val="943634" w:themeColor="accent2" w:themeShade="BF"/>
      <w:lang w:val="en-US" w:bidi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2D40"/>
    <w:pPr>
      <w:spacing w:before="200" w:after="0" w:line="240" w:lineRule="auto"/>
    </w:pPr>
    <w:rPr>
      <w:rFonts w:eastAsiaTheme="minorEastAsia"/>
      <w:color w:val="76923C" w:themeColor="accent3" w:themeShade="BF"/>
      <w:lang w:val="en-US" w:bidi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2D40"/>
    <w:pPr>
      <w:spacing w:before="200" w:after="0" w:line="240" w:lineRule="auto"/>
    </w:pPr>
    <w:rPr>
      <w:rFonts w:eastAsiaTheme="minorEastAsia"/>
      <w:color w:val="5F497A" w:themeColor="accent4" w:themeShade="BF"/>
      <w:lang w:val="en-US" w:bidi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2D40"/>
    <w:pPr>
      <w:spacing w:before="200" w:after="0" w:line="240" w:lineRule="auto"/>
    </w:pPr>
    <w:rPr>
      <w:rFonts w:eastAsiaTheme="minorEastAsia"/>
      <w:color w:val="31849B" w:themeColor="accent5" w:themeShade="BF"/>
      <w:lang w:val="en-US" w:bidi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basedOn w:val="Normal"/>
    <w:link w:val="NoSpacingChar"/>
    <w:uiPriority w:val="1"/>
    <w:qFormat/>
    <w:rsid w:val="00EF2D40"/>
    <w:pPr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2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40"/>
    <w:rPr>
      <w:rFonts w:eastAsiaTheme="minorEastAsia"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F2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40"/>
    <w:rPr>
      <w:rFonts w:eastAsiaTheme="minorEastAsia"/>
      <w:sz w:val="20"/>
      <w:szCs w:val="20"/>
      <w:lang w:val="en-US" w:bidi="en-US"/>
    </w:rPr>
  </w:style>
  <w:style w:type="character" w:styleId="Strong">
    <w:name w:val="Strong"/>
    <w:uiPriority w:val="22"/>
    <w:qFormat/>
    <w:rsid w:val="00EF2D40"/>
    <w:rPr>
      <w:b/>
      <w:bCs/>
    </w:rPr>
  </w:style>
  <w:style w:type="paragraph" w:styleId="ListParagraph">
    <w:name w:val="List Paragraph"/>
    <w:basedOn w:val="Normal"/>
    <w:uiPriority w:val="34"/>
    <w:qFormat/>
    <w:rsid w:val="00EF2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40"/>
    <w:rPr>
      <w:rFonts w:ascii="Tahoma" w:eastAsiaTheme="minorEastAsia" w:hAnsi="Tahoma" w:cs="Tahoma"/>
      <w:sz w:val="16"/>
      <w:szCs w:val="16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F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D4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D40"/>
    <w:rPr>
      <w:rFonts w:eastAsiaTheme="minorEastAsia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D40"/>
    <w:rPr>
      <w:rFonts w:eastAsiaTheme="minorEastAsia"/>
      <w:b/>
      <w:bCs/>
      <w:sz w:val="20"/>
      <w:szCs w:val="20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EF2D4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D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2D40"/>
    <w:pPr>
      <w:spacing w:after="100"/>
      <w:ind w:left="2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F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2D40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D40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4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D40"/>
    <w:rPr>
      <w:rFonts w:eastAsiaTheme="minorEastAsia"/>
      <w:caps/>
      <w:color w:val="595959" w:themeColor="text1" w:themeTint="A6"/>
      <w:spacing w:val="10"/>
      <w:sz w:val="24"/>
      <w:szCs w:val="24"/>
      <w:lang w:val="en-US" w:bidi="en-US"/>
    </w:rPr>
  </w:style>
  <w:style w:type="character" w:styleId="Emphasis">
    <w:name w:val="Emphasis"/>
    <w:uiPriority w:val="20"/>
    <w:qFormat/>
    <w:rsid w:val="00EF2D40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EF2D40"/>
    <w:rPr>
      <w:rFonts w:eastAsiaTheme="minorEastAsia"/>
      <w:sz w:val="20"/>
      <w:szCs w:val="20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EF2D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2D40"/>
    <w:rPr>
      <w:rFonts w:eastAsiaTheme="minorEastAsia"/>
      <w:i/>
      <w:iCs/>
      <w:sz w:val="20"/>
      <w:szCs w:val="20"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4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40"/>
    <w:rPr>
      <w:rFonts w:eastAsiaTheme="minorEastAsia"/>
      <w:i/>
      <w:iCs/>
      <w:color w:val="4F81BD" w:themeColor="accent1"/>
      <w:sz w:val="20"/>
      <w:szCs w:val="20"/>
      <w:lang w:val="en-US" w:bidi="en-US"/>
    </w:rPr>
  </w:style>
  <w:style w:type="character" w:styleId="SubtleEmphasis">
    <w:name w:val="Subtle Emphasis"/>
    <w:uiPriority w:val="19"/>
    <w:qFormat/>
    <w:rsid w:val="00EF2D4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F2D4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F2D4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F2D4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F2D40"/>
    <w:rPr>
      <w:b/>
      <w:bCs/>
      <w:i/>
      <w:iCs/>
      <w:spacing w:val="9"/>
    </w:rPr>
  </w:style>
  <w:style w:type="character" w:styleId="FollowedHyperlink">
    <w:name w:val="FollowedHyperlink"/>
    <w:basedOn w:val="DefaultParagraphFont"/>
    <w:uiPriority w:val="99"/>
    <w:semiHidden/>
    <w:unhideWhenUsed/>
    <w:rsid w:val="00EF2D4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61A90"/>
    <w:pPr>
      <w:spacing w:after="100"/>
      <w:ind w:left="400"/>
    </w:pPr>
  </w:style>
  <w:style w:type="character" w:customStyle="1" w:styleId="pln">
    <w:name w:val="pln"/>
    <w:basedOn w:val="DefaultParagraphFont"/>
    <w:rsid w:val="00F655DB"/>
  </w:style>
  <w:style w:type="character" w:customStyle="1" w:styleId="apple-converted-space">
    <w:name w:val="apple-converted-space"/>
    <w:basedOn w:val="DefaultParagraphFont"/>
    <w:rsid w:val="00F655DB"/>
  </w:style>
  <w:style w:type="character" w:customStyle="1" w:styleId="tag">
    <w:name w:val="tag"/>
    <w:basedOn w:val="DefaultParagraphFont"/>
    <w:rsid w:val="00F452BE"/>
  </w:style>
  <w:style w:type="character" w:customStyle="1" w:styleId="atn">
    <w:name w:val="atn"/>
    <w:basedOn w:val="DefaultParagraphFont"/>
    <w:rsid w:val="00F452BE"/>
  </w:style>
  <w:style w:type="character" w:customStyle="1" w:styleId="pun">
    <w:name w:val="pun"/>
    <w:basedOn w:val="DefaultParagraphFont"/>
    <w:rsid w:val="00F452BE"/>
  </w:style>
  <w:style w:type="character" w:customStyle="1" w:styleId="atv">
    <w:name w:val="atv"/>
    <w:basedOn w:val="DefaultParagraphFont"/>
    <w:rsid w:val="00F45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BB503-4B74-421C-B7C5-4D5D2FC9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Ретюнских Алексей Сергеевич</cp:lastModifiedBy>
  <cp:revision>64</cp:revision>
  <dcterms:created xsi:type="dcterms:W3CDTF">2016-11-02T13:47:00Z</dcterms:created>
  <dcterms:modified xsi:type="dcterms:W3CDTF">2018-01-26T08:53:00Z</dcterms:modified>
</cp:coreProperties>
</file>